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B1C4" w14:textId="5692F65D" w:rsidR="0012438A" w:rsidRDefault="0012438A" w:rsidP="007A24CF">
      <w:pPr>
        <w:spacing w:after="0" w:line="240" w:lineRule="auto"/>
        <w:jc w:val="both"/>
        <w:rPr>
          <w:rFonts w:ascii="Times New Roman" w:hAnsi="Times New Roman" w:cs="Times New Roman"/>
          <w:b/>
          <w:bCs/>
          <w:sz w:val="24"/>
          <w:szCs w:val="24"/>
        </w:rPr>
      </w:pPr>
      <w:r w:rsidRPr="00520622">
        <w:rPr>
          <w:rFonts w:ascii="Times New Roman" w:hAnsi="Times New Roman" w:cs="Times New Roman"/>
          <w:b/>
          <w:bCs/>
          <w:sz w:val="24"/>
          <w:szCs w:val="24"/>
        </w:rPr>
        <w:t>Factor Associated with Early Childhood Development</w:t>
      </w:r>
      <w:r w:rsidR="00A8540B">
        <w:rPr>
          <w:rFonts w:ascii="Times New Roman" w:hAnsi="Times New Roman" w:cs="Times New Roman"/>
          <w:b/>
          <w:bCs/>
          <w:sz w:val="24"/>
          <w:szCs w:val="24"/>
        </w:rPr>
        <w:t xml:space="preserve"> status</w:t>
      </w:r>
      <w:r w:rsidRPr="00520622">
        <w:rPr>
          <w:rFonts w:ascii="Times New Roman" w:hAnsi="Times New Roman" w:cs="Times New Roman"/>
          <w:b/>
          <w:bCs/>
          <w:sz w:val="24"/>
          <w:szCs w:val="24"/>
        </w:rPr>
        <w:t xml:space="preserve"> in Bangladesh</w:t>
      </w:r>
    </w:p>
    <w:p w14:paraId="521DF3E7" w14:textId="77777777" w:rsidR="00A8540B" w:rsidRPr="00520622" w:rsidRDefault="00A8540B" w:rsidP="007A24CF">
      <w:pPr>
        <w:spacing w:after="0" w:line="240" w:lineRule="auto"/>
        <w:jc w:val="both"/>
        <w:rPr>
          <w:rFonts w:ascii="Times New Roman" w:hAnsi="Times New Roman" w:cs="Times New Roman"/>
          <w:b/>
          <w:bCs/>
          <w:sz w:val="24"/>
          <w:szCs w:val="24"/>
        </w:rPr>
      </w:pPr>
    </w:p>
    <w:p w14:paraId="1FC2FBB2" w14:textId="2FA5B68A" w:rsidR="00DD2DAF" w:rsidRPr="00520622" w:rsidRDefault="0012438A" w:rsidP="007A24CF">
      <w:pPr>
        <w:spacing w:after="0" w:line="240" w:lineRule="auto"/>
        <w:jc w:val="both"/>
        <w:rPr>
          <w:rFonts w:ascii="Times New Roman" w:hAnsi="Times New Roman" w:cs="Times New Roman"/>
          <w:sz w:val="24"/>
          <w:szCs w:val="24"/>
        </w:rPr>
      </w:pPr>
      <w:r w:rsidRPr="00520622">
        <w:rPr>
          <w:rFonts w:ascii="Times New Roman" w:hAnsi="Times New Roman" w:cs="Times New Roman"/>
          <w:b/>
          <w:bCs/>
          <w:sz w:val="24"/>
          <w:szCs w:val="24"/>
        </w:rPr>
        <w:t>Introduction:</w:t>
      </w:r>
    </w:p>
    <w:p w14:paraId="51F0BD59" w14:textId="5A771C8F" w:rsidR="000C701C" w:rsidRPr="00520622" w:rsidRDefault="00CC5AFC" w:rsidP="007A24CF">
      <w:pPr>
        <w:spacing w:after="0" w:line="240" w:lineRule="auto"/>
        <w:jc w:val="both"/>
        <w:rPr>
          <w:rFonts w:ascii="Times New Roman" w:hAnsi="Times New Roman" w:cs="Times New Roman"/>
          <w:sz w:val="24"/>
          <w:szCs w:val="24"/>
        </w:rPr>
      </w:pPr>
      <w:r w:rsidRPr="00CC5AFC">
        <w:rPr>
          <w:rFonts w:ascii="Times New Roman" w:hAnsi="Times New Roman" w:cs="Times New Roman"/>
          <w:sz w:val="24"/>
          <w:szCs w:val="24"/>
        </w:rPr>
        <w:t>The early years of a child's life play a key role in their cognitive development and socioeconomic characteristics</w:t>
      </w:r>
      <w:r w:rsidR="00971E38" w:rsidRPr="00520622">
        <w:rPr>
          <w:rFonts w:ascii="Times New Roman" w:hAnsi="Times New Roman" w:cs="Times New Roman"/>
          <w:sz w:val="24"/>
          <w:szCs w:val="24"/>
        </w:rPr>
        <w:fldChar w:fldCharType="begin" w:fldLock="1"/>
      </w:r>
      <w:r w:rsidR="00971E38" w:rsidRPr="00520622">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520622">
        <w:rPr>
          <w:rFonts w:ascii="Times New Roman" w:hAnsi="Times New Roman" w:cs="Times New Roman"/>
          <w:sz w:val="24"/>
          <w:szCs w:val="24"/>
        </w:rPr>
        <w:fldChar w:fldCharType="separate"/>
      </w:r>
      <w:r w:rsidR="00971E38" w:rsidRPr="00520622">
        <w:rPr>
          <w:rFonts w:ascii="Times New Roman" w:hAnsi="Times New Roman" w:cs="Times New Roman"/>
          <w:noProof/>
          <w:sz w:val="24"/>
          <w:szCs w:val="24"/>
          <w:vertAlign w:val="superscript"/>
        </w:rPr>
        <w:t>1</w:t>
      </w:r>
      <w:r w:rsidR="00971E38" w:rsidRPr="00520622">
        <w:rPr>
          <w:rFonts w:ascii="Times New Roman" w:hAnsi="Times New Roman" w:cs="Times New Roman"/>
          <w:sz w:val="24"/>
          <w:szCs w:val="24"/>
        </w:rPr>
        <w:fldChar w:fldCharType="end"/>
      </w:r>
      <w:r w:rsidR="00EF61A1" w:rsidRPr="00520622">
        <w:rPr>
          <w:rFonts w:ascii="Times New Roman" w:hAnsi="Times New Roman" w:cs="Times New Roman"/>
          <w:sz w:val="24"/>
          <w:szCs w:val="24"/>
        </w:rPr>
        <w:t>.</w:t>
      </w:r>
      <w:r w:rsidR="00AA1C7C">
        <w:rPr>
          <w:rFonts w:ascii="Times New Roman" w:hAnsi="Times New Roman" w:cs="Times New Roman"/>
          <w:sz w:val="24"/>
          <w:szCs w:val="24"/>
        </w:rPr>
        <w:t xml:space="preserve"> </w:t>
      </w:r>
      <w:r w:rsidRPr="00CC5AFC">
        <w:rPr>
          <w:rFonts w:ascii="Times New Roman" w:hAnsi="Times New Roman" w:cs="Times New Roman"/>
          <w:sz w:val="24"/>
          <w:szCs w:val="24"/>
        </w:rPr>
        <w:t>According to the WHO, Early Childhood Development (ECD) refers to the physical, socio-emotional, cognitive, and motor development in the early years of a child's life</w:t>
      </w:r>
      <w:r w:rsidR="000C701C" w:rsidRPr="00520622">
        <w:rPr>
          <w:rFonts w:ascii="Times New Roman" w:hAnsi="Times New Roman" w:cs="Times New Roman"/>
          <w:sz w:val="24"/>
          <w:szCs w:val="24"/>
        </w:rPr>
        <w:fldChar w:fldCharType="begin" w:fldLock="1"/>
      </w:r>
      <w:r w:rsidR="000C701C" w:rsidRPr="00520622">
        <w:rPr>
          <w:rFonts w:ascii="Times New Roman" w:hAnsi="Times New Roman" w:cs="Times New Roman"/>
          <w:sz w:val="24"/>
          <w:szCs w:val="24"/>
        </w:rPr>
        <w:instrText>ADDIN CSL_CITATION {"citationItems":[{"id":"ITEM-1","itemData":{"container-title":"WHO","id":"ITEM-1","issued":{"date-parts":[["2017"]]},"publisher":"World Health Organization","title":"Early child development","type":"article-journal"},"uris":["http://www.mendeley.com/documents/?uuid=fe5d0577-cca4-3c0b-97b5-176627bff7fc"]}],"mendeley":{"formattedCitation":"&lt;sup&gt;2&lt;/sup&gt;","plainTextFormattedCitation":"2","previouslyFormattedCitation":"&lt;sup&gt;2&lt;/sup&gt;"},"properties":{"noteIndex":0},"schema":"https://github.com/citation-style-language/schema/raw/master/csl-citation.json"}</w:instrText>
      </w:r>
      <w:r w:rsidR="000C701C" w:rsidRPr="00520622">
        <w:rPr>
          <w:rFonts w:ascii="Times New Roman" w:hAnsi="Times New Roman" w:cs="Times New Roman"/>
          <w:sz w:val="24"/>
          <w:szCs w:val="24"/>
        </w:rPr>
        <w:fldChar w:fldCharType="separate"/>
      </w:r>
      <w:r w:rsidR="000C701C" w:rsidRPr="00520622">
        <w:rPr>
          <w:rFonts w:ascii="Times New Roman" w:hAnsi="Times New Roman" w:cs="Times New Roman"/>
          <w:noProof/>
          <w:sz w:val="24"/>
          <w:szCs w:val="24"/>
          <w:vertAlign w:val="superscript"/>
        </w:rPr>
        <w:t>2</w:t>
      </w:r>
      <w:r w:rsidR="000C701C" w:rsidRPr="00520622">
        <w:rPr>
          <w:rFonts w:ascii="Times New Roman" w:hAnsi="Times New Roman" w:cs="Times New Roman"/>
          <w:sz w:val="24"/>
          <w:szCs w:val="24"/>
        </w:rPr>
        <w:fldChar w:fldCharType="end"/>
      </w:r>
      <w:r w:rsidR="00971E38" w:rsidRPr="00520622">
        <w:rPr>
          <w:rFonts w:ascii="Times New Roman" w:hAnsi="Times New Roman" w:cs="Times New Roman"/>
          <w:sz w:val="24"/>
          <w:szCs w:val="24"/>
        </w:rPr>
        <w:t xml:space="preserve">. </w:t>
      </w:r>
      <w:r w:rsidR="00B65C21" w:rsidRPr="00B65C21">
        <w:rPr>
          <w:rFonts w:ascii="Times New Roman" w:hAnsi="Times New Roman" w:cs="Times New Roman"/>
          <w:sz w:val="24"/>
          <w:szCs w:val="24"/>
        </w:rPr>
        <w:t>Children begin to learn about the world around them within 5 years of birth and this development refers to the sequence of physical, language, thought and emotional changes,</w:t>
      </w:r>
      <w:r w:rsidR="00B05261" w:rsidRPr="00520622">
        <w:rPr>
          <w:rFonts w:ascii="Times New Roman" w:hAnsi="Times New Roman" w:cs="Times New Roman"/>
          <w:sz w:val="24"/>
          <w:szCs w:val="24"/>
        </w:rPr>
        <w:fldChar w:fldCharType="begin" w:fldLock="1"/>
      </w:r>
      <w:r w:rsidR="000C701C" w:rsidRPr="00520622">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3&lt;/sup&gt;","plainTextFormattedCitation":"3","previouslyFormattedCitation":"&lt;sup&gt;3&lt;/sup&gt;"},"properties":{"noteIndex":0},"schema":"https://github.com/citation-style-language/schema/raw/master/csl-citation.json"}</w:instrText>
      </w:r>
      <w:r w:rsidR="00B05261" w:rsidRPr="00520622">
        <w:rPr>
          <w:rFonts w:ascii="Times New Roman" w:hAnsi="Times New Roman" w:cs="Times New Roman"/>
          <w:sz w:val="24"/>
          <w:szCs w:val="24"/>
        </w:rPr>
        <w:fldChar w:fldCharType="separate"/>
      </w:r>
      <w:r w:rsidR="000C701C" w:rsidRPr="00520622">
        <w:rPr>
          <w:rFonts w:ascii="Times New Roman" w:hAnsi="Times New Roman" w:cs="Times New Roman"/>
          <w:noProof/>
          <w:sz w:val="24"/>
          <w:szCs w:val="24"/>
          <w:vertAlign w:val="superscript"/>
        </w:rPr>
        <w:t>3</w:t>
      </w:r>
      <w:r w:rsidR="00B05261" w:rsidRPr="00520622">
        <w:rPr>
          <w:rFonts w:ascii="Times New Roman" w:hAnsi="Times New Roman" w:cs="Times New Roman"/>
          <w:sz w:val="24"/>
          <w:szCs w:val="24"/>
        </w:rPr>
        <w:fldChar w:fldCharType="end"/>
      </w:r>
      <w:r w:rsidR="00971E38" w:rsidRPr="00520622">
        <w:rPr>
          <w:rFonts w:ascii="Times New Roman" w:hAnsi="Times New Roman" w:cs="Times New Roman"/>
          <w:sz w:val="24"/>
          <w:szCs w:val="24"/>
        </w:rPr>
        <w:t xml:space="preserve"> </w:t>
      </w:r>
      <w:r w:rsidR="00B65C21" w:rsidRPr="00B65C21">
        <w:rPr>
          <w:rFonts w:ascii="Times New Roman" w:hAnsi="Times New Roman" w:cs="Times New Roman"/>
          <w:sz w:val="24"/>
          <w:szCs w:val="24"/>
        </w:rPr>
        <w:t>which allows them to stay focused, understand and follow directions, communicate with others, and solve increasingly complex problems</w:t>
      </w:r>
      <w:r w:rsidR="00B65C21">
        <w:rPr>
          <w:rFonts w:ascii="Times New Roman" w:hAnsi="Times New Roman" w:cs="Times New Roman"/>
          <w:sz w:val="24"/>
          <w:szCs w:val="24"/>
        </w:rPr>
        <w:t xml:space="preserve"> </w:t>
      </w:r>
      <w:r w:rsidR="00971E38" w:rsidRPr="00520622">
        <w:rPr>
          <w:rFonts w:ascii="Times New Roman" w:hAnsi="Times New Roman" w:cs="Times New Roman"/>
          <w:sz w:val="24"/>
          <w:szCs w:val="24"/>
        </w:rPr>
        <w:fldChar w:fldCharType="begin" w:fldLock="1"/>
      </w:r>
      <w:r w:rsidR="000C701C" w:rsidRPr="00520622">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520622">
        <w:rPr>
          <w:rFonts w:ascii="Times New Roman" w:hAnsi="Times New Roman" w:cs="Times New Roman"/>
          <w:sz w:val="24"/>
          <w:szCs w:val="24"/>
        </w:rPr>
        <w:fldChar w:fldCharType="separate"/>
      </w:r>
      <w:r w:rsidR="00971E38" w:rsidRPr="00520622">
        <w:rPr>
          <w:rFonts w:ascii="Times New Roman" w:hAnsi="Times New Roman" w:cs="Times New Roman"/>
          <w:noProof/>
          <w:sz w:val="24"/>
          <w:szCs w:val="24"/>
          <w:vertAlign w:val="superscript"/>
        </w:rPr>
        <w:t>1</w:t>
      </w:r>
      <w:r w:rsidR="00971E38" w:rsidRPr="00520622">
        <w:rPr>
          <w:rFonts w:ascii="Times New Roman" w:hAnsi="Times New Roman" w:cs="Times New Roman"/>
          <w:sz w:val="24"/>
          <w:szCs w:val="24"/>
        </w:rPr>
        <w:fldChar w:fldCharType="end"/>
      </w:r>
      <w:r w:rsidR="0012438A" w:rsidRPr="00520622">
        <w:rPr>
          <w:rFonts w:ascii="Times New Roman" w:hAnsi="Times New Roman" w:cs="Times New Roman"/>
          <w:sz w:val="24"/>
          <w:szCs w:val="24"/>
        </w:rPr>
        <w:t xml:space="preserve">. </w:t>
      </w:r>
      <w:r w:rsidR="00B65C21" w:rsidRPr="00B65C21">
        <w:rPr>
          <w:rFonts w:ascii="Times New Roman" w:hAnsi="Times New Roman" w:cs="Times New Roman"/>
          <w:sz w:val="24"/>
          <w:szCs w:val="24"/>
        </w:rPr>
        <w:t>At the early age of prenatal periods to infancy and early childhood, a child’s newly developing brain is highly productive and responsive to change</w:t>
      </w:r>
      <w:r w:rsidR="00B65C21">
        <w:rPr>
          <w:rFonts w:ascii="Times New Roman" w:hAnsi="Times New Roman" w:cs="Times New Roman"/>
          <w:sz w:val="24"/>
          <w:szCs w:val="24"/>
        </w:rPr>
        <w:t xml:space="preserve"> </w:t>
      </w:r>
      <w:r w:rsidR="00B05261" w:rsidRPr="00520622">
        <w:rPr>
          <w:rFonts w:ascii="Times New Roman" w:hAnsi="Times New Roman" w:cs="Times New Roman"/>
          <w:sz w:val="24"/>
          <w:szCs w:val="24"/>
        </w:rPr>
        <w:fldChar w:fldCharType="begin" w:fldLock="1"/>
      </w:r>
      <w:r w:rsidR="000C701C" w:rsidRPr="00520622">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lt;sup&gt;4&lt;/sup&gt;","plainTextFormattedCitation":"4","previouslyFormattedCitation":"&lt;sup&gt;4&lt;/sup&gt;"},"properties":{"noteIndex":0},"schema":"https://github.com/citation-style-language/schema/raw/master/csl-citation.json"}</w:instrText>
      </w:r>
      <w:r w:rsidR="00B05261" w:rsidRPr="00520622">
        <w:rPr>
          <w:rFonts w:ascii="Times New Roman" w:hAnsi="Times New Roman" w:cs="Times New Roman"/>
          <w:sz w:val="24"/>
          <w:szCs w:val="24"/>
        </w:rPr>
        <w:fldChar w:fldCharType="separate"/>
      </w:r>
      <w:r w:rsidR="000C701C" w:rsidRPr="00520622">
        <w:rPr>
          <w:rFonts w:ascii="Times New Roman" w:hAnsi="Times New Roman" w:cs="Times New Roman"/>
          <w:noProof/>
          <w:sz w:val="24"/>
          <w:szCs w:val="24"/>
          <w:vertAlign w:val="superscript"/>
        </w:rPr>
        <w:t>4</w:t>
      </w:r>
      <w:r w:rsidR="00B05261" w:rsidRPr="00520622">
        <w:rPr>
          <w:rFonts w:ascii="Times New Roman" w:hAnsi="Times New Roman" w:cs="Times New Roman"/>
          <w:sz w:val="24"/>
          <w:szCs w:val="24"/>
        </w:rPr>
        <w:fldChar w:fldCharType="end"/>
      </w:r>
      <w:r w:rsidR="0012438A" w:rsidRPr="00520622">
        <w:rPr>
          <w:rFonts w:ascii="Times New Roman" w:hAnsi="Times New Roman" w:cs="Times New Roman"/>
          <w:sz w:val="24"/>
          <w:szCs w:val="24"/>
        </w:rPr>
        <w:t xml:space="preserve">. </w:t>
      </w:r>
      <w:r w:rsidR="00B65C21" w:rsidRPr="00B65C21">
        <w:rPr>
          <w:rFonts w:ascii="Times New Roman" w:hAnsi="Times New Roman" w:cs="Times New Roman"/>
          <w:sz w:val="24"/>
          <w:szCs w:val="24"/>
        </w:rPr>
        <w:t>This period is the golden period for them to make themselves highly thirsty for learning and physically fit to become a successful and productive person in later life</w:t>
      </w:r>
      <w:r w:rsidR="00C27804" w:rsidRPr="00520622">
        <w:rPr>
          <w:rFonts w:ascii="Times New Roman" w:hAnsi="Times New Roman" w:cs="Times New Roman"/>
          <w:sz w:val="24"/>
          <w:szCs w:val="24"/>
        </w:rPr>
        <w:t xml:space="preserve"> </w:t>
      </w:r>
      <w:r w:rsidR="00C27804" w:rsidRPr="00520622">
        <w:rPr>
          <w:rFonts w:ascii="Times New Roman" w:hAnsi="Times New Roman" w:cs="Times New Roman"/>
          <w:sz w:val="24"/>
          <w:szCs w:val="24"/>
        </w:rPr>
        <w:fldChar w:fldCharType="begin" w:fldLock="1"/>
      </w:r>
      <w:r w:rsidR="00651B10" w:rsidRPr="00520622">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lt;sup&gt;5&lt;/sup&gt;","plainTextFormattedCitation":"5","previouslyFormattedCitation":"&lt;sup&gt;5&lt;/sup&gt;"},"properties":{"noteIndex":0},"schema":"https://github.com/citation-style-language/schema/raw/master/csl-citation.json"}</w:instrText>
      </w:r>
      <w:r w:rsidR="00C27804" w:rsidRPr="00520622">
        <w:rPr>
          <w:rFonts w:ascii="Times New Roman" w:hAnsi="Times New Roman" w:cs="Times New Roman"/>
          <w:sz w:val="24"/>
          <w:szCs w:val="24"/>
        </w:rPr>
        <w:fldChar w:fldCharType="separate"/>
      </w:r>
      <w:r w:rsidR="00C27804" w:rsidRPr="00520622">
        <w:rPr>
          <w:rFonts w:ascii="Times New Roman" w:hAnsi="Times New Roman" w:cs="Times New Roman"/>
          <w:noProof/>
          <w:sz w:val="24"/>
          <w:szCs w:val="24"/>
          <w:vertAlign w:val="superscript"/>
        </w:rPr>
        <w:t>5</w:t>
      </w:r>
      <w:r w:rsidR="00C27804" w:rsidRPr="00520622">
        <w:rPr>
          <w:rFonts w:ascii="Times New Roman" w:hAnsi="Times New Roman" w:cs="Times New Roman"/>
          <w:sz w:val="24"/>
          <w:szCs w:val="24"/>
        </w:rPr>
        <w:fldChar w:fldCharType="end"/>
      </w:r>
      <w:r w:rsidR="0012438A" w:rsidRPr="00520622">
        <w:rPr>
          <w:rFonts w:ascii="Times New Roman" w:hAnsi="Times New Roman" w:cs="Times New Roman"/>
          <w:sz w:val="24"/>
          <w:szCs w:val="24"/>
        </w:rPr>
        <w:t>.</w:t>
      </w:r>
    </w:p>
    <w:p w14:paraId="1A67566C" w14:textId="20130A0C" w:rsidR="007B2F36" w:rsidRDefault="00B65C21" w:rsidP="007A24CF">
      <w:pPr>
        <w:spacing w:after="0" w:line="240" w:lineRule="auto"/>
        <w:jc w:val="both"/>
        <w:rPr>
          <w:rFonts w:ascii="Times New Roman" w:hAnsi="Times New Roman" w:cs="Times New Roman"/>
          <w:sz w:val="24"/>
          <w:szCs w:val="24"/>
        </w:rPr>
      </w:pPr>
      <w:r w:rsidRPr="00B65C21">
        <w:rPr>
          <w:rFonts w:ascii="Times New Roman" w:hAnsi="Times New Roman" w:cs="Times New Roman"/>
          <w:sz w:val="24"/>
          <w:szCs w:val="24"/>
        </w:rPr>
        <w:t>Using the data from UNICEF and the World Bank, The Lancet 2007 and 2011 Child Development Series concluded that 219 million children under the age of five fail to achieve their developmental potential each year</w:t>
      </w:r>
      <w:r w:rsidR="00972B05"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00972B05"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6</w:t>
      </w:r>
      <w:r w:rsidR="00972B05" w:rsidRPr="00520622">
        <w:rPr>
          <w:rFonts w:ascii="Times New Roman" w:hAnsi="Times New Roman" w:cs="Times New Roman"/>
          <w:sz w:val="24"/>
          <w:szCs w:val="24"/>
        </w:rPr>
        <w:fldChar w:fldCharType="end"/>
      </w:r>
      <w:r w:rsidR="00972B05" w:rsidRPr="00520622">
        <w:rPr>
          <w:rFonts w:ascii="Times New Roman" w:hAnsi="Times New Roman" w:cs="Times New Roman"/>
          <w:sz w:val="24"/>
          <w:szCs w:val="24"/>
        </w:rPr>
        <w:t>.</w:t>
      </w:r>
      <w:r w:rsidR="007B2F36">
        <w:rPr>
          <w:rFonts w:ascii="Times New Roman" w:hAnsi="Times New Roman" w:cs="Times New Roman"/>
          <w:sz w:val="24"/>
          <w:szCs w:val="24"/>
        </w:rPr>
        <w:t xml:space="preserve"> </w:t>
      </w:r>
      <w:r w:rsidRPr="00B65C21">
        <w:rPr>
          <w:rFonts w:ascii="Times New Roman" w:hAnsi="Times New Roman" w:cs="Times New Roman"/>
          <w:sz w:val="24"/>
          <w:szCs w:val="24"/>
        </w:rPr>
        <w:t>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w:t>
      </w:r>
      <w:r w:rsidR="00972B05" w:rsidRPr="00520622">
        <w:rPr>
          <w:rFonts w:ascii="Times New Roman" w:hAnsi="Times New Roman" w:cs="Times New Roman"/>
          <w:sz w:val="24"/>
          <w:szCs w:val="24"/>
        </w:rPr>
        <w:t xml:space="preserve"> </w:t>
      </w:r>
      <w:r w:rsidR="00972B05"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7&lt;/sup&gt;","plainTextFormattedCitation":"7","previouslyFormattedCitation":"&lt;sup&gt;7&lt;/sup&gt;"},"properties":{"noteIndex":0},"schema":"https://github.com/citation-style-language/schema/raw/master/csl-citation.json"}</w:instrText>
      </w:r>
      <w:r w:rsidR="00972B05"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7</w:t>
      </w:r>
      <w:r w:rsidR="00972B05" w:rsidRPr="00520622">
        <w:rPr>
          <w:rFonts w:ascii="Times New Roman" w:hAnsi="Times New Roman" w:cs="Times New Roman"/>
          <w:sz w:val="24"/>
          <w:szCs w:val="24"/>
        </w:rPr>
        <w:fldChar w:fldCharType="end"/>
      </w:r>
      <w:r w:rsidR="00972B05" w:rsidRPr="00520622">
        <w:rPr>
          <w:rFonts w:ascii="Times New Roman" w:hAnsi="Times New Roman" w:cs="Times New Roman"/>
          <w:sz w:val="24"/>
          <w:szCs w:val="24"/>
        </w:rPr>
        <w:t xml:space="preserve">. </w:t>
      </w:r>
    </w:p>
    <w:p w14:paraId="13FF4E56" w14:textId="7747E7AB" w:rsidR="00A65DAF" w:rsidRDefault="00B65C21" w:rsidP="00A65DAF">
      <w:pPr>
        <w:autoSpaceDE w:val="0"/>
        <w:autoSpaceDN w:val="0"/>
        <w:adjustRightInd w:val="0"/>
        <w:spacing w:after="0" w:line="240" w:lineRule="auto"/>
        <w:jc w:val="both"/>
        <w:rPr>
          <w:rFonts w:ascii="Times New Roman" w:hAnsi="Times New Roman" w:cs="Times New Roman"/>
          <w:sz w:val="24"/>
          <w:szCs w:val="24"/>
        </w:rPr>
      </w:pPr>
      <w:r w:rsidRPr="00B65C21">
        <w:rPr>
          <w:rFonts w:ascii="Times New Roman" w:hAnsi="Times New Roman" w:cs="Times New Roman"/>
          <w:sz w:val="24"/>
          <w:szCs w:val="24"/>
        </w:rPr>
        <w:t>Since the turn of the twenty-first century, the interest in ECD has become popular all over the world. Developed countries suggest that population-based measures may be helpful in both measuring ECD and predicting later life wellness</w:t>
      </w:r>
      <w:r>
        <w:rPr>
          <w:rFonts w:ascii="Times New Roman" w:hAnsi="Times New Roman" w:cs="Times New Roman"/>
          <w:sz w:val="24"/>
          <w:szCs w:val="24"/>
        </w:rPr>
        <w:t xml:space="preserve"> </w:t>
      </w:r>
      <w:r w:rsidR="00623D54" w:rsidRPr="00520622">
        <w:rPr>
          <w:rFonts w:ascii="Times New Roman" w:hAnsi="Times New Roman" w:cs="Times New Roman"/>
          <w:sz w:val="24"/>
          <w:szCs w:val="24"/>
        </w:rPr>
        <w:fldChar w:fldCharType="begin" w:fldLock="1"/>
      </w:r>
      <w:r w:rsidR="00971E38" w:rsidRPr="00520622">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520622">
        <w:rPr>
          <w:rFonts w:ascii="Times New Roman" w:hAnsi="Times New Roman" w:cs="Times New Roman"/>
          <w:sz w:val="24"/>
          <w:szCs w:val="24"/>
        </w:rPr>
        <w:fldChar w:fldCharType="separate"/>
      </w:r>
      <w:r w:rsidR="00971E38" w:rsidRPr="00520622">
        <w:rPr>
          <w:rFonts w:ascii="Times New Roman" w:hAnsi="Times New Roman" w:cs="Times New Roman"/>
          <w:noProof/>
          <w:sz w:val="24"/>
          <w:szCs w:val="24"/>
          <w:vertAlign w:val="superscript"/>
        </w:rPr>
        <w:t>1</w:t>
      </w:r>
      <w:r w:rsidR="00623D54" w:rsidRPr="00520622">
        <w:rPr>
          <w:rFonts w:ascii="Times New Roman" w:hAnsi="Times New Roman" w:cs="Times New Roman"/>
          <w:sz w:val="24"/>
          <w:szCs w:val="24"/>
        </w:rPr>
        <w:fldChar w:fldCharType="end"/>
      </w:r>
      <w:r w:rsidR="0012438A" w:rsidRPr="00520622">
        <w:rPr>
          <w:rFonts w:ascii="Times New Roman" w:hAnsi="Times New Roman" w:cs="Times New Roman"/>
          <w:sz w:val="24"/>
          <w:szCs w:val="24"/>
        </w:rPr>
        <w:t>.</w:t>
      </w:r>
      <w:r>
        <w:rPr>
          <w:rFonts w:ascii="Times New Roman" w:hAnsi="Times New Roman" w:cs="Times New Roman"/>
          <w:sz w:val="24"/>
          <w:szCs w:val="24"/>
        </w:rPr>
        <w:t>Y</w:t>
      </w:r>
      <w:r w:rsidRPr="00B65C21">
        <w:rPr>
          <w:rFonts w:ascii="Times New Roman" w:hAnsi="Times New Roman" w:cs="Times New Roman"/>
          <w:sz w:val="24"/>
          <w:szCs w:val="24"/>
        </w:rPr>
        <w:t xml:space="preserve">et, despite the valuable importance of the ECD, population-based measures have not been readily available to low-and middle-income countries (LMICs) </w:t>
      </w:r>
      <w:r w:rsidR="008F318D"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8&lt;/sup&gt;","plainTextFormattedCitation":"8","previouslyFormattedCitation":"&lt;sup&gt;8&lt;/sup&gt;"},"properties":{"noteIndex":0},"schema":"https://github.com/citation-style-language/schema/raw/master/csl-citation.json"}</w:instrText>
      </w:r>
      <w:r w:rsidR="008F318D"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8</w:t>
      </w:r>
      <w:r w:rsidR="008F318D" w:rsidRPr="00520622">
        <w:rPr>
          <w:rFonts w:ascii="Times New Roman" w:hAnsi="Times New Roman" w:cs="Times New Roman"/>
          <w:sz w:val="24"/>
          <w:szCs w:val="24"/>
        </w:rPr>
        <w:fldChar w:fldCharType="end"/>
      </w:r>
      <w:r w:rsidR="008F318D" w:rsidRPr="00520622">
        <w:rPr>
          <w:rFonts w:ascii="Times New Roman" w:hAnsi="Times New Roman" w:cs="Times New Roman"/>
          <w:sz w:val="24"/>
          <w:szCs w:val="24"/>
        </w:rPr>
        <w:t>.</w:t>
      </w:r>
      <w:r w:rsidR="00D515BC" w:rsidRPr="00520622">
        <w:rPr>
          <w:rFonts w:ascii="Times New Roman" w:hAnsi="Times New Roman" w:cs="Times New Roman"/>
          <w:sz w:val="24"/>
          <w:szCs w:val="24"/>
        </w:rPr>
        <w:t xml:space="preserve"> </w:t>
      </w:r>
      <w:r w:rsidRPr="00B65C21">
        <w:rPr>
          <w:rFonts w:ascii="Times New Roman" w:hAnsi="Times New Roman" w:cs="Times New Roman"/>
          <w:sz w:val="24"/>
          <w:szCs w:val="24"/>
        </w:rPr>
        <w:t>It is estimated that more than 200 million children less than five years across the LMICs will not be able to reach their full developmental on-track status due to malnutrition, inadequate stimulation, and other risk factors associated with poverty</w:t>
      </w:r>
      <w:r>
        <w:rPr>
          <w:rFonts w:ascii="Times New Roman" w:hAnsi="Times New Roman" w:cs="Times New Roman"/>
          <w:sz w:val="24"/>
          <w:szCs w:val="24"/>
        </w:rPr>
        <w:t xml:space="preserve"> </w:t>
      </w:r>
      <w:r w:rsidR="00623D54"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00623D54"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6</w:t>
      </w:r>
      <w:r w:rsidR="00623D54" w:rsidRPr="00520622">
        <w:rPr>
          <w:rFonts w:ascii="Times New Roman" w:hAnsi="Times New Roman" w:cs="Times New Roman"/>
          <w:sz w:val="24"/>
          <w:szCs w:val="24"/>
        </w:rPr>
        <w:fldChar w:fldCharType="end"/>
      </w:r>
      <w:r w:rsidR="00623D54" w:rsidRPr="00520622">
        <w:rPr>
          <w:rFonts w:ascii="Times New Roman" w:hAnsi="Times New Roman" w:cs="Times New Roman"/>
          <w:sz w:val="24"/>
          <w:szCs w:val="24"/>
        </w:rPr>
        <w:t>.</w:t>
      </w:r>
      <w:r w:rsidR="00A65DAF">
        <w:rPr>
          <w:rFonts w:ascii="Times New Roman" w:hAnsi="Times New Roman" w:cs="Times New Roman"/>
          <w:sz w:val="24"/>
          <w:szCs w:val="24"/>
        </w:rPr>
        <w:t xml:space="preserve"> </w:t>
      </w:r>
    </w:p>
    <w:p w14:paraId="41AA9287" w14:textId="1F482895" w:rsidR="00DD2DAF" w:rsidRPr="00520622" w:rsidRDefault="00B65C21" w:rsidP="00FE2364">
      <w:pPr>
        <w:autoSpaceDE w:val="0"/>
        <w:autoSpaceDN w:val="0"/>
        <w:adjustRightInd w:val="0"/>
        <w:spacing w:after="0" w:line="240" w:lineRule="auto"/>
        <w:jc w:val="both"/>
        <w:rPr>
          <w:rFonts w:ascii="Times New Roman" w:hAnsi="Times New Roman" w:cs="Times New Roman"/>
          <w:sz w:val="24"/>
          <w:szCs w:val="24"/>
        </w:rPr>
      </w:pPr>
      <w:r w:rsidRPr="00B65C21">
        <w:rPr>
          <w:rFonts w:ascii="Times New Roman" w:hAnsi="Times New Roman" w:cs="Times New Roman"/>
          <w:sz w:val="24"/>
          <w:szCs w:val="24"/>
        </w:rPr>
        <w:t>As a developing country like Bangladesh, all kinds of development occur every spare of life. Government and non-government organizations are working with a lot of developmental facilities for the child, child parents, and child care-takers to ensure all kinds of rights they deserved</w:t>
      </w:r>
      <w:r>
        <w:rPr>
          <w:rFonts w:ascii="Times New Roman" w:hAnsi="Times New Roman" w:cs="Times New Roman"/>
          <w:sz w:val="24"/>
          <w:szCs w:val="24"/>
        </w:rPr>
        <w:t xml:space="preserve"> </w:t>
      </w:r>
      <w:r w:rsidR="0083509D"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{"citationItems":[{"id":"ITEM-1","itemData":{"container-title":"Unicef","id":"ITEM-1","issued":{"date-parts":[["2020"]]},"title":"Policy Brief: The situation of children in Bangladesh","type":"article-journal"},"uris":["http://www.mendeley.com/documents/?uuid=7d67a386-ed70-3924-bca1-e0aa45a60931"]}],"mendeley":{"formattedCitation":"&lt;sup&gt;9&lt;/sup&gt;","plainTextFormattedCitation":"9","previouslyFormattedCitation":"&lt;sup&gt;9&lt;/sup&gt;"},"properties":{"noteIndex":0},"schema":"https://github.com/citation-style-language/schema/raw/master/csl-citation.json"}</w:instrText>
      </w:r>
      <w:r w:rsidR="0083509D"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9</w:t>
      </w:r>
      <w:r w:rsidR="0083509D" w:rsidRPr="00520622">
        <w:rPr>
          <w:rFonts w:ascii="Times New Roman" w:hAnsi="Times New Roman" w:cs="Times New Roman"/>
          <w:sz w:val="24"/>
          <w:szCs w:val="24"/>
        </w:rPr>
        <w:fldChar w:fldCharType="end"/>
      </w:r>
      <w:r w:rsidR="0012438A" w:rsidRPr="00520622">
        <w:rPr>
          <w:rFonts w:ascii="Times New Roman" w:hAnsi="Times New Roman" w:cs="Times New Roman"/>
          <w:sz w:val="24"/>
          <w:szCs w:val="24"/>
        </w:rPr>
        <w:t xml:space="preserve">. </w:t>
      </w:r>
      <w:r w:rsidR="00CC5AFC">
        <w:rPr>
          <w:rFonts w:ascii="Times New Roman" w:hAnsi="Times New Roman" w:cs="Times New Roman"/>
          <w:sz w:val="24"/>
          <w:szCs w:val="24"/>
        </w:rPr>
        <w:t xml:space="preserve"> </w:t>
      </w:r>
      <w:r w:rsidRPr="00B65C21">
        <w:rPr>
          <w:rFonts w:ascii="Times New Roman" w:hAnsi="Times New Roman" w:cs="Times New Roman"/>
          <w:sz w:val="24"/>
          <w:szCs w:val="24"/>
        </w:rPr>
        <w:t>Creating an innovative foundation for strong development during the early years of life is essential for successful communities, economic productivity, and civil societies. But most parents in Bangladesh are unaware of this scientific fact, which forms the core of Early Childhood Development. UNICEF continues to popularize the concept of ECD, demonstrate policies, strengthen networks and partnerships, as well as provide technical assistance and support</w:t>
      </w:r>
      <w:r w:rsidR="00CC5AFC">
        <w:rPr>
          <w:rFonts w:ascii="Times New Roman" w:hAnsi="Times New Roman" w:cs="Times New Roman"/>
          <w:sz w:val="24"/>
          <w:szCs w:val="24"/>
        </w:rPr>
        <w:t xml:space="preserve"> </w:t>
      </w:r>
      <w:r w:rsidR="00862ACA" w:rsidRPr="00520622">
        <w:rPr>
          <w:rFonts w:ascii="Times New Roman" w:hAnsi="Times New Roman" w:cs="Times New Roman"/>
          <w:sz w:val="24"/>
          <w:szCs w:val="24"/>
        </w:rPr>
        <w:fldChar w:fldCharType="begin" w:fldLock="1"/>
      </w:r>
      <w:r w:rsidR="00703B90" w:rsidRPr="00520622">
        <w:rPr>
          <w:rFonts w:ascii="Times New Roman" w:hAnsi="Times New Roman" w:cs="Times New Roman"/>
          <w:sz w:val="24"/>
          <w:szCs w:val="24"/>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mendeley":{"formattedCitation":"&lt;sup&gt;10&lt;/sup&gt;","plainTextFormattedCitation":"10","previouslyFormattedCitation":"&lt;sup&gt;10&lt;/sup&gt;"},"properties":{"noteIndex":0},"schema":"https://github.com/citation-style-language/schema/raw/master/csl-citation.json"}</w:instrText>
      </w:r>
      <w:r w:rsidR="00862ACA" w:rsidRPr="00520622">
        <w:rPr>
          <w:rFonts w:ascii="Times New Roman" w:hAnsi="Times New Roman" w:cs="Times New Roman"/>
          <w:sz w:val="24"/>
          <w:szCs w:val="24"/>
        </w:rPr>
        <w:fldChar w:fldCharType="separate"/>
      </w:r>
      <w:r w:rsidR="00703B90" w:rsidRPr="00520622">
        <w:rPr>
          <w:rFonts w:ascii="Times New Roman" w:hAnsi="Times New Roman" w:cs="Times New Roman"/>
          <w:noProof/>
          <w:sz w:val="24"/>
          <w:szCs w:val="24"/>
          <w:vertAlign w:val="superscript"/>
        </w:rPr>
        <w:t>10</w:t>
      </w:r>
      <w:r w:rsidR="00862ACA" w:rsidRPr="00520622">
        <w:rPr>
          <w:rFonts w:ascii="Times New Roman" w:hAnsi="Times New Roman" w:cs="Times New Roman"/>
          <w:sz w:val="24"/>
          <w:szCs w:val="24"/>
        </w:rPr>
        <w:fldChar w:fldCharType="end"/>
      </w:r>
      <w:r w:rsidR="005D5008" w:rsidRPr="00520622">
        <w:rPr>
          <w:rFonts w:ascii="Times New Roman" w:hAnsi="Times New Roman" w:cs="Times New Roman"/>
          <w:sz w:val="24"/>
          <w:szCs w:val="24"/>
        </w:rPr>
        <w:t>.</w:t>
      </w:r>
      <w:r w:rsidR="00862ACA" w:rsidRPr="00520622">
        <w:rPr>
          <w:rFonts w:ascii="Times New Roman" w:hAnsi="Times New Roman" w:cs="Times New Roman"/>
          <w:sz w:val="24"/>
          <w:szCs w:val="24"/>
        </w:rPr>
        <w:t xml:space="preserve"> </w:t>
      </w:r>
      <w:r w:rsidRPr="00B65C21">
        <w:rPr>
          <w:rFonts w:ascii="Times New Roman" w:hAnsi="Times New Roman" w:cs="Times New Roman"/>
          <w:sz w:val="24"/>
          <w:szCs w:val="24"/>
        </w:rPr>
        <w:t>However, there is as yet a lack of empirical evidence of the mechanisms of the factors associated with early childhood development in Bangladesh. Thus, this paper aims to draw the relationship among factors associated with early childhood development in Bangladesh and we try to show the developmental condition of the child in Bangladesh.</w:t>
      </w:r>
    </w:p>
    <w:p w14:paraId="558AC648" w14:textId="47E5AE51" w:rsidR="00862ACA" w:rsidRPr="00520622" w:rsidRDefault="00862ACA" w:rsidP="007A24CF">
      <w:pPr>
        <w:spacing w:after="0" w:line="240" w:lineRule="auto"/>
        <w:jc w:val="both"/>
        <w:rPr>
          <w:rFonts w:ascii="Times New Roman" w:hAnsi="Times New Roman" w:cs="Times New Roman"/>
          <w:sz w:val="24"/>
          <w:szCs w:val="24"/>
        </w:rPr>
      </w:pPr>
    </w:p>
    <w:p w14:paraId="515D446C" w14:textId="0216CBC3" w:rsidR="00862ACA" w:rsidRPr="00520622" w:rsidRDefault="00862ACA" w:rsidP="007A24CF">
      <w:pPr>
        <w:spacing w:after="0" w:line="240" w:lineRule="auto"/>
        <w:jc w:val="both"/>
        <w:rPr>
          <w:rFonts w:ascii="Times New Roman" w:hAnsi="Times New Roman" w:cs="Times New Roman"/>
          <w:sz w:val="24"/>
          <w:szCs w:val="24"/>
        </w:rPr>
      </w:pPr>
    </w:p>
    <w:p w14:paraId="1E72B3E2" w14:textId="77777777" w:rsidR="00DC7665" w:rsidRPr="00520622" w:rsidRDefault="00DC7665" w:rsidP="007A24CF">
      <w:pPr>
        <w:spacing w:after="0" w:line="240" w:lineRule="auto"/>
        <w:jc w:val="both"/>
        <w:rPr>
          <w:rStyle w:val="fontstyle01"/>
          <w:rFonts w:ascii="Times New Roman" w:hAnsi="Times New Roman" w:cs="Times New Roman"/>
          <w:b/>
          <w:bCs/>
          <w:sz w:val="24"/>
          <w:szCs w:val="24"/>
        </w:rPr>
      </w:pPr>
      <w:r w:rsidRPr="00520622">
        <w:rPr>
          <w:rStyle w:val="fontstyle01"/>
          <w:rFonts w:ascii="Times New Roman" w:hAnsi="Times New Roman" w:cs="Times New Roman"/>
          <w:b/>
          <w:bCs/>
          <w:sz w:val="24"/>
          <w:szCs w:val="24"/>
        </w:rPr>
        <w:t>Methodology</w:t>
      </w:r>
    </w:p>
    <w:p w14:paraId="316BAE28" w14:textId="4CB93E1D" w:rsidR="00DC7665" w:rsidRPr="00520622" w:rsidRDefault="00DC7665" w:rsidP="007A24CF">
      <w:pPr>
        <w:spacing w:after="0" w:line="240" w:lineRule="auto"/>
        <w:jc w:val="both"/>
        <w:rPr>
          <w:rStyle w:val="fontstyle01"/>
          <w:rFonts w:ascii="Times New Roman" w:hAnsi="Times New Roman" w:cs="Times New Roman"/>
          <w:b/>
          <w:sz w:val="24"/>
          <w:szCs w:val="24"/>
        </w:rPr>
      </w:pPr>
      <w:r w:rsidRPr="00520622">
        <w:rPr>
          <w:rStyle w:val="fontstyle01"/>
          <w:rFonts w:ascii="Times New Roman" w:hAnsi="Times New Roman" w:cs="Times New Roman"/>
          <w:b/>
          <w:sz w:val="24"/>
          <w:szCs w:val="24"/>
        </w:rPr>
        <w:t>Data source and study variables</w:t>
      </w:r>
    </w:p>
    <w:p w14:paraId="0EC6F963" w14:textId="60FBC25E" w:rsidR="006A00A8" w:rsidRDefault="000269A0" w:rsidP="007A24CF">
      <w:pPr>
        <w:spacing w:after="0" w:line="240" w:lineRule="auto"/>
        <w:jc w:val="both"/>
        <w:rPr>
          <w:rFonts w:ascii="Times New Roman" w:eastAsia="Times New Roman" w:hAnsi="Times New Roman" w:cs="Times New Roman"/>
          <w:sz w:val="24"/>
          <w:szCs w:val="24"/>
          <w:shd w:val="clear" w:color="auto" w:fill="FFFFFF"/>
        </w:rPr>
      </w:pPr>
      <w:r w:rsidRPr="00520622">
        <w:rPr>
          <w:rStyle w:val="fontstyle01"/>
          <w:rFonts w:ascii="Times New Roman" w:hAnsi="Times New Roman" w:cs="Times New Roman"/>
          <w:sz w:val="24"/>
          <w:szCs w:val="24"/>
        </w:rPr>
        <w:t xml:space="preserve">We used two different survey data sets of </w:t>
      </w:r>
      <w:r w:rsidR="00B042BA">
        <w:rPr>
          <w:rStyle w:val="fontstyle01"/>
          <w:rFonts w:ascii="Nirmala UI" w:hAnsi="Nirmala UI" w:cs="Nirmala UI"/>
          <w:sz w:val="24"/>
          <w:szCs w:val="24"/>
        </w:rPr>
        <w:t xml:space="preserve">the </w:t>
      </w:r>
      <w:r w:rsidRPr="00520622">
        <w:rPr>
          <w:rStyle w:val="fontstyle01"/>
          <w:rFonts w:ascii="Times New Roman" w:hAnsi="Times New Roman" w:cs="Times New Roman"/>
          <w:sz w:val="24"/>
          <w:szCs w:val="24"/>
        </w:rPr>
        <w:t>2012,</w:t>
      </w:r>
      <w:r w:rsidR="00B37804" w:rsidRPr="00520622">
        <w:rPr>
          <w:rStyle w:val="fontstyle01"/>
          <w:rFonts w:ascii="Times New Roman" w:hAnsi="Times New Roman" w:cs="Times New Roman"/>
          <w:sz w:val="24"/>
          <w:szCs w:val="24"/>
        </w:rPr>
        <w:t xml:space="preserve"> </w:t>
      </w:r>
      <w:r w:rsidRPr="00520622">
        <w:rPr>
          <w:rStyle w:val="fontstyle01"/>
          <w:rFonts w:ascii="Times New Roman" w:hAnsi="Times New Roman" w:cs="Times New Roman"/>
          <w:sz w:val="24"/>
          <w:szCs w:val="24"/>
        </w:rPr>
        <w:t xml:space="preserve">2019 </w:t>
      </w:r>
      <w:r w:rsidR="00DC7665" w:rsidRPr="00520622">
        <w:rPr>
          <w:rStyle w:val="fontstyle01"/>
          <w:rFonts w:ascii="Times New Roman" w:hAnsi="Times New Roman" w:cs="Times New Roman"/>
          <w:sz w:val="24"/>
          <w:szCs w:val="24"/>
        </w:rPr>
        <w:t>Multiple Indicator Cluster Survey</w:t>
      </w:r>
      <w:r w:rsidR="001B7EDB" w:rsidRPr="00520622">
        <w:rPr>
          <w:rStyle w:val="fontstyle01"/>
          <w:rFonts w:ascii="Times New Roman" w:hAnsi="Times New Roman" w:cs="Times New Roman"/>
          <w:sz w:val="24"/>
          <w:szCs w:val="24"/>
        </w:rPr>
        <w:t xml:space="preserve"> (MICS)</w:t>
      </w:r>
      <w:r w:rsidR="00B37804" w:rsidRPr="00520622">
        <w:rPr>
          <w:rStyle w:val="fontstyle01"/>
          <w:rFonts w:ascii="Times New Roman" w:hAnsi="Times New Roman" w:cs="Times New Roman"/>
          <w:sz w:val="24"/>
          <w:szCs w:val="24"/>
        </w:rPr>
        <w:t>.</w:t>
      </w:r>
      <w:r w:rsidR="00B37804" w:rsidRPr="00520622">
        <w:rPr>
          <w:rFonts w:ascii="Times New Roman" w:hAnsi="Times New Roman" w:cs="Times New Roman"/>
          <w:sz w:val="24"/>
          <w:szCs w:val="24"/>
        </w:rPr>
        <w:t xml:space="preserve"> </w:t>
      </w:r>
      <w:r w:rsidR="00B37804" w:rsidRPr="00520622">
        <w:rPr>
          <w:rStyle w:val="fontstyle01"/>
          <w:rFonts w:ascii="Times New Roman" w:hAnsi="Times New Roman" w:cs="Times New Roman"/>
          <w:sz w:val="24"/>
          <w:szCs w:val="24"/>
        </w:rPr>
        <w:t xml:space="preserve">MICS is a large, multi-dimensional </w:t>
      </w:r>
      <w:r w:rsidR="00DC7665" w:rsidRPr="00520622">
        <w:rPr>
          <w:rStyle w:val="fontstyle01"/>
          <w:rFonts w:ascii="Times New Roman" w:hAnsi="Times New Roman" w:cs="Times New Roman"/>
          <w:sz w:val="24"/>
          <w:szCs w:val="24"/>
        </w:rPr>
        <w:t>nationally representative household survey conducted by the United Nations Children’s Fund (UNICEF). This survey uses standardized questionnaires to provide the information and key indicators on the situation of childre</w:t>
      </w:r>
      <w:r w:rsidR="00C7075A" w:rsidRPr="00520622">
        <w:rPr>
          <w:rStyle w:val="fontstyle01"/>
          <w:rFonts w:ascii="Times New Roman" w:hAnsi="Times New Roman" w:cs="Times New Roman"/>
          <w:sz w:val="24"/>
          <w:szCs w:val="24"/>
        </w:rPr>
        <w:t>n</w:t>
      </w:r>
      <w:r w:rsidR="00DC7665" w:rsidRPr="00520622">
        <w:rPr>
          <w:rStyle w:val="fontstyle01"/>
          <w:rFonts w:ascii="Times New Roman" w:hAnsi="Times New Roman" w:cs="Times New Roman"/>
          <w:sz w:val="24"/>
          <w:szCs w:val="24"/>
        </w:rPr>
        <w:t>.</w:t>
      </w:r>
      <w:r w:rsidR="003F41FC" w:rsidRPr="00520622">
        <w:rPr>
          <w:rFonts w:ascii="Times New Roman" w:hAnsi="Times New Roman" w:cs="Times New Roman"/>
          <w:sz w:val="24"/>
          <w:szCs w:val="24"/>
        </w:rPr>
        <w:t xml:space="preserve"> Mostly, </w:t>
      </w:r>
      <w:r w:rsidR="003F41FC" w:rsidRPr="00520622">
        <w:rPr>
          <w:rFonts w:ascii="Times New Roman" w:eastAsia="Times New Roman" w:hAnsi="Times New Roman" w:cs="Times New Roman"/>
          <w:sz w:val="24"/>
          <w:szCs w:val="24"/>
          <w:shd w:val="clear" w:color="auto" w:fill="FFFFFF"/>
        </w:rPr>
        <w:t>t</w:t>
      </w:r>
      <w:r w:rsidR="006A00A8" w:rsidRPr="00520622">
        <w:rPr>
          <w:rFonts w:ascii="Times New Roman" w:eastAsia="Times New Roman" w:hAnsi="Times New Roman" w:cs="Times New Roman"/>
          <w:sz w:val="24"/>
          <w:szCs w:val="24"/>
          <w:shd w:val="clear" w:color="auto" w:fill="FFFFFF"/>
        </w:rPr>
        <w:t xml:space="preserve">hey focus on </w:t>
      </w:r>
      <w:r w:rsidR="006A00A8" w:rsidRPr="00520622">
        <w:rPr>
          <w:rFonts w:ascii="Times New Roman" w:eastAsia="Times New Roman" w:hAnsi="Times New Roman" w:cs="Times New Roman"/>
          <w:sz w:val="24"/>
          <w:szCs w:val="24"/>
          <w:shd w:val="clear" w:color="auto" w:fill="FFFFFF"/>
        </w:rPr>
        <w:lastRenderedPageBreak/>
        <w:t>reproductive health, maternal</w:t>
      </w:r>
      <w:r w:rsidR="00B042BA">
        <w:rPr>
          <w:rFonts w:ascii="Times New Roman" w:eastAsia="Times New Roman" w:hAnsi="Times New Roman" w:cs="Times New Roman"/>
          <w:sz w:val="24"/>
          <w:szCs w:val="24"/>
          <w:shd w:val="clear" w:color="auto" w:fill="FFFFFF"/>
        </w:rPr>
        <w:t>,</w:t>
      </w:r>
      <w:r w:rsidR="006A00A8" w:rsidRPr="00520622">
        <w:rPr>
          <w:rFonts w:ascii="Times New Roman" w:eastAsia="Times New Roman" w:hAnsi="Times New Roman" w:cs="Times New Roman"/>
          <w:sz w:val="24"/>
          <w:szCs w:val="24"/>
          <w:shd w:val="clear" w:color="auto" w:fill="FFFFFF"/>
        </w:rPr>
        <w:t xml:space="preserve"> and child health interventions, child nutrition status and early childhood development. MICS also collects an identical set of socioeconomic characteristics of individuals and households</w:t>
      </w:r>
      <w:r w:rsidR="0091378B" w:rsidRPr="00520622">
        <w:rPr>
          <w:rFonts w:ascii="Times New Roman" w:eastAsia="Times New Roman" w:hAnsi="Times New Roman" w:cs="Times New Roman"/>
          <w:sz w:val="24"/>
          <w:szCs w:val="24"/>
          <w:shd w:val="clear" w:color="auto" w:fill="FFFFFF"/>
        </w:rPr>
        <w:fldChar w:fldCharType="begin" w:fldLock="1"/>
      </w:r>
      <w:r w:rsidR="0091378B" w:rsidRPr="00520622">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91378B" w:rsidRPr="00520622">
        <w:rPr>
          <w:rFonts w:ascii="Times New Roman" w:eastAsia="Times New Roman" w:hAnsi="Times New Roman" w:cs="Times New Roman"/>
          <w:sz w:val="24"/>
          <w:szCs w:val="24"/>
          <w:shd w:val="clear" w:color="auto" w:fill="FFFFFF"/>
        </w:rPr>
        <w:fldChar w:fldCharType="separate"/>
      </w:r>
      <w:r w:rsidR="0091378B" w:rsidRPr="00520622">
        <w:rPr>
          <w:rFonts w:ascii="Times New Roman" w:eastAsia="Times New Roman" w:hAnsi="Times New Roman" w:cs="Times New Roman"/>
          <w:noProof/>
          <w:sz w:val="24"/>
          <w:szCs w:val="24"/>
          <w:shd w:val="clear" w:color="auto" w:fill="FFFFFF"/>
          <w:vertAlign w:val="superscript"/>
        </w:rPr>
        <w:t>11,12</w:t>
      </w:r>
      <w:r w:rsidR="0091378B" w:rsidRPr="00520622">
        <w:rPr>
          <w:rFonts w:ascii="Times New Roman" w:eastAsia="Times New Roman" w:hAnsi="Times New Roman" w:cs="Times New Roman"/>
          <w:sz w:val="24"/>
          <w:szCs w:val="24"/>
          <w:shd w:val="clear" w:color="auto" w:fill="FFFFFF"/>
        </w:rPr>
        <w:fldChar w:fldCharType="end"/>
      </w:r>
      <w:r w:rsidR="006A00A8" w:rsidRPr="00520622">
        <w:rPr>
          <w:rFonts w:ascii="Times New Roman" w:eastAsia="Times New Roman" w:hAnsi="Times New Roman" w:cs="Times New Roman"/>
          <w:sz w:val="24"/>
          <w:szCs w:val="24"/>
          <w:shd w:val="clear" w:color="auto" w:fill="FFFFFF"/>
        </w:rPr>
        <w:t>. Data-sets were open access for the public domain.</w:t>
      </w:r>
    </w:p>
    <w:p w14:paraId="421D9F4B" w14:textId="77777777" w:rsidR="006702B8" w:rsidRPr="00520622" w:rsidRDefault="006702B8" w:rsidP="007A24CF">
      <w:pPr>
        <w:spacing w:after="0" w:line="240" w:lineRule="auto"/>
        <w:jc w:val="both"/>
        <w:rPr>
          <w:rFonts w:ascii="Times New Roman" w:eastAsia="Times New Roman" w:hAnsi="Times New Roman" w:cs="Times New Roman"/>
          <w:sz w:val="24"/>
          <w:szCs w:val="24"/>
          <w:shd w:val="clear" w:color="auto" w:fill="FFFFFF"/>
        </w:rPr>
      </w:pPr>
    </w:p>
    <w:p w14:paraId="04ADF1A6" w14:textId="73365DE9" w:rsidR="003F41FC" w:rsidRPr="00520622" w:rsidRDefault="003F41FC" w:rsidP="007A24CF">
      <w:pPr>
        <w:spacing w:after="0" w:line="240" w:lineRule="auto"/>
        <w:jc w:val="both"/>
        <w:rPr>
          <w:rStyle w:val="fontstyle01"/>
          <w:rFonts w:ascii="Times New Roman" w:hAnsi="Times New Roman" w:cs="Times New Roman"/>
          <w:b/>
          <w:bCs/>
          <w:sz w:val="24"/>
          <w:szCs w:val="24"/>
        </w:rPr>
      </w:pPr>
      <w:r w:rsidRPr="00520622">
        <w:rPr>
          <w:rStyle w:val="fontstyle01"/>
          <w:rFonts w:ascii="Times New Roman" w:hAnsi="Times New Roman" w:cs="Times New Roman"/>
          <w:b/>
          <w:bCs/>
          <w:sz w:val="24"/>
          <w:szCs w:val="24"/>
        </w:rPr>
        <w:t>Sampling design and sample size</w:t>
      </w:r>
    </w:p>
    <w:p w14:paraId="1F0F75E2" w14:textId="69A4E43D" w:rsidR="006A00A8" w:rsidRDefault="006A00A8" w:rsidP="007A24CF">
      <w:pPr>
        <w:spacing w:after="0" w:line="240" w:lineRule="auto"/>
        <w:jc w:val="both"/>
        <w:rPr>
          <w:rFonts w:ascii="Times New Roman" w:eastAsia="Times New Roman" w:hAnsi="Times New Roman" w:cs="Times New Roman"/>
          <w:sz w:val="24"/>
          <w:szCs w:val="24"/>
          <w:shd w:val="clear" w:color="auto" w:fill="FFFFFF"/>
        </w:rPr>
      </w:pPr>
      <w:r w:rsidRPr="00520622">
        <w:rPr>
          <w:rStyle w:val="fontstyle01"/>
          <w:rFonts w:ascii="Times New Roman" w:hAnsi="Times New Roman" w:cs="Times New Roman"/>
          <w:sz w:val="24"/>
          <w:szCs w:val="24"/>
        </w:rPr>
        <w:t>The MICS survey is a two-stage cluster sampling procedure, randomly selecting households with children under the age of 5 years.</w:t>
      </w:r>
      <w:r w:rsidR="003F41FC" w:rsidRPr="00520622">
        <w:rPr>
          <w:rStyle w:val="fontstyle01"/>
          <w:rFonts w:ascii="Times New Roman" w:hAnsi="Times New Roman" w:cs="Times New Roman"/>
          <w:sz w:val="24"/>
          <w:szCs w:val="24"/>
        </w:rPr>
        <w:t xml:space="preserve"> </w:t>
      </w:r>
      <w:r w:rsidR="00703B90" w:rsidRPr="00520622">
        <w:rPr>
          <w:rStyle w:val="fontstyle01"/>
          <w:rFonts w:ascii="Times New Roman" w:hAnsi="Times New Roman" w:cs="Times New Roman"/>
          <w:sz w:val="24"/>
          <w:szCs w:val="24"/>
        </w:rPr>
        <w:t xml:space="preserve">2012 </w:t>
      </w:r>
      <w:r w:rsidRPr="00520622">
        <w:rPr>
          <w:rFonts w:ascii="Times New Roman" w:eastAsia="Times New Roman" w:hAnsi="Times New Roman" w:cs="Times New Roman"/>
          <w:sz w:val="24"/>
          <w:szCs w:val="24"/>
          <w:shd w:val="clear" w:color="auto" w:fill="FFFFFF"/>
        </w:rPr>
        <w:t xml:space="preserve">MICS is based on a sample of 51,895 households </w:t>
      </w:r>
      <w:r w:rsidR="00703B90" w:rsidRPr="00520622">
        <w:rPr>
          <w:rFonts w:ascii="Times New Roman" w:eastAsia="Times New Roman" w:hAnsi="Times New Roman" w:cs="Times New Roman"/>
          <w:sz w:val="24"/>
          <w:szCs w:val="24"/>
          <w:shd w:val="clear" w:color="auto" w:fill="FFFFFF"/>
        </w:rPr>
        <w:t xml:space="preserve">interviewed with a response rate of 98.5% and 2019 MICS is based on a sample of 61,246 </w:t>
      </w:r>
      <w:r w:rsidRPr="00520622">
        <w:rPr>
          <w:rFonts w:ascii="Times New Roman" w:eastAsia="Times New Roman" w:hAnsi="Times New Roman" w:cs="Times New Roman"/>
          <w:sz w:val="24"/>
          <w:szCs w:val="24"/>
          <w:shd w:val="clear" w:color="auto" w:fill="FFFFFF"/>
        </w:rPr>
        <w:t>interviewed with a response rate of 9</w:t>
      </w:r>
      <w:r w:rsidR="00703B90" w:rsidRPr="00520622">
        <w:rPr>
          <w:rFonts w:ascii="Times New Roman" w:eastAsia="Times New Roman" w:hAnsi="Times New Roman" w:cs="Times New Roman"/>
          <w:sz w:val="24"/>
          <w:szCs w:val="24"/>
          <w:shd w:val="clear" w:color="auto" w:fill="FFFFFF"/>
        </w:rPr>
        <w:t>9</w:t>
      </w:r>
      <w:r w:rsidRPr="00520622">
        <w:rPr>
          <w:rFonts w:ascii="Times New Roman" w:eastAsia="Times New Roman" w:hAnsi="Times New Roman" w:cs="Times New Roman"/>
          <w:sz w:val="24"/>
          <w:szCs w:val="24"/>
          <w:shd w:val="clear" w:color="auto" w:fill="FFFFFF"/>
        </w:rPr>
        <w:t>.</w:t>
      </w:r>
      <w:r w:rsidR="00703B90" w:rsidRPr="00520622">
        <w:rPr>
          <w:rFonts w:ascii="Times New Roman" w:eastAsia="Times New Roman" w:hAnsi="Times New Roman" w:cs="Times New Roman"/>
          <w:sz w:val="24"/>
          <w:szCs w:val="24"/>
          <w:shd w:val="clear" w:color="auto" w:fill="FFFFFF"/>
        </w:rPr>
        <w:t>4</w:t>
      </w:r>
      <w:r w:rsidRPr="00520622">
        <w:rPr>
          <w:rFonts w:ascii="Times New Roman" w:eastAsia="Times New Roman" w:hAnsi="Times New Roman" w:cs="Times New Roman"/>
          <w:sz w:val="24"/>
          <w:szCs w:val="24"/>
          <w:shd w:val="clear" w:color="auto" w:fill="FFFFFF"/>
        </w:rPr>
        <w:t>%</w:t>
      </w:r>
      <w:r w:rsidR="00703B90" w:rsidRPr="00520622">
        <w:rPr>
          <w:rFonts w:ascii="Times New Roman" w:eastAsia="Times New Roman" w:hAnsi="Times New Roman" w:cs="Times New Roman"/>
          <w:sz w:val="24"/>
          <w:szCs w:val="24"/>
          <w:shd w:val="clear" w:color="auto" w:fill="FFFFFF"/>
        </w:rPr>
        <w:t>. MICS</w:t>
      </w:r>
      <w:r w:rsidRPr="00520622">
        <w:rPr>
          <w:rFonts w:ascii="Times New Roman" w:eastAsia="Times New Roman" w:hAnsi="Times New Roman" w:cs="Times New Roman"/>
          <w:sz w:val="24"/>
          <w:szCs w:val="24"/>
          <w:shd w:val="clear" w:color="auto" w:fill="FFFFFF"/>
        </w:rPr>
        <w:t xml:space="preserve"> provides a comprehensive picture of children</w:t>
      </w:r>
      <w:r w:rsidR="00DD64CF">
        <w:rPr>
          <w:rFonts w:ascii="Times New Roman" w:eastAsia="Times New Roman" w:hAnsi="Times New Roman" w:cs="Times New Roman"/>
          <w:sz w:val="24"/>
          <w:szCs w:val="24"/>
          <w:shd w:val="clear" w:color="auto" w:fill="FFFFFF"/>
        </w:rPr>
        <w:t>’s</w:t>
      </w:r>
      <w:r w:rsidRPr="00520622">
        <w:rPr>
          <w:rFonts w:ascii="Times New Roman" w:eastAsia="Times New Roman" w:hAnsi="Times New Roman" w:cs="Times New Roman"/>
          <w:sz w:val="24"/>
          <w:szCs w:val="24"/>
          <w:shd w:val="clear" w:color="auto" w:fill="FFFFFF"/>
        </w:rPr>
        <w:t xml:space="preserve"> and women</w:t>
      </w:r>
      <w:r w:rsidR="00DD64CF">
        <w:rPr>
          <w:rFonts w:ascii="Times New Roman" w:eastAsia="Times New Roman" w:hAnsi="Times New Roman" w:cs="Times New Roman"/>
          <w:sz w:val="24"/>
          <w:szCs w:val="24"/>
          <w:shd w:val="clear" w:color="auto" w:fill="FFFFFF"/>
        </w:rPr>
        <w:t>’s</w:t>
      </w:r>
      <w:r w:rsidRPr="00520622">
        <w:rPr>
          <w:rFonts w:ascii="Times New Roman" w:eastAsia="Times New Roman" w:hAnsi="Times New Roman" w:cs="Times New Roman"/>
          <w:sz w:val="24"/>
          <w:szCs w:val="24"/>
          <w:shd w:val="clear" w:color="auto" w:fill="FFFFFF"/>
        </w:rPr>
        <w:t xml:space="preserve"> health in the seven administrative divisions (Dhaka, Chittagong, Sylhet, </w:t>
      </w:r>
      <w:proofErr w:type="spellStart"/>
      <w:r w:rsidRPr="00520622">
        <w:rPr>
          <w:rFonts w:ascii="Times New Roman" w:eastAsia="Times New Roman" w:hAnsi="Times New Roman" w:cs="Times New Roman"/>
          <w:sz w:val="24"/>
          <w:szCs w:val="24"/>
          <w:shd w:val="clear" w:color="auto" w:fill="FFFFFF"/>
        </w:rPr>
        <w:t>Rajshahi</w:t>
      </w:r>
      <w:proofErr w:type="spellEnd"/>
      <w:r w:rsidRPr="00520622">
        <w:rPr>
          <w:rFonts w:ascii="Times New Roman" w:eastAsia="Times New Roman" w:hAnsi="Times New Roman" w:cs="Times New Roman"/>
          <w:sz w:val="24"/>
          <w:szCs w:val="24"/>
          <w:shd w:val="clear" w:color="auto" w:fill="FFFFFF"/>
        </w:rPr>
        <w:t xml:space="preserve">, Rangpur, Barisal, Khulna) of Bangladesh. Districts were identified as the main sample strata for sample selection at </w:t>
      </w:r>
      <w:r w:rsidR="00DD64CF">
        <w:rPr>
          <w:rFonts w:ascii="Times New Roman" w:eastAsia="Times New Roman" w:hAnsi="Times New Roman" w:cs="Times New Roman"/>
          <w:sz w:val="24"/>
          <w:szCs w:val="24"/>
          <w:shd w:val="clear" w:color="auto" w:fill="FFFFFF"/>
        </w:rPr>
        <w:t>two</w:t>
      </w:r>
      <w:r w:rsidRPr="00520622">
        <w:rPr>
          <w:rFonts w:ascii="Times New Roman" w:eastAsia="Times New Roman" w:hAnsi="Times New Roman" w:cs="Times New Roman"/>
          <w:sz w:val="24"/>
          <w:szCs w:val="24"/>
          <w:shd w:val="clear" w:color="auto" w:fill="FFFFFF"/>
        </w:rPr>
        <w:t xml:space="preserve"> stages</w:t>
      </w:r>
      <w:r w:rsidR="0091378B" w:rsidRPr="00520622">
        <w:rPr>
          <w:rFonts w:ascii="Times New Roman" w:eastAsia="Times New Roman" w:hAnsi="Times New Roman" w:cs="Times New Roman"/>
          <w:sz w:val="24"/>
          <w:szCs w:val="24"/>
          <w:shd w:val="clear" w:color="auto" w:fill="FFFFFF"/>
        </w:rPr>
        <w:fldChar w:fldCharType="begin" w:fldLock="1"/>
      </w:r>
      <w:r w:rsidR="00CD29A7" w:rsidRPr="00520622">
        <w:rPr>
          <w:rFonts w:ascii="Times New Roman" w:eastAsia="Times New Roman" w:hAnsi="Times New Roman" w:cs="Times New Roman"/>
          <w:sz w:val="24"/>
          <w:szCs w:val="24"/>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91378B" w:rsidRPr="00520622">
        <w:rPr>
          <w:rFonts w:ascii="Times New Roman" w:eastAsia="Times New Roman" w:hAnsi="Times New Roman" w:cs="Times New Roman"/>
          <w:sz w:val="24"/>
          <w:szCs w:val="24"/>
          <w:shd w:val="clear" w:color="auto" w:fill="FFFFFF"/>
        </w:rPr>
        <w:fldChar w:fldCharType="separate"/>
      </w:r>
      <w:r w:rsidR="0091378B" w:rsidRPr="00520622">
        <w:rPr>
          <w:rFonts w:ascii="Times New Roman" w:eastAsia="Times New Roman" w:hAnsi="Times New Roman" w:cs="Times New Roman"/>
          <w:noProof/>
          <w:sz w:val="24"/>
          <w:szCs w:val="24"/>
          <w:shd w:val="clear" w:color="auto" w:fill="FFFFFF"/>
          <w:vertAlign w:val="superscript"/>
        </w:rPr>
        <w:t>11,12</w:t>
      </w:r>
      <w:r w:rsidR="0091378B" w:rsidRPr="00520622">
        <w:rPr>
          <w:rFonts w:ascii="Times New Roman" w:eastAsia="Times New Roman" w:hAnsi="Times New Roman" w:cs="Times New Roman"/>
          <w:sz w:val="24"/>
          <w:szCs w:val="24"/>
          <w:shd w:val="clear" w:color="auto" w:fill="FFFFFF"/>
        </w:rPr>
        <w:fldChar w:fldCharType="end"/>
      </w:r>
      <w:r w:rsidRPr="00520622">
        <w:rPr>
          <w:rFonts w:ascii="Times New Roman" w:eastAsia="Times New Roman" w:hAnsi="Times New Roman" w:cs="Times New Roman"/>
          <w:sz w:val="24"/>
          <w:szCs w:val="24"/>
          <w:shd w:val="clear" w:color="auto" w:fill="FFFFFF"/>
        </w:rPr>
        <w:t xml:space="preserve">. In this study, the child age ranged from </w:t>
      </w:r>
      <w:r w:rsidR="005C3797" w:rsidRPr="00520622">
        <w:rPr>
          <w:rFonts w:ascii="Times New Roman" w:eastAsia="Times New Roman" w:hAnsi="Times New Roman" w:cs="Times New Roman"/>
          <w:sz w:val="24"/>
          <w:szCs w:val="24"/>
          <w:shd w:val="clear" w:color="auto" w:fill="FFFFFF"/>
        </w:rPr>
        <w:t>36</w:t>
      </w:r>
      <w:r w:rsidRPr="00520622">
        <w:rPr>
          <w:rFonts w:ascii="Times New Roman" w:eastAsia="Times New Roman" w:hAnsi="Times New Roman" w:cs="Times New Roman"/>
          <w:sz w:val="24"/>
          <w:szCs w:val="24"/>
          <w:shd w:val="clear" w:color="auto" w:fill="FFFFFF"/>
        </w:rPr>
        <w:t xml:space="preserve"> to </w:t>
      </w:r>
      <w:r w:rsidR="005C3797" w:rsidRPr="00520622">
        <w:rPr>
          <w:rFonts w:ascii="Times New Roman" w:eastAsia="Times New Roman" w:hAnsi="Times New Roman" w:cs="Times New Roman"/>
          <w:sz w:val="24"/>
          <w:szCs w:val="24"/>
          <w:shd w:val="clear" w:color="auto" w:fill="FFFFFF"/>
        </w:rPr>
        <w:t>59</w:t>
      </w:r>
      <w:r w:rsidRPr="00520622">
        <w:rPr>
          <w:rFonts w:ascii="Times New Roman" w:eastAsia="Times New Roman" w:hAnsi="Times New Roman" w:cs="Times New Roman"/>
          <w:sz w:val="24"/>
          <w:szCs w:val="24"/>
          <w:shd w:val="clear" w:color="auto" w:fill="FFFFFF"/>
        </w:rPr>
        <w:t xml:space="preserve"> months were included</w:t>
      </w:r>
      <w:r w:rsidR="005C3797" w:rsidRPr="00520622">
        <w:rPr>
          <w:rFonts w:ascii="Times New Roman" w:eastAsia="Times New Roman" w:hAnsi="Times New Roman" w:cs="Times New Roman"/>
          <w:sz w:val="24"/>
          <w:szCs w:val="24"/>
          <w:shd w:val="clear" w:color="auto" w:fill="FFFFFF"/>
        </w:rPr>
        <w:t xml:space="preserve">. </w:t>
      </w:r>
      <w:r w:rsidRPr="00520622">
        <w:rPr>
          <w:rFonts w:ascii="Times New Roman" w:eastAsia="Times New Roman" w:hAnsi="Times New Roman" w:cs="Times New Roman"/>
          <w:sz w:val="24"/>
          <w:szCs w:val="24"/>
          <w:shd w:val="clear" w:color="auto" w:fill="FFFFFF"/>
        </w:rPr>
        <w:t xml:space="preserve">Therefore, the sample included </w:t>
      </w:r>
      <w:r w:rsidR="005C3797" w:rsidRPr="00520622">
        <w:rPr>
          <w:rFonts w:ascii="Times New Roman" w:eastAsia="Times New Roman" w:hAnsi="Times New Roman" w:cs="Times New Roman"/>
          <w:sz w:val="24"/>
          <w:szCs w:val="24"/>
          <w:shd w:val="clear" w:color="auto" w:fill="FFFFFF"/>
        </w:rPr>
        <w:t>8148</w:t>
      </w:r>
      <w:r w:rsidRPr="00520622">
        <w:rPr>
          <w:rFonts w:ascii="Times New Roman" w:eastAsia="Times New Roman" w:hAnsi="Times New Roman" w:cs="Times New Roman"/>
          <w:sz w:val="24"/>
          <w:szCs w:val="24"/>
          <w:shd w:val="clear" w:color="auto" w:fill="FFFFFF"/>
        </w:rPr>
        <w:t xml:space="preserve"> children </w:t>
      </w:r>
      <w:r w:rsidR="005C3797" w:rsidRPr="00520622">
        <w:rPr>
          <w:rFonts w:ascii="Times New Roman" w:eastAsia="Times New Roman" w:hAnsi="Times New Roman" w:cs="Times New Roman"/>
          <w:sz w:val="24"/>
          <w:szCs w:val="24"/>
          <w:shd w:val="clear" w:color="auto" w:fill="FFFFFF"/>
        </w:rPr>
        <w:t xml:space="preserve">in 2012 MICS and </w:t>
      </w:r>
      <w:r w:rsidR="00781FF0" w:rsidRPr="00520622">
        <w:rPr>
          <w:rFonts w:ascii="Times New Roman" w:eastAsia="Times New Roman" w:hAnsi="Times New Roman" w:cs="Times New Roman"/>
          <w:sz w:val="24"/>
          <w:szCs w:val="24"/>
          <w:shd w:val="clear" w:color="auto" w:fill="FFFFFF"/>
        </w:rPr>
        <w:t xml:space="preserve">9346 children in 2019 MICS </w:t>
      </w:r>
      <w:r w:rsidR="007057EA" w:rsidRPr="00520622">
        <w:rPr>
          <w:rFonts w:ascii="Times New Roman" w:eastAsia="Times New Roman" w:hAnsi="Times New Roman" w:cs="Times New Roman"/>
          <w:sz w:val="24"/>
          <w:szCs w:val="24"/>
          <w:shd w:val="clear" w:color="auto" w:fill="FFFFFF"/>
        </w:rPr>
        <w:t xml:space="preserve">having </w:t>
      </w:r>
      <w:r w:rsidRPr="00520622">
        <w:rPr>
          <w:rFonts w:ascii="Times New Roman" w:eastAsia="Times New Roman" w:hAnsi="Times New Roman" w:cs="Times New Roman"/>
          <w:sz w:val="24"/>
          <w:szCs w:val="24"/>
          <w:shd w:val="clear" w:color="auto" w:fill="FFFFFF"/>
        </w:rPr>
        <w:t xml:space="preserve">the information about the </w:t>
      </w:r>
      <w:r w:rsidR="007057EA" w:rsidRPr="00520622">
        <w:rPr>
          <w:rFonts w:ascii="Times New Roman" w:eastAsia="Times New Roman" w:hAnsi="Times New Roman" w:cs="Times New Roman"/>
          <w:sz w:val="24"/>
          <w:szCs w:val="24"/>
          <w:shd w:val="clear" w:color="auto" w:fill="FFFFFF"/>
        </w:rPr>
        <w:t>ECD</w:t>
      </w:r>
      <w:r w:rsidR="009764E0" w:rsidRPr="00520622">
        <w:rPr>
          <w:rFonts w:ascii="Times New Roman" w:eastAsia="Times New Roman" w:hAnsi="Times New Roman" w:cs="Times New Roman"/>
          <w:sz w:val="24"/>
          <w:szCs w:val="24"/>
          <w:shd w:val="clear" w:color="auto" w:fill="FFFFFF"/>
        </w:rPr>
        <w:t xml:space="preserve"> and used </w:t>
      </w:r>
      <w:r w:rsidR="003B3A47" w:rsidRPr="00520622">
        <w:rPr>
          <w:rFonts w:ascii="Times New Roman" w:eastAsia="Times New Roman" w:hAnsi="Times New Roman" w:cs="Times New Roman"/>
          <w:sz w:val="24"/>
          <w:szCs w:val="24"/>
          <w:shd w:val="clear" w:color="auto" w:fill="FFFFFF"/>
        </w:rPr>
        <w:t>for</w:t>
      </w:r>
      <w:r w:rsidR="009764E0" w:rsidRPr="00520622">
        <w:rPr>
          <w:rFonts w:ascii="Times New Roman" w:eastAsia="Times New Roman" w:hAnsi="Times New Roman" w:cs="Times New Roman"/>
          <w:sz w:val="24"/>
          <w:szCs w:val="24"/>
          <w:shd w:val="clear" w:color="auto" w:fill="FFFFFF"/>
        </w:rPr>
        <w:t xml:space="preserve"> analysis</w:t>
      </w:r>
      <w:r w:rsidRPr="00520622">
        <w:rPr>
          <w:rFonts w:ascii="Times New Roman" w:eastAsia="Times New Roman" w:hAnsi="Times New Roman" w:cs="Times New Roman"/>
          <w:sz w:val="24"/>
          <w:szCs w:val="24"/>
          <w:shd w:val="clear" w:color="auto" w:fill="FFFFFF"/>
        </w:rPr>
        <w:t>.</w:t>
      </w:r>
    </w:p>
    <w:p w14:paraId="6D35E2CD" w14:textId="77777777" w:rsidR="006702B8" w:rsidRPr="00520622" w:rsidRDefault="006702B8" w:rsidP="007A24CF">
      <w:pPr>
        <w:spacing w:after="0" w:line="240" w:lineRule="auto"/>
        <w:jc w:val="both"/>
        <w:rPr>
          <w:rFonts w:ascii="Times New Roman" w:hAnsi="Times New Roman" w:cs="Times New Roman"/>
          <w:color w:val="000000"/>
          <w:sz w:val="24"/>
          <w:szCs w:val="24"/>
        </w:rPr>
      </w:pPr>
    </w:p>
    <w:p w14:paraId="5C97BD96" w14:textId="0E63B9F7" w:rsidR="00DC7665" w:rsidRPr="00520622" w:rsidRDefault="002224ED" w:rsidP="007A24CF">
      <w:pPr>
        <w:spacing w:after="0" w:line="240" w:lineRule="auto"/>
        <w:jc w:val="both"/>
        <w:rPr>
          <w:rStyle w:val="fontstyle01"/>
          <w:rFonts w:ascii="Times New Roman" w:hAnsi="Times New Roman" w:cs="Times New Roman"/>
          <w:b/>
          <w:sz w:val="24"/>
          <w:szCs w:val="24"/>
        </w:rPr>
      </w:pPr>
      <w:r w:rsidRPr="00520622">
        <w:rPr>
          <w:rStyle w:val="fontstyle01"/>
          <w:rFonts w:ascii="Times New Roman" w:hAnsi="Times New Roman" w:cs="Times New Roman"/>
          <w:b/>
          <w:sz w:val="24"/>
          <w:szCs w:val="24"/>
        </w:rPr>
        <w:t>Early Childhood Development</w:t>
      </w:r>
      <w:r w:rsidR="006702B8">
        <w:rPr>
          <w:rStyle w:val="fontstyle01"/>
          <w:rFonts w:ascii="Times New Roman" w:hAnsi="Times New Roman" w:cs="Times New Roman"/>
          <w:b/>
          <w:sz w:val="24"/>
          <w:szCs w:val="24"/>
        </w:rPr>
        <w:t xml:space="preserve"> Index</w:t>
      </w:r>
    </w:p>
    <w:p w14:paraId="3D830A50" w14:textId="24BB9562" w:rsidR="002224ED" w:rsidRPr="00520622" w:rsidRDefault="004B44D8" w:rsidP="007A24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4B44D8">
        <w:rPr>
          <w:rFonts w:ascii="Times New Roman" w:hAnsi="Times New Roman" w:cs="Times New Roman"/>
          <w:sz w:val="24"/>
          <w:szCs w:val="24"/>
        </w:rPr>
        <w:t>he primary objective of the Early Childhood Development Index (ECDI) is to inform public policy on the development status of children in Bangladesh.</w:t>
      </w:r>
      <w:r>
        <w:rPr>
          <w:rFonts w:ascii="Times New Roman" w:hAnsi="Times New Roman" w:cs="Times New Roman"/>
          <w:sz w:val="24"/>
          <w:szCs w:val="24"/>
        </w:rPr>
        <w:t xml:space="preserve"> </w:t>
      </w:r>
      <w:r w:rsidR="00471F00" w:rsidRPr="00520622">
        <w:rPr>
          <w:rFonts w:ascii="Times New Roman" w:hAnsi="Times New Roman" w:cs="Times New Roman"/>
          <w:sz w:val="24"/>
          <w:szCs w:val="24"/>
        </w:rPr>
        <w:t xml:space="preserve">To measure early childhood development UNICEF made a great contribution by developing the </w:t>
      </w:r>
      <w:r w:rsidR="0091378B" w:rsidRPr="00520622">
        <w:rPr>
          <w:rFonts w:ascii="Times New Roman" w:hAnsi="Times New Roman" w:cs="Times New Roman"/>
          <w:sz w:val="24"/>
          <w:szCs w:val="24"/>
        </w:rPr>
        <w:t>ECDI</w:t>
      </w:r>
      <w:r w:rsidR="00471F00" w:rsidRPr="00520622">
        <w:rPr>
          <w:rFonts w:ascii="Times New Roman" w:hAnsi="Times New Roman" w:cs="Times New Roman"/>
          <w:sz w:val="24"/>
          <w:szCs w:val="24"/>
        </w:rPr>
        <w:t xml:space="preserve"> questionnaire</w:t>
      </w:r>
      <w:r w:rsidR="008178FB" w:rsidRPr="00520622">
        <w:rPr>
          <w:rFonts w:ascii="Times New Roman" w:hAnsi="Times New Roman" w:cs="Times New Roman"/>
          <w:sz w:val="24"/>
          <w:szCs w:val="24"/>
        </w:rPr>
        <w:t>. The ECDI began to materialize when UNICEF, working with countries and partners, designed indicators to assess the quality of a child’s home environment</w:t>
      </w:r>
      <w:r w:rsidR="00DD64CF">
        <w:rPr>
          <w:rFonts w:ascii="Times New Roman" w:hAnsi="Times New Roman" w:cs="Times New Roman"/>
          <w:sz w:val="24"/>
          <w:szCs w:val="24"/>
        </w:rPr>
        <w:t>,</w:t>
      </w:r>
      <w:r w:rsidR="008178FB" w:rsidRPr="00520622">
        <w:rPr>
          <w:rFonts w:ascii="Times New Roman" w:hAnsi="Times New Roman" w:cs="Times New Roman"/>
          <w:sz w:val="24"/>
          <w:szCs w:val="24"/>
        </w:rPr>
        <w:t xml:space="preserve"> and access to early childhood care and education</w:t>
      </w:r>
      <w:r>
        <w:rPr>
          <w:rFonts w:ascii="Times New Roman" w:hAnsi="Times New Roman" w:cs="Times New Roman"/>
          <w:sz w:val="24"/>
          <w:szCs w:val="24"/>
        </w:rPr>
        <w:t xml:space="preserve"> (ECCE)</w:t>
      </w:r>
      <w:r w:rsidR="008178FB" w:rsidRPr="00520622">
        <w:rPr>
          <w:rFonts w:ascii="Times New Roman" w:hAnsi="Times New Roman" w:cs="Times New Roman"/>
          <w:sz w:val="24"/>
          <w:szCs w:val="24"/>
        </w:rPr>
        <w:t>.</w:t>
      </w:r>
      <w:r w:rsidR="00DE1F7C" w:rsidRPr="00520622">
        <w:rPr>
          <w:rFonts w:ascii="Times New Roman" w:hAnsi="Times New Roman" w:cs="Times New Roman"/>
          <w:sz w:val="24"/>
          <w:szCs w:val="24"/>
        </w:rPr>
        <w:t xml:space="preserve"> </w:t>
      </w:r>
      <w:r w:rsidR="00471F00" w:rsidRPr="00520622">
        <w:rPr>
          <w:rFonts w:ascii="Times New Roman" w:hAnsi="Times New Roman" w:cs="Times New Roman"/>
          <w:sz w:val="24"/>
          <w:szCs w:val="24"/>
        </w:rPr>
        <w:t>From UNICEF’s the ECDI was 1st initiated in 2009 during the 4th round of MICS (2012 MICS) and has been available in the following survey.</w:t>
      </w:r>
      <w:r w:rsidR="00DE1F7C" w:rsidRPr="00520622">
        <w:rPr>
          <w:rFonts w:ascii="Times New Roman" w:hAnsi="Times New Roman" w:cs="Times New Roman"/>
          <w:sz w:val="24"/>
          <w:szCs w:val="24"/>
        </w:rPr>
        <w:t xml:space="preserve"> It includes 10 </w:t>
      </w:r>
      <w:r w:rsidR="00CD29A7" w:rsidRPr="00520622">
        <w:rPr>
          <w:rFonts w:ascii="Times New Roman" w:hAnsi="Times New Roman" w:cs="Times New Roman"/>
          <w:sz w:val="24"/>
          <w:szCs w:val="24"/>
        </w:rPr>
        <w:t xml:space="preserve">dichotomous (yes/no) </w:t>
      </w:r>
      <w:r w:rsidR="00DE1F7C" w:rsidRPr="00520622">
        <w:rPr>
          <w:rFonts w:ascii="Times New Roman" w:hAnsi="Times New Roman" w:cs="Times New Roman"/>
          <w:sz w:val="24"/>
          <w:szCs w:val="24"/>
        </w:rPr>
        <w:t xml:space="preserve">items in four early developmental domains: </w:t>
      </w:r>
      <w:r w:rsidR="00CD29A7" w:rsidRPr="00520622">
        <w:rPr>
          <w:rFonts w:ascii="Times New Roman" w:hAnsi="Times New Roman" w:cs="Times New Roman"/>
          <w:sz w:val="24"/>
          <w:szCs w:val="24"/>
        </w:rPr>
        <w:t xml:space="preserve">Literacy-numeracy </w:t>
      </w:r>
      <w:r w:rsidR="00DE1F7C" w:rsidRPr="00520622">
        <w:rPr>
          <w:rFonts w:ascii="Times New Roman" w:hAnsi="Times New Roman" w:cs="Times New Roman"/>
          <w:sz w:val="24"/>
          <w:szCs w:val="24"/>
        </w:rPr>
        <w:t>(3 items), physical (2 items), social-emotional (3 items)</w:t>
      </w:r>
      <w:r w:rsidR="00DD64CF">
        <w:rPr>
          <w:rFonts w:ascii="Times New Roman" w:hAnsi="Times New Roman" w:cs="Times New Roman"/>
          <w:sz w:val="24"/>
          <w:szCs w:val="24"/>
        </w:rPr>
        <w:t>,</w:t>
      </w:r>
      <w:r w:rsidR="00DE1F7C" w:rsidRPr="00520622">
        <w:rPr>
          <w:rFonts w:ascii="Times New Roman" w:hAnsi="Times New Roman" w:cs="Times New Roman"/>
          <w:sz w:val="24"/>
          <w:szCs w:val="24"/>
        </w:rPr>
        <w:t xml:space="preserve"> and approaches to learning (2 items). </w:t>
      </w:r>
      <w:r w:rsidR="004E0592" w:rsidRPr="004E0592">
        <w:rPr>
          <w:rFonts w:ascii="Times New Roman" w:hAnsi="Times New Roman" w:cs="Times New Roman"/>
          <w:sz w:val="24"/>
          <w:szCs w:val="24"/>
        </w:rPr>
        <w:t>The M</w:t>
      </w:r>
      <w:r w:rsidR="004E0592">
        <w:rPr>
          <w:rFonts w:ascii="Times New Roman" w:hAnsi="Times New Roman" w:cs="Times New Roman"/>
          <w:sz w:val="24"/>
          <w:szCs w:val="24"/>
        </w:rPr>
        <w:t>ICS</w:t>
      </w:r>
      <w:r w:rsidR="004E0592" w:rsidRPr="004E0592">
        <w:rPr>
          <w:rFonts w:ascii="Times New Roman" w:hAnsi="Times New Roman" w:cs="Times New Roman"/>
          <w:sz w:val="24"/>
          <w:szCs w:val="24"/>
        </w:rPr>
        <w:t xml:space="preserve"> includes questions in the ECD module for children under five and is addressed to mothers (or caregivers) of children ages 3 and 4</w:t>
      </w:r>
      <w:r w:rsidR="004E0592">
        <w:rPr>
          <w:rFonts w:ascii="Times New Roman" w:hAnsi="Times New Roman" w:cs="Times New Roman"/>
          <w:sz w:val="24"/>
          <w:szCs w:val="24"/>
        </w:rPr>
        <w:t xml:space="preserve"> </w:t>
      </w:r>
      <w:r w:rsidR="00CD29A7" w:rsidRPr="00520622">
        <w:rPr>
          <w:rFonts w:ascii="Times New Roman" w:hAnsi="Times New Roman" w:cs="Times New Roman"/>
          <w:sz w:val="24"/>
          <w:szCs w:val="24"/>
        </w:rPr>
        <w:fldChar w:fldCharType="begin" w:fldLock="1"/>
      </w:r>
      <w:r w:rsidR="00066D4C" w:rsidRPr="00520622">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8&lt;/sup&gt;","plainTextFormattedCitation":"8","previouslyFormattedCitation":"&lt;sup&gt;8&lt;/sup&gt;"},"properties":{"noteIndex":0},"schema":"https://github.com/citation-style-language/schema/raw/master/csl-citation.json"}</w:instrText>
      </w:r>
      <w:r w:rsidR="00CD29A7" w:rsidRPr="00520622">
        <w:rPr>
          <w:rFonts w:ascii="Times New Roman" w:hAnsi="Times New Roman" w:cs="Times New Roman"/>
          <w:sz w:val="24"/>
          <w:szCs w:val="24"/>
        </w:rPr>
        <w:fldChar w:fldCharType="separate"/>
      </w:r>
      <w:r w:rsidR="00CD29A7" w:rsidRPr="00520622">
        <w:rPr>
          <w:rFonts w:ascii="Times New Roman" w:hAnsi="Times New Roman" w:cs="Times New Roman"/>
          <w:noProof/>
          <w:sz w:val="24"/>
          <w:szCs w:val="24"/>
          <w:vertAlign w:val="superscript"/>
        </w:rPr>
        <w:t>8</w:t>
      </w:r>
      <w:r w:rsidR="00CD29A7" w:rsidRPr="00520622">
        <w:rPr>
          <w:rFonts w:ascii="Times New Roman" w:hAnsi="Times New Roman" w:cs="Times New Roman"/>
          <w:sz w:val="24"/>
          <w:szCs w:val="24"/>
        </w:rPr>
        <w:fldChar w:fldCharType="end"/>
      </w:r>
      <w:r w:rsidR="004E0592">
        <w:rPr>
          <w:rFonts w:ascii="Times New Roman" w:hAnsi="Times New Roman" w:cs="Times New Roman"/>
          <w:sz w:val="24"/>
          <w:szCs w:val="24"/>
        </w:rPr>
        <w:t>.</w:t>
      </w:r>
    </w:p>
    <w:p w14:paraId="17FF2230" w14:textId="77777777" w:rsidR="00CD29A7" w:rsidRPr="00520622" w:rsidRDefault="00CD29A7" w:rsidP="007A24CF">
      <w:pPr>
        <w:spacing w:after="0" w:line="240" w:lineRule="auto"/>
        <w:jc w:val="both"/>
        <w:rPr>
          <w:rFonts w:ascii="Times New Roman" w:hAnsi="Times New Roman" w:cs="Times New Roman"/>
          <w:b/>
          <w:bCs/>
          <w:sz w:val="24"/>
          <w:szCs w:val="24"/>
        </w:rPr>
      </w:pPr>
    </w:p>
    <w:p w14:paraId="642F70D2" w14:textId="64833117" w:rsidR="00F90093" w:rsidRPr="00520622" w:rsidRDefault="00F90093" w:rsidP="007A24CF">
      <w:pPr>
        <w:spacing w:after="0" w:line="240" w:lineRule="auto"/>
        <w:jc w:val="both"/>
        <w:rPr>
          <w:rFonts w:ascii="Times New Roman" w:hAnsi="Times New Roman" w:cs="Times New Roman"/>
          <w:b/>
          <w:bCs/>
          <w:sz w:val="24"/>
          <w:szCs w:val="24"/>
        </w:rPr>
      </w:pPr>
      <w:r w:rsidRPr="00520622">
        <w:rPr>
          <w:rFonts w:ascii="Times New Roman" w:hAnsi="Times New Roman" w:cs="Times New Roman"/>
          <w:b/>
          <w:bCs/>
          <w:sz w:val="24"/>
          <w:szCs w:val="24"/>
        </w:rPr>
        <w:t>Outcomes variable</w:t>
      </w:r>
    </w:p>
    <w:p w14:paraId="5EC7898F" w14:textId="6BC84E5B" w:rsidR="00F90093" w:rsidRDefault="003C238F" w:rsidP="007A24CF">
      <w:pPr>
        <w:spacing w:after="0" w:line="240" w:lineRule="auto"/>
        <w:jc w:val="both"/>
        <w:rPr>
          <w:rStyle w:val="fontstyle01"/>
          <w:rFonts w:ascii="Times New Roman" w:hAnsi="Times New Roman" w:cs="Times New Roman"/>
          <w:sz w:val="24"/>
          <w:szCs w:val="24"/>
        </w:rPr>
      </w:pPr>
      <w:r w:rsidRPr="003C238F">
        <w:rPr>
          <w:rStyle w:val="fontstyle01"/>
          <w:rFonts w:ascii="Times New Roman" w:hAnsi="Times New Roman" w:cs="Times New Roman"/>
          <w:sz w:val="24"/>
          <w:szCs w:val="24"/>
        </w:rPr>
        <w:t>For creating the outcome variable (</w:t>
      </w:r>
      <w:r>
        <w:rPr>
          <w:rStyle w:val="fontstyle01"/>
          <w:rFonts w:ascii="Times New Roman" w:hAnsi="Times New Roman" w:cs="Times New Roman"/>
          <w:sz w:val="24"/>
          <w:szCs w:val="24"/>
        </w:rPr>
        <w:t>ECD status</w:t>
      </w:r>
      <w:r w:rsidRPr="003C238F">
        <w:rPr>
          <w:rStyle w:val="fontstyle01"/>
          <w:rFonts w:ascii="Times New Roman" w:hAnsi="Times New Roman" w:cs="Times New Roman"/>
          <w:sz w:val="24"/>
          <w:szCs w:val="24"/>
        </w:rPr>
        <w:t>)</w:t>
      </w:r>
      <w:r>
        <w:rPr>
          <w:rStyle w:val="fontstyle01"/>
          <w:rFonts w:ascii="Times New Roman" w:hAnsi="Times New Roman" w:cs="Times New Roman"/>
          <w:sz w:val="24"/>
          <w:szCs w:val="24"/>
        </w:rPr>
        <w:t>, f</w:t>
      </w:r>
      <w:r w:rsidR="002F20D8" w:rsidRPr="00520622">
        <w:rPr>
          <w:rStyle w:val="fontstyle01"/>
          <w:rFonts w:ascii="Times New Roman" w:hAnsi="Times New Roman" w:cs="Times New Roman"/>
          <w:sz w:val="24"/>
          <w:szCs w:val="24"/>
        </w:rPr>
        <w:t>or</w:t>
      </w:r>
      <w:r w:rsidR="00F23C50" w:rsidRPr="00520622">
        <w:rPr>
          <w:rStyle w:val="fontstyle01"/>
          <w:rFonts w:ascii="Times New Roman" w:hAnsi="Times New Roman" w:cs="Times New Roman"/>
          <w:sz w:val="24"/>
          <w:szCs w:val="24"/>
        </w:rPr>
        <w:t xml:space="preserve"> each </w:t>
      </w:r>
      <w:r>
        <w:rPr>
          <w:rStyle w:val="fontstyle01"/>
          <w:rFonts w:ascii="Times New Roman" w:hAnsi="Times New Roman" w:cs="Times New Roman"/>
          <w:sz w:val="24"/>
          <w:szCs w:val="24"/>
        </w:rPr>
        <w:t xml:space="preserve">ECDI </w:t>
      </w:r>
      <w:r w:rsidR="00AD2F51" w:rsidRPr="00520622">
        <w:rPr>
          <w:rStyle w:val="fontstyle01"/>
          <w:rFonts w:ascii="Times New Roman" w:hAnsi="Times New Roman" w:cs="Times New Roman"/>
          <w:sz w:val="24"/>
          <w:szCs w:val="24"/>
        </w:rPr>
        <w:t>domain</w:t>
      </w:r>
      <w:r w:rsidR="00F23C50" w:rsidRPr="00520622">
        <w:rPr>
          <w:rStyle w:val="fontstyle01"/>
          <w:rFonts w:ascii="Times New Roman" w:hAnsi="Times New Roman" w:cs="Times New Roman"/>
          <w:sz w:val="24"/>
          <w:szCs w:val="24"/>
        </w:rPr>
        <w:t>, a score of 1 was assigned to each ‘</w:t>
      </w:r>
      <w:r w:rsidR="006702B8">
        <w:rPr>
          <w:rStyle w:val="fontstyle01"/>
          <w:rFonts w:ascii="Times New Roman" w:hAnsi="Times New Roman" w:cs="Times New Roman"/>
          <w:sz w:val="24"/>
          <w:szCs w:val="24"/>
        </w:rPr>
        <w:t xml:space="preserve">developmentally </w:t>
      </w:r>
      <w:r w:rsidR="00F23C50" w:rsidRPr="00520622">
        <w:rPr>
          <w:rStyle w:val="fontstyle01"/>
          <w:rFonts w:ascii="Times New Roman" w:hAnsi="Times New Roman" w:cs="Times New Roman"/>
          <w:sz w:val="24"/>
          <w:szCs w:val="24"/>
        </w:rPr>
        <w:t>on track’ and a score of 0 for ‘</w:t>
      </w:r>
      <w:r w:rsidR="006702B8">
        <w:rPr>
          <w:rStyle w:val="fontstyle01"/>
          <w:rFonts w:ascii="Times New Roman" w:hAnsi="Times New Roman" w:cs="Times New Roman"/>
          <w:sz w:val="24"/>
          <w:szCs w:val="24"/>
        </w:rPr>
        <w:t>developmentally delay</w:t>
      </w:r>
      <w:r w:rsidR="00F23C50" w:rsidRPr="00520622">
        <w:rPr>
          <w:rStyle w:val="fontstyle01"/>
          <w:rFonts w:ascii="Times New Roman" w:hAnsi="Times New Roman" w:cs="Times New Roman"/>
          <w:sz w:val="24"/>
          <w:szCs w:val="24"/>
        </w:rPr>
        <w:t>’.</w:t>
      </w:r>
      <w:r w:rsidR="00F90093" w:rsidRPr="00520622">
        <w:rPr>
          <w:rStyle w:val="fontstyle01"/>
          <w:rFonts w:ascii="Times New Roman" w:hAnsi="Times New Roman" w:cs="Times New Roman"/>
          <w:sz w:val="24"/>
          <w:szCs w:val="24"/>
        </w:rPr>
        <w:t xml:space="preserve"> </w:t>
      </w:r>
      <w:r w:rsidR="00AD2F51" w:rsidRPr="00520622">
        <w:rPr>
          <w:rStyle w:val="fontstyle01"/>
          <w:rFonts w:ascii="Times New Roman" w:hAnsi="Times New Roman" w:cs="Times New Roman"/>
          <w:sz w:val="24"/>
          <w:szCs w:val="24"/>
        </w:rPr>
        <w:t>ECDI</w:t>
      </w:r>
      <w:r w:rsidR="00F90093" w:rsidRPr="00520622">
        <w:rPr>
          <w:rStyle w:val="fontstyle01"/>
          <w:rFonts w:ascii="Times New Roman" w:hAnsi="Times New Roman" w:cs="Times New Roman"/>
          <w:sz w:val="24"/>
          <w:szCs w:val="24"/>
        </w:rPr>
        <w:t xml:space="preserve"> variable </w:t>
      </w:r>
      <w:r w:rsidR="002F20D8" w:rsidRPr="00520622">
        <w:rPr>
          <w:rStyle w:val="fontstyle01"/>
          <w:rFonts w:ascii="Times New Roman" w:hAnsi="Times New Roman" w:cs="Times New Roman"/>
          <w:sz w:val="24"/>
          <w:szCs w:val="24"/>
        </w:rPr>
        <w:t>then</w:t>
      </w:r>
      <w:r w:rsidR="00F90093" w:rsidRPr="00520622">
        <w:rPr>
          <w:rStyle w:val="fontstyle01"/>
          <w:rFonts w:ascii="Times New Roman" w:hAnsi="Times New Roman" w:cs="Times New Roman"/>
          <w:sz w:val="24"/>
          <w:szCs w:val="24"/>
        </w:rPr>
        <w:t xml:space="preserve"> constructed based on the summation of these scores and used as </w:t>
      </w:r>
      <w:r w:rsidR="00446BAB">
        <w:rPr>
          <w:rStyle w:val="fontstyle01"/>
          <w:rFonts w:ascii="Times New Roman" w:hAnsi="Times New Roman" w:cs="Times New Roman"/>
          <w:sz w:val="24"/>
          <w:szCs w:val="24"/>
        </w:rPr>
        <w:t xml:space="preserve">the </w:t>
      </w:r>
      <w:r w:rsidR="00F90093" w:rsidRPr="00520622">
        <w:rPr>
          <w:rStyle w:val="fontstyle01"/>
          <w:rFonts w:ascii="Times New Roman" w:hAnsi="Times New Roman" w:cs="Times New Roman"/>
          <w:sz w:val="24"/>
          <w:szCs w:val="24"/>
        </w:rPr>
        <w:t xml:space="preserve">outcome variable. This had a possible range of 0 to </w:t>
      </w:r>
      <w:r w:rsidR="00AD2F51" w:rsidRPr="00520622">
        <w:rPr>
          <w:rStyle w:val="fontstyle01"/>
          <w:rFonts w:ascii="Times New Roman" w:hAnsi="Times New Roman" w:cs="Times New Roman"/>
          <w:sz w:val="24"/>
          <w:szCs w:val="24"/>
        </w:rPr>
        <w:t>4</w:t>
      </w:r>
      <w:r w:rsidR="00F90093" w:rsidRPr="00520622">
        <w:rPr>
          <w:rStyle w:val="fontstyle01"/>
          <w:rFonts w:ascii="Times New Roman" w:hAnsi="Times New Roman" w:cs="Times New Roman"/>
          <w:sz w:val="24"/>
          <w:szCs w:val="24"/>
        </w:rPr>
        <w:t xml:space="preserve">, whereby </w:t>
      </w:r>
      <w:r w:rsidR="00AD2F51" w:rsidRPr="00520622">
        <w:rPr>
          <w:rStyle w:val="fontstyle01"/>
          <w:rFonts w:ascii="Times New Roman" w:hAnsi="Times New Roman" w:cs="Times New Roman"/>
          <w:sz w:val="24"/>
          <w:szCs w:val="24"/>
        </w:rPr>
        <w:t>at least three of these four domains</w:t>
      </w:r>
      <w:r w:rsidR="00066D4C" w:rsidRPr="00520622">
        <w:rPr>
          <w:rStyle w:val="fontstyle01"/>
          <w:rFonts w:ascii="Times New Roman" w:hAnsi="Times New Roman" w:cs="Times New Roman"/>
          <w:sz w:val="24"/>
          <w:szCs w:val="24"/>
        </w:rPr>
        <w:t xml:space="preserve"> or scores greater than or equals to three were</w:t>
      </w:r>
      <w:r w:rsidR="00F90093" w:rsidRPr="00520622">
        <w:rPr>
          <w:rStyle w:val="fontstyle01"/>
          <w:rFonts w:ascii="Times New Roman" w:hAnsi="Times New Roman" w:cs="Times New Roman"/>
          <w:sz w:val="24"/>
          <w:szCs w:val="24"/>
        </w:rPr>
        <w:t xml:space="preserve"> indicated </w:t>
      </w:r>
      <w:r w:rsidR="00AD2F51" w:rsidRPr="00520622">
        <w:rPr>
          <w:rStyle w:val="fontstyle01"/>
          <w:rFonts w:ascii="Times New Roman" w:hAnsi="Times New Roman" w:cs="Times New Roman"/>
          <w:sz w:val="24"/>
          <w:szCs w:val="24"/>
        </w:rPr>
        <w:t>developmentally on track</w:t>
      </w:r>
      <w:r w:rsidR="00A42575" w:rsidRPr="00520622">
        <w:rPr>
          <w:rStyle w:val="fontstyle01"/>
          <w:rFonts w:ascii="Times New Roman" w:hAnsi="Times New Roman" w:cs="Times New Roman"/>
          <w:sz w:val="24"/>
          <w:szCs w:val="24"/>
        </w:rPr>
        <w:t xml:space="preserve"> and the rest scores were treated as to fall in the category of</w:t>
      </w:r>
      <w:r w:rsidR="006702B8">
        <w:rPr>
          <w:rStyle w:val="fontstyle01"/>
          <w:rFonts w:ascii="Times New Roman" w:hAnsi="Times New Roman" w:cs="Times New Roman"/>
          <w:sz w:val="24"/>
          <w:szCs w:val="24"/>
        </w:rPr>
        <w:t xml:space="preserve"> </w:t>
      </w:r>
      <w:r w:rsidR="00A42575" w:rsidRPr="00520622">
        <w:rPr>
          <w:rStyle w:val="fontstyle01"/>
          <w:rFonts w:ascii="Times New Roman" w:hAnsi="Times New Roman" w:cs="Times New Roman"/>
          <w:sz w:val="24"/>
          <w:szCs w:val="24"/>
        </w:rPr>
        <w:t xml:space="preserve">developmentally </w:t>
      </w:r>
      <w:r w:rsidR="006702B8">
        <w:rPr>
          <w:rStyle w:val="fontstyle01"/>
          <w:rFonts w:ascii="Times New Roman" w:hAnsi="Times New Roman" w:cs="Times New Roman"/>
          <w:sz w:val="24"/>
          <w:szCs w:val="24"/>
        </w:rPr>
        <w:t>delay</w:t>
      </w:r>
      <w:r w:rsidR="00A42575" w:rsidRPr="00520622">
        <w:rPr>
          <w:rStyle w:val="fontstyle01"/>
          <w:rFonts w:ascii="Times New Roman" w:hAnsi="Times New Roman" w:cs="Times New Roman"/>
          <w:sz w:val="24"/>
          <w:szCs w:val="24"/>
        </w:rPr>
        <w:t xml:space="preserve"> </w:t>
      </w:r>
      <w:r w:rsidR="00066D4C" w:rsidRPr="00520622">
        <w:rPr>
          <w:rStyle w:val="fontstyle01"/>
          <w:rFonts w:ascii="Times New Roman" w:hAnsi="Times New Roman" w:cs="Times New Roman"/>
          <w:sz w:val="24"/>
          <w:szCs w:val="24"/>
        </w:rPr>
        <w:fldChar w:fldCharType="begin" w:fldLock="1"/>
      </w:r>
      <w:r w:rsidR="00D40C7C">
        <w:rPr>
          <w:rStyle w:val="fontstyle01"/>
          <w:rFonts w:ascii="Times New Roman" w:hAnsi="Times New Roman" w:cs="Times New Roman"/>
          <w:sz w:val="24"/>
          <w:szCs w:val="24"/>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066D4C" w:rsidRPr="00520622">
        <w:rPr>
          <w:rStyle w:val="fontstyle01"/>
          <w:rFonts w:ascii="Times New Roman" w:hAnsi="Times New Roman" w:cs="Times New Roman"/>
          <w:sz w:val="24"/>
          <w:szCs w:val="24"/>
        </w:rPr>
        <w:fldChar w:fldCharType="separate"/>
      </w:r>
      <w:r w:rsidR="00066D4C" w:rsidRPr="00520622">
        <w:rPr>
          <w:rStyle w:val="fontstyle01"/>
          <w:rFonts w:ascii="Times New Roman" w:hAnsi="Times New Roman" w:cs="Times New Roman"/>
          <w:noProof/>
          <w:sz w:val="24"/>
          <w:szCs w:val="24"/>
          <w:vertAlign w:val="superscript"/>
        </w:rPr>
        <w:t>11,12</w:t>
      </w:r>
      <w:r w:rsidR="00066D4C" w:rsidRPr="00520622">
        <w:rPr>
          <w:rStyle w:val="fontstyle01"/>
          <w:rFonts w:ascii="Times New Roman" w:hAnsi="Times New Roman" w:cs="Times New Roman"/>
          <w:sz w:val="24"/>
          <w:szCs w:val="24"/>
        </w:rPr>
        <w:fldChar w:fldCharType="end"/>
      </w:r>
      <w:r w:rsidR="00F90093" w:rsidRPr="00520622">
        <w:rPr>
          <w:rStyle w:val="fontstyle01"/>
          <w:rFonts w:ascii="Times New Roman" w:hAnsi="Times New Roman" w:cs="Times New Roman"/>
          <w:sz w:val="24"/>
          <w:szCs w:val="24"/>
        </w:rPr>
        <w:t>.</w:t>
      </w:r>
    </w:p>
    <w:p w14:paraId="77D554DC" w14:textId="77777777" w:rsidR="006702B8" w:rsidRPr="00520622" w:rsidRDefault="006702B8" w:rsidP="007A24CF">
      <w:pPr>
        <w:spacing w:after="0" w:line="240" w:lineRule="auto"/>
        <w:jc w:val="both"/>
        <w:rPr>
          <w:rStyle w:val="fontstyle01"/>
          <w:rFonts w:ascii="Times New Roman" w:hAnsi="Times New Roman" w:cs="Times New Roman"/>
          <w:sz w:val="24"/>
          <w:szCs w:val="24"/>
        </w:rPr>
      </w:pPr>
    </w:p>
    <w:p w14:paraId="0B81A725" w14:textId="402A1617" w:rsidR="00DC7665" w:rsidRPr="00520622" w:rsidRDefault="00DC7665" w:rsidP="007A24CF">
      <w:pPr>
        <w:spacing w:after="0" w:line="240" w:lineRule="auto"/>
        <w:jc w:val="both"/>
        <w:rPr>
          <w:rStyle w:val="fontstyle01"/>
          <w:rFonts w:ascii="Times New Roman" w:hAnsi="Times New Roman" w:cs="Times New Roman"/>
          <w:b/>
          <w:sz w:val="24"/>
          <w:szCs w:val="24"/>
        </w:rPr>
      </w:pPr>
      <w:r w:rsidRPr="00520622">
        <w:rPr>
          <w:rStyle w:val="fontstyle01"/>
          <w:rFonts w:ascii="Times New Roman" w:hAnsi="Times New Roman" w:cs="Times New Roman"/>
          <w:b/>
          <w:sz w:val="24"/>
          <w:szCs w:val="24"/>
        </w:rPr>
        <w:t>Covariates</w:t>
      </w:r>
    </w:p>
    <w:p w14:paraId="0655EEA6" w14:textId="6273B992" w:rsidR="001E018A" w:rsidRDefault="001E018A" w:rsidP="007A24CF">
      <w:pPr>
        <w:spacing w:after="0" w:line="240" w:lineRule="auto"/>
        <w:jc w:val="both"/>
        <w:rPr>
          <w:rStyle w:val="fontstyle01"/>
          <w:rFonts w:ascii="Times New Roman" w:hAnsi="Times New Roman" w:cs="Times New Roman"/>
          <w:bCs/>
          <w:sz w:val="24"/>
          <w:szCs w:val="24"/>
        </w:rPr>
      </w:pPr>
      <w:r w:rsidRPr="00520622">
        <w:rPr>
          <w:rStyle w:val="fontstyle01"/>
          <w:rFonts w:ascii="Times New Roman" w:hAnsi="Times New Roman" w:cs="Times New Roman"/>
          <w:sz w:val="24"/>
          <w:szCs w:val="24"/>
        </w:rPr>
        <w:t>For identifying the factors associated with ECD</w:t>
      </w:r>
      <w:r w:rsidR="003C238F">
        <w:rPr>
          <w:rStyle w:val="fontstyle01"/>
          <w:rFonts w:ascii="Times New Roman" w:hAnsi="Times New Roman" w:cs="Times New Roman"/>
          <w:sz w:val="24"/>
          <w:szCs w:val="24"/>
        </w:rPr>
        <w:t xml:space="preserve"> status</w:t>
      </w:r>
      <w:r w:rsidRPr="00520622">
        <w:rPr>
          <w:rStyle w:val="fontstyle01"/>
          <w:rFonts w:ascii="Times New Roman" w:hAnsi="Times New Roman" w:cs="Times New Roman"/>
          <w:sz w:val="24"/>
          <w:szCs w:val="24"/>
        </w:rPr>
        <w:t xml:space="preserve"> some reliable variables are selected as of the respondent. </w:t>
      </w:r>
      <w:r w:rsidRPr="00520622">
        <w:rPr>
          <w:rStyle w:val="fontstyle01"/>
          <w:rFonts w:ascii="Times New Roman" w:hAnsi="Times New Roman" w:cs="Times New Roman"/>
          <w:bCs/>
          <w:sz w:val="24"/>
          <w:szCs w:val="24"/>
        </w:rPr>
        <w:t xml:space="preserve">A set of covariates such as </w:t>
      </w:r>
      <w:r w:rsidRPr="00520622">
        <w:rPr>
          <w:rStyle w:val="fontstyle01"/>
          <w:rFonts w:ascii="Times New Roman" w:hAnsi="Times New Roman" w:cs="Times New Roman"/>
          <w:sz w:val="24"/>
          <w:szCs w:val="24"/>
        </w:rPr>
        <w:t>child</w:t>
      </w:r>
      <w:r w:rsidR="003C238F">
        <w:rPr>
          <w:rStyle w:val="fontstyle01"/>
          <w:rFonts w:ascii="Times New Roman" w:hAnsi="Times New Roman" w:cs="Times New Roman"/>
          <w:sz w:val="24"/>
          <w:szCs w:val="24"/>
        </w:rPr>
        <w:t xml:space="preserve"> age</w:t>
      </w:r>
      <w:r w:rsidRPr="00520622">
        <w:rPr>
          <w:rStyle w:val="fontstyle01"/>
          <w:rFonts w:ascii="Times New Roman" w:hAnsi="Times New Roman" w:cs="Times New Roman"/>
          <w:sz w:val="24"/>
          <w:szCs w:val="24"/>
        </w:rPr>
        <w:t>, child sex</w:t>
      </w:r>
      <w:r w:rsidR="002F04C5">
        <w:rPr>
          <w:rStyle w:val="fontstyle01"/>
          <w:rFonts w:ascii="Times New Roman" w:hAnsi="Times New Roman" w:cs="Times New Roman"/>
          <w:sz w:val="24"/>
          <w:szCs w:val="24"/>
        </w:rPr>
        <w:t>, place of residence</w:t>
      </w:r>
      <w:r w:rsidRPr="00520622">
        <w:rPr>
          <w:rStyle w:val="fontstyle01"/>
          <w:rFonts w:ascii="Times New Roman" w:hAnsi="Times New Roman" w:cs="Times New Roman"/>
          <w:sz w:val="24"/>
          <w:szCs w:val="24"/>
        </w:rPr>
        <w:t>, division, mother’s education, wealth index, religion, sex</w:t>
      </w:r>
      <w:r w:rsidR="002F04C5">
        <w:rPr>
          <w:rStyle w:val="fontstyle01"/>
          <w:rFonts w:ascii="Times New Roman" w:hAnsi="Times New Roman" w:cs="Times New Roman"/>
          <w:sz w:val="24"/>
          <w:szCs w:val="24"/>
        </w:rPr>
        <w:t xml:space="preserve"> of household head</w:t>
      </w:r>
      <w:r w:rsidRPr="00520622">
        <w:rPr>
          <w:rStyle w:val="fontstyle01"/>
          <w:rFonts w:ascii="Times New Roman" w:hAnsi="Times New Roman" w:cs="Times New Roman"/>
          <w:sz w:val="24"/>
          <w:szCs w:val="24"/>
        </w:rPr>
        <w:t xml:space="preserve">, </w:t>
      </w:r>
      <w:r w:rsidR="00446BAB">
        <w:rPr>
          <w:rStyle w:val="fontstyle01"/>
          <w:rFonts w:ascii="Times New Roman" w:hAnsi="Times New Roman" w:cs="Times New Roman"/>
          <w:sz w:val="24"/>
          <w:szCs w:val="24"/>
        </w:rPr>
        <w:t xml:space="preserve">the </w:t>
      </w:r>
      <w:r w:rsidRPr="00520622">
        <w:rPr>
          <w:rStyle w:val="fontstyle01"/>
          <w:rFonts w:ascii="Times New Roman" w:hAnsi="Times New Roman" w:cs="Times New Roman"/>
          <w:sz w:val="24"/>
          <w:szCs w:val="24"/>
        </w:rPr>
        <w:t>ethnicity</w:t>
      </w:r>
      <w:r w:rsidRPr="00520622">
        <w:rPr>
          <w:rStyle w:val="fontstyle01"/>
          <w:rFonts w:ascii="Times New Roman" w:hAnsi="Times New Roman" w:cs="Times New Roman"/>
          <w:bCs/>
          <w:sz w:val="24"/>
          <w:szCs w:val="24"/>
        </w:rPr>
        <w:t xml:space="preserve"> of household head was used. Details including levels of covariates are provided in Table </w:t>
      </w:r>
      <w:r w:rsidR="002F04C5">
        <w:rPr>
          <w:rStyle w:val="fontstyle01"/>
          <w:rFonts w:ascii="Times New Roman" w:hAnsi="Times New Roman" w:cs="Times New Roman"/>
          <w:bCs/>
          <w:sz w:val="24"/>
          <w:szCs w:val="24"/>
        </w:rPr>
        <w:t>2</w:t>
      </w:r>
      <w:r w:rsidRPr="00520622">
        <w:rPr>
          <w:rStyle w:val="fontstyle01"/>
          <w:rFonts w:ascii="Times New Roman" w:hAnsi="Times New Roman" w:cs="Times New Roman"/>
          <w:bCs/>
          <w:sz w:val="24"/>
          <w:szCs w:val="24"/>
        </w:rPr>
        <w:t>.</w:t>
      </w:r>
    </w:p>
    <w:p w14:paraId="4EEB1810" w14:textId="77777777" w:rsidR="003C238F" w:rsidRPr="00520622" w:rsidRDefault="003C238F" w:rsidP="007A24CF">
      <w:pPr>
        <w:spacing w:after="0" w:line="240" w:lineRule="auto"/>
        <w:jc w:val="both"/>
        <w:rPr>
          <w:rStyle w:val="fontstyle01"/>
          <w:rFonts w:ascii="Times New Roman" w:hAnsi="Times New Roman" w:cs="Times New Roman"/>
          <w:sz w:val="24"/>
          <w:szCs w:val="24"/>
        </w:rPr>
      </w:pPr>
    </w:p>
    <w:p w14:paraId="017A5E45" w14:textId="77777777" w:rsidR="00DC7665" w:rsidRPr="00520622" w:rsidRDefault="00DC7665" w:rsidP="007A24CF">
      <w:pPr>
        <w:spacing w:after="0" w:line="240" w:lineRule="auto"/>
        <w:jc w:val="both"/>
        <w:rPr>
          <w:rStyle w:val="fontstyle01"/>
          <w:rFonts w:ascii="Times New Roman" w:hAnsi="Times New Roman" w:cs="Times New Roman"/>
          <w:b/>
          <w:sz w:val="24"/>
          <w:szCs w:val="24"/>
        </w:rPr>
      </w:pPr>
      <w:r w:rsidRPr="00520622">
        <w:rPr>
          <w:rStyle w:val="fontstyle01"/>
          <w:rFonts w:ascii="Times New Roman" w:hAnsi="Times New Roman" w:cs="Times New Roman"/>
          <w:b/>
          <w:sz w:val="24"/>
          <w:szCs w:val="24"/>
        </w:rPr>
        <w:t>Statistical Analysis</w:t>
      </w:r>
    </w:p>
    <w:p w14:paraId="23E40683" w14:textId="7AC03590" w:rsidR="00471F00" w:rsidRDefault="004E0592" w:rsidP="007A24CF">
      <w:pPr>
        <w:spacing w:after="0" w:line="240" w:lineRule="auto"/>
        <w:jc w:val="both"/>
        <w:rPr>
          <w:rStyle w:val="fontstyle01"/>
          <w:rFonts w:ascii="Times New Roman" w:hAnsi="Times New Roman" w:cs="Times New Roman"/>
          <w:sz w:val="24"/>
          <w:szCs w:val="24"/>
        </w:rPr>
      </w:pPr>
      <w:r w:rsidRPr="004E0592">
        <w:rPr>
          <w:rStyle w:val="fontstyle01"/>
          <w:rFonts w:ascii="Times New Roman" w:hAnsi="Times New Roman" w:cs="Times New Roman"/>
          <w:sz w:val="24"/>
          <w:szCs w:val="24"/>
        </w:rPr>
        <w:t xml:space="preserve">Bivariate analysis (chi-square test) was conducted to evaluate the </w:t>
      </w:r>
      <w:r w:rsidR="00B042BA" w:rsidRPr="00520622">
        <w:rPr>
          <w:rStyle w:val="fontstyle01"/>
          <w:rFonts w:ascii="Times New Roman" w:hAnsi="Times New Roman" w:cs="Times New Roman"/>
          <w:sz w:val="24"/>
          <w:szCs w:val="24"/>
        </w:rPr>
        <w:t>association</w:t>
      </w:r>
      <w:r w:rsidRPr="004E0592">
        <w:rPr>
          <w:rStyle w:val="fontstyle01"/>
          <w:rFonts w:ascii="Times New Roman" w:hAnsi="Times New Roman" w:cs="Times New Roman"/>
          <w:sz w:val="24"/>
          <w:szCs w:val="24"/>
        </w:rPr>
        <w:t xml:space="preserve"> between ECD status with other </w:t>
      </w:r>
      <w:r w:rsidR="00B042BA" w:rsidRPr="00520622">
        <w:rPr>
          <w:rStyle w:val="fontstyle01"/>
          <w:rFonts w:ascii="Times New Roman" w:hAnsi="Times New Roman" w:cs="Times New Roman"/>
          <w:sz w:val="24"/>
          <w:szCs w:val="24"/>
        </w:rPr>
        <w:t>covariates</w:t>
      </w:r>
      <w:r w:rsidRPr="004E0592">
        <w:rPr>
          <w:rStyle w:val="fontstyle01"/>
          <w:rFonts w:ascii="Times New Roman" w:hAnsi="Times New Roman" w:cs="Times New Roman"/>
          <w:sz w:val="24"/>
          <w:szCs w:val="24"/>
        </w:rPr>
        <w:t>.</w:t>
      </w:r>
      <w:r w:rsidR="00B042BA">
        <w:rPr>
          <w:rStyle w:val="fontstyle01"/>
          <w:rFonts w:ascii="Times New Roman" w:hAnsi="Times New Roman" w:cs="Times New Roman"/>
          <w:sz w:val="24"/>
          <w:szCs w:val="24"/>
        </w:rPr>
        <w:t xml:space="preserve"> </w:t>
      </w:r>
      <w:r w:rsidR="00DC7665" w:rsidRPr="00520622">
        <w:rPr>
          <w:rStyle w:val="fontstyle01"/>
          <w:rFonts w:ascii="Times New Roman" w:hAnsi="Times New Roman" w:cs="Times New Roman"/>
          <w:sz w:val="24"/>
          <w:szCs w:val="24"/>
        </w:rPr>
        <w:t>Binary logistic regression model applied in</w:t>
      </w:r>
      <w:r w:rsidR="00446BAB">
        <w:rPr>
          <w:rStyle w:val="fontstyle01"/>
          <w:rFonts w:ascii="Times New Roman" w:hAnsi="Times New Roman" w:cs="Times New Roman"/>
          <w:sz w:val="24"/>
          <w:szCs w:val="24"/>
        </w:rPr>
        <w:t xml:space="preserve"> the</w:t>
      </w:r>
      <w:r w:rsidR="00DC7665" w:rsidRPr="00520622">
        <w:rPr>
          <w:rStyle w:val="fontstyle01"/>
          <w:rFonts w:ascii="Times New Roman" w:hAnsi="Times New Roman" w:cs="Times New Roman"/>
          <w:sz w:val="24"/>
          <w:szCs w:val="24"/>
        </w:rPr>
        <w:t xml:space="preserve"> </w:t>
      </w:r>
      <w:r w:rsidR="00CF4D5E" w:rsidRPr="00520622">
        <w:rPr>
          <w:rStyle w:val="fontstyle01"/>
          <w:rFonts w:ascii="Times New Roman" w:hAnsi="Times New Roman" w:cs="Times New Roman"/>
          <w:sz w:val="24"/>
          <w:szCs w:val="24"/>
        </w:rPr>
        <w:t>two-way</w:t>
      </w:r>
      <w:r w:rsidR="00DC7665" w:rsidRPr="00520622">
        <w:rPr>
          <w:rStyle w:val="fontstyle01"/>
          <w:rFonts w:ascii="Times New Roman" w:hAnsi="Times New Roman" w:cs="Times New Roman"/>
          <w:sz w:val="24"/>
          <w:szCs w:val="24"/>
        </w:rPr>
        <w:t>, univariate logistic regression model</w:t>
      </w:r>
      <w:r w:rsidR="00446BAB">
        <w:rPr>
          <w:rStyle w:val="fontstyle01"/>
          <w:rFonts w:ascii="Times New Roman" w:hAnsi="Times New Roman" w:cs="Times New Roman"/>
          <w:sz w:val="24"/>
          <w:szCs w:val="24"/>
        </w:rPr>
        <w:t>,</w:t>
      </w:r>
      <w:r w:rsidR="00DC7665" w:rsidRPr="00520622">
        <w:rPr>
          <w:rStyle w:val="fontstyle01"/>
          <w:rFonts w:ascii="Times New Roman" w:hAnsi="Times New Roman" w:cs="Times New Roman"/>
          <w:sz w:val="24"/>
          <w:szCs w:val="24"/>
        </w:rPr>
        <w:t xml:space="preserve"> and multivariate logistic regression model to show the factors individuals and </w:t>
      </w:r>
      <w:r w:rsidR="00DC7665" w:rsidRPr="00520622">
        <w:rPr>
          <w:rStyle w:val="fontstyle01"/>
          <w:rFonts w:ascii="Times New Roman" w:hAnsi="Times New Roman" w:cs="Times New Roman"/>
          <w:sz w:val="24"/>
          <w:szCs w:val="24"/>
        </w:rPr>
        <w:lastRenderedPageBreak/>
        <w:t xml:space="preserve">adjusted associations. For both the 2012 and 2019 MICS survey data we applied </w:t>
      </w:r>
      <w:r w:rsidR="000E4392">
        <w:rPr>
          <w:rStyle w:val="fontstyle01"/>
          <w:rFonts w:ascii="Times New Roman" w:hAnsi="Times New Roman" w:cs="Times New Roman"/>
          <w:sz w:val="24"/>
          <w:szCs w:val="24"/>
        </w:rPr>
        <w:t xml:space="preserve">unadjusted and adjusted </w:t>
      </w:r>
      <w:r w:rsidR="00EF7CA7" w:rsidRPr="00520622">
        <w:rPr>
          <w:rStyle w:val="fontstyle01"/>
          <w:rFonts w:ascii="Times New Roman" w:hAnsi="Times New Roman" w:cs="Times New Roman"/>
          <w:sz w:val="24"/>
          <w:szCs w:val="24"/>
        </w:rPr>
        <w:t>models</w:t>
      </w:r>
      <w:r w:rsidR="00DC7665" w:rsidRPr="00520622">
        <w:rPr>
          <w:rStyle w:val="fontstyle01"/>
          <w:rFonts w:ascii="Times New Roman" w:hAnsi="Times New Roman" w:cs="Times New Roman"/>
          <w:sz w:val="24"/>
          <w:szCs w:val="24"/>
        </w:rPr>
        <w:t xml:space="preserve"> to find the associations</w:t>
      </w:r>
      <w:r w:rsidR="000E4392">
        <w:rPr>
          <w:rStyle w:val="fontstyle01"/>
          <w:rFonts w:ascii="Times New Roman" w:hAnsi="Times New Roman" w:cs="Times New Roman"/>
          <w:sz w:val="24"/>
          <w:szCs w:val="24"/>
        </w:rPr>
        <w:t xml:space="preserve"> separately</w:t>
      </w:r>
      <w:r w:rsidR="00DC7665" w:rsidRPr="00520622">
        <w:rPr>
          <w:rStyle w:val="fontstyle01"/>
          <w:rFonts w:ascii="Times New Roman" w:hAnsi="Times New Roman" w:cs="Times New Roman"/>
          <w:sz w:val="24"/>
          <w:szCs w:val="24"/>
        </w:rPr>
        <w:t>.</w:t>
      </w:r>
      <w:r w:rsidR="005E4FA5" w:rsidRPr="00520622">
        <w:rPr>
          <w:rStyle w:val="fontstyle01"/>
          <w:rFonts w:ascii="Times New Roman" w:hAnsi="Times New Roman" w:cs="Times New Roman"/>
          <w:sz w:val="24"/>
          <w:szCs w:val="24"/>
        </w:rPr>
        <w:t xml:space="preserve"> To account for the complex survey design, we used the </w:t>
      </w:r>
      <w:proofErr w:type="spellStart"/>
      <w:r w:rsidR="005E4FA5" w:rsidRPr="00520622">
        <w:rPr>
          <w:rStyle w:val="fontstyle01"/>
          <w:rFonts w:ascii="Times New Roman" w:hAnsi="Times New Roman" w:cs="Times New Roman"/>
          <w:sz w:val="24"/>
          <w:szCs w:val="24"/>
        </w:rPr>
        <w:t>Svyset</w:t>
      </w:r>
      <w:proofErr w:type="spellEnd"/>
      <w:r w:rsidR="005E4FA5" w:rsidRPr="00520622">
        <w:rPr>
          <w:rStyle w:val="fontstyle01"/>
          <w:rFonts w:ascii="Times New Roman" w:hAnsi="Times New Roman" w:cs="Times New Roman"/>
          <w:sz w:val="24"/>
          <w:szCs w:val="24"/>
        </w:rPr>
        <w:t xml:space="preserve"> command in Stata (</w:t>
      </w:r>
      <w:proofErr w:type="spellStart"/>
      <w:r w:rsidR="005E4FA5" w:rsidRPr="00520622">
        <w:rPr>
          <w:rStyle w:val="fontstyle01"/>
          <w:rFonts w:ascii="Times New Roman" w:hAnsi="Times New Roman" w:cs="Times New Roman"/>
          <w:sz w:val="24"/>
          <w:szCs w:val="24"/>
        </w:rPr>
        <w:t>StataCorp</w:t>
      </w:r>
      <w:proofErr w:type="spellEnd"/>
      <w:r w:rsidR="005E4FA5" w:rsidRPr="00520622">
        <w:rPr>
          <w:rStyle w:val="fontstyle01"/>
          <w:rFonts w:ascii="Times New Roman" w:hAnsi="Times New Roman" w:cs="Times New Roman"/>
          <w:sz w:val="24"/>
          <w:szCs w:val="24"/>
        </w:rPr>
        <w:t xml:space="preserve"> LP, College Station, Texas). The </w:t>
      </w:r>
      <w:proofErr w:type="spellStart"/>
      <w:r w:rsidR="005E4FA5" w:rsidRPr="00520622">
        <w:rPr>
          <w:rStyle w:val="fontstyle01"/>
          <w:rFonts w:ascii="Times New Roman" w:hAnsi="Times New Roman" w:cs="Times New Roman"/>
          <w:sz w:val="24"/>
          <w:szCs w:val="24"/>
        </w:rPr>
        <w:t>Svyset</w:t>
      </w:r>
      <w:proofErr w:type="spellEnd"/>
      <w:r w:rsidR="005E4FA5" w:rsidRPr="00520622">
        <w:rPr>
          <w:rStyle w:val="fontstyle01"/>
          <w:rFonts w:ascii="Times New Roman" w:hAnsi="Times New Roman" w:cs="Times New Roman"/>
          <w:sz w:val="24"/>
          <w:szCs w:val="24"/>
        </w:rPr>
        <w:t xml:space="preserve"> command helps us to use design elements such as the primary sampling unit, strata, cluster, and sample weight.</w:t>
      </w:r>
    </w:p>
    <w:p w14:paraId="6D0580D3" w14:textId="77777777" w:rsidR="000E4392" w:rsidRPr="00520622" w:rsidRDefault="000E4392" w:rsidP="007A24CF">
      <w:pPr>
        <w:spacing w:after="0" w:line="240" w:lineRule="auto"/>
        <w:jc w:val="both"/>
        <w:rPr>
          <w:rStyle w:val="fontstyle01"/>
          <w:rFonts w:ascii="Times New Roman" w:hAnsi="Times New Roman" w:cs="Times New Roman"/>
          <w:sz w:val="24"/>
          <w:szCs w:val="24"/>
        </w:rPr>
      </w:pPr>
    </w:p>
    <w:p w14:paraId="6C34CDFB" w14:textId="5A3AB0A3" w:rsidR="00520622" w:rsidRDefault="00520622" w:rsidP="007A24CF">
      <w:pPr>
        <w:spacing w:after="0" w:line="240" w:lineRule="auto"/>
        <w:jc w:val="both"/>
        <w:rPr>
          <w:rStyle w:val="fontstyle01"/>
          <w:rFonts w:ascii="Times New Roman" w:hAnsi="Times New Roman" w:cs="Times New Roman"/>
          <w:b/>
          <w:bCs/>
          <w:sz w:val="24"/>
          <w:szCs w:val="24"/>
        </w:rPr>
      </w:pPr>
      <w:r w:rsidRPr="00520622">
        <w:rPr>
          <w:rStyle w:val="fontstyle01"/>
          <w:rFonts w:ascii="Times New Roman" w:hAnsi="Times New Roman" w:cs="Times New Roman"/>
          <w:b/>
          <w:bCs/>
          <w:sz w:val="24"/>
          <w:szCs w:val="24"/>
        </w:rPr>
        <w:t>Results</w:t>
      </w:r>
    </w:p>
    <w:p w14:paraId="625B54AF" w14:textId="6A819FD3" w:rsidR="00C366C3" w:rsidRDefault="00407459" w:rsidP="007A24CF">
      <w:pPr>
        <w:spacing w:after="0" w:line="240" w:lineRule="auto"/>
        <w:jc w:val="both"/>
        <w:rPr>
          <w:rStyle w:val="fontstyle01"/>
          <w:rFonts w:ascii="Times New Roman" w:hAnsi="Times New Roman" w:cs="Times New Roman"/>
          <w:sz w:val="24"/>
          <w:szCs w:val="24"/>
        </w:rPr>
      </w:pPr>
      <w:r w:rsidRPr="00407459">
        <w:rPr>
          <w:rStyle w:val="fontstyle01"/>
          <w:rFonts w:ascii="Times New Roman" w:hAnsi="Times New Roman" w:cs="Times New Roman"/>
          <w:sz w:val="24"/>
          <w:szCs w:val="24"/>
        </w:rPr>
        <w:t xml:space="preserve">Table </w:t>
      </w:r>
      <w:r>
        <w:rPr>
          <w:rStyle w:val="fontstyle01"/>
          <w:rFonts w:ascii="Times New Roman" w:hAnsi="Times New Roman" w:cs="Times New Roman"/>
          <w:sz w:val="24"/>
          <w:szCs w:val="24"/>
        </w:rPr>
        <w:t>1</w:t>
      </w:r>
      <w:r w:rsidRPr="00407459">
        <w:rPr>
          <w:rStyle w:val="fontstyle01"/>
          <w:rFonts w:ascii="Times New Roman" w:hAnsi="Times New Roman" w:cs="Times New Roman"/>
          <w:sz w:val="24"/>
          <w:szCs w:val="24"/>
        </w:rPr>
        <w:t xml:space="preserve"> shows a comparison of</w:t>
      </w:r>
      <w:r w:rsidR="00EF172F">
        <w:rPr>
          <w:rStyle w:val="fontstyle01"/>
          <w:rFonts w:ascii="Times New Roman" w:hAnsi="Times New Roman" w:cs="Times New Roman"/>
          <w:sz w:val="24"/>
          <w:szCs w:val="24"/>
        </w:rPr>
        <w:t xml:space="preserve"> ECD</w:t>
      </w:r>
      <w:r>
        <w:rPr>
          <w:rStyle w:val="fontstyle01"/>
          <w:rFonts w:ascii="Times New Roman" w:hAnsi="Times New Roman" w:cs="Times New Roman"/>
          <w:sz w:val="24"/>
          <w:szCs w:val="24"/>
        </w:rPr>
        <w:t xml:space="preserve"> </w:t>
      </w:r>
      <w:r w:rsidR="00EF172F">
        <w:rPr>
          <w:rStyle w:val="fontstyle01"/>
          <w:rFonts w:ascii="Times New Roman" w:hAnsi="Times New Roman" w:cs="Times New Roman"/>
          <w:sz w:val="24"/>
          <w:szCs w:val="24"/>
        </w:rPr>
        <w:t>on</w:t>
      </w:r>
      <w:r w:rsidR="00446BAB">
        <w:rPr>
          <w:rStyle w:val="fontstyle01"/>
          <w:rFonts w:ascii="Times New Roman" w:hAnsi="Times New Roman" w:cs="Times New Roman"/>
          <w:sz w:val="24"/>
          <w:szCs w:val="24"/>
        </w:rPr>
        <w:t>-</w:t>
      </w:r>
      <w:r w:rsidR="00EF172F">
        <w:rPr>
          <w:rStyle w:val="fontstyle01"/>
          <w:rFonts w:ascii="Times New Roman" w:hAnsi="Times New Roman" w:cs="Times New Roman"/>
          <w:sz w:val="24"/>
          <w:szCs w:val="24"/>
        </w:rPr>
        <w:t xml:space="preserve">track </w:t>
      </w:r>
      <w:r>
        <w:rPr>
          <w:rStyle w:val="fontstyle01"/>
          <w:rFonts w:ascii="Times New Roman" w:hAnsi="Times New Roman" w:cs="Times New Roman"/>
          <w:sz w:val="24"/>
          <w:szCs w:val="24"/>
        </w:rPr>
        <w:t>status for indicated domains</w:t>
      </w:r>
      <w:r w:rsidRPr="00407459">
        <w:rPr>
          <w:rStyle w:val="fontstyle01"/>
          <w:rFonts w:ascii="Times New Roman" w:hAnsi="Times New Roman" w:cs="Times New Roman"/>
          <w:sz w:val="24"/>
          <w:szCs w:val="24"/>
        </w:rPr>
        <w:t xml:space="preserve"> between the years 201</w:t>
      </w:r>
      <w:r>
        <w:rPr>
          <w:rStyle w:val="fontstyle01"/>
          <w:rFonts w:ascii="Times New Roman" w:hAnsi="Times New Roman" w:cs="Times New Roman"/>
          <w:sz w:val="24"/>
          <w:szCs w:val="24"/>
        </w:rPr>
        <w:t>2</w:t>
      </w:r>
      <w:r w:rsidRPr="00407459">
        <w:rPr>
          <w:rStyle w:val="fontstyle01"/>
          <w:rFonts w:ascii="Times New Roman" w:hAnsi="Times New Roman" w:cs="Times New Roman"/>
          <w:sz w:val="24"/>
          <w:szCs w:val="24"/>
        </w:rPr>
        <w:t xml:space="preserve"> and 201</w:t>
      </w:r>
      <w:r>
        <w:rPr>
          <w:rStyle w:val="fontstyle01"/>
          <w:rFonts w:ascii="Times New Roman" w:hAnsi="Times New Roman" w:cs="Times New Roman"/>
          <w:sz w:val="24"/>
          <w:szCs w:val="24"/>
        </w:rPr>
        <w:t>9</w:t>
      </w:r>
      <w:r w:rsidRPr="00407459">
        <w:rPr>
          <w:rStyle w:val="fontstyle01"/>
          <w:rFonts w:ascii="Times New Roman" w:hAnsi="Times New Roman" w:cs="Times New Roman"/>
          <w:sz w:val="24"/>
          <w:szCs w:val="24"/>
        </w:rPr>
        <w:t xml:space="preserve">. Percentages of the </w:t>
      </w:r>
      <w:r w:rsidR="00386F41">
        <w:rPr>
          <w:rStyle w:val="fontstyle01"/>
          <w:rFonts w:ascii="Times New Roman" w:hAnsi="Times New Roman" w:cs="Times New Roman"/>
          <w:sz w:val="24"/>
          <w:szCs w:val="24"/>
        </w:rPr>
        <w:t>status</w:t>
      </w:r>
      <w:r w:rsidRPr="00407459">
        <w:rPr>
          <w:rStyle w:val="fontstyle01"/>
          <w:rFonts w:ascii="Times New Roman" w:hAnsi="Times New Roman" w:cs="Times New Roman"/>
          <w:sz w:val="24"/>
          <w:szCs w:val="24"/>
        </w:rPr>
        <w:t xml:space="preserve"> have </w:t>
      </w:r>
      <w:r w:rsidR="00386F41">
        <w:rPr>
          <w:rStyle w:val="fontstyle01"/>
          <w:rFonts w:ascii="Times New Roman" w:hAnsi="Times New Roman" w:cs="Times New Roman"/>
          <w:sz w:val="24"/>
          <w:szCs w:val="24"/>
        </w:rPr>
        <w:t>increased</w:t>
      </w:r>
      <w:r w:rsidRPr="00407459">
        <w:rPr>
          <w:rStyle w:val="fontstyle01"/>
          <w:rFonts w:ascii="Times New Roman" w:hAnsi="Times New Roman" w:cs="Times New Roman"/>
          <w:sz w:val="24"/>
          <w:szCs w:val="24"/>
        </w:rPr>
        <w:t xml:space="preserve"> for each of the </w:t>
      </w:r>
      <w:r w:rsidR="00386F41">
        <w:rPr>
          <w:rStyle w:val="fontstyle01"/>
          <w:rFonts w:ascii="Times New Roman" w:hAnsi="Times New Roman" w:cs="Times New Roman"/>
          <w:sz w:val="24"/>
          <w:szCs w:val="24"/>
        </w:rPr>
        <w:t>domains</w:t>
      </w:r>
      <w:r w:rsidR="00EF172F">
        <w:rPr>
          <w:rStyle w:val="fontstyle01"/>
          <w:rFonts w:ascii="Times New Roman" w:hAnsi="Times New Roman" w:cs="Times New Roman"/>
          <w:sz w:val="24"/>
          <w:szCs w:val="24"/>
        </w:rPr>
        <w:t>,</w:t>
      </w:r>
      <w:r w:rsidRPr="00407459">
        <w:rPr>
          <w:rStyle w:val="fontstyle01"/>
          <w:rFonts w:ascii="Times New Roman" w:hAnsi="Times New Roman" w:cs="Times New Roman"/>
          <w:sz w:val="24"/>
          <w:szCs w:val="24"/>
        </w:rPr>
        <w:t xml:space="preserve"> </w:t>
      </w:r>
      <w:r w:rsidR="00EF172F">
        <w:rPr>
          <w:rStyle w:val="fontstyle01"/>
          <w:rFonts w:ascii="Times New Roman" w:hAnsi="Times New Roman" w:cs="Times New Roman"/>
          <w:sz w:val="24"/>
          <w:szCs w:val="24"/>
        </w:rPr>
        <w:t>t</w:t>
      </w:r>
      <w:r w:rsidRPr="00407459">
        <w:rPr>
          <w:rStyle w:val="fontstyle01"/>
          <w:rFonts w:ascii="Times New Roman" w:hAnsi="Times New Roman" w:cs="Times New Roman"/>
          <w:sz w:val="24"/>
          <w:szCs w:val="24"/>
        </w:rPr>
        <w:t xml:space="preserve">he </w:t>
      </w:r>
      <w:r w:rsidR="00B60975">
        <w:rPr>
          <w:rStyle w:val="fontstyle01"/>
          <w:rFonts w:ascii="Times New Roman" w:hAnsi="Times New Roman" w:cs="Times New Roman"/>
          <w:sz w:val="24"/>
          <w:szCs w:val="24"/>
        </w:rPr>
        <w:t xml:space="preserve">highest increase in </w:t>
      </w:r>
      <w:r w:rsidR="00EF172F">
        <w:rPr>
          <w:rStyle w:val="fontstyle01"/>
          <w:rFonts w:ascii="Times New Roman" w:hAnsi="Times New Roman" w:cs="Times New Roman"/>
          <w:sz w:val="24"/>
          <w:szCs w:val="24"/>
        </w:rPr>
        <w:t>ECD</w:t>
      </w:r>
      <w:r w:rsidR="00B60975">
        <w:rPr>
          <w:rStyle w:val="fontstyle01"/>
          <w:rFonts w:ascii="Times New Roman" w:hAnsi="Times New Roman" w:cs="Times New Roman"/>
          <w:sz w:val="24"/>
          <w:szCs w:val="24"/>
        </w:rPr>
        <w:t xml:space="preserve"> on track status </w:t>
      </w:r>
      <w:r w:rsidRPr="00407459">
        <w:rPr>
          <w:rStyle w:val="fontstyle01"/>
          <w:rFonts w:ascii="Times New Roman" w:hAnsi="Times New Roman" w:cs="Times New Roman"/>
          <w:sz w:val="24"/>
          <w:szCs w:val="24"/>
        </w:rPr>
        <w:t>(</w:t>
      </w:r>
      <w:r w:rsidR="00B60975">
        <w:rPr>
          <w:rStyle w:val="fontstyle01"/>
          <w:rFonts w:ascii="Times New Roman" w:hAnsi="Times New Roman" w:cs="Times New Roman"/>
          <w:sz w:val="24"/>
          <w:szCs w:val="24"/>
        </w:rPr>
        <w:t>21.2</w:t>
      </w:r>
      <w:r w:rsidRPr="00407459">
        <w:rPr>
          <w:rStyle w:val="fontstyle01"/>
          <w:rFonts w:ascii="Times New Roman" w:hAnsi="Times New Roman" w:cs="Times New Roman"/>
          <w:sz w:val="24"/>
          <w:szCs w:val="24"/>
        </w:rPr>
        <w:t xml:space="preserve">% to </w:t>
      </w:r>
      <w:r w:rsidR="00B60975">
        <w:rPr>
          <w:rStyle w:val="fontstyle01"/>
          <w:rFonts w:ascii="Times New Roman" w:hAnsi="Times New Roman" w:cs="Times New Roman"/>
          <w:sz w:val="24"/>
          <w:szCs w:val="24"/>
        </w:rPr>
        <w:t>28.8</w:t>
      </w:r>
      <w:r w:rsidRPr="00407459">
        <w:rPr>
          <w:rStyle w:val="fontstyle01"/>
          <w:rFonts w:ascii="Times New Roman" w:hAnsi="Times New Roman" w:cs="Times New Roman"/>
          <w:sz w:val="24"/>
          <w:szCs w:val="24"/>
        </w:rPr>
        <w:t>%)</w:t>
      </w:r>
      <w:r w:rsidR="00B60975" w:rsidRPr="00B60975">
        <w:rPr>
          <w:rStyle w:val="fontstyle01"/>
          <w:rFonts w:ascii="Times New Roman" w:hAnsi="Times New Roman" w:cs="Times New Roman"/>
          <w:sz w:val="24"/>
          <w:szCs w:val="24"/>
        </w:rPr>
        <w:t xml:space="preserve"> </w:t>
      </w:r>
      <w:r w:rsidR="00B60975" w:rsidRPr="00407459">
        <w:rPr>
          <w:rStyle w:val="fontstyle01"/>
          <w:rFonts w:ascii="Times New Roman" w:hAnsi="Times New Roman" w:cs="Times New Roman"/>
          <w:sz w:val="24"/>
          <w:szCs w:val="24"/>
        </w:rPr>
        <w:t>was found in</w:t>
      </w:r>
      <w:r w:rsidR="00B60975">
        <w:rPr>
          <w:rStyle w:val="fontstyle01"/>
          <w:rFonts w:ascii="Times New Roman" w:hAnsi="Times New Roman" w:cs="Times New Roman"/>
          <w:sz w:val="24"/>
          <w:szCs w:val="24"/>
        </w:rPr>
        <w:t xml:space="preserve"> </w:t>
      </w:r>
      <w:r w:rsidR="00446BAB">
        <w:rPr>
          <w:rStyle w:val="fontstyle01"/>
          <w:rFonts w:ascii="Times New Roman" w:hAnsi="Times New Roman" w:cs="Times New Roman"/>
          <w:sz w:val="24"/>
          <w:szCs w:val="24"/>
        </w:rPr>
        <w:t xml:space="preserve">the </w:t>
      </w:r>
      <w:r w:rsidR="00B60975">
        <w:rPr>
          <w:rStyle w:val="fontstyle01"/>
          <w:rFonts w:ascii="Times New Roman" w:hAnsi="Times New Roman" w:cs="Times New Roman"/>
          <w:sz w:val="24"/>
          <w:szCs w:val="24"/>
        </w:rPr>
        <w:t>literacy-numeracy domain</w:t>
      </w:r>
      <w:r w:rsidRPr="00407459">
        <w:rPr>
          <w:rStyle w:val="fontstyle01"/>
          <w:rFonts w:ascii="Times New Roman" w:hAnsi="Times New Roman" w:cs="Times New Roman"/>
          <w:sz w:val="24"/>
          <w:szCs w:val="24"/>
        </w:rPr>
        <w:t xml:space="preserve">. </w:t>
      </w:r>
      <w:r w:rsidR="00446BAB">
        <w:rPr>
          <w:rStyle w:val="fontstyle01"/>
          <w:rFonts w:ascii="Times New Roman" w:hAnsi="Times New Roman" w:cs="Times New Roman"/>
          <w:sz w:val="24"/>
          <w:szCs w:val="24"/>
        </w:rPr>
        <w:t>The l</w:t>
      </w:r>
      <w:r w:rsidR="0063143F">
        <w:rPr>
          <w:rStyle w:val="fontstyle01"/>
          <w:rFonts w:ascii="Times New Roman" w:hAnsi="Times New Roman" w:cs="Times New Roman"/>
          <w:sz w:val="24"/>
          <w:szCs w:val="24"/>
        </w:rPr>
        <w:t>owest</w:t>
      </w:r>
      <w:r w:rsidRPr="00407459">
        <w:rPr>
          <w:rStyle w:val="fontstyle01"/>
          <w:rFonts w:ascii="Times New Roman" w:hAnsi="Times New Roman" w:cs="Times New Roman"/>
          <w:sz w:val="24"/>
          <w:szCs w:val="24"/>
        </w:rPr>
        <w:t xml:space="preserve"> </w:t>
      </w:r>
      <w:r w:rsidR="0063143F">
        <w:rPr>
          <w:rStyle w:val="fontstyle01"/>
          <w:rFonts w:ascii="Times New Roman" w:hAnsi="Times New Roman" w:cs="Times New Roman"/>
          <w:sz w:val="24"/>
          <w:szCs w:val="24"/>
        </w:rPr>
        <w:t>increase</w:t>
      </w:r>
      <w:r w:rsidRPr="00407459">
        <w:rPr>
          <w:rStyle w:val="fontstyle01"/>
          <w:rFonts w:ascii="Times New Roman" w:hAnsi="Times New Roman" w:cs="Times New Roman"/>
          <w:sz w:val="24"/>
          <w:szCs w:val="24"/>
        </w:rPr>
        <w:t xml:space="preserve"> in </w:t>
      </w:r>
      <w:r w:rsidR="00EF172F">
        <w:rPr>
          <w:rStyle w:val="fontstyle01"/>
          <w:rFonts w:ascii="Times New Roman" w:hAnsi="Times New Roman" w:cs="Times New Roman"/>
          <w:sz w:val="24"/>
          <w:szCs w:val="24"/>
        </w:rPr>
        <w:t>ECD</w:t>
      </w:r>
      <w:r w:rsidR="0063143F">
        <w:rPr>
          <w:rStyle w:val="fontstyle01"/>
          <w:rFonts w:ascii="Times New Roman" w:hAnsi="Times New Roman" w:cs="Times New Roman"/>
          <w:sz w:val="24"/>
          <w:szCs w:val="24"/>
        </w:rPr>
        <w:t xml:space="preserve"> on track status </w:t>
      </w:r>
      <w:r w:rsidRPr="00407459">
        <w:rPr>
          <w:rStyle w:val="fontstyle01"/>
          <w:rFonts w:ascii="Times New Roman" w:hAnsi="Times New Roman" w:cs="Times New Roman"/>
          <w:sz w:val="24"/>
          <w:szCs w:val="24"/>
        </w:rPr>
        <w:t>(</w:t>
      </w:r>
      <w:r w:rsidR="0063143F">
        <w:rPr>
          <w:rStyle w:val="fontstyle01"/>
          <w:rFonts w:ascii="Times New Roman" w:hAnsi="Times New Roman" w:cs="Times New Roman"/>
          <w:sz w:val="24"/>
          <w:szCs w:val="24"/>
        </w:rPr>
        <w:t>68.4</w:t>
      </w:r>
      <w:r w:rsidRPr="00407459">
        <w:rPr>
          <w:rStyle w:val="fontstyle01"/>
          <w:rFonts w:ascii="Times New Roman" w:hAnsi="Times New Roman" w:cs="Times New Roman"/>
          <w:sz w:val="24"/>
          <w:szCs w:val="24"/>
        </w:rPr>
        <w:t>% to 7</w:t>
      </w:r>
      <w:r w:rsidR="0063143F">
        <w:rPr>
          <w:rStyle w:val="fontstyle01"/>
          <w:rFonts w:ascii="Times New Roman" w:hAnsi="Times New Roman" w:cs="Times New Roman"/>
          <w:sz w:val="24"/>
          <w:szCs w:val="24"/>
        </w:rPr>
        <w:t>2</w:t>
      </w:r>
      <w:r w:rsidRPr="00407459">
        <w:rPr>
          <w:rStyle w:val="fontstyle01"/>
          <w:rFonts w:ascii="Times New Roman" w:hAnsi="Times New Roman" w:cs="Times New Roman"/>
          <w:sz w:val="24"/>
          <w:szCs w:val="24"/>
        </w:rPr>
        <w:t>.</w:t>
      </w:r>
      <w:r w:rsidR="0063143F">
        <w:rPr>
          <w:rStyle w:val="fontstyle01"/>
          <w:rFonts w:ascii="Times New Roman" w:hAnsi="Times New Roman" w:cs="Times New Roman"/>
          <w:sz w:val="24"/>
          <w:szCs w:val="24"/>
        </w:rPr>
        <w:t>7</w:t>
      </w:r>
      <w:r w:rsidRPr="00407459">
        <w:rPr>
          <w:rStyle w:val="fontstyle01"/>
          <w:rFonts w:ascii="Times New Roman" w:hAnsi="Times New Roman" w:cs="Times New Roman"/>
          <w:sz w:val="24"/>
          <w:szCs w:val="24"/>
        </w:rPr>
        <w:t xml:space="preserve">%) was found in </w:t>
      </w:r>
      <w:r w:rsidR="00341529">
        <w:rPr>
          <w:rStyle w:val="fontstyle01"/>
          <w:rFonts w:ascii="Times New Roman" w:hAnsi="Times New Roman" w:cs="Times New Roman"/>
          <w:sz w:val="24"/>
          <w:szCs w:val="24"/>
        </w:rPr>
        <w:t xml:space="preserve">the </w:t>
      </w:r>
      <w:r w:rsidR="00EF172F">
        <w:rPr>
          <w:rStyle w:val="fontstyle01"/>
          <w:rFonts w:ascii="Times New Roman" w:hAnsi="Times New Roman" w:cs="Times New Roman"/>
          <w:sz w:val="24"/>
          <w:szCs w:val="24"/>
        </w:rPr>
        <w:t>s</w:t>
      </w:r>
      <w:r w:rsidR="0063143F" w:rsidRPr="00E14FA1">
        <w:rPr>
          <w:rStyle w:val="fontstyle01"/>
          <w:rFonts w:ascii="Times New Roman" w:hAnsi="Times New Roman" w:cs="Times New Roman"/>
          <w:sz w:val="24"/>
          <w:szCs w:val="24"/>
        </w:rPr>
        <w:t>ocial</w:t>
      </w:r>
      <w:r w:rsidR="0063143F">
        <w:rPr>
          <w:rStyle w:val="fontstyle01"/>
          <w:rFonts w:ascii="Times New Roman" w:hAnsi="Times New Roman" w:cs="Times New Roman"/>
          <w:sz w:val="24"/>
          <w:szCs w:val="24"/>
        </w:rPr>
        <w:t>-</w:t>
      </w:r>
      <w:r w:rsidR="00EF172F">
        <w:rPr>
          <w:rStyle w:val="fontstyle01"/>
          <w:rFonts w:ascii="Times New Roman" w:hAnsi="Times New Roman" w:cs="Times New Roman"/>
          <w:sz w:val="24"/>
          <w:szCs w:val="24"/>
        </w:rPr>
        <w:t>e</w:t>
      </w:r>
      <w:r w:rsidR="0063143F" w:rsidRPr="00E14FA1">
        <w:rPr>
          <w:rStyle w:val="fontstyle01"/>
          <w:rFonts w:ascii="Times New Roman" w:hAnsi="Times New Roman" w:cs="Times New Roman"/>
          <w:sz w:val="24"/>
          <w:szCs w:val="24"/>
        </w:rPr>
        <w:t>motional</w:t>
      </w:r>
      <w:r w:rsidR="0063143F">
        <w:rPr>
          <w:rStyle w:val="fontstyle01"/>
          <w:rFonts w:ascii="Times New Roman" w:hAnsi="Times New Roman" w:cs="Times New Roman"/>
          <w:sz w:val="24"/>
          <w:szCs w:val="24"/>
        </w:rPr>
        <w:t xml:space="preserve"> domain</w:t>
      </w:r>
      <w:r w:rsidRPr="00407459">
        <w:rPr>
          <w:rStyle w:val="fontstyle01"/>
          <w:rFonts w:ascii="Times New Roman" w:hAnsi="Times New Roman" w:cs="Times New Roman"/>
          <w:sz w:val="24"/>
          <w:szCs w:val="24"/>
        </w:rPr>
        <w:t>.</w:t>
      </w:r>
      <w:r w:rsidR="002A5F7A">
        <w:rPr>
          <w:rStyle w:val="fontstyle01"/>
          <w:rFonts w:ascii="Times New Roman" w:hAnsi="Times New Roman" w:cs="Times New Roman"/>
          <w:sz w:val="24"/>
          <w:szCs w:val="24"/>
        </w:rPr>
        <w:t xml:space="preserve"> </w:t>
      </w:r>
      <w:r w:rsidR="00C366C3" w:rsidRPr="00C366C3">
        <w:rPr>
          <w:rStyle w:val="fontstyle01"/>
          <w:rFonts w:ascii="Times New Roman" w:hAnsi="Times New Roman" w:cs="Times New Roman"/>
          <w:sz w:val="24"/>
          <w:szCs w:val="24"/>
        </w:rPr>
        <w:t xml:space="preserve">The </w:t>
      </w:r>
      <w:r w:rsidR="002A5F7A">
        <w:rPr>
          <w:rStyle w:val="fontstyle01"/>
          <w:rFonts w:ascii="Times New Roman" w:hAnsi="Times New Roman" w:cs="Times New Roman"/>
          <w:sz w:val="24"/>
          <w:szCs w:val="24"/>
        </w:rPr>
        <w:t xml:space="preserve">overall </w:t>
      </w:r>
      <w:r w:rsidR="00C366C3">
        <w:rPr>
          <w:rStyle w:val="fontstyle01"/>
          <w:rFonts w:ascii="Times New Roman" w:hAnsi="Times New Roman" w:cs="Times New Roman"/>
          <w:sz w:val="24"/>
          <w:szCs w:val="24"/>
        </w:rPr>
        <w:t xml:space="preserve">percentage of </w:t>
      </w:r>
      <w:r w:rsidR="00EF172F">
        <w:rPr>
          <w:rStyle w:val="fontstyle01"/>
          <w:rFonts w:ascii="Times New Roman" w:hAnsi="Times New Roman" w:cs="Times New Roman"/>
          <w:sz w:val="24"/>
          <w:szCs w:val="24"/>
        </w:rPr>
        <w:t>ECD</w:t>
      </w:r>
      <w:r w:rsidR="00C366C3">
        <w:rPr>
          <w:rStyle w:val="fontstyle01"/>
          <w:rFonts w:ascii="Times New Roman" w:hAnsi="Times New Roman" w:cs="Times New Roman"/>
          <w:sz w:val="24"/>
          <w:szCs w:val="24"/>
        </w:rPr>
        <w:t xml:space="preserve"> on track statu</w:t>
      </w:r>
      <w:r w:rsidR="00EF172F">
        <w:rPr>
          <w:rStyle w:val="fontstyle01"/>
          <w:rFonts w:ascii="Times New Roman" w:hAnsi="Times New Roman" w:cs="Times New Roman"/>
          <w:sz w:val="24"/>
          <w:szCs w:val="24"/>
        </w:rPr>
        <w:t>s</w:t>
      </w:r>
      <w:r w:rsidR="00C366C3">
        <w:rPr>
          <w:rStyle w:val="fontstyle01"/>
          <w:rFonts w:ascii="Times New Roman" w:hAnsi="Times New Roman" w:cs="Times New Roman"/>
          <w:sz w:val="24"/>
          <w:szCs w:val="24"/>
        </w:rPr>
        <w:t xml:space="preserve"> </w:t>
      </w:r>
      <w:r w:rsidR="00C366C3" w:rsidRPr="00C366C3">
        <w:rPr>
          <w:rStyle w:val="fontstyle01"/>
          <w:rFonts w:ascii="Times New Roman" w:hAnsi="Times New Roman" w:cs="Times New Roman"/>
          <w:sz w:val="24"/>
          <w:szCs w:val="24"/>
        </w:rPr>
        <w:t xml:space="preserve">increased over time in both surveys. </w:t>
      </w:r>
      <w:r w:rsidR="00C366C3">
        <w:rPr>
          <w:rStyle w:val="fontstyle01"/>
          <w:rFonts w:ascii="Times New Roman" w:hAnsi="Times New Roman" w:cs="Times New Roman"/>
          <w:sz w:val="24"/>
          <w:szCs w:val="24"/>
        </w:rPr>
        <w:t>I</w:t>
      </w:r>
      <w:r w:rsidR="00C366C3" w:rsidRPr="00C366C3">
        <w:rPr>
          <w:rStyle w:val="fontstyle01"/>
          <w:rFonts w:ascii="Times New Roman" w:hAnsi="Times New Roman" w:cs="Times New Roman"/>
          <w:sz w:val="24"/>
          <w:szCs w:val="24"/>
        </w:rPr>
        <w:t xml:space="preserve">n </w:t>
      </w:r>
      <w:r w:rsidR="00C366C3">
        <w:rPr>
          <w:rStyle w:val="fontstyle01"/>
          <w:rFonts w:ascii="Times New Roman" w:hAnsi="Times New Roman" w:cs="Times New Roman"/>
          <w:sz w:val="24"/>
          <w:szCs w:val="24"/>
        </w:rPr>
        <w:t xml:space="preserve">2012 </w:t>
      </w:r>
      <w:r w:rsidR="00C366C3" w:rsidRPr="00C366C3">
        <w:rPr>
          <w:rStyle w:val="fontstyle01"/>
          <w:rFonts w:ascii="Times New Roman" w:hAnsi="Times New Roman" w:cs="Times New Roman"/>
          <w:sz w:val="24"/>
          <w:szCs w:val="24"/>
        </w:rPr>
        <w:t>MICS, the p</w:t>
      </w:r>
      <w:r w:rsidR="001B5117">
        <w:rPr>
          <w:rStyle w:val="fontstyle01"/>
          <w:rFonts w:ascii="Times New Roman" w:hAnsi="Times New Roman" w:cs="Times New Roman"/>
          <w:sz w:val="24"/>
          <w:szCs w:val="24"/>
        </w:rPr>
        <w:t>ercentage</w:t>
      </w:r>
      <w:r w:rsidR="00C366C3" w:rsidRPr="00C366C3">
        <w:rPr>
          <w:rStyle w:val="fontstyle01"/>
          <w:rFonts w:ascii="Times New Roman" w:hAnsi="Times New Roman" w:cs="Times New Roman"/>
          <w:sz w:val="24"/>
          <w:szCs w:val="24"/>
        </w:rPr>
        <w:t xml:space="preserve"> </w:t>
      </w:r>
      <w:r w:rsidR="001B5117">
        <w:rPr>
          <w:rStyle w:val="fontstyle01"/>
          <w:rFonts w:ascii="Times New Roman" w:hAnsi="Times New Roman" w:cs="Times New Roman"/>
          <w:sz w:val="24"/>
          <w:szCs w:val="24"/>
        </w:rPr>
        <w:t>was 65.46</w:t>
      </w:r>
      <w:r w:rsidR="00C366C3" w:rsidRPr="00C366C3">
        <w:rPr>
          <w:rStyle w:val="fontstyle01"/>
          <w:rFonts w:ascii="Times New Roman" w:hAnsi="Times New Roman" w:cs="Times New Roman"/>
          <w:sz w:val="24"/>
          <w:szCs w:val="24"/>
        </w:rPr>
        <w:t xml:space="preserve">% </w:t>
      </w:r>
      <w:r w:rsidR="001B5117">
        <w:rPr>
          <w:rStyle w:val="fontstyle01"/>
          <w:rFonts w:ascii="Times New Roman" w:hAnsi="Times New Roman" w:cs="Times New Roman"/>
          <w:sz w:val="24"/>
          <w:szCs w:val="24"/>
        </w:rPr>
        <w:t xml:space="preserve">and it was </w:t>
      </w:r>
      <w:r w:rsidR="007F6601">
        <w:rPr>
          <w:rStyle w:val="fontstyle01"/>
          <w:rFonts w:ascii="Times New Roman" w:hAnsi="Times New Roman" w:cs="Times New Roman"/>
          <w:sz w:val="24"/>
          <w:szCs w:val="24"/>
        </w:rPr>
        <w:t>increased</w:t>
      </w:r>
      <w:r w:rsidR="00341529">
        <w:rPr>
          <w:rStyle w:val="fontstyle01"/>
          <w:rFonts w:ascii="Times New Roman" w:hAnsi="Times New Roman" w:cs="Times New Roman"/>
          <w:sz w:val="24"/>
          <w:szCs w:val="24"/>
        </w:rPr>
        <w:t xml:space="preserve"> by</w:t>
      </w:r>
      <w:r w:rsidR="007F6601">
        <w:rPr>
          <w:rStyle w:val="fontstyle01"/>
          <w:rFonts w:ascii="Times New Roman" w:hAnsi="Times New Roman" w:cs="Times New Roman"/>
          <w:sz w:val="24"/>
          <w:szCs w:val="24"/>
        </w:rPr>
        <w:t xml:space="preserve"> </w:t>
      </w:r>
      <w:r w:rsidR="001B5117">
        <w:rPr>
          <w:rStyle w:val="fontstyle01"/>
          <w:rFonts w:ascii="Times New Roman" w:hAnsi="Times New Roman" w:cs="Times New Roman"/>
          <w:sz w:val="24"/>
          <w:szCs w:val="24"/>
        </w:rPr>
        <w:t xml:space="preserve">74.86% </w:t>
      </w:r>
      <w:r w:rsidR="007F6601">
        <w:rPr>
          <w:rStyle w:val="fontstyle01"/>
          <w:rFonts w:ascii="Times New Roman" w:hAnsi="Times New Roman" w:cs="Times New Roman"/>
          <w:sz w:val="24"/>
          <w:szCs w:val="24"/>
        </w:rPr>
        <w:t>in</w:t>
      </w:r>
      <w:r w:rsidR="00C366C3" w:rsidRPr="00C366C3">
        <w:rPr>
          <w:rStyle w:val="fontstyle01"/>
          <w:rFonts w:ascii="Times New Roman" w:hAnsi="Times New Roman" w:cs="Times New Roman"/>
          <w:sz w:val="24"/>
          <w:szCs w:val="24"/>
        </w:rPr>
        <w:t xml:space="preserve"> 201</w:t>
      </w:r>
      <w:r w:rsidR="001B5117">
        <w:rPr>
          <w:rStyle w:val="fontstyle01"/>
          <w:rFonts w:ascii="Times New Roman" w:hAnsi="Times New Roman" w:cs="Times New Roman"/>
          <w:sz w:val="24"/>
          <w:szCs w:val="24"/>
        </w:rPr>
        <w:t xml:space="preserve">9 MICS </w:t>
      </w:r>
      <w:r w:rsidR="00C366C3" w:rsidRPr="00C366C3">
        <w:rPr>
          <w:rStyle w:val="fontstyle01"/>
          <w:rFonts w:ascii="Times New Roman" w:hAnsi="Times New Roman" w:cs="Times New Roman"/>
          <w:sz w:val="24"/>
          <w:szCs w:val="24"/>
        </w:rPr>
        <w:t>(Fig 1).</w:t>
      </w:r>
    </w:p>
    <w:p w14:paraId="1D227F42" w14:textId="77777777" w:rsidR="0021424C" w:rsidRPr="0021424C" w:rsidRDefault="0021424C" w:rsidP="007A24CF">
      <w:pPr>
        <w:spacing w:after="0" w:line="240" w:lineRule="auto"/>
        <w:jc w:val="both"/>
        <w:rPr>
          <w:rStyle w:val="fontstyle01"/>
          <w:rFonts w:ascii="Times New Roman" w:hAnsi="Times New Roman" w:cs="Times New Roman"/>
          <w:sz w:val="24"/>
          <w:szCs w:val="24"/>
        </w:rPr>
      </w:pPr>
    </w:p>
    <w:p w14:paraId="1CD8D16B" w14:textId="2241F752" w:rsidR="00520622" w:rsidRPr="00520622" w:rsidRDefault="00520622" w:rsidP="007A24CF">
      <w:pPr>
        <w:spacing w:after="0" w:line="240" w:lineRule="auto"/>
        <w:jc w:val="both"/>
        <w:rPr>
          <w:rFonts w:ascii="Times New Roman" w:hAnsi="Times New Roman" w:cs="Times New Roman"/>
          <w:color w:val="000000"/>
          <w:sz w:val="24"/>
          <w:szCs w:val="24"/>
        </w:rPr>
      </w:pPr>
      <w:r w:rsidRPr="00520622">
        <w:rPr>
          <w:rFonts w:ascii="Times New Roman" w:hAnsi="Times New Roman" w:cs="Times New Roman"/>
          <w:color w:val="000000"/>
          <w:sz w:val="24"/>
          <w:szCs w:val="24"/>
        </w:rPr>
        <w:t xml:space="preserve">Table </w:t>
      </w:r>
      <w:r w:rsidR="0021424C">
        <w:rPr>
          <w:rFonts w:ascii="Times New Roman" w:hAnsi="Times New Roman" w:cs="Times New Roman"/>
          <w:color w:val="000000"/>
          <w:sz w:val="24"/>
          <w:szCs w:val="24"/>
        </w:rPr>
        <w:t>2</w:t>
      </w:r>
      <w:r w:rsidRPr="00520622">
        <w:rPr>
          <w:rFonts w:ascii="Times New Roman" w:hAnsi="Times New Roman" w:cs="Times New Roman"/>
          <w:color w:val="000000"/>
          <w:sz w:val="24"/>
          <w:szCs w:val="24"/>
        </w:rPr>
        <w:t xml:space="preserve"> represents the </w:t>
      </w:r>
      <w:r w:rsidR="00594C07">
        <w:rPr>
          <w:rFonts w:ascii="Times New Roman" w:hAnsi="Times New Roman" w:cs="Times New Roman"/>
          <w:color w:val="000000"/>
          <w:sz w:val="24"/>
          <w:szCs w:val="24"/>
        </w:rPr>
        <w:t xml:space="preserve">percentage </w:t>
      </w:r>
      <w:r w:rsidR="00341529">
        <w:rPr>
          <w:rFonts w:ascii="Times New Roman" w:hAnsi="Times New Roman" w:cs="Times New Roman"/>
          <w:color w:val="000000"/>
          <w:sz w:val="24"/>
          <w:szCs w:val="24"/>
        </w:rPr>
        <w:t xml:space="preserve">of </w:t>
      </w:r>
      <w:r w:rsidR="0021424C">
        <w:rPr>
          <w:rFonts w:ascii="Times New Roman" w:hAnsi="Times New Roman" w:cs="Times New Roman"/>
          <w:color w:val="000000"/>
          <w:sz w:val="24"/>
          <w:szCs w:val="24"/>
        </w:rPr>
        <w:t xml:space="preserve">overall </w:t>
      </w:r>
      <w:r w:rsidR="00814157">
        <w:rPr>
          <w:rFonts w:ascii="Times New Roman" w:hAnsi="Times New Roman" w:cs="Times New Roman"/>
          <w:color w:val="000000"/>
          <w:sz w:val="24"/>
          <w:szCs w:val="24"/>
        </w:rPr>
        <w:t>ECD</w:t>
      </w:r>
      <w:r>
        <w:rPr>
          <w:rFonts w:ascii="Times New Roman" w:hAnsi="Times New Roman" w:cs="Times New Roman"/>
          <w:color w:val="000000"/>
          <w:sz w:val="24"/>
          <w:szCs w:val="24"/>
        </w:rPr>
        <w:t xml:space="preserve"> status </w:t>
      </w:r>
      <w:r w:rsidRPr="00520622">
        <w:rPr>
          <w:rFonts w:ascii="Times New Roman" w:hAnsi="Times New Roman" w:cs="Times New Roman"/>
          <w:color w:val="000000"/>
          <w:sz w:val="24"/>
          <w:szCs w:val="24"/>
        </w:rPr>
        <w:t>by their socio</w:t>
      </w:r>
      <w:r w:rsidR="00341529">
        <w:rPr>
          <w:rFonts w:ascii="Times New Roman" w:hAnsi="Times New Roman" w:cs="Times New Roman"/>
          <w:color w:val="000000"/>
          <w:sz w:val="24"/>
          <w:szCs w:val="24"/>
        </w:rPr>
        <w:t>-</w:t>
      </w:r>
      <w:r w:rsidRPr="00520622">
        <w:rPr>
          <w:rFonts w:ascii="Times New Roman" w:hAnsi="Times New Roman" w:cs="Times New Roman"/>
          <w:color w:val="000000"/>
          <w:sz w:val="24"/>
          <w:szCs w:val="24"/>
        </w:rPr>
        <w:t>demographic characteristics</w:t>
      </w:r>
      <w:r w:rsidR="00594C07">
        <w:rPr>
          <w:rFonts w:ascii="Times New Roman" w:hAnsi="Times New Roman" w:cs="Times New Roman"/>
          <w:color w:val="000000"/>
          <w:sz w:val="24"/>
          <w:szCs w:val="24"/>
        </w:rPr>
        <w:t xml:space="preserve"> for 2012 MICS and 20</w:t>
      </w:r>
      <w:r w:rsidR="00235BC2">
        <w:rPr>
          <w:rFonts w:ascii="Times New Roman" w:hAnsi="Times New Roman" w:cs="Times New Roman"/>
          <w:color w:val="000000"/>
          <w:sz w:val="24"/>
          <w:szCs w:val="24"/>
        </w:rPr>
        <w:t>19 MICS surveys</w:t>
      </w:r>
      <w:r w:rsidRPr="00520622">
        <w:rPr>
          <w:rFonts w:ascii="Times New Roman" w:hAnsi="Times New Roman" w:cs="Times New Roman"/>
          <w:color w:val="000000"/>
          <w:sz w:val="24"/>
          <w:szCs w:val="24"/>
        </w:rPr>
        <w:t xml:space="preserve">. The </w:t>
      </w:r>
      <w:r w:rsidR="00FF5B56">
        <w:rPr>
          <w:rFonts w:ascii="Times New Roman" w:hAnsi="Times New Roman" w:cs="Times New Roman"/>
          <w:color w:val="000000"/>
          <w:sz w:val="24"/>
          <w:szCs w:val="24"/>
        </w:rPr>
        <w:t xml:space="preserve">distribution of </w:t>
      </w:r>
      <w:r w:rsidR="00104093">
        <w:rPr>
          <w:rFonts w:ascii="Times New Roman" w:hAnsi="Times New Roman" w:cs="Times New Roman"/>
          <w:color w:val="000000"/>
          <w:sz w:val="24"/>
          <w:szCs w:val="24"/>
        </w:rPr>
        <w:t>developmentally</w:t>
      </w:r>
      <w:r w:rsidR="00814157">
        <w:rPr>
          <w:rFonts w:ascii="Times New Roman" w:hAnsi="Times New Roman" w:cs="Times New Roman"/>
          <w:color w:val="000000"/>
          <w:sz w:val="24"/>
          <w:szCs w:val="24"/>
        </w:rPr>
        <w:t xml:space="preserve"> on track</w:t>
      </w:r>
      <w:r w:rsidR="00FF5B56">
        <w:rPr>
          <w:rFonts w:ascii="Times New Roman" w:hAnsi="Times New Roman" w:cs="Times New Roman"/>
          <w:color w:val="000000"/>
          <w:sz w:val="24"/>
          <w:szCs w:val="24"/>
        </w:rPr>
        <w:t xml:space="preserve"> status of </w:t>
      </w:r>
      <w:r w:rsidRPr="00520622">
        <w:rPr>
          <w:rFonts w:ascii="Times New Roman" w:hAnsi="Times New Roman" w:cs="Times New Roman"/>
          <w:color w:val="000000"/>
          <w:sz w:val="24"/>
          <w:szCs w:val="24"/>
        </w:rPr>
        <w:t>chil</w:t>
      </w:r>
      <w:r w:rsidR="00FF5B56">
        <w:rPr>
          <w:rFonts w:ascii="Times New Roman" w:hAnsi="Times New Roman" w:cs="Times New Roman"/>
          <w:color w:val="000000"/>
          <w:sz w:val="24"/>
          <w:szCs w:val="24"/>
        </w:rPr>
        <w:t>d</w:t>
      </w:r>
      <w:r w:rsidRPr="00520622">
        <w:rPr>
          <w:rFonts w:ascii="Times New Roman" w:hAnsi="Times New Roman" w:cs="Times New Roman"/>
          <w:color w:val="000000"/>
          <w:sz w:val="24"/>
          <w:szCs w:val="24"/>
        </w:rPr>
        <w:t xml:space="preserve"> age </w:t>
      </w:r>
      <w:r w:rsidR="00FF5B56">
        <w:rPr>
          <w:rFonts w:ascii="Times New Roman" w:hAnsi="Times New Roman" w:cs="Times New Roman"/>
          <w:color w:val="000000"/>
          <w:sz w:val="24"/>
          <w:szCs w:val="24"/>
        </w:rPr>
        <w:t xml:space="preserve">of </w:t>
      </w:r>
      <w:r w:rsidRPr="00520622">
        <w:rPr>
          <w:rFonts w:ascii="Times New Roman" w:hAnsi="Times New Roman" w:cs="Times New Roman"/>
          <w:color w:val="000000"/>
          <w:sz w:val="24"/>
          <w:szCs w:val="24"/>
        </w:rPr>
        <w:t xml:space="preserve">3 years is </w:t>
      </w:r>
      <w:r w:rsidR="00FF5B56">
        <w:rPr>
          <w:rFonts w:ascii="Times New Roman" w:hAnsi="Times New Roman" w:cs="Times New Roman"/>
          <w:color w:val="000000"/>
          <w:sz w:val="24"/>
          <w:szCs w:val="24"/>
        </w:rPr>
        <w:t>59.46</w:t>
      </w:r>
      <w:r w:rsidRPr="00520622">
        <w:rPr>
          <w:rFonts w:ascii="Times New Roman" w:hAnsi="Times New Roman" w:cs="Times New Roman"/>
          <w:color w:val="000000"/>
          <w:sz w:val="24"/>
          <w:szCs w:val="24"/>
        </w:rPr>
        <w:t>%</w:t>
      </w:r>
      <w:r w:rsidR="00FF5B56">
        <w:rPr>
          <w:rFonts w:ascii="Times New Roman" w:hAnsi="Times New Roman" w:cs="Times New Roman"/>
          <w:color w:val="000000"/>
          <w:sz w:val="24"/>
          <w:szCs w:val="24"/>
        </w:rPr>
        <w:t xml:space="preserve"> according to 2012 </w:t>
      </w:r>
      <w:r w:rsidRPr="00520622">
        <w:rPr>
          <w:rFonts w:ascii="Times New Roman" w:hAnsi="Times New Roman" w:cs="Times New Roman"/>
          <w:color w:val="000000"/>
          <w:sz w:val="24"/>
          <w:szCs w:val="24"/>
        </w:rPr>
        <w:t xml:space="preserve">MICS whereas </w:t>
      </w:r>
      <w:r w:rsidR="00FF5B56">
        <w:rPr>
          <w:rFonts w:ascii="Times New Roman" w:hAnsi="Times New Roman" w:cs="Times New Roman"/>
          <w:color w:val="000000"/>
          <w:sz w:val="24"/>
          <w:szCs w:val="24"/>
        </w:rPr>
        <w:t>it is increased</w:t>
      </w:r>
      <w:r w:rsidRPr="00520622">
        <w:rPr>
          <w:rFonts w:ascii="Times New Roman" w:hAnsi="Times New Roman" w:cs="Times New Roman"/>
          <w:color w:val="000000"/>
          <w:sz w:val="24"/>
          <w:szCs w:val="24"/>
        </w:rPr>
        <w:t xml:space="preserve"> </w:t>
      </w:r>
      <w:r w:rsidR="00FF5B56">
        <w:rPr>
          <w:rFonts w:ascii="Times New Roman" w:hAnsi="Times New Roman" w:cs="Times New Roman"/>
          <w:color w:val="000000"/>
          <w:sz w:val="24"/>
          <w:szCs w:val="24"/>
        </w:rPr>
        <w:t>to 68</w:t>
      </w:r>
      <w:r w:rsidRPr="00520622">
        <w:rPr>
          <w:rFonts w:ascii="Times New Roman" w:hAnsi="Times New Roman" w:cs="Times New Roman"/>
          <w:color w:val="000000"/>
          <w:sz w:val="24"/>
          <w:szCs w:val="24"/>
        </w:rPr>
        <w:t>.</w:t>
      </w:r>
      <w:r w:rsidR="00FF5B56">
        <w:rPr>
          <w:rFonts w:ascii="Times New Roman" w:hAnsi="Times New Roman" w:cs="Times New Roman"/>
          <w:color w:val="000000"/>
          <w:sz w:val="24"/>
          <w:szCs w:val="24"/>
        </w:rPr>
        <w:t>72</w:t>
      </w:r>
      <w:r w:rsidRPr="00520622">
        <w:rPr>
          <w:rFonts w:ascii="Times New Roman" w:hAnsi="Times New Roman" w:cs="Times New Roman"/>
          <w:color w:val="000000"/>
          <w:sz w:val="24"/>
          <w:szCs w:val="24"/>
        </w:rPr>
        <w:t xml:space="preserve">% </w:t>
      </w:r>
      <w:r w:rsidR="00FF5B56">
        <w:rPr>
          <w:rFonts w:ascii="Times New Roman" w:hAnsi="Times New Roman" w:cs="Times New Roman"/>
          <w:color w:val="000000"/>
          <w:sz w:val="24"/>
          <w:szCs w:val="24"/>
        </w:rPr>
        <w:t xml:space="preserve">in 2019 </w:t>
      </w:r>
      <w:r w:rsidRPr="00520622">
        <w:rPr>
          <w:rFonts w:ascii="Times New Roman" w:hAnsi="Times New Roman" w:cs="Times New Roman"/>
          <w:color w:val="000000"/>
          <w:sz w:val="24"/>
          <w:szCs w:val="24"/>
        </w:rPr>
        <w:t xml:space="preserve">MICS and </w:t>
      </w:r>
      <w:r w:rsidR="005D01D7">
        <w:rPr>
          <w:rFonts w:ascii="Times New Roman" w:hAnsi="Times New Roman" w:cs="Times New Roman"/>
          <w:color w:val="000000"/>
          <w:sz w:val="24"/>
          <w:szCs w:val="24"/>
        </w:rPr>
        <w:t>child age of 4 years 7</w:t>
      </w:r>
      <w:r w:rsidRPr="00520622">
        <w:rPr>
          <w:rFonts w:ascii="Times New Roman" w:hAnsi="Times New Roman" w:cs="Times New Roman"/>
          <w:color w:val="000000"/>
          <w:sz w:val="24"/>
          <w:szCs w:val="24"/>
        </w:rPr>
        <w:t>1.</w:t>
      </w:r>
      <w:r w:rsidR="005D01D7">
        <w:rPr>
          <w:rFonts w:ascii="Times New Roman" w:hAnsi="Times New Roman" w:cs="Times New Roman"/>
          <w:color w:val="000000"/>
          <w:sz w:val="24"/>
          <w:szCs w:val="24"/>
        </w:rPr>
        <w:t>40</w:t>
      </w:r>
      <w:r w:rsidRPr="00520622">
        <w:rPr>
          <w:rFonts w:ascii="Times New Roman" w:hAnsi="Times New Roman" w:cs="Times New Roman"/>
          <w:color w:val="000000"/>
          <w:sz w:val="24"/>
          <w:szCs w:val="24"/>
        </w:rPr>
        <w:t xml:space="preserve">% </w:t>
      </w:r>
      <w:r w:rsidR="005D01D7">
        <w:rPr>
          <w:rFonts w:ascii="Times New Roman" w:hAnsi="Times New Roman" w:cs="Times New Roman"/>
          <w:color w:val="000000"/>
          <w:sz w:val="24"/>
          <w:szCs w:val="24"/>
        </w:rPr>
        <w:t xml:space="preserve">was on track in 2012 </w:t>
      </w:r>
      <w:r w:rsidRPr="00520622">
        <w:rPr>
          <w:rFonts w:ascii="Times New Roman" w:hAnsi="Times New Roman" w:cs="Times New Roman"/>
          <w:color w:val="000000"/>
          <w:sz w:val="24"/>
          <w:szCs w:val="24"/>
        </w:rPr>
        <w:t>MICS whereas that</w:t>
      </w:r>
      <w:r w:rsidR="00814157">
        <w:rPr>
          <w:rFonts w:ascii="Times New Roman" w:hAnsi="Times New Roman" w:cs="Times New Roman"/>
          <w:color w:val="000000"/>
          <w:sz w:val="24"/>
          <w:szCs w:val="24"/>
        </w:rPr>
        <w:t xml:space="preserve"> increased to</w:t>
      </w:r>
      <w:r w:rsidRPr="00520622">
        <w:rPr>
          <w:rFonts w:ascii="Times New Roman" w:hAnsi="Times New Roman" w:cs="Times New Roman"/>
          <w:color w:val="000000"/>
          <w:sz w:val="24"/>
          <w:szCs w:val="24"/>
        </w:rPr>
        <w:t xml:space="preserve"> </w:t>
      </w:r>
      <w:r w:rsidR="005D01D7">
        <w:rPr>
          <w:rFonts w:ascii="Times New Roman" w:hAnsi="Times New Roman" w:cs="Times New Roman"/>
          <w:color w:val="000000"/>
          <w:sz w:val="24"/>
          <w:szCs w:val="24"/>
        </w:rPr>
        <w:t>81</w:t>
      </w:r>
      <w:r w:rsidRPr="00520622">
        <w:rPr>
          <w:rFonts w:ascii="Times New Roman" w:hAnsi="Times New Roman" w:cs="Times New Roman"/>
          <w:color w:val="000000"/>
          <w:sz w:val="24"/>
          <w:szCs w:val="24"/>
        </w:rPr>
        <w:t>.</w:t>
      </w:r>
      <w:r w:rsidR="005D01D7">
        <w:rPr>
          <w:rFonts w:ascii="Times New Roman" w:hAnsi="Times New Roman" w:cs="Times New Roman"/>
          <w:color w:val="000000"/>
          <w:sz w:val="24"/>
          <w:szCs w:val="24"/>
        </w:rPr>
        <w:t>26</w:t>
      </w:r>
      <w:r w:rsidRPr="00520622">
        <w:rPr>
          <w:rFonts w:ascii="Times New Roman" w:hAnsi="Times New Roman" w:cs="Times New Roman"/>
          <w:color w:val="000000"/>
          <w:sz w:val="24"/>
          <w:szCs w:val="24"/>
        </w:rPr>
        <w:t xml:space="preserve">% </w:t>
      </w:r>
      <w:r w:rsidR="005D01D7">
        <w:rPr>
          <w:rFonts w:ascii="Times New Roman" w:hAnsi="Times New Roman" w:cs="Times New Roman"/>
          <w:color w:val="000000"/>
          <w:sz w:val="24"/>
          <w:szCs w:val="24"/>
        </w:rPr>
        <w:t xml:space="preserve">in 2019 </w:t>
      </w:r>
      <w:r w:rsidRPr="00520622">
        <w:rPr>
          <w:rFonts w:ascii="Times New Roman" w:hAnsi="Times New Roman" w:cs="Times New Roman"/>
          <w:color w:val="000000"/>
          <w:sz w:val="24"/>
          <w:szCs w:val="24"/>
        </w:rPr>
        <w:t>MICS.</w:t>
      </w:r>
      <w:r w:rsidR="00F03659">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 xml:space="preserve">By the sex of the child, </w:t>
      </w:r>
      <w:r w:rsidR="00341529">
        <w:rPr>
          <w:rFonts w:ascii="Times New Roman" w:hAnsi="Times New Roman" w:cs="Times New Roman"/>
          <w:color w:val="000000"/>
          <w:sz w:val="24"/>
          <w:szCs w:val="24"/>
        </w:rPr>
        <w:t xml:space="preserve">the </w:t>
      </w:r>
      <w:r w:rsidRPr="00520622">
        <w:rPr>
          <w:rFonts w:ascii="Times New Roman" w:hAnsi="Times New Roman" w:cs="Times New Roman"/>
          <w:color w:val="000000"/>
          <w:sz w:val="24"/>
          <w:szCs w:val="24"/>
        </w:rPr>
        <w:t>female child was always more developmentally on track</w:t>
      </w:r>
      <w:r w:rsidR="00FC7419">
        <w:rPr>
          <w:rFonts w:ascii="Times New Roman" w:hAnsi="Times New Roman" w:cs="Times New Roman"/>
          <w:color w:val="000000"/>
          <w:sz w:val="24"/>
          <w:szCs w:val="24"/>
        </w:rPr>
        <w:t xml:space="preserve"> than </w:t>
      </w:r>
      <w:r w:rsidR="00341529">
        <w:rPr>
          <w:rFonts w:ascii="Times New Roman" w:hAnsi="Times New Roman" w:cs="Times New Roman"/>
          <w:color w:val="000000"/>
          <w:sz w:val="24"/>
          <w:szCs w:val="24"/>
        </w:rPr>
        <w:t xml:space="preserve">the </w:t>
      </w:r>
      <w:r w:rsidR="00FC7419">
        <w:rPr>
          <w:rFonts w:ascii="Times New Roman" w:hAnsi="Times New Roman" w:cs="Times New Roman"/>
          <w:color w:val="000000"/>
          <w:sz w:val="24"/>
          <w:szCs w:val="24"/>
        </w:rPr>
        <w:t>male child.</w:t>
      </w:r>
      <w:r w:rsidRPr="00520622">
        <w:rPr>
          <w:rFonts w:ascii="Times New Roman" w:hAnsi="Times New Roman" w:cs="Times New Roman"/>
          <w:color w:val="000000"/>
          <w:sz w:val="24"/>
          <w:szCs w:val="24"/>
        </w:rPr>
        <w:t xml:space="preserve"> </w:t>
      </w:r>
      <w:r w:rsidR="00FC7419">
        <w:rPr>
          <w:rFonts w:ascii="Times New Roman" w:hAnsi="Times New Roman" w:cs="Times New Roman"/>
          <w:color w:val="000000"/>
          <w:sz w:val="24"/>
          <w:szCs w:val="24"/>
        </w:rPr>
        <w:t xml:space="preserve">In 2012 MICS, male </w:t>
      </w:r>
      <w:r w:rsidR="00AF5E88">
        <w:rPr>
          <w:rFonts w:ascii="Times New Roman" w:hAnsi="Times New Roman" w:cs="Times New Roman"/>
          <w:color w:val="000000"/>
          <w:sz w:val="24"/>
          <w:szCs w:val="24"/>
        </w:rPr>
        <w:t>child developmental</w:t>
      </w:r>
      <w:r w:rsidR="0047738B">
        <w:rPr>
          <w:rFonts w:ascii="Times New Roman" w:hAnsi="Times New Roman" w:cs="Times New Roman"/>
          <w:color w:val="000000"/>
          <w:sz w:val="24"/>
          <w:szCs w:val="24"/>
        </w:rPr>
        <w:t>ly</w:t>
      </w:r>
      <w:r w:rsidR="00AF5E88">
        <w:rPr>
          <w:rFonts w:ascii="Times New Roman" w:hAnsi="Times New Roman" w:cs="Times New Roman"/>
          <w:color w:val="000000"/>
          <w:sz w:val="24"/>
          <w:szCs w:val="24"/>
        </w:rPr>
        <w:t xml:space="preserve"> </w:t>
      </w:r>
      <w:r w:rsidR="00814157">
        <w:rPr>
          <w:rFonts w:ascii="Times New Roman" w:hAnsi="Times New Roman" w:cs="Times New Roman"/>
          <w:color w:val="000000"/>
          <w:sz w:val="24"/>
          <w:szCs w:val="24"/>
        </w:rPr>
        <w:t xml:space="preserve">on track </w:t>
      </w:r>
      <w:r w:rsidR="00AF5E88">
        <w:rPr>
          <w:rFonts w:ascii="Times New Roman" w:hAnsi="Times New Roman" w:cs="Times New Roman"/>
          <w:color w:val="000000"/>
          <w:sz w:val="24"/>
          <w:szCs w:val="24"/>
        </w:rPr>
        <w:t>status</w:t>
      </w:r>
      <w:r w:rsidR="00814157">
        <w:rPr>
          <w:rFonts w:ascii="Times New Roman" w:hAnsi="Times New Roman" w:cs="Times New Roman"/>
          <w:color w:val="000000"/>
          <w:sz w:val="24"/>
          <w:szCs w:val="24"/>
        </w:rPr>
        <w:t xml:space="preserve"> was </w:t>
      </w:r>
      <w:r w:rsidR="00AF5E88">
        <w:rPr>
          <w:rFonts w:ascii="Times New Roman" w:hAnsi="Times New Roman" w:cs="Times New Roman"/>
          <w:color w:val="000000"/>
          <w:sz w:val="24"/>
          <w:szCs w:val="24"/>
        </w:rPr>
        <w:t>63.41</w:t>
      </w:r>
      <w:r w:rsidRPr="00520622">
        <w:rPr>
          <w:rFonts w:ascii="Times New Roman" w:hAnsi="Times New Roman" w:cs="Times New Roman"/>
          <w:color w:val="000000"/>
          <w:sz w:val="24"/>
          <w:szCs w:val="24"/>
        </w:rPr>
        <w:t>%</w:t>
      </w:r>
      <w:r w:rsidR="00594C07">
        <w:rPr>
          <w:rFonts w:ascii="Times New Roman" w:hAnsi="Times New Roman" w:cs="Times New Roman"/>
          <w:color w:val="000000"/>
          <w:sz w:val="24"/>
          <w:szCs w:val="24"/>
        </w:rPr>
        <w:t xml:space="preserve"> </w:t>
      </w:r>
      <w:r w:rsidR="00AF5E88">
        <w:rPr>
          <w:rFonts w:ascii="Times New Roman" w:hAnsi="Times New Roman" w:cs="Times New Roman"/>
          <w:color w:val="000000"/>
          <w:sz w:val="24"/>
          <w:szCs w:val="24"/>
        </w:rPr>
        <w:t>and 67.65%</w:t>
      </w:r>
      <w:r w:rsidR="00104093">
        <w:rPr>
          <w:rFonts w:ascii="Times New Roman" w:hAnsi="Times New Roman" w:cs="Times New Roman"/>
          <w:color w:val="000000"/>
          <w:sz w:val="24"/>
          <w:szCs w:val="24"/>
        </w:rPr>
        <w:t xml:space="preserve"> for female</w:t>
      </w:r>
      <w:r w:rsidR="00AF5E88">
        <w:rPr>
          <w:rFonts w:ascii="Times New Roman" w:hAnsi="Times New Roman" w:cs="Times New Roman"/>
          <w:color w:val="000000"/>
          <w:sz w:val="24"/>
          <w:szCs w:val="24"/>
        </w:rPr>
        <w:t>. Similarly, in 2019 MICS, 71.51%</w:t>
      </w:r>
      <w:r w:rsidRPr="00520622">
        <w:rPr>
          <w:rFonts w:ascii="Times New Roman" w:hAnsi="Times New Roman" w:cs="Times New Roman"/>
          <w:color w:val="000000"/>
          <w:sz w:val="24"/>
          <w:szCs w:val="24"/>
        </w:rPr>
        <w:t xml:space="preserve"> and </w:t>
      </w:r>
      <w:r w:rsidR="00AF5E88">
        <w:rPr>
          <w:rFonts w:ascii="Times New Roman" w:hAnsi="Times New Roman" w:cs="Times New Roman"/>
          <w:color w:val="000000"/>
          <w:sz w:val="24"/>
          <w:szCs w:val="24"/>
        </w:rPr>
        <w:t>78.46</w:t>
      </w:r>
      <w:r w:rsidRPr="00520622">
        <w:rPr>
          <w:rFonts w:ascii="Times New Roman" w:hAnsi="Times New Roman" w:cs="Times New Roman"/>
          <w:color w:val="000000"/>
          <w:sz w:val="24"/>
          <w:szCs w:val="24"/>
        </w:rPr>
        <w:t>%</w:t>
      </w:r>
      <w:r w:rsidR="00AF5E88">
        <w:rPr>
          <w:rFonts w:ascii="Times New Roman" w:hAnsi="Times New Roman" w:cs="Times New Roman"/>
          <w:color w:val="000000"/>
          <w:sz w:val="24"/>
          <w:szCs w:val="24"/>
        </w:rPr>
        <w:t xml:space="preserve"> were male and female developmentally on track, respectively. </w:t>
      </w:r>
      <w:r w:rsidRPr="00520622">
        <w:rPr>
          <w:rFonts w:ascii="Times New Roman" w:hAnsi="Times New Roman" w:cs="Times New Roman"/>
          <w:color w:val="000000"/>
          <w:sz w:val="24"/>
          <w:szCs w:val="24"/>
        </w:rPr>
        <w:t xml:space="preserve">The children from rural </w:t>
      </w:r>
      <w:r w:rsidR="001A014E" w:rsidRPr="00520622">
        <w:rPr>
          <w:rFonts w:ascii="Times New Roman" w:hAnsi="Times New Roman" w:cs="Times New Roman"/>
          <w:color w:val="000000"/>
          <w:sz w:val="24"/>
          <w:szCs w:val="24"/>
        </w:rPr>
        <w:t xml:space="preserve">72.17% </w:t>
      </w:r>
      <w:r w:rsidR="001A014E">
        <w:rPr>
          <w:rFonts w:ascii="Times New Roman" w:hAnsi="Times New Roman" w:cs="Times New Roman"/>
          <w:color w:val="000000"/>
          <w:sz w:val="24"/>
          <w:szCs w:val="24"/>
        </w:rPr>
        <w:t xml:space="preserve">in </w:t>
      </w:r>
      <w:r w:rsidRPr="00520622">
        <w:rPr>
          <w:rFonts w:ascii="Times New Roman" w:hAnsi="Times New Roman" w:cs="Times New Roman"/>
          <w:color w:val="000000"/>
          <w:sz w:val="24"/>
          <w:szCs w:val="24"/>
        </w:rPr>
        <w:t>201</w:t>
      </w:r>
      <w:r w:rsidR="001A014E">
        <w:rPr>
          <w:rFonts w:ascii="Times New Roman" w:hAnsi="Times New Roman" w:cs="Times New Roman"/>
          <w:color w:val="000000"/>
          <w:sz w:val="24"/>
          <w:szCs w:val="24"/>
        </w:rPr>
        <w:t>2 MICS</w:t>
      </w:r>
      <w:r w:rsidRPr="00520622">
        <w:rPr>
          <w:rFonts w:ascii="Times New Roman" w:hAnsi="Times New Roman" w:cs="Times New Roman"/>
          <w:color w:val="000000"/>
          <w:sz w:val="24"/>
          <w:szCs w:val="24"/>
        </w:rPr>
        <w:t xml:space="preserve"> </w:t>
      </w:r>
      <w:r w:rsidR="001A014E">
        <w:rPr>
          <w:rFonts w:ascii="Times New Roman" w:hAnsi="Times New Roman" w:cs="Times New Roman"/>
          <w:color w:val="000000"/>
          <w:sz w:val="24"/>
          <w:szCs w:val="24"/>
        </w:rPr>
        <w:t>and 78.15% in 2019 MICS</w:t>
      </w:r>
      <w:r w:rsidRPr="00520622">
        <w:rPr>
          <w:rFonts w:ascii="Times New Roman" w:hAnsi="Times New Roman" w:cs="Times New Roman"/>
          <w:color w:val="000000"/>
          <w:sz w:val="24"/>
          <w:szCs w:val="24"/>
        </w:rPr>
        <w:t xml:space="preserve"> were more</w:t>
      </w:r>
      <w:r w:rsidR="00594C07">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 xml:space="preserve">developmentally on track than the urban </w:t>
      </w:r>
      <w:r w:rsidR="001A014E" w:rsidRPr="00520622">
        <w:rPr>
          <w:rFonts w:ascii="Times New Roman" w:hAnsi="Times New Roman" w:cs="Times New Roman"/>
          <w:color w:val="000000"/>
          <w:sz w:val="24"/>
          <w:szCs w:val="24"/>
        </w:rPr>
        <w:t xml:space="preserve">63.72% </w:t>
      </w:r>
      <w:r w:rsidR="001A014E">
        <w:rPr>
          <w:rFonts w:ascii="Times New Roman" w:hAnsi="Times New Roman" w:cs="Times New Roman"/>
          <w:color w:val="000000"/>
          <w:sz w:val="24"/>
          <w:szCs w:val="24"/>
        </w:rPr>
        <w:t xml:space="preserve">in 2012 </w:t>
      </w:r>
      <w:r w:rsidRPr="00520622">
        <w:rPr>
          <w:rFonts w:ascii="Times New Roman" w:hAnsi="Times New Roman" w:cs="Times New Roman"/>
          <w:color w:val="000000"/>
          <w:sz w:val="24"/>
          <w:szCs w:val="24"/>
        </w:rPr>
        <w:t>MICS</w:t>
      </w:r>
      <w:r w:rsidR="001A014E">
        <w:rPr>
          <w:rFonts w:ascii="Times New Roman" w:hAnsi="Times New Roman" w:cs="Times New Roman"/>
          <w:color w:val="000000"/>
          <w:sz w:val="24"/>
          <w:szCs w:val="24"/>
        </w:rPr>
        <w:t xml:space="preserve"> and</w:t>
      </w:r>
      <w:r w:rsidRPr="00520622">
        <w:rPr>
          <w:rFonts w:ascii="Times New Roman" w:hAnsi="Times New Roman" w:cs="Times New Roman"/>
          <w:color w:val="000000"/>
          <w:sz w:val="24"/>
          <w:szCs w:val="24"/>
        </w:rPr>
        <w:t xml:space="preserve"> </w:t>
      </w:r>
      <w:r w:rsidR="001A014E" w:rsidRPr="00520622">
        <w:rPr>
          <w:rFonts w:ascii="Times New Roman" w:hAnsi="Times New Roman" w:cs="Times New Roman"/>
          <w:color w:val="000000"/>
          <w:sz w:val="24"/>
          <w:szCs w:val="24"/>
        </w:rPr>
        <w:t>73.99%</w:t>
      </w:r>
      <w:r w:rsidR="001A014E">
        <w:rPr>
          <w:rFonts w:ascii="Times New Roman" w:hAnsi="Times New Roman" w:cs="Times New Roman"/>
          <w:color w:val="000000"/>
          <w:sz w:val="24"/>
          <w:szCs w:val="24"/>
        </w:rPr>
        <w:t xml:space="preserve"> in</w:t>
      </w:r>
      <w:r w:rsidR="001A014E" w:rsidRPr="00520622">
        <w:rPr>
          <w:rFonts w:ascii="Times New Roman" w:hAnsi="Times New Roman" w:cs="Times New Roman"/>
          <w:color w:val="000000"/>
          <w:sz w:val="24"/>
          <w:szCs w:val="24"/>
        </w:rPr>
        <w:t xml:space="preserve"> </w:t>
      </w:r>
      <w:r w:rsidR="001A014E">
        <w:rPr>
          <w:rFonts w:ascii="Times New Roman" w:hAnsi="Times New Roman" w:cs="Times New Roman"/>
          <w:color w:val="000000"/>
          <w:sz w:val="24"/>
          <w:szCs w:val="24"/>
        </w:rPr>
        <w:t xml:space="preserve">2019 </w:t>
      </w:r>
      <w:r w:rsidRPr="00520622">
        <w:rPr>
          <w:rFonts w:ascii="Times New Roman" w:hAnsi="Times New Roman" w:cs="Times New Roman"/>
          <w:color w:val="000000"/>
          <w:sz w:val="24"/>
          <w:szCs w:val="24"/>
        </w:rPr>
        <w:t>MICS</w:t>
      </w:r>
      <w:r w:rsidR="00594C07">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children.</w:t>
      </w:r>
    </w:p>
    <w:p w14:paraId="7260AD94" w14:textId="77777777" w:rsidR="00594C07" w:rsidRDefault="00594C07" w:rsidP="007A24CF">
      <w:pPr>
        <w:spacing w:after="0" w:line="240" w:lineRule="auto"/>
        <w:jc w:val="both"/>
        <w:rPr>
          <w:rFonts w:ascii="Times New Roman" w:hAnsi="Times New Roman" w:cs="Times New Roman"/>
          <w:color w:val="000000"/>
          <w:sz w:val="24"/>
          <w:szCs w:val="24"/>
        </w:rPr>
      </w:pPr>
    </w:p>
    <w:p w14:paraId="4D202326" w14:textId="70574943" w:rsidR="00135946" w:rsidRDefault="00520622" w:rsidP="007A24CF">
      <w:pPr>
        <w:spacing w:after="0" w:line="240" w:lineRule="auto"/>
        <w:jc w:val="both"/>
        <w:rPr>
          <w:rFonts w:ascii="Times New Roman" w:hAnsi="Times New Roman" w:cs="Times New Roman"/>
          <w:color w:val="000000"/>
          <w:sz w:val="24"/>
          <w:szCs w:val="24"/>
        </w:rPr>
      </w:pPr>
      <w:r w:rsidRPr="00520622">
        <w:rPr>
          <w:rFonts w:ascii="Times New Roman" w:hAnsi="Times New Roman" w:cs="Times New Roman"/>
          <w:color w:val="000000"/>
          <w:sz w:val="24"/>
          <w:szCs w:val="24"/>
        </w:rPr>
        <w:t xml:space="preserve">For divisional region, the children </w:t>
      </w:r>
      <w:r w:rsidR="0047738B">
        <w:rPr>
          <w:rFonts w:ascii="Times New Roman" w:hAnsi="Times New Roman" w:cs="Times New Roman"/>
          <w:color w:val="000000"/>
          <w:sz w:val="24"/>
          <w:szCs w:val="24"/>
        </w:rPr>
        <w:t xml:space="preserve">with </w:t>
      </w:r>
      <w:r w:rsidR="0047738B" w:rsidRPr="00520622">
        <w:rPr>
          <w:rFonts w:ascii="Times New Roman" w:hAnsi="Times New Roman" w:cs="Times New Roman"/>
          <w:color w:val="000000"/>
          <w:sz w:val="24"/>
          <w:szCs w:val="24"/>
        </w:rPr>
        <w:t>highe</w:t>
      </w:r>
      <w:r w:rsidR="00F004DB">
        <w:rPr>
          <w:rFonts w:ascii="Times New Roman" w:hAnsi="Times New Roman" w:cs="Times New Roman"/>
          <w:color w:val="000000"/>
          <w:sz w:val="24"/>
          <w:szCs w:val="24"/>
        </w:rPr>
        <w:t>st</w:t>
      </w:r>
      <w:r w:rsidRPr="00520622">
        <w:rPr>
          <w:rFonts w:ascii="Times New Roman" w:hAnsi="Times New Roman" w:cs="Times New Roman"/>
          <w:color w:val="000000"/>
          <w:sz w:val="24"/>
          <w:szCs w:val="24"/>
        </w:rPr>
        <w:t xml:space="preserve"> developmentally on </w:t>
      </w:r>
      <w:r w:rsidR="006122D2">
        <w:rPr>
          <w:rFonts w:ascii="Times New Roman" w:hAnsi="Times New Roman" w:cs="Times New Roman"/>
          <w:color w:val="000000"/>
          <w:sz w:val="24"/>
          <w:szCs w:val="24"/>
        </w:rPr>
        <w:t xml:space="preserve">track </w:t>
      </w:r>
      <w:r w:rsidR="0047738B">
        <w:rPr>
          <w:rFonts w:ascii="Times New Roman" w:hAnsi="Times New Roman" w:cs="Times New Roman"/>
          <w:color w:val="000000"/>
          <w:sz w:val="24"/>
          <w:szCs w:val="24"/>
        </w:rPr>
        <w:t xml:space="preserve">status </w:t>
      </w:r>
      <w:r w:rsidRPr="00520622">
        <w:rPr>
          <w:rFonts w:ascii="Times New Roman" w:hAnsi="Times New Roman" w:cs="Times New Roman"/>
          <w:color w:val="000000"/>
          <w:sz w:val="24"/>
          <w:szCs w:val="24"/>
        </w:rPr>
        <w:t xml:space="preserve">was in Rangpur </w:t>
      </w:r>
      <w:r w:rsidR="006122D2" w:rsidRPr="00520622">
        <w:rPr>
          <w:rFonts w:ascii="Times New Roman" w:hAnsi="Times New Roman" w:cs="Times New Roman"/>
          <w:color w:val="000000"/>
          <w:sz w:val="24"/>
          <w:szCs w:val="24"/>
        </w:rPr>
        <w:t xml:space="preserve">78.38% </w:t>
      </w:r>
      <w:r w:rsidR="006122D2">
        <w:rPr>
          <w:rFonts w:ascii="Times New Roman" w:hAnsi="Times New Roman" w:cs="Times New Roman"/>
          <w:color w:val="000000"/>
          <w:sz w:val="24"/>
          <w:szCs w:val="24"/>
        </w:rPr>
        <w:t xml:space="preserve">2012 </w:t>
      </w:r>
      <w:r w:rsidR="006122D2" w:rsidRPr="00520622">
        <w:rPr>
          <w:rFonts w:ascii="Times New Roman" w:hAnsi="Times New Roman" w:cs="Times New Roman"/>
          <w:color w:val="000000"/>
          <w:sz w:val="24"/>
          <w:szCs w:val="24"/>
        </w:rPr>
        <w:t>MICS</w:t>
      </w:r>
      <w:r w:rsidR="006122D2">
        <w:rPr>
          <w:rFonts w:ascii="Times New Roman" w:hAnsi="Times New Roman" w:cs="Times New Roman"/>
          <w:color w:val="000000"/>
          <w:sz w:val="24"/>
          <w:szCs w:val="24"/>
        </w:rPr>
        <w:t xml:space="preserve"> and it is also highe</w:t>
      </w:r>
      <w:r w:rsidR="00F004DB">
        <w:rPr>
          <w:rFonts w:ascii="Times New Roman" w:hAnsi="Times New Roman" w:cs="Times New Roman"/>
          <w:color w:val="000000"/>
          <w:sz w:val="24"/>
          <w:szCs w:val="24"/>
        </w:rPr>
        <w:t>st</w:t>
      </w:r>
      <w:r w:rsidR="006122D2">
        <w:rPr>
          <w:rFonts w:ascii="Times New Roman" w:hAnsi="Times New Roman" w:cs="Times New Roman"/>
          <w:color w:val="000000"/>
          <w:sz w:val="24"/>
          <w:szCs w:val="24"/>
        </w:rPr>
        <w:t xml:space="preserve"> in 2019 MICS (</w:t>
      </w:r>
      <w:r w:rsidRPr="00520622">
        <w:rPr>
          <w:rFonts w:ascii="Times New Roman" w:hAnsi="Times New Roman" w:cs="Times New Roman"/>
          <w:color w:val="000000"/>
          <w:sz w:val="24"/>
          <w:szCs w:val="24"/>
        </w:rPr>
        <w:t>83.71%</w:t>
      </w:r>
      <w:r w:rsidR="006122D2">
        <w:rPr>
          <w:rFonts w:ascii="Times New Roman" w:hAnsi="Times New Roman" w:cs="Times New Roman"/>
          <w:color w:val="000000"/>
          <w:sz w:val="24"/>
          <w:szCs w:val="24"/>
        </w:rPr>
        <w:t>)</w:t>
      </w:r>
      <w:r w:rsidR="00F004DB">
        <w:rPr>
          <w:rFonts w:ascii="Times New Roman" w:hAnsi="Times New Roman" w:cs="Times New Roman"/>
          <w:color w:val="000000"/>
          <w:sz w:val="24"/>
          <w:szCs w:val="24"/>
        </w:rPr>
        <w:t xml:space="preserve"> than all other division</w:t>
      </w:r>
      <w:r w:rsidR="006122D2">
        <w:rPr>
          <w:rFonts w:ascii="Times New Roman" w:hAnsi="Times New Roman" w:cs="Times New Roman"/>
          <w:color w:val="000000"/>
          <w:sz w:val="24"/>
          <w:szCs w:val="24"/>
        </w:rPr>
        <w:t>.</w:t>
      </w:r>
      <w:r w:rsidR="0047738B" w:rsidRPr="0047738B">
        <w:rPr>
          <w:rFonts w:ascii="Times New Roman" w:hAnsi="Times New Roman" w:cs="Times New Roman"/>
          <w:color w:val="000000"/>
          <w:sz w:val="24"/>
          <w:szCs w:val="24"/>
        </w:rPr>
        <w:t xml:space="preserve"> </w:t>
      </w:r>
      <w:r w:rsidR="0047738B">
        <w:rPr>
          <w:rFonts w:ascii="Times New Roman" w:hAnsi="Times New Roman" w:cs="Times New Roman"/>
          <w:color w:val="000000"/>
          <w:sz w:val="24"/>
          <w:szCs w:val="24"/>
        </w:rPr>
        <w:t>On track</w:t>
      </w:r>
      <w:r w:rsidR="006122D2">
        <w:rPr>
          <w:rFonts w:ascii="Times New Roman" w:hAnsi="Times New Roman" w:cs="Times New Roman"/>
          <w:color w:val="000000"/>
          <w:sz w:val="24"/>
          <w:szCs w:val="24"/>
        </w:rPr>
        <w:t xml:space="preserve"> </w:t>
      </w:r>
      <w:r w:rsidR="009A097D">
        <w:rPr>
          <w:rFonts w:ascii="Times New Roman" w:hAnsi="Times New Roman" w:cs="Times New Roman"/>
          <w:color w:val="000000"/>
          <w:sz w:val="24"/>
          <w:szCs w:val="24"/>
        </w:rPr>
        <w:t>d</w:t>
      </w:r>
      <w:r w:rsidR="006122D2">
        <w:rPr>
          <w:rFonts w:ascii="Times New Roman" w:hAnsi="Times New Roman" w:cs="Times New Roman"/>
          <w:color w:val="000000"/>
          <w:sz w:val="24"/>
          <w:szCs w:val="24"/>
        </w:rPr>
        <w:t xml:space="preserve">evelopmental status was </w:t>
      </w:r>
      <w:r w:rsidRPr="00520622">
        <w:rPr>
          <w:rFonts w:ascii="Times New Roman" w:hAnsi="Times New Roman" w:cs="Times New Roman"/>
          <w:color w:val="000000"/>
          <w:sz w:val="24"/>
          <w:szCs w:val="24"/>
        </w:rPr>
        <w:t xml:space="preserve">lowest in </w:t>
      </w:r>
      <w:r w:rsidR="006122D2">
        <w:rPr>
          <w:rFonts w:ascii="Times New Roman" w:hAnsi="Times New Roman" w:cs="Times New Roman"/>
          <w:color w:val="000000"/>
          <w:sz w:val="24"/>
          <w:szCs w:val="24"/>
        </w:rPr>
        <w:t>Sylhet</w:t>
      </w:r>
      <w:r w:rsidRPr="00520622">
        <w:rPr>
          <w:rFonts w:ascii="Times New Roman" w:hAnsi="Times New Roman" w:cs="Times New Roman"/>
          <w:color w:val="000000"/>
          <w:sz w:val="24"/>
          <w:szCs w:val="24"/>
        </w:rPr>
        <w:t xml:space="preserve"> </w:t>
      </w:r>
      <w:r w:rsidR="006122D2">
        <w:rPr>
          <w:rFonts w:ascii="Times New Roman" w:hAnsi="Times New Roman" w:cs="Times New Roman"/>
          <w:color w:val="000000"/>
          <w:sz w:val="24"/>
          <w:szCs w:val="24"/>
        </w:rPr>
        <w:t>54.15</w:t>
      </w:r>
      <w:r w:rsidRPr="00520622">
        <w:rPr>
          <w:rFonts w:ascii="Times New Roman" w:hAnsi="Times New Roman" w:cs="Times New Roman"/>
          <w:color w:val="000000"/>
          <w:sz w:val="24"/>
          <w:szCs w:val="24"/>
        </w:rPr>
        <w:t xml:space="preserve">% </w:t>
      </w:r>
      <w:r w:rsidR="006122D2">
        <w:rPr>
          <w:rFonts w:ascii="Times New Roman" w:hAnsi="Times New Roman" w:cs="Times New Roman"/>
          <w:color w:val="000000"/>
          <w:sz w:val="24"/>
          <w:szCs w:val="24"/>
        </w:rPr>
        <w:t xml:space="preserve">in 2012 </w:t>
      </w:r>
      <w:r w:rsidRPr="00520622">
        <w:rPr>
          <w:rFonts w:ascii="Times New Roman" w:hAnsi="Times New Roman" w:cs="Times New Roman"/>
          <w:color w:val="000000"/>
          <w:sz w:val="24"/>
          <w:szCs w:val="24"/>
        </w:rPr>
        <w:t>MICS and</w:t>
      </w:r>
      <w:r w:rsidR="00594C07">
        <w:rPr>
          <w:rFonts w:ascii="Times New Roman" w:hAnsi="Times New Roman" w:cs="Times New Roman"/>
          <w:color w:val="000000"/>
          <w:sz w:val="24"/>
          <w:szCs w:val="24"/>
        </w:rPr>
        <w:t xml:space="preserve"> </w:t>
      </w:r>
      <w:r w:rsidR="008306D0">
        <w:rPr>
          <w:rFonts w:ascii="Times New Roman" w:hAnsi="Times New Roman" w:cs="Times New Roman"/>
          <w:color w:val="000000"/>
          <w:sz w:val="24"/>
          <w:szCs w:val="24"/>
        </w:rPr>
        <w:t>61.73% in 2019 MICS</w:t>
      </w:r>
      <w:r w:rsidR="00F004DB">
        <w:rPr>
          <w:rFonts w:ascii="Times New Roman" w:hAnsi="Times New Roman" w:cs="Times New Roman"/>
          <w:color w:val="000000"/>
          <w:sz w:val="24"/>
          <w:szCs w:val="24"/>
        </w:rPr>
        <w:t xml:space="preserve"> than all other division</w:t>
      </w:r>
      <w:r w:rsidR="008306D0">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 xml:space="preserve">The </w:t>
      </w:r>
      <w:r w:rsidR="008306D0">
        <w:rPr>
          <w:rFonts w:ascii="Times New Roman" w:hAnsi="Times New Roman" w:cs="Times New Roman"/>
          <w:color w:val="000000"/>
          <w:sz w:val="24"/>
          <w:szCs w:val="24"/>
        </w:rPr>
        <w:t xml:space="preserve">most developmentally on track </w:t>
      </w:r>
      <w:r w:rsidRPr="00520622">
        <w:rPr>
          <w:rFonts w:ascii="Times New Roman" w:hAnsi="Times New Roman" w:cs="Times New Roman"/>
          <w:color w:val="000000"/>
          <w:sz w:val="24"/>
          <w:szCs w:val="24"/>
        </w:rPr>
        <w:t xml:space="preserve">child was with the mother having </w:t>
      </w:r>
      <w:r w:rsidR="008306D0">
        <w:rPr>
          <w:rFonts w:ascii="Times New Roman" w:hAnsi="Times New Roman" w:cs="Times New Roman"/>
          <w:color w:val="000000"/>
          <w:sz w:val="24"/>
          <w:szCs w:val="24"/>
        </w:rPr>
        <w:t xml:space="preserve">secondary complete or higher </w:t>
      </w:r>
      <w:r w:rsidRPr="00520622">
        <w:rPr>
          <w:rFonts w:ascii="Times New Roman" w:hAnsi="Times New Roman" w:cs="Times New Roman"/>
          <w:color w:val="000000"/>
          <w:sz w:val="24"/>
          <w:szCs w:val="24"/>
        </w:rPr>
        <w:t xml:space="preserve">educational level with </w:t>
      </w:r>
      <w:r w:rsidR="008306D0">
        <w:rPr>
          <w:rFonts w:ascii="Times New Roman" w:hAnsi="Times New Roman" w:cs="Times New Roman"/>
          <w:color w:val="000000"/>
          <w:sz w:val="24"/>
          <w:szCs w:val="24"/>
        </w:rPr>
        <w:t>79.46</w:t>
      </w:r>
      <w:r w:rsidRPr="00520622">
        <w:rPr>
          <w:rFonts w:ascii="Times New Roman" w:hAnsi="Times New Roman" w:cs="Times New Roman"/>
          <w:color w:val="000000"/>
          <w:sz w:val="24"/>
          <w:szCs w:val="24"/>
        </w:rPr>
        <w:t>% 201</w:t>
      </w:r>
      <w:r w:rsidR="008306D0">
        <w:rPr>
          <w:rFonts w:ascii="Times New Roman" w:hAnsi="Times New Roman" w:cs="Times New Roman"/>
          <w:color w:val="000000"/>
          <w:sz w:val="24"/>
          <w:szCs w:val="24"/>
        </w:rPr>
        <w:t>2 MICS and</w:t>
      </w:r>
      <w:r w:rsidRPr="00520622">
        <w:rPr>
          <w:rFonts w:ascii="Times New Roman" w:hAnsi="Times New Roman" w:cs="Times New Roman"/>
          <w:color w:val="000000"/>
          <w:sz w:val="24"/>
          <w:szCs w:val="24"/>
        </w:rPr>
        <w:t xml:space="preserve"> </w:t>
      </w:r>
      <w:r w:rsidR="00B04882">
        <w:rPr>
          <w:rFonts w:ascii="Times New Roman" w:hAnsi="Times New Roman" w:cs="Times New Roman"/>
          <w:color w:val="000000"/>
          <w:sz w:val="24"/>
          <w:szCs w:val="24"/>
        </w:rPr>
        <w:t xml:space="preserve">it is increased to </w:t>
      </w:r>
      <w:r w:rsidR="008306D0">
        <w:rPr>
          <w:rFonts w:ascii="Times New Roman" w:hAnsi="Times New Roman" w:cs="Times New Roman"/>
          <w:color w:val="000000"/>
          <w:sz w:val="24"/>
          <w:szCs w:val="24"/>
        </w:rPr>
        <w:t>81.27</w:t>
      </w:r>
      <w:r w:rsidRPr="00520622">
        <w:rPr>
          <w:rFonts w:ascii="Times New Roman" w:hAnsi="Times New Roman" w:cs="Times New Roman"/>
          <w:color w:val="000000"/>
          <w:sz w:val="24"/>
          <w:szCs w:val="24"/>
        </w:rPr>
        <w:t xml:space="preserve">% </w:t>
      </w:r>
      <w:r w:rsidR="00B04882">
        <w:rPr>
          <w:rFonts w:ascii="Times New Roman" w:hAnsi="Times New Roman" w:cs="Times New Roman"/>
          <w:color w:val="000000"/>
          <w:sz w:val="24"/>
          <w:szCs w:val="24"/>
        </w:rPr>
        <w:t xml:space="preserve">in </w:t>
      </w:r>
      <w:r w:rsidR="008306D0">
        <w:rPr>
          <w:rFonts w:ascii="Times New Roman" w:hAnsi="Times New Roman" w:cs="Times New Roman"/>
          <w:color w:val="000000"/>
          <w:sz w:val="24"/>
          <w:szCs w:val="24"/>
        </w:rPr>
        <w:t>2012 MICS</w:t>
      </w:r>
      <w:r w:rsidRPr="00520622">
        <w:rPr>
          <w:rFonts w:ascii="Times New Roman" w:hAnsi="Times New Roman" w:cs="Times New Roman"/>
          <w:color w:val="000000"/>
          <w:sz w:val="24"/>
          <w:szCs w:val="24"/>
        </w:rPr>
        <w:t xml:space="preserve"> whereas child with mother having primary incomplete education were minimum developmental</w:t>
      </w:r>
      <w:r w:rsidR="008306D0">
        <w:rPr>
          <w:rFonts w:ascii="Times New Roman" w:hAnsi="Times New Roman" w:cs="Times New Roman"/>
          <w:color w:val="000000"/>
          <w:sz w:val="24"/>
          <w:szCs w:val="24"/>
        </w:rPr>
        <w:t xml:space="preserve"> on track status</w:t>
      </w:r>
      <w:r w:rsidRPr="00520622">
        <w:rPr>
          <w:rFonts w:ascii="Times New Roman" w:hAnsi="Times New Roman" w:cs="Times New Roman"/>
          <w:color w:val="000000"/>
          <w:sz w:val="24"/>
          <w:szCs w:val="24"/>
        </w:rPr>
        <w:t xml:space="preserve"> with </w:t>
      </w:r>
      <w:r w:rsidR="008306D0">
        <w:rPr>
          <w:rFonts w:ascii="Times New Roman" w:hAnsi="Times New Roman" w:cs="Times New Roman"/>
          <w:color w:val="000000"/>
          <w:sz w:val="24"/>
          <w:szCs w:val="24"/>
        </w:rPr>
        <w:t>58.80% in 2012 MICS and 68.53% in 2019 MICS.</w:t>
      </w:r>
      <w:r w:rsidR="00F03659">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By the wealth index</w:t>
      </w:r>
      <w:r w:rsidR="00E21304">
        <w:rPr>
          <w:rFonts w:ascii="Times New Roman" w:hAnsi="Times New Roman" w:cs="Times New Roman"/>
          <w:color w:val="000000"/>
          <w:sz w:val="24"/>
          <w:szCs w:val="24"/>
        </w:rPr>
        <w:t>,</w:t>
      </w:r>
      <w:r w:rsidRPr="00520622">
        <w:rPr>
          <w:rFonts w:ascii="Times New Roman" w:hAnsi="Times New Roman" w:cs="Times New Roman"/>
          <w:color w:val="000000"/>
          <w:sz w:val="24"/>
          <w:szCs w:val="24"/>
        </w:rPr>
        <w:t xml:space="preserve"> </w:t>
      </w:r>
      <w:r w:rsidR="00E21304" w:rsidRPr="00520622">
        <w:rPr>
          <w:rFonts w:ascii="Times New Roman" w:hAnsi="Times New Roman" w:cs="Times New Roman"/>
          <w:color w:val="000000"/>
          <w:sz w:val="24"/>
          <w:szCs w:val="24"/>
        </w:rPr>
        <w:t xml:space="preserve">children </w:t>
      </w:r>
      <w:r w:rsidR="00B04882">
        <w:rPr>
          <w:rFonts w:ascii="Times New Roman" w:hAnsi="Times New Roman" w:cs="Times New Roman"/>
          <w:color w:val="000000"/>
          <w:sz w:val="24"/>
          <w:szCs w:val="24"/>
        </w:rPr>
        <w:t>living</w:t>
      </w:r>
      <w:r w:rsidR="00E21304">
        <w:rPr>
          <w:rFonts w:ascii="Times New Roman" w:hAnsi="Times New Roman" w:cs="Times New Roman"/>
          <w:color w:val="000000"/>
          <w:sz w:val="24"/>
          <w:szCs w:val="24"/>
        </w:rPr>
        <w:t xml:space="preserve"> in </w:t>
      </w:r>
      <w:r w:rsidR="00B04882">
        <w:rPr>
          <w:rFonts w:ascii="Times New Roman" w:hAnsi="Times New Roman" w:cs="Times New Roman"/>
          <w:color w:val="000000"/>
          <w:sz w:val="24"/>
          <w:szCs w:val="24"/>
        </w:rPr>
        <w:t xml:space="preserve">the </w:t>
      </w:r>
      <w:r w:rsidRPr="00520622">
        <w:rPr>
          <w:rFonts w:ascii="Times New Roman" w:hAnsi="Times New Roman" w:cs="Times New Roman"/>
          <w:color w:val="000000"/>
          <w:sz w:val="24"/>
          <w:szCs w:val="24"/>
        </w:rPr>
        <w:t>richest family were</w:t>
      </w:r>
      <w:r w:rsidR="00594C07">
        <w:rPr>
          <w:rFonts w:ascii="Times New Roman" w:hAnsi="Times New Roman" w:cs="Times New Roman"/>
          <w:color w:val="000000"/>
          <w:sz w:val="24"/>
          <w:szCs w:val="24"/>
        </w:rPr>
        <w:t xml:space="preserve"> </w:t>
      </w:r>
      <w:r w:rsidR="004C0BBB">
        <w:rPr>
          <w:rFonts w:ascii="Times New Roman" w:hAnsi="Times New Roman" w:cs="Times New Roman"/>
          <w:color w:val="000000"/>
          <w:sz w:val="24"/>
          <w:szCs w:val="24"/>
        </w:rPr>
        <w:t>most</w:t>
      </w:r>
      <w:r w:rsidRPr="00520622">
        <w:rPr>
          <w:rFonts w:ascii="Times New Roman" w:hAnsi="Times New Roman" w:cs="Times New Roman"/>
          <w:color w:val="000000"/>
          <w:sz w:val="24"/>
          <w:szCs w:val="24"/>
        </w:rPr>
        <w:t xml:space="preserve"> developmentally on track</w:t>
      </w:r>
      <w:r w:rsidR="00E21304">
        <w:rPr>
          <w:rFonts w:ascii="Times New Roman" w:hAnsi="Times New Roman" w:cs="Times New Roman"/>
          <w:color w:val="000000"/>
          <w:sz w:val="24"/>
          <w:szCs w:val="24"/>
        </w:rPr>
        <w:t xml:space="preserve"> status</w:t>
      </w:r>
      <w:r w:rsidRPr="00520622">
        <w:rPr>
          <w:rFonts w:ascii="Times New Roman" w:hAnsi="Times New Roman" w:cs="Times New Roman"/>
          <w:color w:val="000000"/>
          <w:sz w:val="24"/>
          <w:szCs w:val="24"/>
        </w:rPr>
        <w:t xml:space="preserve"> with </w:t>
      </w:r>
      <w:r w:rsidR="00DC4008" w:rsidRPr="00520622">
        <w:rPr>
          <w:rFonts w:ascii="Times New Roman" w:hAnsi="Times New Roman" w:cs="Times New Roman"/>
          <w:color w:val="000000"/>
          <w:sz w:val="24"/>
          <w:szCs w:val="24"/>
        </w:rPr>
        <w:t xml:space="preserve">77.55% </w:t>
      </w:r>
      <w:r w:rsidR="004C0BBB">
        <w:rPr>
          <w:rFonts w:ascii="Times New Roman" w:hAnsi="Times New Roman" w:cs="Times New Roman"/>
          <w:color w:val="000000"/>
          <w:sz w:val="24"/>
          <w:szCs w:val="24"/>
        </w:rPr>
        <w:t xml:space="preserve">in 2012 and 84.05% in </w:t>
      </w:r>
      <w:r w:rsidRPr="00520622">
        <w:rPr>
          <w:rFonts w:ascii="Times New Roman" w:hAnsi="Times New Roman" w:cs="Times New Roman"/>
          <w:color w:val="000000"/>
          <w:sz w:val="24"/>
          <w:szCs w:val="24"/>
        </w:rPr>
        <w:t>2012</w:t>
      </w:r>
      <w:r w:rsidR="004C0BBB">
        <w:rPr>
          <w:rFonts w:ascii="Times New Roman" w:hAnsi="Times New Roman" w:cs="Times New Roman"/>
          <w:color w:val="000000"/>
          <w:sz w:val="24"/>
          <w:szCs w:val="24"/>
        </w:rPr>
        <w:t xml:space="preserve"> MICS</w:t>
      </w:r>
      <w:r w:rsidRPr="00520622">
        <w:rPr>
          <w:rFonts w:ascii="Times New Roman" w:hAnsi="Times New Roman" w:cs="Times New Roman"/>
          <w:color w:val="000000"/>
          <w:sz w:val="24"/>
          <w:szCs w:val="24"/>
        </w:rPr>
        <w:t xml:space="preserve"> and</w:t>
      </w:r>
      <w:r w:rsidR="00594C07">
        <w:rPr>
          <w:rFonts w:ascii="Times New Roman" w:hAnsi="Times New Roman" w:cs="Times New Roman"/>
          <w:color w:val="000000"/>
          <w:sz w:val="24"/>
          <w:szCs w:val="24"/>
        </w:rPr>
        <w:t xml:space="preserve"> </w:t>
      </w:r>
      <w:r w:rsidRPr="00520622">
        <w:rPr>
          <w:rFonts w:ascii="Times New Roman" w:hAnsi="Times New Roman" w:cs="Times New Roman"/>
          <w:color w:val="000000"/>
          <w:sz w:val="24"/>
          <w:szCs w:val="24"/>
        </w:rPr>
        <w:t>low</w:t>
      </w:r>
      <w:r w:rsidR="004C0BBB">
        <w:rPr>
          <w:rFonts w:ascii="Times New Roman" w:hAnsi="Times New Roman" w:cs="Times New Roman"/>
          <w:color w:val="000000"/>
          <w:sz w:val="24"/>
          <w:szCs w:val="24"/>
        </w:rPr>
        <w:t>est developmentally on track</w:t>
      </w:r>
      <w:r w:rsidR="00594C07">
        <w:rPr>
          <w:rFonts w:ascii="Times New Roman" w:hAnsi="Times New Roman" w:cs="Times New Roman"/>
          <w:color w:val="000000"/>
          <w:sz w:val="24"/>
          <w:szCs w:val="24"/>
        </w:rPr>
        <w:t xml:space="preserve"> </w:t>
      </w:r>
      <w:r w:rsidR="00B04882">
        <w:rPr>
          <w:rFonts w:ascii="Times New Roman" w:hAnsi="Times New Roman" w:cs="Times New Roman"/>
          <w:color w:val="000000"/>
          <w:sz w:val="24"/>
          <w:szCs w:val="24"/>
        </w:rPr>
        <w:t xml:space="preserve">status </w:t>
      </w:r>
      <w:r w:rsidRPr="00520622">
        <w:rPr>
          <w:rFonts w:ascii="Times New Roman" w:hAnsi="Times New Roman" w:cs="Times New Roman"/>
          <w:color w:val="000000"/>
          <w:sz w:val="24"/>
          <w:szCs w:val="24"/>
        </w:rPr>
        <w:t xml:space="preserve">in poorest family with </w:t>
      </w:r>
      <w:r w:rsidR="004C0BBB" w:rsidRPr="00520622">
        <w:rPr>
          <w:rFonts w:ascii="Times New Roman" w:hAnsi="Times New Roman" w:cs="Times New Roman"/>
          <w:color w:val="000000"/>
          <w:sz w:val="24"/>
          <w:szCs w:val="24"/>
        </w:rPr>
        <w:t xml:space="preserve">58.34% </w:t>
      </w:r>
      <w:r w:rsidR="004C0BBB">
        <w:rPr>
          <w:rFonts w:ascii="Times New Roman" w:hAnsi="Times New Roman" w:cs="Times New Roman"/>
          <w:color w:val="000000"/>
          <w:sz w:val="24"/>
          <w:szCs w:val="24"/>
        </w:rPr>
        <w:t>in 20</w:t>
      </w:r>
      <w:r w:rsidR="004C0BBB" w:rsidRPr="00520622">
        <w:rPr>
          <w:rFonts w:ascii="Times New Roman" w:hAnsi="Times New Roman" w:cs="Times New Roman"/>
          <w:color w:val="000000"/>
          <w:sz w:val="24"/>
          <w:szCs w:val="24"/>
        </w:rPr>
        <w:t>12</w:t>
      </w:r>
      <w:r w:rsidR="004C0BBB">
        <w:rPr>
          <w:rFonts w:ascii="Times New Roman" w:hAnsi="Times New Roman" w:cs="Times New Roman"/>
          <w:color w:val="000000"/>
          <w:sz w:val="24"/>
          <w:szCs w:val="24"/>
        </w:rPr>
        <w:t xml:space="preserve"> MICS and </w:t>
      </w:r>
      <w:r w:rsidR="004C0BBB" w:rsidRPr="00520622">
        <w:rPr>
          <w:rFonts w:ascii="Times New Roman" w:hAnsi="Times New Roman" w:cs="Times New Roman"/>
          <w:color w:val="000000"/>
          <w:sz w:val="24"/>
          <w:szCs w:val="24"/>
        </w:rPr>
        <w:t xml:space="preserve">68.35% </w:t>
      </w:r>
      <w:r w:rsidR="004C0BBB">
        <w:rPr>
          <w:rFonts w:ascii="Times New Roman" w:hAnsi="Times New Roman" w:cs="Times New Roman"/>
          <w:color w:val="000000"/>
          <w:sz w:val="24"/>
          <w:szCs w:val="24"/>
        </w:rPr>
        <w:t xml:space="preserve">in 2019 </w:t>
      </w:r>
      <w:r w:rsidRPr="00520622">
        <w:rPr>
          <w:rFonts w:ascii="Times New Roman" w:hAnsi="Times New Roman" w:cs="Times New Roman"/>
          <w:color w:val="000000"/>
          <w:sz w:val="24"/>
          <w:szCs w:val="24"/>
        </w:rPr>
        <w:t>MICS</w:t>
      </w:r>
      <w:r w:rsidR="004C0BBB">
        <w:rPr>
          <w:rFonts w:ascii="Times New Roman" w:hAnsi="Times New Roman" w:cs="Times New Roman"/>
          <w:color w:val="000000"/>
          <w:sz w:val="24"/>
          <w:szCs w:val="24"/>
        </w:rPr>
        <w:t>.</w:t>
      </w:r>
    </w:p>
    <w:p w14:paraId="2FF6389E" w14:textId="77777777" w:rsidR="00525944" w:rsidRDefault="00525944" w:rsidP="007A24CF">
      <w:pPr>
        <w:spacing w:after="0" w:line="240" w:lineRule="auto"/>
        <w:jc w:val="both"/>
        <w:rPr>
          <w:rFonts w:ascii="Times New Roman" w:hAnsi="Times New Roman" w:cs="Times New Roman"/>
          <w:b/>
          <w:sz w:val="24"/>
          <w:szCs w:val="24"/>
        </w:rPr>
      </w:pPr>
    </w:p>
    <w:p w14:paraId="15CD268B" w14:textId="77777777" w:rsidR="005C3797" w:rsidRPr="00520622" w:rsidRDefault="005C3797" w:rsidP="007A24CF">
      <w:pPr>
        <w:spacing w:after="0" w:line="240" w:lineRule="auto"/>
        <w:jc w:val="both"/>
        <w:rPr>
          <w:rFonts w:ascii="Times New Roman" w:hAnsi="Times New Roman" w:cs="Times New Roman"/>
          <w:bCs/>
          <w:sz w:val="24"/>
          <w:szCs w:val="24"/>
        </w:rPr>
      </w:pPr>
    </w:p>
    <w:p w14:paraId="3AE96F3E" w14:textId="3F6BB036" w:rsidR="00321D3C" w:rsidRPr="007D64C5" w:rsidRDefault="00147D15" w:rsidP="007A24CF">
      <w:pPr>
        <w:spacing w:after="0" w:line="240" w:lineRule="auto"/>
        <w:jc w:val="both"/>
        <w:rPr>
          <w:rFonts w:ascii="Times New Roman" w:hAnsi="Times New Roman" w:cs="Times New Roman"/>
          <w:bCs/>
          <w:sz w:val="24"/>
          <w:szCs w:val="24"/>
        </w:rPr>
      </w:pPr>
      <w:r w:rsidRPr="00147D15">
        <w:rPr>
          <w:rFonts w:ascii="Times New Roman" w:hAnsi="Times New Roman" w:cs="Times New Roman"/>
          <w:bCs/>
          <w:sz w:val="24"/>
          <w:szCs w:val="24"/>
        </w:rPr>
        <w:t>Table 3 shows the result of the univariate and multivariate logistic regression model</w:t>
      </w:r>
      <w:r w:rsidR="00200E5E">
        <w:rPr>
          <w:rFonts w:ascii="Times New Roman" w:hAnsi="Times New Roman" w:cs="Times New Roman"/>
          <w:bCs/>
          <w:sz w:val="24"/>
          <w:szCs w:val="24"/>
        </w:rPr>
        <w:t xml:space="preserve"> to</w:t>
      </w:r>
      <w:r w:rsidRPr="00147D15">
        <w:rPr>
          <w:rFonts w:ascii="Times New Roman" w:hAnsi="Times New Roman" w:cs="Times New Roman"/>
          <w:bCs/>
          <w:sz w:val="24"/>
          <w:szCs w:val="24"/>
        </w:rPr>
        <w:t xml:space="preserve"> show </w:t>
      </w:r>
      <w:r w:rsidR="00200E5E">
        <w:rPr>
          <w:rFonts w:ascii="Times New Roman" w:hAnsi="Times New Roman" w:cs="Times New Roman"/>
          <w:bCs/>
          <w:sz w:val="24"/>
          <w:szCs w:val="24"/>
        </w:rPr>
        <w:t>a</w:t>
      </w:r>
      <w:r w:rsidRPr="00147D15">
        <w:rPr>
          <w:rFonts w:ascii="Times New Roman" w:hAnsi="Times New Roman" w:cs="Times New Roman"/>
          <w:bCs/>
          <w:sz w:val="24"/>
          <w:szCs w:val="24"/>
        </w:rPr>
        <w:t>ssociations between early childhood development</w:t>
      </w:r>
      <w:r w:rsidR="004F4D15">
        <w:rPr>
          <w:rFonts w:ascii="Times New Roman" w:hAnsi="Times New Roman" w:cs="Times New Roman"/>
          <w:bCs/>
          <w:sz w:val="24"/>
          <w:szCs w:val="24"/>
        </w:rPr>
        <w:t>al</w:t>
      </w:r>
      <w:r w:rsidR="00200E5E">
        <w:rPr>
          <w:rFonts w:ascii="Times New Roman" w:hAnsi="Times New Roman" w:cs="Times New Roman"/>
          <w:bCs/>
          <w:sz w:val="24"/>
          <w:szCs w:val="24"/>
        </w:rPr>
        <w:t>ly</w:t>
      </w:r>
      <w:r w:rsidR="004F4D15">
        <w:rPr>
          <w:rFonts w:ascii="Times New Roman" w:hAnsi="Times New Roman" w:cs="Times New Roman"/>
          <w:bCs/>
          <w:sz w:val="24"/>
          <w:szCs w:val="24"/>
        </w:rPr>
        <w:t xml:space="preserve"> </w:t>
      </w:r>
      <w:r w:rsidR="00200E5E">
        <w:rPr>
          <w:rFonts w:ascii="Times New Roman" w:hAnsi="Times New Roman" w:cs="Times New Roman"/>
          <w:bCs/>
          <w:sz w:val="24"/>
          <w:szCs w:val="24"/>
        </w:rPr>
        <w:t xml:space="preserve">on track </w:t>
      </w:r>
      <w:r w:rsidR="004F4D15">
        <w:rPr>
          <w:rFonts w:ascii="Times New Roman" w:hAnsi="Times New Roman" w:cs="Times New Roman"/>
          <w:bCs/>
          <w:sz w:val="24"/>
          <w:szCs w:val="24"/>
        </w:rPr>
        <w:t>status</w:t>
      </w:r>
      <w:r w:rsidRPr="00147D15">
        <w:rPr>
          <w:rFonts w:ascii="Times New Roman" w:hAnsi="Times New Roman" w:cs="Times New Roman"/>
          <w:bCs/>
          <w:sz w:val="24"/>
          <w:szCs w:val="24"/>
        </w:rPr>
        <w:t xml:space="preserve"> and child age, </w:t>
      </w:r>
      <w:r w:rsidR="00112802">
        <w:rPr>
          <w:rStyle w:val="fontstyle01"/>
          <w:rFonts w:ascii="Times New Roman" w:hAnsi="Times New Roman" w:cs="Times New Roman"/>
          <w:sz w:val="24"/>
          <w:szCs w:val="24"/>
        </w:rPr>
        <w:t>place of residence</w:t>
      </w:r>
      <w:r w:rsidRPr="00147D15">
        <w:rPr>
          <w:rFonts w:ascii="Times New Roman" w:hAnsi="Times New Roman" w:cs="Times New Roman"/>
          <w:bCs/>
          <w:sz w:val="24"/>
          <w:szCs w:val="24"/>
        </w:rPr>
        <w:t>, division, mother</w:t>
      </w:r>
      <w:r w:rsidR="00112802">
        <w:rPr>
          <w:rFonts w:ascii="Times New Roman" w:hAnsi="Times New Roman" w:cs="Times New Roman"/>
          <w:bCs/>
          <w:sz w:val="24"/>
          <w:szCs w:val="24"/>
        </w:rPr>
        <w:t>’s</w:t>
      </w:r>
      <w:r w:rsidRPr="00147D15">
        <w:rPr>
          <w:rFonts w:ascii="Times New Roman" w:hAnsi="Times New Roman" w:cs="Times New Roman"/>
          <w:bCs/>
          <w:sz w:val="24"/>
          <w:szCs w:val="24"/>
        </w:rPr>
        <w:t xml:space="preserve"> education, wealth index, religion, </w:t>
      </w:r>
      <w:r w:rsidR="00112802" w:rsidRPr="00520622">
        <w:rPr>
          <w:rStyle w:val="fontstyle01"/>
          <w:rFonts w:ascii="Times New Roman" w:hAnsi="Times New Roman" w:cs="Times New Roman"/>
          <w:sz w:val="24"/>
          <w:szCs w:val="24"/>
        </w:rPr>
        <w:t>sex</w:t>
      </w:r>
      <w:r w:rsidR="00112802">
        <w:rPr>
          <w:rStyle w:val="fontstyle01"/>
          <w:rFonts w:ascii="Times New Roman" w:hAnsi="Times New Roman" w:cs="Times New Roman"/>
          <w:sz w:val="24"/>
          <w:szCs w:val="24"/>
        </w:rPr>
        <w:t xml:space="preserve"> of household head</w:t>
      </w:r>
      <w:r w:rsidRPr="00147D15">
        <w:rPr>
          <w:rFonts w:ascii="Times New Roman" w:hAnsi="Times New Roman" w:cs="Times New Roman"/>
          <w:bCs/>
          <w:sz w:val="24"/>
          <w:szCs w:val="24"/>
        </w:rPr>
        <w:t xml:space="preserve">, </w:t>
      </w:r>
      <w:r w:rsidR="00BF00AA">
        <w:rPr>
          <w:rFonts w:ascii="Times New Roman" w:hAnsi="Times New Roman" w:cs="Times New Roman"/>
          <w:bCs/>
          <w:sz w:val="24"/>
          <w:szCs w:val="24"/>
        </w:rPr>
        <w:t xml:space="preserve">the </w:t>
      </w:r>
      <w:r w:rsidR="00112802" w:rsidRPr="00520622">
        <w:rPr>
          <w:rStyle w:val="fontstyle01"/>
          <w:rFonts w:ascii="Times New Roman" w:hAnsi="Times New Roman" w:cs="Times New Roman"/>
          <w:sz w:val="24"/>
          <w:szCs w:val="24"/>
        </w:rPr>
        <w:t>ethnicity</w:t>
      </w:r>
      <w:r w:rsidR="00112802" w:rsidRPr="00520622">
        <w:rPr>
          <w:rStyle w:val="fontstyle01"/>
          <w:rFonts w:ascii="Times New Roman" w:hAnsi="Times New Roman" w:cs="Times New Roman"/>
          <w:bCs/>
          <w:sz w:val="24"/>
          <w:szCs w:val="24"/>
        </w:rPr>
        <w:t xml:space="preserve"> of</w:t>
      </w:r>
      <w:r w:rsidR="00BF00AA">
        <w:rPr>
          <w:rStyle w:val="fontstyle01"/>
          <w:rFonts w:ascii="Times New Roman" w:hAnsi="Times New Roman" w:cs="Times New Roman"/>
          <w:bCs/>
          <w:sz w:val="24"/>
          <w:szCs w:val="24"/>
        </w:rPr>
        <w:t xml:space="preserve"> the</w:t>
      </w:r>
      <w:r w:rsidR="00112802" w:rsidRPr="00520622">
        <w:rPr>
          <w:rStyle w:val="fontstyle01"/>
          <w:rFonts w:ascii="Times New Roman" w:hAnsi="Times New Roman" w:cs="Times New Roman"/>
          <w:bCs/>
          <w:sz w:val="24"/>
          <w:szCs w:val="24"/>
        </w:rPr>
        <w:t xml:space="preserve"> household head</w:t>
      </w:r>
      <w:r w:rsidRPr="00147D15">
        <w:rPr>
          <w:rFonts w:ascii="Times New Roman" w:hAnsi="Times New Roman" w:cs="Times New Roman"/>
          <w:bCs/>
          <w:sz w:val="24"/>
          <w:szCs w:val="24"/>
        </w:rPr>
        <w:t xml:space="preserve">. </w:t>
      </w:r>
      <w:r w:rsidR="00BF00AA">
        <w:rPr>
          <w:rFonts w:ascii="Times New Roman" w:hAnsi="Times New Roman" w:cs="Times New Roman"/>
          <w:bCs/>
          <w:sz w:val="24"/>
          <w:szCs w:val="24"/>
        </w:rPr>
        <w:t>The u</w:t>
      </w:r>
      <w:r w:rsidRPr="00147D15">
        <w:rPr>
          <w:rFonts w:ascii="Times New Roman" w:hAnsi="Times New Roman" w:cs="Times New Roman"/>
          <w:bCs/>
          <w:sz w:val="24"/>
          <w:szCs w:val="24"/>
        </w:rPr>
        <w:t>nivariate logistic model indicates the individual associat</w:t>
      </w:r>
      <w:r w:rsidR="00BF00AA">
        <w:rPr>
          <w:rFonts w:ascii="Times New Roman" w:hAnsi="Times New Roman" w:cs="Times New Roman"/>
          <w:bCs/>
          <w:sz w:val="24"/>
          <w:szCs w:val="24"/>
        </w:rPr>
        <w:t xml:space="preserve">ed </w:t>
      </w:r>
      <w:r w:rsidRPr="00147D15">
        <w:rPr>
          <w:rFonts w:ascii="Times New Roman" w:hAnsi="Times New Roman" w:cs="Times New Roman"/>
          <w:bCs/>
          <w:sz w:val="24"/>
          <w:szCs w:val="24"/>
        </w:rPr>
        <w:t xml:space="preserve">with the </w:t>
      </w:r>
      <w:r w:rsidR="00112802">
        <w:rPr>
          <w:rFonts w:ascii="Times New Roman" w:hAnsi="Times New Roman" w:cs="Times New Roman"/>
          <w:bCs/>
          <w:sz w:val="24"/>
          <w:szCs w:val="24"/>
        </w:rPr>
        <w:t>ECD</w:t>
      </w:r>
      <w:r w:rsidR="00C20FC7">
        <w:rPr>
          <w:rFonts w:ascii="Times New Roman" w:hAnsi="Times New Roman" w:cs="Times New Roman"/>
          <w:bCs/>
          <w:sz w:val="24"/>
          <w:szCs w:val="24"/>
        </w:rPr>
        <w:t xml:space="preserve"> status</w:t>
      </w:r>
      <w:r w:rsidRPr="00147D15">
        <w:rPr>
          <w:rFonts w:ascii="Times New Roman" w:hAnsi="Times New Roman" w:cs="Times New Roman"/>
          <w:bCs/>
          <w:sz w:val="24"/>
          <w:szCs w:val="24"/>
        </w:rPr>
        <w:t>. The univariate result from 201</w:t>
      </w:r>
      <w:r w:rsidR="00C20FC7">
        <w:rPr>
          <w:rFonts w:ascii="Times New Roman" w:hAnsi="Times New Roman" w:cs="Times New Roman"/>
          <w:bCs/>
          <w:sz w:val="24"/>
          <w:szCs w:val="24"/>
        </w:rPr>
        <w:t xml:space="preserve">2 </w:t>
      </w:r>
      <w:r w:rsidR="00853BAE">
        <w:rPr>
          <w:rFonts w:ascii="Times New Roman" w:hAnsi="Times New Roman" w:cs="Times New Roman"/>
          <w:bCs/>
          <w:sz w:val="24"/>
          <w:szCs w:val="24"/>
        </w:rPr>
        <w:t>and</w:t>
      </w:r>
      <w:r w:rsidRPr="00147D15">
        <w:rPr>
          <w:rFonts w:ascii="Times New Roman" w:hAnsi="Times New Roman" w:cs="Times New Roman"/>
          <w:bCs/>
          <w:sz w:val="24"/>
          <w:szCs w:val="24"/>
        </w:rPr>
        <w:t xml:space="preserve"> </w:t>
      </w:r>
      <w:r w:rsidR="00C20FC7">
        <w:rPr>
          <w:rFonts w:ascii="Times New Roman" w:hAnsi="Times New Roman" w:cs="Times New Roman"/>
          <w:bCs/>
          <w:sz w:val="24"/>
          <w:szCs w:val="24"/>
        </w:rPr>
        <w:t>2019</w:t>
      </w:r>
      <w:r w:rsidR="00853BAE">
        <w:rPr>
          <w:rFonts w:ascii="Times New Roman" w:hAnsi="Times New Roman" w:cs="Times New Roman"/>
          <w:bCs/>
          <w:sz w:val="24"/>
          <w:szCs w:val="24"/>
        </w:rPr>
        <w:t xml:space="preserve"> MICS</w:t>
      </w:r>
      <w:r w:rsidRPr="00147D15">
        <w:rPr>
          <w:rFonts w:ascii="Times New Roman" w:hAnsi="Times New Roman" w:cs="Times New Roman"/>
          <w:bCs/>
          <w:sz w:val="24"/>
          <w:szCs w:val="24"/>
        </w:rPr>
        <w:t xml:space="preserve"> </w:t>
      </w:r>
      <w:r w:rsidR="00853BAE">
        <w:rPr>
          <w:rFonts w:ascii="Times New Roman" w:hAnsi="Times New Roman" w:cs="Times New Roman"/>
          <w:bCs/>
          <w:sz w:val="24"/>
          <w:szCs w:val="24"/>
        </w:rPr>
        <w:t xml:space="preserve">data, </w:t>
      </w:r>
      <w:r w:rsidRPr="00147D15">
        <w:rPr>
          <w:rFonts w:ascii="Times New Roman" w:hAnsi="Times New Roman" w:cs="Times New Roman"/>
          <w:bCs/>
          <w:sz w:val="24"/>
          <w:szCs w:val="24"/>
        </w:rPr>
        <w:t xml:space="preserve">child age of 4 </w:t>
      </w:r>
      <w:r w:rsidR="00E960FF">
        <w:rPr>
          <w:rFonts w:ascii="Times New Roman" w:hAnsi="Times New Roman" w:cs="Times New Roman"/>
          <w:bCs/>
          <w:sz w:val="24"/>
          <w:szCs w:val="24"/>
        </w:rPr>
        <w:t>had</w:t>
      </w:r>
      <w:r w:rsidRPr="00147D15">
        <w:rPr>
          <w:rFonts w:ascii="Times New Roman" w:hAnsi="Times New Roman" w:cs="Times New Roman"/>
          <w:bCs/>
          <w:sz w:val="24"/>
          <w:szCs w:val="24"/>
        </w:rPr>
        <w:t xml:space="preserve"> </w:t>
      </w:r>
      <w:r w:rsidR="00853BAE" w:rsidRPr="00147D15">
        <w:rPr>
          <w:rFonts w:ascii="Times New Roman" w:hAnsi="Times New Roman" w:cs="Times New Roman"/>
          <w:bCs/>
          <w:sz w:val="24"/>
          <w:szCs w:val="24"/>
        </w:rPr>
        <w:t>70</w:t>
      </w:r>
      <w:r w:rsidR="008F1289">
        <w:rPr>
          <w:rFonts w:ascii="Times New Roman" w:hAnsi="Times New Roman" w:cs="Times New Roman"/>
          <w:bCs/>
          <w:sz w:val="24"/>
          <w:szCs w:val="24"/>
        </w:rPr>
        <w:t>%</w:t>
      </w:r>
      <w:r w:rsidR="00853BAE" w:rsidRPr="00147D15">
        <w:rPr>
          <w:rFonts w:ascii="Times New Roman" w:hAnsi="Times New Roman" w:cs="Times New Roman"/>
          <w:bCs/>
          <w:sz w:val="24"/>
          <w:szCs w:val="24"/>
        </w:rPr>
        <w:t xml:space="preserve"> </w:t>
      </w:r>
      <w:r w:rsidR="008F1289">
        <w:rPr>
          <w:rFonts w:ascii="Times New Roman" w:hAnsi="Times New Roman" w:cs="Times New Roman"/>
          <w:bCs/>
          <w:sz w:val="24"/>
          <w:szCs w:val="24"/>
        </w:rPr>
        <w:t xml:space="preserve">(2012 MICS OR:1.70, </w:t>
      </w:r>
      <w:r w:rsidR="00853BAE" w:rsidRPr="00147D15">
        <w:rPr>
          <w:rFonts w:ascii="Times New Roman" w:hAnsi="Times New Roman" w:cs="Times New Roman"/>
          <w:bCs/>
          <w:sz w:val="24"/>
          <w:szCs w:val="24"/>
        </w:rPr>
        <w:t>95%</w:t>
      </w:r>
      <w:r w:rsidR="008F1289">
        <w:rPr>
          <w:rFonts w:ascii="Times New Roman" w:hAnsi="Times New Roman" w:cs="Times New Roman"/>
          <w:bCs/>
          <w:sz w:val="24"/>
          <w:szCs w:val="24"/>
        </w:rPr>
        <w:t xml:space="preserve"> CI</w:t>
      </w:r>
      <w:r w:rsidR="00853BAE" w:rsidRPr="00147D15">
        <w:rPr>
          <w:rFonts w:ascii="Times New Roman" w:hAnsi="Times New Roman" w:cs="Times New Roman"/>
          <w:bCs/>
          <w:sz w:val="24"/>
          <w:szCs w:val="24"/>
        </w:rPr>
        <w:t>: 1.52-1.91</w:t>
      </w:r>
      <w:r w:rsidR="008F1289">
        <w:rPr>
          <w:rFonts w:ascii="Times New Roman" w:hAnsi="Times New Roman" w:cs="Times New Roman"/>
          <w:bCs/>
          <w:sz w:val="24"/>
          <w:szCs w:val="24"/>
        </w:rPr>
        <w:t>)</w:t>
      </w:r>
      <w:r w:rsidR="00853BAE">
        <w:rPr>
          <w:rFonts w:ascii="Times New Roman" w:hAnsi="Times New Roman" w:cs="Times New Roman"/>
          <w:bCs/>
          <w:sz w:val="24"/>
          <w:szCs w:val="24"/>
        </w:rPr>
        <w:t xml:space="preserve"> and </w:t>
      </w:r>
      <w:r w:rsidRPr="00147D15">
        <w:rPr>
          <w:rFonts w:ascii="Times New Roman" w:hAnsi="Times New Roman" w:cs="Times New Roman"/>
          <w:bCs/>
          <w:sz w:val="24"/>
          <w:szCs w:val="24"/>
        </w:rPr>
        <w:t>97</w:t>
      </w:r>
      <w:r w:rsidR="008F1289">
        <w:rPr>
          <w:rFonts w:ascii="Times New Roman" w:hAnsi="Times New Roman" w:cs="Times New Roman"/>
          <w:bCs/>
          <w:sz w:val="24"/>
          <w:szCs w:val="24"/>
        </w:rPr>
        <w:t>%</w:t>
      </w:r>
      <w:r w:rsidR="00853BAE">
        <w:rPr>
          <w:rFonts w:ascii="Times New Roman" w:hAnsi="Times New Roman" w:cs="Times New Roman"/>
          <w:bCs/>
          <w:sz w:val="24"/>
          <w:szCs w:val="24"/>
        </w:rPr>
        <w:t xml:space="preserve"> </w:t>
      </w:r>
      <w:r w:rsidRPr="00147D15">
        <w:rPr>
          <w:rFonts w:ascii="Times New Roman" w:hAnsi="Times New Roman" w:cs="Times New Roman"/>
          <w:bCs/>
          <w:sz w:val="24"/>
          <w:szCs w:val="24"/>
        </w:rPr>
        <w:t>[</w:t>
      </w:r>
      <w:r w:rsidR="008F1289">
        <w:rPr>
          <w:rFonts w:ascii="Times New Roman" w:hAnsi="Times New Roman" w:cs="Times New Roman"/>
          <w:bCs/>
          <w:sz w:val="24"/>
          <w:szCs w:val="24"/>
        </w:rPr>
        <w:t xml:space="preserve">2019 MICS OR:1.97, </w:t>
      </w:r>
      <w:r w:rsidRPr="00147D15">
        <w:rPr>
          <w:rFonts w:ascii="Times New Roman" w:hAnsi="Times New Roman" w:cs="Times New Roman"/>
          <w:bCs/>
          <w:sz w:val="24"/>
          <w:szCs w:val="24"/>
        </w:rPr>
        <w:t>95%</w:t>
      </w:r>
      <w:r w:rsidR="008F1289">
        <w:rPr>
          <w:rFonts w:ascii="Times New Roman" w:hAnsi="Times New Roman" w:cs="Times New Roman"/>
          <w:bCs/>
          <w:sz w:val="24"/>
          <w:szCs w:val="24"/>
        </w:rPr>
        <w:t xml:space="preserve"> CI</w:t>
      </w:r>
      <w:r w:rsidRPr="00147D15">
        <w:rPr>
          <w:rFonts w:ascii="Times New Roman" w:hAnsi="Times New Roman" w:cs="Times New Roman"/>
          <w:bCs/>
          <w:sz w:val="24"/>
          <w:szCs w:val="24"/>
        </w:rPr>
        <w:t xml:space="preserve">: 1.77-2.20] </w:t>
      </w:r>
      <w:r w:rsidR="00E960FF" w:rsidRPr="007D64C5">
        <w:rPr>
          <w:rFonts w:ascii="Times New Roman" w:hAnsi="Times New Roman" w:cs="Times New Roman"/>
          <w:bCs/>
          <w:sz w:val="24"/>
          <w:szCs w:val="24"/>
        </w:rPr>
        <w:t xml:space="preserve">higher </w:t>
      </w:r>
      <w:r w:rsidR="00E960FF">
        <w:rPr>
          <w:rFonts w:ascii="Times New Roman" w:hAnsi="Times New Roman" w:cs="Times New Roman"/>
          <w:bCs/>
          <w:sz w:val="24"/>
          <w:szCs w:val="24"/>
        </w:rPr>
        <w:t>chance</w:t>
      </w:r>
      <w:r w:rsidR="00E960FF" w:rsidRPr="007D64C5">
        <w:rPr>
          <w:rFonts w:ascii="Times New Roman" w:hAnsi="Times New Roman" w:cs="Times New Roman"/>
          <w:bCs/>
          <w:sz w:val="24"/>
          <w:szCs w:val="24"/>
        </w:rPr>
        <w:t xml:space="preserve"> </w:t>
      </w:r>
      <w:r w:rsidR="00E960FF">
        <w:rPr>
          <w:rFonts w:ascii="Times New Roman" w:hAnsi="Times New Roman" w:cs="Times New Roman"/>
          <w:bCs/>
          <w:sz w:val="24"/>
          <w:szCs w:val="24"/>
        </w:rPr>
        <w:t xml:space="preserve">of </w:t>
      </w:r>
      <w:r w:rsidRPr="00147D15">
        <w:rPr>
          <w:rFonts w:ascii="Times New Roman" w:hAnsi="Times New Roman" w:cs="Times New Roman"/>
          <w:bCs/>
          <w:sz w:val="24"/>
          <w:szCs w:val="24"/>
        </w:rPr>
        <w:t xml:space="preserve">developmentally on track than the age of 3. </w:t>
      </w:r>
      <w:r w:rsidR="00853BAE">
        <w:rPr>
          <w:rFonts w:ascii="Times New Roman" w:hAnsi="Times New Roman" w:cs="Times New Roman"/>
          <w:bCs/>
          <w:sz w:val="24"/>
          <w:szCs w:val="24"/>
        </w:rPr>
        <w:t xml:space="preserve">In </w:t>
      </w:r>
      <w:r w:rsidRPr="00147D15">
        <w:rPr>
          <w:rFonts w:ascii="Times New Roman" w:hAnsi="Times New Roman" w:cs="Times New Roman"/>
          <w:bCs/>
          <w:sz w:val="24"/>
          <w:szCs w:val="24"/>
        </w:rPr>
        <w:t>multivariate result</w:t>
      </w:r>
      <w:r w:rsidR="00853BAE">
        <w:rPr>
          <w:rFonts w:ascii="Times New Roman" w:hAnsi="Times New Roman" w:cs="Times New Roman"/>
          <w:bCs/>
          <w:sz w:val="24"/>
          <w:szCs w:val="24"/>
        </w:rPr>
        <w:t xml:space="preserve">s, when all other </w:t>
      </w:r>
      <w:r w:rsidR="00D16909">
        <w:rPr>
          <w:rFonts w:ascii="Times New Roman" w:hAnsi="Times New Roman" w:cs="Times New Roman"/>
          <w:bCs/>
          <w:sz w:val="24"/>
          <w:szCs w:val="24"/>
        </w:rPr>
        <w:t>variables adjusted,</w:t>
      </w:r>
      <w:r w:rsidRPr="00147D15">
        <w:rPr>
          <w:rFonts w:ascii="Times New Roman" w:hAnsi="Times New Roman" w:cs="Times New Roman"/>
          <w:bCs/>
          <w:sz w:val="24"/>
          <w:szCs w:val="24"/>
        </w:rPr>
        <w:t xml:space="preserve"> </w:t>
      </w:r>
      <w:r w:rsidR="00853BAE">
        <w:rPr>
          <w:rFonts w:ascii="Times New Roman" w:hAnsi="Times New Roman" w:cs="Times New Roman"/>
          <w:bCs/>
          <w:sz w:val="24"/>
          <w:szCs w:val="24"/>
        </w:rPr>
        <w:t xml:space="preserve">the developmentally on track status </w:t>
      </w:r>
      <w:r w:rsidR="00E960FF">
        <w:rPr>
          <w:rFonts w:ascii="Times New Roman" w:hAnsi="Times New Roman" w:cs="Times New Roman"/>
          <w:bCs/>
          <w:sz w:val="24"/>
          <w:szCs w:val="24"/>
        </w:rPr>
        <w:t xml:space="preserve">had </w:t>
      </w:r>
      <w:r w:rsidR="00BF00AA">
        <w:rPr>
          <w:rFonts w:ascii="Times New Roman" w:hAnsi="Times New Roman" w:cs="Times New Roman"/>
          <w:bCs/>
          <w:sz w:val="24"/>
          <w:szCs w:val="24"/>
        </w:rPr>
        <w:t xml:space="preserve">the </w:t>
      </w:r>
      <w:r w:rsidR="00F41D76">
        <w:rPr>
          <w:rFonts w:ascii="Times New Roman" w:hAnsi="Times New Roman" w:cs="Times New Roman"/>
          <w:bCs/>
          <w:sz w:val="24"/>
          <w:szCs w:val="24"/>
        </w:rPr>
        <w:t xml:space="preserve">higher chance </w:t>
      </w:r>
      <w:r w:rsidR="00853BAE">
        <w:rPr>
          <w:rFonts w:ascii="Times New Roman" w:hAnsi="Times New Roman" w:cs="Times New Roman"/>
          <w:bCs/>
          <w:sz w:val="24"/>
          <w:szCs w:val="24"/>
        </w:rPr>
        <w:t>(</w:t>
      </w:r>
      <w:r w:rsidR="008F1289">
        <w:rPr>
          <w:rFonts w:ascii="Times New Roman" w:hAnsi="Times New Roman" w:cs="Times New Roman"/>
          <w:bCs/>
          <w:sz w:val="24"/>
          <w:szCs w:val="24"/>
        </w:rPr>
        <w:t>2012 MICS OR:</w:t>
      </w:r>
      <w:r w:rsidR="00853BAE" w:rsidRPr="00147D15">
        <w:rPr>
          <w:rFonts w:ascii="Times New Roman" w:hAnsi="Times New Roman" w:cs="Times New Roman"/>
          <w:bCs/>
          <w:sz w:val="24"/>
          <w:szCs w:val="24"/>
        </w:rPr>
        <w:t>1.78</w:t>
      </w:r>
      <w:r w:rsidR="008F1289">
        <w:rPr>
          <w:rFonts w:ascii="Times New Roman" w:hAnsi="Times New Roman" w:cs="Times New Roman"/>
          <w:bCs/>
          <w:sz w:val="24"/>
          <w:szCs w:val="24"/>
        </w:rPr>
        <w:t xml:space="preserve">, </w:t>
      </w:r>
      <w:r w:rsidR="00853BAE" w:rsidRPr="00147D15">
        <w:rPr>
          <w:rFonts w:ascii="Times New Roman" w:hAnsi="Times New Roman" w:cs="Times New Roman"/>
          <w:bCs/>
          <w:sz w:val="24"/>
          <w:szCs w:val="24"/>
        </w:rPr>
        <w:t>95%</w:t>
      </w:r>
      <w:r w:rsidR="008F1289">
        <w:rPr>
          <w:rFonts w:ascii="Times New Roman" w:hAnsi="Times New Roman" w:cs="Times New Roman"/>
          <w:bCs/>
          <w:sz w:val="24"/>
          <w:szCs w:val="24"/>
        </w:rPr>
        <w:t xml:space="preserve"> CI</w:t>
      </w:r>
      <w:r w:rsidR="00853BAE" w:rsidRPr="00147D15">
        <w:rPr>
          <w:rFonts w:ascii="Times New Roman" w:hAnsi="Times New Roman" w:cs="Times New Roman"/>
          <w:bCs/>
          <w:sz w:val="24"/>
          <w:szCs w:val="24"/>
        </w:rPr>
        <w:t>: 1.58-2.01</w:t>
      </w:r>
      <w:r w:rsidR="008F1289">
        <w:rPr>
          <w:rFonts w:ascii="Times New Roman" w:hAnsi="Times New Roman" w:cs="Times New Roman"/>
          <w:bCs/>
          <w:sz w:val="24"/>
          <w:szCs w:val="24"/>
        </w:rPr>
        <w:t>)</w:t>
      </w:r>
      <w:r w:rsidR="00112802">
        <w:rPr>
          <w:rFonts w:ascii="Times New Roman" w:hAnsi="Times New Roman" w:cs="Times New Roman"/>
          <w:bCs/>
          <w:sz w:val="24"/>
          <w:szCs w:val="24"/>
        </w:rPr>
        <w:t xml:space="preserve"> </w:t>
      </w:r>
      <w:r w:rsidR="00853BAE">
        <w:rPr>
          <w:rFonts w:ascii="Times New Roman" w:hAnsi="Times New Roman" w:cs="Times New Roman"/>
          <w:bCs/>
          <w:sz w:val="24"/>
          <w:szCs w:val="24"/>
        </w:rPr>
        <w:t>and</w:t>
      </w:r>
      <w:r w:rsidR="00853BAE" w:rsidRPr="00147D15">
        <w:rPr>
          <w:rFonts w:ascii="Times New Roman" w:hAnsi="Times New Roman" w:cs="Times New Roman"/>
          <w:bCs/>
          <w:sz w:val="24"/>
          <w:szCs w:val="24"/>
        </w:rPr>
        <w:t xml:space="preserve"> </w:t>
      </w:r>
      <w:r w:rsidR="008F1289">
        <w:rPr>
          <w:rFonts w:ascii="Times New Roman" w:hAnsi="Times New Roman" w:cs="Times New Roman"/>
          <w:bCs/>
          <w:sz w:val="24"/>
          <w:szCs w:val="24"/>
        </w:rPr>
        <w:t>(2019 MICS OR:2.08,</w:t>
      </w:r>
      <w:r w:rsidR="008F1289" w:rsidRPr="00147D15">
        <w:rPr>
          <w:rFonts w:ascii="Times New Roman" w:hAnsi="Times New Roman" w:cs="Times New Roman"/>
          <w:bCs/>
          <w:sz w:val="24"/>
          <w:szCs w:val="24"/>
        </w:rPr>
        <w:t xml:space="preserve"> </w:t>
      </w:r>
      <w:r w:rsidR="00853BAE" w:rsidRPr="00147D15">
        <w:rPr>
          <w:rFonts w:ascii="Times New Roman" w:hAnsi="Times New Roman" w:cs="Times New Roman"/>
          <w:bCs/>
          <w:sz w:val="24"/>
          <w:szCs w:val="24"/>
        </w:rPr>
        <w:t>95%</w:t>
      </w:r>
      <w:r w:rsidR="008F1289">
        <w:rPr>
          <w:rFonts w:ascii="Times New Roman" w:hAnsi="Times New Roman" w:cs="Times New Roman"/>
          <w:bCs/>
          <w:sz w:val="24"/>
          <w:szCs w:val="24"/>
        </w:rPr>
        <w:t xml:space="preserve"> CI</w:t>
      </w:r>
      <w:r w:rsidR="00853BAE" w:rsidRPr="00147D15">
        <w:rPr>
          <w:rFonts w:ascii="Times New Roman" w:hAnsi="Times New Roman" w:cs="Times New Roman"/>
          <w:bCs/>
          <w:sz w:val="24"/>
          <w:szCs w:val="24"/>
        </w:rPr>
        <w:t>: 1.85-2.32</w:t>
      </w:r>
      <w:r w:rsidR="00853BAE">
        <w:rPr>
          <w:rFonts w:ascii="Times New Roman" w:hAnsi="Times New Roman" w:cs="Times New Roman"/>
          <w:bCs/>
          <w:sz w:val="24"/>
          <w:szCs w:val="24"/>
        </w:rPr>
        <w:t>) for</w:t>
      </w:r>
      <w:r w:rsidRPr="00147D15">
        <w:rPr>
          <w:rFonts w:ascii="Times New Roman" w:hAnsi="Times New Roman" w:cs="Times New Roman"/>
          <w:bCs/>
          <w:sz w:val="24"/>
          <w:szCs w:val="24"/>
        </w:rPr>
        <w:t xml:space="preserve"> child age of 4 </w:t>
      </w:r>
      <w:r w:rsidRPr="00147D15">
        <w:rPr>
          <w:rFonts w:ascii="Times New Roman" w:hAnsi="Times New Roman" w:cs="Times New Roman"/>
          <w:bCs/>
          <w:sz w:val="24"/>
          <w:szCs w:val="24"/>
        </w:rPr>
        <w:lastRenderedPageBreak/>
        <w:t>than the age of 3</w:t>
      </w:r>
      <w:r w:rsidR="00D16909">
        <w:rPr>
          <w:rFonts w:ascii="Times New Roman" w:hAnsi="Times New Roman" w:cs="Times New Roman"/>
          <w:bCs/>
          <w:sz w:val="24"/>
          <w:szCs w:val="24"/>
        </w:rPr>
        <w:t xml:space="preserve"> in both datasets</w:t>
      </w:r>
      <w:r w:rsidRPr="00147D15">
        <w:rPr>
          <w:rFonts w:ascii="Times New Roman" w:hAnsi="Times New Roman" w:cs="Times New Roman"/>
          <w:bCs/>
          <w:sz w:val="24"/>
          <w:szCs w:val="24"/>
        </w:rPr>
        <w:t>.</w:t>
      </w:r>
      <w:r w:rsidR="007D64C5">
        <w:rPr>
          <w:rFonts w:ascii="Times New Roman" w:hAnsi="Times New Roman" w:cs="Times New Roman"/>
          <w:bCs/>
          <w:sz w:val="24"/>
          <w:szCs w:val="24"/>
        </w:rPr>
        <w:t xml:space="preserve"> </w:t>
      </w:r>
      <w:r w:rsidR="007D64C5" w:rsidRPr="007D64C5">
        <w:rPr>
          <w:rFonts w:ascii="Times New Roman" w:hAnsi="Times New Roman" w:cs="Times New Roman"/>
          <w:bCs/>
          <w:sz w:val="24"/>
          <w:szCs w:val="24"/>
        </w:rPr>
        <w:t xml:space="preserve">There were significant differences in </w:t>
      </w:r>
      <w:r w:rsidR="00112802">
        <w:rPr>
          <w:rFonts w:ascii="Times New Roman" w:hAnsi="Times New Roman" w:cs="Times New Roman"/>
          <w:bCs/>
          <w:sz w:val="24"/>
          <w:szCs w:val="24"/>
        </w:rPr>
        <w:t>ECD</w:t>
      </w:r>
      <w:r w:rsidR="007D64C5">
        <w:rPr>
          <w:rFonts w:ascii="Times New Roman" w:hAnsi="Times New Roman" w:cs="Times New Roman"/>
          <w:bCs/>
          <w:sz w:val="24"/>
          <w:szCs w:val="24"/>
        </w:rPr>
        <w:t xml:space="preserve"> status</w:t>
      </w:r>
      <w:r w:rsidR="007D64C5" w:rsidRPr="007D64C5">
        <w:rPr>
          <w:rFonts w:ascii="Times New Roman" w:hAnsi="Times New Roman" w:cs="Times New Roman"/>
          <w:bCs/>
          <w:sz w:val="24"/>
          <w:szCs w:val="24"/>
        </w:rPr>
        <w:t xml:space="preserve"> among child</w:t>
      </w:r>
      <w:r w:rsidR="007D64C5">
        <w:rPr>
          <w:rFonts w:ascii="Times New Roman" w:hAnsi="Times New Roman" w:cs="Times New Roman"/>
          <w:bCs/>
          <w:sz w:val="24"/>
          <w:szCs w:val="24"/>
        </w:rPr>
        <w:t xml:space="preserve"> sex, female c</w:t>
      </w:r>
      <w:r w:rsidR="007D64C5" w:rsidRPr="007D64C5">
        <w:rPr>
          <w:rFonts w:ascii="Times New Roman" w:hAnsi="Times New Roman" w:cs="Times New Roman"/>
          <w:bCs/>
          <w:sz w:val="24"/>
          <w:szCs w:val="24"/>
        </w:rPr>
        <w:t xml:space="preserve">hildren had a higher </w:t>
      </w:r>
      <w:r w:rsidR="007D64C5">
        <w:rPr>
          <w:rFonts w:ascii="Times New Roman" w:hAnsi="Times New Roman" w:cs="Times New Roman"/>
          <w:bCs/>
          <w:sz w:val="24"/>
          <w:szCs w:val="24"/>
        </w:rPr>
        <w:t>chance</w:t>
      </w:r>
      <w:r w:rsidR="007D64C5" w:rsidRPr="007D64C5">
        <w:rPr>
          <w:rFonts w:ascii="Times New Roman" w:hAnsi="Times New Roman" w:cs="Times New Roman"/>
          <w:bCs/>
          <w:sz w:val="24"/>
          <w:szCs w:val="24"/>
        </w:rPr>
        <w:t xml:space="preserve"> of </w:t>
      </w:r>
      <w:r w:rsidR="007D64C5">
        <w:rPr>
          <w:rFonts w:ascii="Times New Roman" w:hAnsi="Times New Roman" w:cs="Times New Roman"/>
          <w:bCs/>
          <w:sz w:val="24"/>
          <w:szCs w:val="24"/>
        </w:rPr>
        <w:t>developmentally on track in both surveys</w:t>
      </w:r>
      <w:r w:rsidR="006B24A9">
        <w:rPr>
          <w:rFonts w:ascii="Times New Roman" w:hAnsi="Times New Roman" w:cs="Times New Roman"/>
          <w:bCs/>
          <w:sz w:val="24"/>
          <w:szCs w:val="24"/>
        </w:rPr>
        <w:t xml:space="preserve"> than the male child</w:t>
      </w:r>
      <w:r w:rsidR="007D64C5" w:rsidRPr="007D64C5">
        <w:rPr>
          <w:rFonts w:ascii="Times New Roman" w:hAnsi="Times New Roman" w:cs="Times New Roman"/>
          <w:bCs/>
          <w:sz w:val="24"/>
          <w:szCs w:val="24"/>
        </w:rPr>
        <w:t>.</w:t>
      </w:r>
      <w:r w:rsidR="007D64C5">
        <w:rPr>
          <w:rFonts w:ascii="Times New Roman" w:hAnsi="Times New Roman" w:cs="Times New Roman"/>
          <w:bCs/>
          <w:sz w:val="24"/>
          <w:szCs w:val="24"/>
        </w:rPr>
        <w:t xml:space="preserve"> </w:t>
      </w:r>
      <w:r w:rsidR="00321D3C" w:rsidRPr="00321D3C">
        <w:rPr>
          <w:rFonts w:ascii="Times New Roman" w:hAnsi="Times New Roman" w:cs="Times New Roman"/>
          <w:color w:val="202020"/>
          <w:sz w:val="24"/>
          <w:szCs w:val="24"/>
          <w:shd w:val="clear" w:color="auto" w:fill="FFFFFF"/>
        </w:rPr>
        <w:t xml:space="preserve">In both </w:t>
      </w:r>
      <w:r w:rsidR="00D271C6">
        <w:rPr>
          <w:rFonts w:ascii="Times New Roman" w:hAnsi="Times New Roman" w:cs="Times New Roman"/>
          <w:color w:val="202020"/>
          <w:sz w:val="24"/>
          <w:szCs w:val="24"/>
          <w:shd w:val="clear" w:color="auto" w:fill="FFFFFF"/>
        </w:rPr>
        <w:t>models</w:t>
      </w:r>
      <w:r w:rsidR="00321D3C" w:rsidRPr="00321D3C">
        <w:rPr>
          <w:rFonts w:ascii="Times New Roman" w:hAnsi="Times New Roman" w:cs="Times New Roman"/>
          <w:color w:val="202020"/>
          <w:sz w:val="24"/>
          <w:szCs w:val="24"/>
          <w:shd w:val="clear" w:color="auto" w:fill="FFFFFF"/>
        </w:rPr>
        <w:t xml:space="preserve">, children living in </w:t>
      </w:r>
      <w:r w:rsidR="00BF00AA">
        <w:rPr>
          <w:rFonts w:ascii="Times New Roman" w:hAnsi="Times New Roman" w:cs="Times New Roman"/>
          <w:color w:val="202020"/>
          <w:sz w:val="24"/>
          <w:szCs w:val="24"/>
          <w:shd w:val="clear" w:color="auto" w:fill="FFFFFF"/>
        </w:rPr>
        <w:t xml:space="preserve">the </w:t>
      </w:r>
      <w:r w:rsidR="00D271C6">
        <w:rPr>
          <w:rFonts w:ascii="Times New Roman" w:hAnsi="Times New Roman" w:cs="Times New Roman"/>
          <w:color w:val="202020"/>
          <w:sz w:val="24"/>
          <w:szCs w:val="24"/>
          <w:shd w:val="clear" w:color="auto" w:fill="FFFFFF"/>
        </w:rPr>
        <w:t>Rangpur</w:t>
      </w:r>
      <w:r w:rsidR="00321D3C" w:rsidRPr="00321D3C">
        <w:rPr>
          <w:rFonts w:ascii="Times New Roman" w:hAnsi="Times New Roman" w:cs="Times New Roman"/>
          <w:color w:val="202020"/>
          <w:sz w:val="24"/>
          <w:szCs w:val="24"/>
          <w:shd w:val="clear" w:color="auto" w:fill="FFFFFF"/>
        </w:rPr>
        <w:t xml:space="preserve"> division had</w:t>
      </w:r>
      <w:r w:rsidR="00BF00AA">
        <w:rPr>
          <w:rFonts w:ascii="Times New Roman" w:hAnsi="Times New Roman" w:cs="Times New Roman"/>
          <w:color w:val="202020"/>
          <w:sz w:val="24"/>
          <w:szCs w:val="24"/>
          <w:shd w:val="clear" w:color="auto" w:fill="FFFFFF"/>
        </w:rPr>
        <w:t xml:space="preserve"> a</w:t>
      </w:r>
      <w:r w:rsidR="00321D3C" w:rsidRPr="00321D3C">
        <w:rPr>
          <w:rFonts w:ascii="Times New Roman" w:hAnsi="Times New Roman" w:cs="Times New Roman"/>
          <w:color w:val="202020"/>
          <w:sz w:val="24"/>
          <w:szCs w:val="24"/>
          <w:shd w:val="clear" w:color="auto" w:fill="FFFFFF"/>
        </w:rPr>
        <w:t xml:space="preserve"> </w:t>
      </w:r>
      <w:r w:rsidR="00F41D76">
        <w:rPr>
          <w:rFonts w:ascii="Times New Roman" w:hAnsi="Times New Roman" w:cs="Times New Roman"/>
          <w:color w:val="202020"/>
          <w:sz w:val="24"/>
          <w:szCs w:val="24"/>
          <w:shd w:val="clear" w:color="auto" w:fill="FFFFFF"/>
        </w:rPr>
        <w:t>72%</w:t>
      </w:r>
      <w:r w:rsidR="00321D3C" w:rsidRPr="00321D3C">
        <w:rPr>
          <w:rFonts w:ascii="Times New Roman" w:hAnsi="Times New Roman" w:cs="Times New Roman"/>
          <w:color w:val="202020"/>
          <w:sz w:val="24"/>
          <w:szCs w:val="24"/>
          <w:shd w:val="clear" w:color="auto" w:fill="FFFFFF"/>
        </w:rPr>
        <w:t xml:space="preserve"> higher </w:t>
      </w:r>
      <w:r w:rsidR="007D64C5">
        <w:rPr>
          <w:rFonts w:ascii="Times New Roman" w:hAnsi="Times New Roman" w:cs="Times New Roman"/>
          <w:color w:val="202020"/>
          <w:sz w:val="24"/>
          <w:szCs w:val="24"/>
          <w:shd w:val="clear" w:color="auto" w:fill="FFFFFF"/>
        </w:rPr>
        <w:t xml:space="preserve">chance </w:t>
      </w:r>
      <w:r w:rsidR="00D271C6">
        <w:rPr>
          <w:rFonts w:ascii="Times New Roman" w:hAnsi="Times New Roman" w:cs="Times New Roman"/>
          <w:color w:val="202020"/>
          <w:sz w:val="24"/>
          <w:szCs w:val="24"/>
          <w:shd w:val="clear" w:color="auto" w:fill="FFFFFF"/>
        </w:rPr>
        <w:t>(2012 MICS OR</w:t>
      </w:r>
      <w:r w:rsidR="00321D3C" w:rsidRPr="00321D3C">
        <w:rPr>
          <w:rFonts w:ascii="Times New Roman" w:hAnsi="Times New Roman" w:cs="Times New Roman"/>
          <w:color w:val="202020"/>
          <w:sz w:val="24"/>
          <w:szCs w:val="24"/>
          <w:shd w:val="clear" w:color="auto" w:fill="FFFFFF"/>
        </w:rPr>
        <w:t>: 1.</w:t>
      </w:r>
      <w:r w:rsidR="00D271C6">
        <w:rPr>
          <w:rFonts w:ascii="Times New Roman" w:hAnsi="Times New Roman" w:cs="Times New Roman"/>
          <w:color w:val="202020"/>
          <w:sz w:val="24"/>
          <w:szCs w:val="24"/>
          <w:shd w:val="clear" w:color="auto" w:fill="FFFFFF"/>
        </w:rPr>
        <w:t>72</w:t>
      </w:r>
      <w:r w:rsidR="00321D3C" w:rsidRPr="00321D3C">
        <w:rPr>
          <w:rFonts w:ascii="Times New Roman" w:hAnsi="Times New Roman" w:cs="Times New Roman"/>
          <w:color w:val="202020"/>
          <w:sz w:val="24"/>
          <w:szCs w:val="24"/>
          <w:shd w:val="clear" w:color="auto" w:fill="FFFFFF"/>
        </w:rPr>
        <w:t xml:space="preserve">, 95% CI: </w:t>
      </w:r>
      <w:r w:rsidR="00D271C6">
        <w:rPr>
          <w:rFonts w:ascii="Times New Roman" w:hAnsi="Times New Roman" w:cs="Times New Roman"/>
          <w:color w:val="202020"/>
          <w:sz w:val="24"/>
          <w:szCs w:val="24"/>
          <w:shd w:val="clear" w:color="auto" w:fill="FFFFFF"/>
        </w:rPr>
        <w:t>1.38</w:t>
      </w:r>
      <w:r w:rsidR="00321D3C" w:rsidRPr="00321D3C">
        <w:rPr>
          <w:rFonts w:ascii="Times New Roman" w:hAnsi="Times New Roman" w:cs="Times New Roman"/>
          <w:color w:val="202020"/>
          <w:sz w:val="24"/>
          <w:szCs w:val="24"/>
          <w:shd w:val="clear" w:color="auto" w:fill="FFFFFF"/>
        </w:rPr>
        <w:t xml:space="preserve">, </w:t>
      </w:r>
      <w:r w:rsidR="00D271C6">
        <w:rPr>
          <w:rFonts w:ascii="Times New Roman" w:hAnsi="Times New Roman" w:cs="Times New Roman"/>
          <w:color w:val="202020"/>
          <w:sz w:val="24"/>
          <w:szCs w:val="24"/>
          <w:shd w:val="clear" w:color="auto" w:fill="FFFFFF"/>
        </w:rPr>
        <w:t>2.13</w:t>
      </w:r>
      <w:r w:rsidR="00321D3C" w:rsidRPr="00321D3C">
        <w:rPr>
          <w:rFonts w:ascii="Times New Roman" w:hAnsi="Times New Roman" w:cs="Times New Roman"/>
          <w:color w:val="202020"/>
          <w:sz w:val="24"/>
          <w:szCs w:val="24"/>
          <w:shd w:val="clear" w:color="auto" w:fill="FFFFFF"/>
        </w:rPr>
        <w:t xml:space="preserve">) and </w:t>
      </w:r>
      <w:r w:rsidR="00D271C6">
        <w:rPr>
          <w:rFonts w:ascii="Times New Roman" w:hAnsi="Times New Roman" w:cs="Times New Roman"/>
          <w:color w:val="202020"/>
          <w:sz w:val="24"/>
          <w:szCs w:val="24"/>
          <w:shd w:val="clear" w:color="auto" w:fill="FFFFFF"/>
        </w:rPr>
        <w:t>after adjusting</w:t>
      </w:r>
      <w:r w:rsidR="00F41D76">
        <w:rPr>
          <w:rFonts w:ascii="Times New Roman" w:hAnsi="Times New Roman" w:cs="Times New Roman"/>
          <w:color w:val="202020"/>
          <w:sz w:val="24"/>
          <w:szCs w:val="24"/>
          <w:shd w:val="clear" w:color="auto" w:fill="FFFFFF"/>
        </w:rPr>
        <w:t xml:space="preserve"> 71% higher chance</w:t>
      </w:r>
      <w:r w:rsidR="00D271C6">
        <w:rPr>
          <w:rFonts w:ascii="Times New Roman" w:hAnsi="Times New Roman" w:cs="Times New Roman"/>
          <w:color w:val="202020"/>
          <w:sz w:val="24"/>
          <w:szCs w:val="24"/>
          <w:shd w:val="clear" w:color="auto" w:fill="FFFFFF"/>
        </w:rPr>
        <w:t xml:space="preserve"> </w:t>
      </w:r>
      <w:r w:rsidR="00321D3C" w:rsidRPr="00321D3C">
        <w:rPr>
          <w:rFonts w:ascii="Times New Roman" w:hAnsi="Times New Roman" w:cs="Times New Roman"/>
          <w:color w:val="202020"/>
          <w:sz w:val="24"/>
          <w:szCs w:val="24"/>
          <w:shd w:val="clear" w:color="auto" w:fill="FFFFFF"/>
        </w:rPr>
        <w:t>(</w:t>
      </w:r>
      <w:r w:rsidR="00D271C6">
        <w:rPr>
          <w:rFonts w:ascii="Times New Roman" w:hAnsi="Times New Roman" w:cs="Times New Roman"/>
          <w:color w:val="202020"/>
          <w:sz w:val="24"/>
          <w:szCs w:val="24"/>
          <w:shd w:val="clear" w:color="auto" w:fill="FFFFFF"/>
        </w:rPr>
        <w:t>2012 MICS O</w:t>
      </w:r>
      <w:r w:rsidR="00321D3C" w:rsidRPr="00321D3C">
        <w:rPr>
          <w:rFonts w:ascii="Times New Roman" w:hAnsi="Times New Roman" w:cs="Times New Roman"/>
          <w:color w:val="202020"/>
          <w:sz w:val="24"/>
          <w:szCs w:val="24"/>
          <w:shd w:val="clear" w:color="auto" w:fill="FFFFFF"/>
        </w:rPr>
        <w:t>R:1.</w:t>
      </w:r>
      <w:r w:rsidR="00D271C6">
        <w:rPr>
          <w:rFonts w:ascii="Times New Roman" w:hAnsi="Times New Roman" w:cs="Times New Roman"/>
          <w:color w:val="202020"/>
          <w:sz w:val="24"/>
          <w:szCs w:val="24"/>
          <w:shd w:val="clear" w:color="auto" w:fill="FFFFFF"/>
        </w:rPr>
        <w:t>71</w:t>
      </w:r>
      <w:r w:rsidR="00321D3C" w:rsidRPr="00321D3C">
        <w:rPr>
          <w:rFonts w:ascii="Times New Roman" w:hAnsi="Times New Roman" w:cs="Times New Roman"/>
          <w:color w:val="202020"/>
          <w:sz w:val="24"/>
          <w:szCs w:val="24"/>
          <w:shd w:val="clear" w:color="auto" w:fill="FFFFFF"/>
        </w:rPr>
        <w:t>, 95% CI: 1.</w:t>
      </w:r>
      <w:r w:rsidR="00D271C6">
        <w:rPr>
          <w:rFonts w:ascii="Times New Roman" w:hAnsi="Times New Roman" w:cs="Times New Roman"/>
          <w:color w:val="202020"/>
          <w:sz w:val="24"/>
          <w:szCs w:val="24"/>
          <w:shd w:val="clear" w:color="auto" w:fill="FFFFFF"/>
        </w:rPr>
        <w:t>36</w:t>
      </w:r>
      <w:r w:rsidR="00321D3C" w:rsidRPr="00321D3C">
        <w:rPr>
          <w:rFonts w:ascii="Times New Roman" w:hAnsi="Times New Roman" w:cs="Times New Roman"/>
          <w:color w:val="202020"/>
          <w:sz w:val="24"/>
          <w:szCs w:val="24"/>
          <w:shd w:val="clear" w:color="auto" w:fill="FFFFFF"/>
        </w:rPr>
        <w:t xml:space="preserve">, </w:t>
      </w:r>
      <w:r w:rsidR="00D271C6">
        <w:rPr>
          <w:rFonts w:ascii="Times New Roman" w:hAnsi="Times New Roman" w:cs="Times New Roman"/>
          <w:color w:val="202020"/>
          <w:sz w:val="24"/>
          <w:szCs w:val="24"/>
          <w:shd w:val="clear" w:color="auto" w:fill="FFFFFF"/>
        </w:rPr>
        <w:t>2.14</w:t>
      </w:r>
      <w:r w:rsidR="00321D3C" w:rsidRPr="00321D3C">
        <w:rPr>
          <w:rFonts w:ascii="Times New Roman" w:hAnsi="Times New Roman" w:cs="Times New Roman"/>
          <w:color w:val="202020"/>
          <w:sz w:val="24"/>
          <w:szCs w:val="24"/>
          <w:shd w:val="clear" w:color="auto" w:fill="FFFFFF"/>
        </w:rPr>
        <w:t xml:space="preserve">) of </w:t>
      </w:r>
      <w:r w:rsidR="007D64C5">
        <w:rPr>
          <w:rFonts w:ascii="Times New Roman" w:hAnsi="Times New Roman" w:cs="Times New Roman"/>
          <w:color w:val="202020"/>
          <w:sz w:val="24"/>
          <w:szCs w:val="24"/>
          <w:shd w:val="clear" w:color="auto" w:fill="FFFFFF"/>
        </w:rPr>
        <w:t>developmentally on track</w:t>
      </w:r>
      <w:r w:rsidR="00321D3C" w:rsidRPr="00321D3C">
        <w:rPr>
          <w:rFonts w:ascii="Times New Roman" w:hAnsi="Times New Roman" w:cs="Times New Roman"/>
          <w:color w:val="202020"/>
          <w:sz w:val="24"/>
          <w:szCs w:val="24"/>
          <w:shd w:val="clear" w:color="auto" w:fill="FFFFFF"/>
        </w:rPr>
        <w:t xml:space="preserve"> compared to </w:t>
      </w:r>
      <w:proofErr w:type="spellStart"/>
      <w:r w:rsidR="00D271C6">
        <w:rPr>
          <w:rFonts w:ascii="Times New Roman" w:hAnsi="Times New Roman" w:cs="Times New Roman"/>
          <w:color w:val="202020"/>
          <w:sz w:val="24"/>
          <w:szCs w:val="24"/>
          <w:shd w:val="clear" w:color="auto" w:fill="FFFFFF"/>
        </w:rPr>
        <w:t>Barishal</w:t>
      </w:r>
      <w:proofErr w:type="spellEnd"/>
      <w:r w:rsidR="00D271C6">
        <w:rPr>
          <w:rFonts w:ascii="Times New Roman" w:hAnsi="Times New Roman" w:cs="Times New Roman"/>
          <w:color w:val="202020"/>
          <w:sz w:val="24"/>
          <w:szCs w:val="24"/>
          <w:shd w:val="clear" w:color="auto" w:fill="FFFFFF"/>
        </w:rPr>
        <w:t xml:space="preserve"> </w:t>
      </w:r>
      <w:r w:rsidR="00321D3C" w:rsidRPr="00321D3C">
        <w:rPr>
          <w:rFonts w:ascii="Times New Roman" w:hAnsi="Times New Roman" w:cs="Times New Roman"/>
          <w:color w:val="202020"/>
          <w:sz w:val="24"/>
          <w:szCs w:val="24"/>
          <w:shd w:val="clear" w:color="auto" w:fill="FFFFFF"/>
        </w:rPr>
        <w:t>division.</w:t>
      </w:r>
    </w:p>
    <w:p w14:paraId="2B64BAE3" w14:textId="77777777" w:rsidR="007D64C5" w:rsidRDefault="007D64C5" w:rsidP="007A24CF">
      <w:pPr>
        <w:spacing w:after="0" w:line="240" w:lineRule="auto"/>
        <w:jc w:val="both"/>
        <w:rPr>
          <w:rFonts w:ascii="Helvetica" w:hAnsi="Helvetica" w:cs="Helvetica"/>
          <w:color w:val="202020"/>
          <w:sz w:val="20"/>
          <w:szCs w:val="20"/>
          <w:shd w:val="clear" w:color="auto" w:fill="FFFFFF"/>
        </w:rPr>
      </w:pPr>
    </w:p>
    <w:p w14:paraId="7A4C6435" w14:textId="137BF42C" w:rsidR="005C3797" w:rsidRPr="00520622" w:rsidRDefault="00147D15" w:rsidP="007A24CF">
      <w:pPr>
        <w:spacing w:after="0" w:line="240" w:lineRule="auto"/>
        <w:jc w:val="both"/>
        <w:rPr>
          <w:rFonts w:ascii="Times New Roman" w:hAnsi="Times New Roman" w:cs="Times New Roman"/>
          <w:bCs/>
          <w:sz w:val="24"/>
          <w:szCs w:val="24"/>
        </w:rPr>
      </w:pPr>
      <w:r w:rsidRPr="00147D15">
        <w:rPr>
          <w:rFonts w:ascii="Times New Roman" w:hAnsi="Times New Roman" w:cs="Times New Roman"/>
          <w:bCs/>
          <w:sz w:val="24"/>
          <w:szCs w:val="24"/>
        </w:rPr>
        <w:t>For univariate</w:t>
      </w:r>
      <w:r w:rsidR="006B24A9">
        <w:rPr>
          <w:rFonts w:ascii="Times New Roman" w:hAnsi="Times New Roman" w:cs="Times New Roman"/>
          <w:bCs/>
          <w:sz w:val="24"/>
          <w:szCs w:val="24"/>
        </w:rPr>
        <w:t xml:space="preserve"> and multivariate models,</w:t>
      </w:r>
      <w:r w:rsidRPr="00147D15">
        <w:rPr>
          <w:rFonts w:ascii="Times New Roman" w:hAnsi="Times New Roman" w:cs="Times New Roman"/>
          <w:bCs/>
          <w:sz w:val="24"/>
          <w:szCs w:val="24"/>
        </w:rPr>
        <w:t xml:space="preserve"> the child </w:t>
      </w:r>
      <w:r w:rsidR="00F41D76">
        <w:rPr>
          <w:rFonts w:ascii="Times New Roman" w:hAnsi="Times New Roman" w:cs="Times New Roman"/>
          <w:bCs/>
          <w:sz w:val="24"/>
          <w:szCs w:val="24"/>
        </w:rPr>
        <w:t xml:space="preserve">with </w:t>
      </w:r>
      <w:r w:rsidR="00BF00AA">
        <w:rPr>
          <w:rFonts w:ascii="Times New Roman" w:hAnsi="Times New Roman" w:cs="Times New Roman"/>
          <w:bCs/>
          <w:sz w:val="24"/>
          <w:szCs w:val="24"/>
        </w:rPr>
        <w:t xml:space="preserve">a </w:t>
      </w:r>
      <w:r w:rsidR="006B24A9">
        <w:rPr>
          <w:rFonts w:ascii="Times New Roman" w:hAnsi="Times New Roman" w:cs="Times New Roman"/>
          <w:bCs/>
          <w:sz w:val="24"/>
          <w:szCs w:val="24"/>
        </w:rPr>
        <w:t>s</w:t>
      </w:r>
      <w:r w:rsidRPr="00147D15">
        <w:rPr>
          <w:rFonts w:ascii="Times New Roman" w:hAnsi="Times New Roman" w:cs="Times New Roman"/>
          <w:bCs/>
          <w:sz w:val="24"/>
          <w:szCs w:val="24"/>
        </w:rPr>
        <w:t xml:space="preserve">econdary complete or </w:t>
      </w:r>
      <w:r w:rsidR="006B24A9">
        <w:rPr>
          <w:rFonts w:ascii="Times New Roman" w:hAnsi="Times New Roman" w:cs="Times New Roman"/>
          <w:bCs/>
          <w:sz w:val="24"/>
          <w:szCs w:val="24"/>
        </w:rPr>
        <w:t>h</w:t>
      </w:r>
      <w:r w:rsidRPr="00147D15">
        <w:rPr>
          <w:rFonts w:ascii="Times New Roman" w:hAnsi="Times New Roman" w:cs="Times New Roman"/>
          <w:bCs/>
          <w:sz w:val="24"/>
          <w:szCs w:val="24"/>
        </w:rPr>
        <w:t xml:space="preserve">igher </w:t>
      </w:r>
      <w:r w:rsidR="006B24A9">
        <w:rPr>
          <w:rFonts w:ascii="Times New Roman" w:hAnsi="Times New Roman" w:cs="Times New Roman"/>
          <w:bCs/>
          <w:sz w:val="24"/>
          <w:szCs w:val="24"/>
        </w:rPr>
        <w:t>educat</w:t>
      </w:r>
      <w:r w:rsidR="00F41D76">
        <w:rPr>
          <w:rFonts w:ascii="Times New Roman" w:hAnsi="Times New Roman" w:cs="Times New Roman"/>
          <w:bCs/>
          <w:sz w:val="24"/>
          <w:szCs w:val="24"/>
        </w:rPr>
        <w:t xml:space="preserve">ed mother had </w:t>
      </w:r>
      <w:r w:rsidR="00BF00AA">
        <w:rPr>
          <w:rFonts w:ascii="Times New Roman" w:hAnsi="Times New Roman" w:cs="Times New Roman"/>
          <w:bCs/>
          <w:sz w:val="24"/>
          <w:szCs w:val="24"/>
        </w:rPr>
        <w:t xml:space="preserve">a </w:t>
      </w:r>
      <w:r w:rsidR="00F41D76">
        <w:rPr>
          <w:rFonts w:ascii="Times New Roman" w:hAnsi="Times New Roman" w:cs="Times New Roman"/>
          <w:bCs/>
          <w:sz w:val="24"/>
          <w:szCs w:val="24"/>
        </w:rPr>
        <w:t>higher chance of</w:t>
      </w:r>
      <w:r w:rsidRPr="00147D15">
        <w:rPr>
          <w:rFonts w:ascii="Times New Roman" w:hAnsi="Times New Roman" w:cs="Times New Roman"/>
          <w:bCs/>
          <w:sz w:val="24"/>
          <w:szCs w:val="24"/>
        </w:rPr>
        <w:t xml:space="preserve"> </w:t>
      </w:r>
      <w:r w:rsidR="00F41D76">
        <w:rPr>
          <w:rFonts w:ascii="Times New Roman" w:hAnsi="Times New Roman" w:cs="Times New Roman"/>
          <w:bCs/>
          <w:sz w:val="24"/>
          <w:szCs w:val="24"/>
        </w:rPr>
        <w:t>ECD</w:t>
      </w:r>
      <w:r w:rsidRPr="00147D15">
        <w:rPr>
          <w:rFonts w:ascii="Times New Roman" w:hAnsi="Times New Roman" w:cs="Times New Roman"/>
          <w:bCs/>
          <w:sz w:val="24"/>
          <w:szCs w:val="24"/>
        </w:rPr>
        <w:t xml:space="preserve"> on track </w:t>
      </w:r>
      <w:r w:rsidR="00F41D76">
        <w:rPr>
          <w:rFonts w:ascii="Times New Roman" w:hAnsi="Times New Roman" w:cs="Times New Roman"/>
          <w:bCs/>
          <w:sz w:val="24"/>
          <w:szCs w:val="24"/>
        </w:rPr>
        <w:t xml:space="preserve">status </w:t>
      </w:r>
      <w:r w:rsidRPr="00147D15">
        <w:rPr>
          <w:rFonts w:ascii="Times New Roman" w:hAnsi="Times New Roman" w:cs="Times New Roman"/>
          <w:bCs/>
          <w:sz w:val="24"/>
          <w:szCs w:val="24"/>
        </w:rPr>
        <w:t xml:space="preserve">than the child </w:t>
      </w:r>
      <w:r w:rsidR="006B24A9">
        <w:rPr>
          <w:rFonts w:ascii="Times New Roman" w:hAnsi="Times New Roman" w:cs="Times New Roman"/>
          <w:bCs/>
          <w:sz w:val="24"/>
          <w:szCs w:val="24"/>
        </w:rPr>
        <w:t>bought by</w:t>
      </w:r>
      <w:r w:rsidRPr="00147D15">
        <w:rPr>
          <w:rFonts w:ascii="Times New Roman" w:hAnsi="Times New Roman" w:cs="Times New Roman"/>
          <w:bCs/>
          <w:sz w:val="24"/>
          <w:szCs w:val="24"/>
        </w:rPr>
        <w:t xml:space="preserve"> </w:t>
      </w:r>
      <w:r w:rsidR="00BF00AA">
        <w:rPr>
          <w:rFonts w:ascii="Times New Roman" w:hAnsi="Times New Roman" w:cs="Times New Roman"/>
          <w:bCs/>
          <w:sz w:val="24"/>
          <w:szCs w:val="24"/>
        </w:rPr>
        <w:t xml:space="preserve">the </w:t>
      </w:r>
      <w:r w:rsidR="006B24A9">
        <w:rPr>
          <w:rFonts w:ascii="Times New Roman" w:hAnsi="Times New Roman" w:cs="Times New Roman"/>
          <w:bCs/>
          <w:sz w:val="24"/>
          <w:szCs w:val="24"/>
        </w:rPr>
        <w:t xml:space="preserve">primary incomplete mother in both surveys. In 2012 MICS, </w:t>
      </w:r>
      <w:r w:rsidR="00DF7B74">
        <w:rPr>
          <w:rFonts w:ascii="Times New Roman" w:hAnsi="Times New Roman" w:cs="Times New Roman"/>
          <w:bCs/>
          <w:sz w:val="24"/>
          <w:szCs w:val="24"/>
        </w:rPr>
        <w:t xml:space="preserve">household religion effects on </w:t>
      </w:r>
      <w:r w:rsidR="00F41D76">
        <w:rPr>
          <w:rFonts w:ascii="Times New Roman" w:hAnsi="Times New Roman" w:cs="Times New Roman"/>
          <w:bCs/>
          <w:sz w:val="24"/>
          <w:szCs w:val="24"/>
        </w:rPr>
        <w:t>ECD</w:t>
      </w:r>
      <w:r w:rsidR="00DF7B74">
        <w:rPr>
          <w:rFonts w:ascii="Times New Roman" w:hAnsi="Times New Roman" w:cs="Times New Roman"/>
          <w:bCs/>
          <w:sz w:val="24"/>
          <w:szCs w:val="24"/>
        </w:rPr>
        <w:t xml:space="preserve"> on track status but it is not statistically significant in 2019 MICS. </w:t>
      </w:r>
      <w:r w:rsidR="006B24A9" w:rsidRPr="006B24A9">
        <w:rPr>
          <w:rFonts w:ascii="Times New Roman" w:hAnsi="Times New Roman" w:cs="Times New Roman"/>
          <w:bCs/>
          <w:sz w:val="24"/>
          <w:szCs w:val="24"/>
        </w:rPr>
        <w:t xml:space="preserve">No statistically significant effects of </w:t>
      </w:r>
      <w:r w:rsidR="00DF7B74">
        <w:rPr>
          <w:rFonts w:ascii="Times New Roman" w:hAnsi="Times New Roman" w:cs="Times New Roman"/>
          <w:bCs/>
          <w:sz w:val="24"/>
          <w:szCs w:val="24"/>
        </w:rPr>
        <w:t>household head’s sex</w:t>
      </w:r>
      <w:r w:rsidR="006B24A9" w:rsidRPr="006B24A9">
        <w:rPr>
          <w:rFonts w:ascii="Times New Roman" w:hAnsi="Times New Roman" w:cs="Times New Roman"/>
          <w:bCs/>
          <w:sz w:val="24"/>
          <w:szCs w:val="24"/>
        </w:rPr>
        <w:t xml:space="preserve"> </w:t>
      </w:r>
      <w:r w:rsidR="00DF7B74">
        <w:rPr>
          <w:rFonts w:ascii="Times New Roman" w:hAnsi="Times New Roman" w:cs="Times New Roman"/>
          <w:bCs/>
          <w:sz w:val="24"/>
          <w:szCs w:val="24"/>
        </w:rPr>
        <w:t xml:space="preserve">and ethnicity </w:t>
      </w:r>
      <w:r w:rsidR="006B24A9" w:rsidRPr="006B24A9">
        <w:rPr>
          <w:rFonts w:ascii="Times New Roman" w:hAnsi="Times New Roman" w:cs="Times New Roman"/>
          <w:bCs/>
          <w:sz w:val="24"/>
          <w:szCs w:val="24"/>
        </w:rPr>
        <w:t xml:space="preserve">on </w:t>
      </w:r>
      <w:r w:rsidR="008F1289">
        <w:rPr>
          <w:rFonts w:ascii="Times New Roman" w:hAnsi="Times New Roman" w:cs="Times New Roman"/>
          <w:bCs/>
          <w:sz w:val="24"/>
          <w:szCs w:val="24"/>
        </w:rPr>
        <w:t>ECD</w:t>
      </w:r>
      <w:r w:rsidR="00DF7B74">
        <w:rPr>
          <w:rFonts w:ascii="Times New Roman" w:hAnsi="Times New Roman" w:cs="Times New Roman"/>
          <w:bCs/>
          <w:sz w:val="24"/>
          <w:szCs w:val="24"/>
        </w:rPr>
        <w:t xml:space="preserve"> on track status</w:t>
      </w:r>
      <w:r w:rsidR="006B24A9" w:rsidRPr="006B24A9">
        <w:rPr>
          <w:rFonts w:ascii="Times New Roman" w:hAnsi="Times New Roman" w:cs="Times New Roman"/>
          <w:bCs/>
          <w:sz w:val="24"/>
          <w:szCs w:val="24"/>
        </w:rPr>
        <w:t xml:space="preserve"> were observed in both surveys.</w:t>
      </w:r>
    </w:p>
    <w:p w14:paraId="5FAD360F" w14:textId="77777777" w:rsidR="005C3797" w:rsidRPr="00520622" w:rsidRDefault="005C3797" w:rsidP="007A24CF">
      <w:pPr>
        <w:spacing w:after="0" w:line="240" w:lineRule="auto"/>
        <w:jc w:val="both"/>
        <w:rPr>
          <w:rFonts w:ascii="Times New Roman" w:hAnsi="Times New Roman" w:cs="Times New Roman"/>
          <w:bCs/>
          <w:sz w:val="24"/>
          <w:szCs w:val="24"/>
        </w:rPr>
      </w:pPr>
    </w:p>
    <w:p w14:paraId="63BB7423" w14:textId="721B5834" w:rsidR="005C3797" w:rsidRPr="007D077A" w:rsidRDefault="00C3500C" w:rsidP="007A24CF">
      <w:pPr>
        <w:spacing w:after="0" w:line="240" w:lineRule="auto"/>
        <w:jc w:val="both"/>
        <w:rPr>
          <w:rFonts w:ascii="Times New Roman" w:hAnsi="Times New Roman" w:cs="Times New Roman"/>
          <w:b/>
          <w:bCs/>
          <w:color w:val="000000"/>
          <w:sz w:val="24"/>
          <w:szCs w:val="24"/>
        </w:rPr>
      </w:pPr>
      <w:r w:rsidRPr="007D077A">
        <w:rPr>
          <w:rFonts w:ascii="Times New Roman" w:hAnsi="Times New Roman" w:cs="Times New Roman"/>
          <w:b/>
          <w:bCs/>
          <w:color w:val="000000"/>
          <w:sz w:val="24"/>
          <w:szCs w:val="24"/>
        </w:rPr>
        <w:t>Discussion:</w:t>
      </w:r>
    </w:p>
    <w:p w14:paraId="28458014" w14:textId="426AD10A" w:rsidR="00AB0617" w:rsidRDefault="00AB080A" w:rsidP="007A24CF">
      <w:pPr>
        <w:spacing w:after="0" w:line="240" w:lineRule="auto"/>
        <w:jc w:val="both"/>
        <w:rPr>
          <w:rFonts w:ascii="Times New Roman" w:hAnsi="Times New Roman" w:cs="Times New Roman"/>
          <w:color w:val="000000"/>
          <w:sz w:val="24"/>
          <w:szCs w:val="24"/>
        </w:rPr>
      </w:pPr>
      <w:r w:rsidRPr="00AB080A">
        <w:rPr>
          <w:rFonts w:ascii="Times New Roman" w:hAnsi="Times New Roman" w:cs="Times New Roman"/>
          <w:color w:val="000000"/>
          <w:sz w:val="24"/>
          <w:szCs w:val="24"/>
        </w:rPr>
        <w:t xml:space="preserve">We investigated the </w:t>
      </w:r>
      <w:r w:rsidR="008F1289">
        <w:rPr>
          <w:rFonts w:ascii="Times New Roman" w:hAnsi="Times New Roman" w:cs="Times New Roman"/>
          <w:color w:val="000000"/>
          <w:sz w:val="24"/>
          <w:szCs w:val="24"/>
        </w:rPr>
        <w:t>ECD</w:t>
      </w:r>
      <w:r w:rsidR="00686192">
        <w:rPr>
          <w:rFonts w:ascii="Times New Roman" w:hAnsi="Times New Roman" w:cs="Times New Roman"/>
          <w:color w:val="000000"/>
          <w:sz w:val="24"/>
          <w:szCs w:val="24"/>
        </w:rPr>
        <w:t xml:space="preserve"> status </w:t>
      </w:r>
      <w:r w:rsidRPr="00AB080A">
        <w:rPr>
          <w:rFonts w:ascii="Times New Roman" w:hAnsi="Times New Roman" w:cs="Times New Roman"/>
          <w:color w:val="000000"/>
          <w:sz w:val="24"/>
          <w:szCs w:val="24"/>
        </w:rPr>
        <w:t xml:space="preserve">among </w:t>
      </w:r>
      <w:r w:rsidR="00686192">
        <w:rPr>
          <w:rFonts w:ascii="Times New Roman" w:hAnsi="Times New Roman" w:cs="Times New Roman"/>
          <w:color w:val="000000"/>
          <w:sz w:val="24"/>
          <w:szCs w:val="24"/>
        </w:rPr>
        <w:t>children</w:t>
      </w:r>
      <w:r w:rsidRPr="00AB080A">
        <w:rPr>
          <w:rFonts w:ascii="Times New Roman" w:hAnsi="Times New Roman" w:cs="Times New Roman"/>
          <w:color w:val="000000"/>
          <w:sz w:val="24"/>
          <w:szCs w:val="24"/>
        </w:rPr>
        <w:t xml:space="preserve"> of Bangladesh. We observed that a large portion of </w:t>
      </w:r>
      <w:r w:rsidR="00686192">
        <w:rPr>
          <w:rFonts w:ascii="Times New Roman" w:hAnsi="Times New Roman" w:cs="Times New Roman"/>
          <w:color w:val="000000"/>
          <w:sz w:val="24"/>
          <w:szCs w:val="24"/>
        </w:rPr>
        <w:t>children</w:t>
      </w:r>
      <w:r w:rsidRPr="00AB080A">
        <w:rPr>
          <w:rFonts w:ascii="Times New Roman" w:hAnsi="Times New Roman" w:cs="Times New Roman"/>
          <w:color w:val="000000"/>
          <w:sz w:val="24"/>
          <w:szCs w:val="24"/>
        </w:rPr>
        <w:t xml:space="preserve"> (</w:t>
      </w:r>
      <w:r w:rsidR="00686192">
        <w:rPr>
          <w:rFonts w:ascii="Times New Roman" w:hAnsi="Times New Roman" w:cs="Times New Roman"/>
          <w:color w:val="000000"/>
          <w:sz w:val="24"/>
          <w:szCs w:val="24"/>
        </w:rPr>
        <w:t>74.86</w:t>
      </w:r>
      <w:r w:rsidRPr="00AB080A">
        <w:rPr>
          <w:rFonts w:ascii="Times New Roman" w:hAnsi="Times New Roman" w:cs="Times New Roman"/>
          <w:color w:val="000000"/>
          <w:sz w:val="24"/>
          <w:szCs w:val="24"/>
        </w:rPr>
        <w:t xml:space="preserve">%) had </w:t>
      </w:r>
      <w:r w:rsidR="00686192">
        <w:rPr>
          <w:rFonts w:ascii="Times New Roman" w:hAnsi="Times New Roman" w:cs="Times New Roman"/>
          <w:color w:val="000000"/>
          <w:sz w:val="24"/>
          <w:szCs w:val="24"/>
        </w:rPr>
        <w:t>developmentally on track</w:t>
      </w:r>
      <w:r w:rsidRPr="00AB080A">
        <w:rPr>
          <w:rFonts w:ascii="Times New Roman" w:hAnsi="Times New Roman" w:cs="Times New Roman"/>
          <w:color w:val="000000"/>
          <w:sz w:val="24"/>
          <w:szCs w:val="24"/>
        </w:rPr>
        <w:t xml:space="preserve">. This finding is in line with the previous </w:t>
      </w:r>
      <w:r w:rsidR="00873922">
        <w:rPr>
          <w:rFonts w:ascii="Times New Roman" w:hAnsi="Times New Roman" w:cs="Times New Roman"/>
          <w:color w:val="000000"/>
          <w:sz w:val="24"/>
          <w:szCs w:val="24"/>
        </w:rPr>
        <w:t>MICS</w:t>
      </w:r>
      <w:r w:rsidRPr="00AB080A">
        <w:rPr>
          <w:rFonts w:ascii="Times New Roman" w:hAnsi="Times New Roman" w:cs="Times New Roman"/>
          <w:color w:val="000000"/>
          <w:sz w:val="24"/>
          <w:szCs w:val="24"/>
        </w:rPr>
        <w:t xml:space="preserve"> reports in 201</w:t>
      </w:r>
      <w:r w:rsidR="00873922">
        <w:rPr>
          <w:rFonts w:ascii="Times New Roman" w:hAnsi="Times New Roman" w:cs="Times New Roman"/>
          <w:color w:val="000000"/>
          <w:sz w:val="24"/>
          <w:szCs w:val="24"/>
        </w:rPr>
        <w:t>2</w:t>
      </w:r>
      <w:r w:rsidRPr="00AB080A">
        <w:rPr>
          <w:rFonts w:ascii="Times New Roman" w:hAnsi="Times New Roman" w:cs="Times New Roman"/>
          <w:color w:val="000000"/>
          <w:sz w:val="24"/>
          <w:szCs w:val="24"/>
        </w:rPr>
        <w:t xml:space="preserve"> and </w:t>
      </w:r>
      <w:r w:rsidR="00873922">
        <w:rPr>
          <w:rFonts w:ascii="Times New Roman" w:hAnsi="Times New Roman" w:cs="Times New Roman"/>
          <w:color w:val="000000"/>
          <w:sz w:val="24"/>
          <w:szCs w:val="24"/>
        </w:rPr>
        <w:t xml:space="preserve">2019 </w:t>
      </w:r>
      <w:r w:rsidR="00D40C7C">
        <w:rPr>
          <w:rFonts w:ascii="Times New Roman" w:hAnsi="Times New Roman" w:cs="Times New Roman"/>
          <w:color w:val="000000"/>
          <w:sz w:val="24"/>
          <w:szCs w:val="24"/>
        </w:rPr>
        <w:fldChar w:fldCharType="begin" w:fldLock="1"/>
      </w:r>
      <w:r w:rsidR="00650F71">
        <w:rPr>
          <w:rFonts w:ascii="Times New Roman" w:hAnsi="Times New Roman" w:cs="Times New Roman"/>
          <w:color w:val="000000"/>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be50aa99-3266-4416-8270-fe6e12f13ad6"]}],"mendeley":{"formattedCitation":"&lt;sup&gt;11,12&lt;/sup&gt;","plainTextFormattedCitation":"11,12","previouslyFormattedCitation":"&lt;sup&gt;11,12&lt;/sup&gt;"},"properties":{"noteIndex":0},"schema":"https://github.com/citation-style-language/schema/raw/master/csl-citation.json"}</w:instrText>
      </w:r>
      <w:r w:rsidR="00D40C7C">
        <w:rPr>
          <w:rFonts w:ascii="Times New Roman" w:hAnsi="Times New Roman" w:cs="Times New Roman"/>
          <w:color w:val="000000"/>
          <w:sz w:val="24"/>
          <w:szCs w:val="24"/>
        </w:rPr>
        <w:fldChar w:fldCharType="separate"/>
      </w:r>
      <w:r w:rsidR="00D40C7C" w:rsidRPr="00D40C7C">
        <w:rPr>
          <w:rFonts w:ascii="Times New Roman" w:hAnsi="Times New Roman" w:cs="Times New Roman"/>
          <w:noProof/>
          <w:color w:val="000000"/>
          <w:sz w:val="24"/>
          <w:szCs w:val="24"/>
          <w:vertAlign w:val="superscript"/>
        </w:rPr>
        <w:t>11,12</w:t>
      </w:r>
      <w:r w:rsidR="00D40C7C">
        <w:rPr>
          <w:rFonts w:ascii="Times New Roman" w:hAnsi="Times New Roman" w:cs="Times New Roman"/>
          <w:color w:val="000000"/>
          <w:sz w:val="24"/>
          <w:szCs w:val="24"/>
        </w:rPr>
        <w:fldChar w:fldCharType="end"/>
      </w:r>
      <w:r w:rsidRPr="00AB080A">
        <w:rPr>
          <w:rFonts w:ascii="Times New Roman" w:hAnsi="Times New Roman" w:cs="Times New Roman"/>
          <w:color w:val="000000"/>
          <w:sz w:val="24"/>
          <w:szCs w:val="24"/>
        </w:rPr>
        <w:t>.</w:t>
      </w:r>
      <w:r w:rsidR="00EB0072">
        <w:rPr>
          <w:rFonts w:ascii="Times New Roman" w:hAnsi="Times New Roman" w:cs="Times New Roman"/>
          <w:color w:val="000000"/>
          <w:sz w:val="24"/>
          <w:szCs w:val="24"/>
        </w:rPr>
        <w:t xml:space="preserve"> </w:t>
      </w:r>
      <w:r w:rsidR="000957FD" w:rsidRPr="000957FD">
        <w:rPr>
          <w:rFonts w:ascii="Times New Roman" w:hAnsi="Times New Roman" w:cs="Times New Roman"/>
          <w:color w:val="000000"/>
          <w:sz w:val="24"/>
          <w:szCs w:val="24"/>
        </w:rPr>
        <w:t xml:space="preserve">However, this percentage is </w:t>
      </w:r>
      <w:r w:rsidR="000957FD">
        <w:rPr>
          <w:rFonts w:ascii="Times New Roman" w:hAnsi="Times New Roman" w:cs="Times New Roman"/>
          <w:color w:val="000000"/>
          <w:sz w:val="24"/>
          <w:szCs w:val="24"/>
        </w:rPr>
        <w:t>lower</w:t>
      </w:r>
      <w:r w:rsidR="000957FD" w:rsidRPr="000957FD">
        <w:rPr>
          <w:rFonts w:ascii="Times New Roman" w:hAnsi="Times New Roman" w:cs="Times New Roman"/>
          <w:color w:val="000000"/>
          <w:sz w:val="24"/>
          <w:szCs w:val="24"/>
        </w:rPr>
        <w:t xml:space="preserve"> in </w:t>
      </w:r>
      <w:r w:rsidR="000957FD">
        <w:rPr>
          <w:rFonts w:ascii="Times New Roman" w:hAnsi="Times New Roman" w:cs="Times New Roman"/>
          <w:color w:val="000000"/>
          <w:sz w:val="24"/>
          <w:szCs w:val="24"/>
        </w:rPr>
        <w:t>Pakistan</w:t>
      </w:r>
      <w:r w:rsidR="008F1289">
        <w:rPr>
          <w:rFonts w:ascii="Times New Roman" w:hAnsi="Times New Roman" w:cs="Times New Roman"/>
          <w:color w:val="000000"/>
          <w:sz w:val="24"/>
          <w:szCs w:val="24"/>
        </w:rPr>
        <w:t xml:space="preserve"> (</w:t>
      </w:r>
      <w:proofErr w:type="spellStart"/>
      <w:r w:rsidR="008F1289" w:rsidRPr="000957FD">
        <w:rPr>
          <w:rFonts w:ascii="Times New Roman" w:hAnsi="Times New Roman" w:cs="Times New Roman"/>
          <w:color w:val="000000"/>
          <w:sz w:val="24"/>
          <w:szCs w:val="24"/>
        </w:rPr>
        <w:t>Balochistan</w:t>
      </w:r>
      <w:proofErr w:type="spellEnd"/>
      <w:r w:rsidR="008F1289">
        <w:rPr>
          <w:rFonts w:ascii="Times New Roman" w:hAnsi="Times New Roman" w:cs="Times New Roman"/>
          <w:color w:val="000000"/>
          <w:sz w:val="24"/>
          <w:szCs w:val="24"/>
        </w:rPr>
        <w:t>)</w:t>
      </w:r>
      <w:r w:rsidR="00E6701C">
        <w:rPr>
          <w:rFonts w:ascii="Times New Roman" w:hAnsi="Times New Roman" w:cs="Times New Roman"/>
          <w:color w:val="000000"/>
          <w:sz w:val="24"/>
          <w:szCs w:val="24"/>
        </w:rPr>
        <w:t xml:space="preserve"> and higher in Vietnam </w:t>
      </w:r>
      <w:r w:rsidR="00E6701C">
        <w:rPr>
          <w:rFonts w:ascii="Times New Roman" w:hAnsi="Times New Roman" w:cs="Times New Roman"/>
          <w:color w:val="000000"/>
          <w:sz w:val="24"/>
          <w:szCs w:val="24"/>
        </w:rPr>
        <w:fldChar w:fldCharType="begin" w:fldLock="1"/>
      </w:r>
      <w:r w:rsidR="004B4E53">
        <w:rPr>
          <w:rFonts w:ascii="Times New Roman" w:hAnsi="Times New Roman" w:cs="Times New Roman"/>
          <w:color w:val="000000"/>
          <w:sz w:val="24"/>
          <w:szCs w:val="24"/>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13&lt;/sup&gt;","plainTextFormattedCitation":"13","previouslyFormattedCitation":"&lt;sup&gt;13&lt;/sup&gt;"},"properties":{"noteIndex":0},"schema":"https://github.com/citation-style-language/schema/raw/master/csl-citation.json"}</w:instrText>
      </w:r>
      <w:r w:rsidR="00E6701C">
        <w:rPr>
          <w:rFonts w:ascii="Times New Roman" w:hAnsi="Times New Roman" w:cs="Times New Roman"/>
          <w:color w:val="000000"/>
          <w:sz w:val="24"/>
          <w:szCs w:val="24"/>
        </w:rPr>
        <w:fldChar w:fldCharType="separate"/>
      </w:r>
      <w:r w:rsidR="00E6701C" w:rsidRPr="00E6701C">
        <w:rPr>
          <w:rFonts w:ascii="Times New Roman" w:hAnsi="Times New Roman" w:cs="Times New Roman"/>
          <w:noProof/>
          <w:color w:val="000000"/>
          <w:sz w:val="24"/>
          <w:szCs w:val="24"/>
          <w:vertAlign w:val="superscript"/>
        </w:rPr>
        <w:t>13</w:t>
      </w:r>
      <w:r w:rsidR="00E6701C">
        <w:rPr>
          <w:rFonts w:ascii="Times New Roman" w:hAnsi="Times New Roman" w:cs="Times New Roman"/>
          <w:color w:val="000000"/>
          <w:sz w:val="24"/>
          <w:szCs w:val="24"/>
        </w:rPr>
        <w:fldChar w:fldCharType="end"/>
      </w:r>
      <w:r w:rsidR="000957FD" w:rsidRPr="000957FD">
        <w:rPr>
          <w:rFonts w:ascii="Times New Roman" w:hAnsi="Times New Roman" w:cs="Times New Roman"/>
          <w:color w:val="000000"/>
          <w:sz w:val="24"/>
          <w:szCs w:val="24"/>
        </w:rPr>
        <w:t>.</w:t>
      </w:r>
      <w:r w:rsidR="000957FD">
        <w:rPr>
          <w:rFonts w:ascii="Times New Roman" w:hAnsi="Times New Roman" w:cs="Times New Roman"/>
          <w:color w:val="000000"/>
          <w:sz w:val="24"/>
          <w:szCs w:val="24"/>
        </w:rPr>
        <w:t xml:space="preserve"> </w:t>
      </w:r>
      <w:r w:rsidR="00D40C7C" w:rsidRPr="00D40C7C">
        <w:rPr>
          <w:rFonts w:ascii="Times New Roman" w:hAnsi="Times New Roman" w:cs="Times New Roman"/>
          <w:color w:val="000000"/>
          <w:sz w:val="24"/>
          <w:szCs w:val="24"/>
        </w:rPr>
        <w:t>Moreover, this figure</w:t>
      </w:r>
      <w:r w:rsidR="00650F71">
        <w:rPr>
          <w:rFonts w:ascii="Times New Roman" w:hAnsi="Times New Roman" w:cs="Times New Roman"/>
          <w:color w:val="000000"/>
          <w:sz w:val="24"/>
          <w:szCs w:val="24"/>
        </w:rPr>
        <w:t xml:space="preserve"> varying in l</w:t>
      </w:r>
      <w:r w:rsidR="00650F71" w:rsidRPr="00650F71">
        <w:rPr>
          <w:rFonts w:ascii="Times New Roman" w:hAnsi="Times New Roman" w:cs="Times New Roman"/>
          <w:color w:val="000000"/>
          <w:sz w:val="24"/>
          <w:szCs w:val="24"/>
        </w:rPr>
        <w:t>ow- and middle-income countries</w:t>
      </w:r>
      <w:r w:rsidR="00D40C7C" w:rsidRPr="00D40C7C">
        <w:rPr>
          <w:rFonts w:ascii="Times New Roman" w:hAnsi="Times New Roman" w:cs="Times New Roman"/>
          <w:color w:val="000000"/>
          <w:sz w:val="24"/>
          <w:szCs w:val="24"/>
        </w:rPr>
        <w:t xml:space="preserve">, </w:t>
      </w:r>
      <w:r w:rsidR="00650F71" w:rsidRPr="00650F71">
        <w:rPr>
          <w:rFonts w:ascii="Times New Roman" w:hAnsi="Times New Roman" w:cs="Times New Roman"/>
          <w:color w:val="000000"/>
          <w:sz w:val="24"/>
          <w:szCs w:val="24"/>
        </w:rPr>
        <w:t>mean percentage of children aged 36–59 months with on-track development was 65·5%, ranging from 42·6% in Sierra Leone to 85·9 % in Belize</w:t>
      </w:r>
      <w:r w:rsidR="00650F71">
        <w:rPr>
          <w:rFonts w:ascii="Times New Roman" w:hAnsi="Times New Roman" w:cs="Times New Roman"/>
          <w:color w:val="000000"/>
          <w:sz w:val="24"/>
          <w:szCs w:val="24"/>
        </w:rPr>
        <w:t xml:space="preserve"> </w:t>
      </w:r>
      <w:r w:rsidR="00650F71">
        <w:rPr>
          <w:rFonts w:ascii="Times New Roman" w:hAnsi="Times New Roman" w:cs="Times New Roman"/>
          <w:color w:val="000000"/>
          <w:sz w:val="24"/>
          <w:szCs w:val="24"/>
        </w:rPr>
        <w:fldChar w:fldCharType="begin" w:fldLock="1"/>
      </w:r>
      <w:r w:rsidR="004B4E53">
        <w:rPr>
          <w:rFonts w:ascii="Times New Roman" w:hAnsi="Times New Roman" w:cs="Times New Roman"/>
          <w:color w:val="000000"/>
          <w:sz w:val="24"/>
          <w:szCs w:val="24"/>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13&lt;/sup&gt;","plainTextFormattedCitation":"13","previouslyFormattedCitation":"&lt;sup&gt;13&lt;/sup&gt;"},"properties":{"noteIndex":0},"schema":"https://github.com/citation-style-language/schema/raw/master/csl-citation.json"}</w:instrText>
      </w:r>
      <w:r w:rsidR="00650F71">
        <w:rPr>
          <w:rFonts w:ascii="Times New Roman" w:hAnsi="Times New Roman" w:cs="Times New Roman"/>
          <w:color w:val="000000"/>
          <w:sz w:val="24"/>
          <w:szCs w:val="24"/>
        </w:rPr>
        <w:fldChar w:fldCharType="separate"/>
      </w:r>
      <w:r w:rsidR="00E6701C" w:rsidRPr="00E6701C">
        <w:rPr>
          <w:rFonts w:ascii="Times New Roman" w:hAnsi="Times New Roman" w:cs="Times New Roman"/>
          <w:noProof/>
          <w:color w:val="000000"/>
          <w:sz w:val="24"/>
          <w:szCs w:val="24"/>
          <w:vertAlign w:val="superscript"/>
        </w:rPr>
        <w:t>13</w:t>
      </w:r>
      <w:r w:rsidR="00650F71">
        <w:rPr>
          <w:rFonts w:ascii="Times New Roman" w:hAnsi="Times New Roman" w:cs="Times New Roman"/>
          <w:color w:val="000000"/>
          <w:sz w:val="24"/>
          <w:szCs w:val="24"/>
        </w:rPr>
        <w:fldChar w:fldCharType="end"/>
      </w:r>
      <w:r w:rsidR="00650F71">
        <w:rPr>
          <w:rFonts w:ascii="Times New Roman" w:hAnsi="Times New Roman" w:cs="Times New Roman"/>
          <w:color w:val="000000"/>
          <w:sz w:val="24"/>
          <w:szCs w:val="24"/>
        </w:rPr>
        <w:t>.</w:t>
      </w:r>
      <w:r w:rsidR="00D40C7C" w:rsidRPr="00D40C7C">
        <w:rPr>
          <w:rFonts w:ascii="Times New Roman" w:hAnsi="Times New Roman" w:cs="Times New Roman"/>
          <w:color w:val="000000"/>
          <w:sz w:val="24"/>
          <w:szCs w:val="24"/>
        </w:rPr>
        <w:t xml:space="preserve"> We also found a strong impact of </w:t>
      </w:r>
      <w:r w:rsidR="00EB0072">
        <w:rPr>
          <w:rFonts w:ascii="Times New Roman" w:hAnsi="Times New Roman" w:cs="Times New Roman"/>
          <w:color w:val="000000"/>
          <w:sz w:val="24"/>
          <w:szCs w:val="24"/>
        </w:rPr>
        <w:t>child age</w:t>
      </w:r>
      <w:r w:rsidR="00D40C7C" w:rsidRPr="00D40C7C">
        <w:rPr>
          <w:rFonts w:ascii="Times New Roman" w:hAnsi="Times New Roman" w:cs="Times New Roman"/>
          <w:color w:val="000000"/>
          <w:sz w:val="24"/>
          <w:szCs w:val="24"/>
        </w:rPr>
        <w:t>,</w:t>
      </w:r>
      <w:r w:rsidR="00EB0072">
        <w:rPr>
          <w:rFonts w:ascii="Times New Roman" w:hAnsi="Times New Roman" w:cs="Times New Roman"/>
          <w:color w:val="000000"/>
          <w:sz w:val="24"/>
          <w:szCs w:val="24"/>
        </w:rPr>
        <w:t xml:space="preserve"> child sex, </w:t>
      </w:r>
      <w:r w:rsidR="00235DC3">
        <w:rPr>
          <w:rStyle w:val="fontstyle01"/>
          <w:rFonts w:ascii="Times New Roman" w:hAnsi="Times New Roman" w:cs="Times New Roman"/>
          <w:sz w:val="24"/>
          <w:szCs w:val="24"/>
        </w:rPr>
        <w:t>place of residence</w:t>
      </w:r>
      <w:r w:rsidR="00EB0072">
        <w:rPr>
          <w:rFonts w:ascii="Times New Roman" w:hAnsi="Times New Roman" w:cs="Times New Roman"/>
          <w:color w:val="000000"/>
          <w:sz w:val="24"/>
          <w:szCs w:val="24"/>
        </w:rPr>
        <w:t>, division, mother’s education</w:t>
      </w:r>
      <w:r w:rsidR="00BF00AA">
        <w:rPr>
          <w:rFonts w:ascii="Times New Roman" w:hAnsi="Times New Roman" w:cs="Times New Roman"/>
          <w:color w:val="000000"/>
          <w:sz w:val="24"/>
          <w:szCs w:val="24"/>
        </w:rPr>
        <w:t>,</w:t>
      </w:r>
      <w:r w:rsidR="00EB0072">
        <w:rPr>
          <w:rFonts w:ascii="Times New Roman" w:hAnsi="Times New Roman" w:cs="Times New Roman"/>
          <w:color w:val="000000"/>
          <w:sz w:val="24"/>
          <w:szCs w:val="24"/>
        </w:rPr>
        <w:t xml:space="preserve"> and</w:t>
      </w:r>
      <w:r w:rsidR="00D40C7C" w:rsidRPr="00D40C7C">
        <w:rPr>
          <w:rFonts w:ascii="Times New Roman" w:hAnsi="Times New Roman" w:cs="Times New Roman"/>
          <w:color w:val="000000"/>
          <w:sz w:val="24"/>
          <w:szCs w:val="24"/>
        </w:rPr>
        <w:t xml:space="preserve"> </w:t>
      </w:r>
      <w:r w:rsidR="00EB0072">
        <w:rPr>
          <w:rFonts w:ascii="Times New Roman" w:hAnsi="Times New Roman" w:cs="Times New Roman"/>
          <w:color w:val="000000"/>
          <w:sz w:val="24"/>
          <w:szCs w:val="24"/>
        </w:rPr>
        <w:t>wealth index</w:t>
      </w:r>
      <w:r w:rsidR="00D40C7C" w:rsidRPr="00D40C7C">
        <w:rPr>
          <w:rFonts w:ascii="Times New Roman" w:hAnsi="Times New Roman" w:cs="Times New Roman"/>
          <w:color w:val="000000"/>
          <w:sz w:val="24"/>
          <w:szCs w:val="24"/>
        </w:rPr>
        <w:t xml:space="preserve"> on the </w:t>
      </w:r>
      <w:r w:rsidR="00235DC3">
        <w:rPr>
          <w:rFonts w:ascii="Times New Roman" w:hAnsi="Times New Roman" w:cs="Times New Roman"/>
          <w:color w:val="000000"/>
          <w:sz w:val="24"/>
          <w:szCs w:val="24"/>
        </w:rPr>
        <w:t xml:space="preserve">ECD </w:t>
      </w:r>
      <w:r w:rsidR="00EB0072">
        <w:rPr>
          <w:rFonts w:ascii="Times New Roman" w:hAnsi="Times New Roman" w:cs="Times New Roman"/>
          <w:color w:val="000000"/>
          <w:sz w:val="24"/>
          <w:szCs w:val="24"/>
        </w:rPr>
        <w:t>status</w:t>
      </w:r>
      <w:r w:rsidR="00D40C7C" w:rsidRPr="00D40C7C">
        <w:rPr>
          <w:rFonts w:ascii="Times New Roman" w:hAnsi="Times New Roman" w:cs="Times New Roman"/>
          <w:color w:val="000000"/>
          <w:sz w:val="24"/>
          <w:szCs w:val="24"/>
        </w:rPr>
        <w:t>.</w:t>
      </w:r>
      <w:r w:rsidR="00124AD2">
        <w:rPr>
          <w:rFonts w:ascii="Times New Roman" w:hAnsi="Times New Roman" w:cs="Times New Roman"/>
          <w:color w:val="000000"/>
          <w:sz w:val="24"/>
          <w:szCs w:val="24"/>
        </w:rPr>
        <w:t xml:space="preserve"> </w:t>
      </w:r>
    </w:p>
    <w:p w14:paraId="48730F28" w14:textId="77777777" w:rsidR="00124AD2" w:rsidRDefault="00124AD2" w:rsidP="007A24CF">
      <w:pPr>
        <w:spacing w:after="0" w:line="240" w:lineRule="auto"/>
        <w:jc w:val="both"/>
        <w:rPr>
          <w:rFonts w:ascii="Times New Roman" w:hAnsi="Times New Roman" w:cs="Times New Roman"/>
          <w:color w:val="000000"/>
          <w:sz w:val="24"/>
          <w:szCs w:val="24"/>
        </w:rPr>
      </w:pPr>
    </w:p>
    <w:p w14:paraId="21525B9D" w14:textId="647B0DAD" w:rsidR="00AB0617" w:rsidRDefault="00B87671" w:rsidP="007A24CF">
      <w:pPr>
        <w:spacing w:after="0" w:line="240" w:lineRule="auto"/>
        <w:jc w:val="both"/>
        <w:rPr>
          <w:rFonts w:ascii="Times New Roman" w:hAnsi="Times New Roman" w:cs="Times New Roman"/>
          <w:color w:val="000000"/>
          <w:sz w:val="24"/>
          <w:szCs w:val="24"/>
        </w:rPr>
      </w:pPr>
      <w:r w:rsidRPr="00B87671">
        <w:rPr>
          <w:rFonts w:ascii="Times New Roman" w:hAnsi="Times New Roman" w:cs="Times New Roman"/>
          <w:color w:val="000000"/>
          <w:sz w:val="24"/>
          <w:szCs w:val="24"/>
        </w:rPr>
        <w:t>In this study, bo</w:t>
      </w:r>
      <w:r w:rsidR="00BF00AA">
        <w:rPr>
          <w:rFonts w:ascii="Times New Roman" w:hAnsi="Times New Roman" w:cs="Times New Roman"/>
          <w:color w:val="000000"/>
          <w:sz w:val="24"/>
          <w:szCs w:val="24"/>
        </w:rPr>
        <w:t>y</w:t>
      </w:r>
      <w:r w:rsidR="00B337E3">
        <w:rPr>
          <w:rFonts w:ascii="Times New Roman" w:hAnsi="Times New Roman" w:cs="Times New Roman"/>
          <w:color w:val="000000"/>
          <w:sz w:val="24"/>
          <w:szCs w:val="24"/>
        </w:rPr>
        <w:t>’</w:t>
      </w:r>
      <w:r w:rsidRPr="00B87671">
        <w:rPr>
          <w:rFonts w:ascii="Times New Roman" w:hAnsi="Times New Roman" w:cs="Times New Roman"/>
          <w:color w:val="000000"/>
          <w:sz w:val="24"/>
          <w:szCs w:val="24"/>
        </w:rPr>
        <w:t xml:space="preserve">s </w:t>
      </w:r>
      <w:r w:rsidR="00235DC3">
        <w:rPr>
          <w:rFonts w:ascii="Times New Roman" w:hAnsi="Times New Roman" w:cs="Times New Roman"/>
          <w:color w:val="000000"/>
          <w:sz w:val="24"/>
          <w:szCs w:val="24"/>
        </w:rPr>
        <w:t>ECD</w:t>
      </w:r>
      <w:r>
        <w:rPr>
          <w:rFonts w:ascii="Times New Roman" w:hAnsi="Times New Roman" w:cs="Times New Roman"/>
          <w:color w:val="000000"/>
          <w:sz w:val="24"/>
          <w:szCs w:val="24"/>
        </w:rPr>
        <w:t xml:space="preserve"> on track status is poor</w:t>
      </w:r>
      <w:r w:rsidRPr="00B87671">
        <w:rPr>
          <w:rFonts w:ascii="Times New Roman" w:hAnsi="Times New Roman" w:cs="Times New Roman"/>
          <w:color w:val="000000"/>
          <w:sz w:val="24"/>
          <w:szCs w:val="24"/>
        </w:rPr>
        <w:t xml:space="preserve"> compared to girls and correspondingly had </w:t>
      </w:r>
      <w:r w:rsidR="00B337E3">
        <w:rPr>
          <w:rFonts w:ascii="Times New Roman" w:hAnsi="Times New Roman" w:cs="Times New Roman"/>
          <w:color w:val="000000"/>
          <w:sz w:val="24"/>
          <w:szCs w:val="24"/>
        </w:rPr>
        <w:t xml:space="preserve">a </w:t>
      </w:r>
      <w:r w:rsidR="00235DC3">
        <w:rPr>
          <w:rFonts w:ascii="Times New Roman" w:hAnsi="Times New Roman" w:cs="Times New Roman"/>
          <w:color w:val="000000"/>
          <w:sz w:val="24"/>
          <w:szCs w:val="24"/>
        </w:rPr>
        <w:t>higher chance</w:t>
      </w:r>
      <w:r w:rsidRPr="00B87671">
        <w:rPr>
          <w:rFonts w:ascii="Times New Roman" w:hAnsi="Times New Roman" w:cs="Times New Roman"/>
          <w:color w:val="000000"/>
          <w:sz w:val="24"/>
          <w:szCs w:val="24"/>
        </w:rPr>
        <w:t xml:space="preserve"> of developmental delay</w:t>
      </w:r>
      <w:r w:rsidR="00235DC3">
        <w:rPr>
          <w:rFonts w:ascii="Times New Roman" w:hAnsi="Times New Roman" w:cs="Times New Roman"/>
          <w:color w:val="000000"/>
          <w:sz w:val="24"/>
          <w:szCs w:val="24"/>
        </w:rPr>
        <w:t xml:space="preserve"> on boys</w:t>
      </w:r>
      <w:r w:rsidRPr="00B87671">
        <w:rPr>
          <w:rFonts w:ascii="Times New Roman" w:hAnsi="Times New Roman" w:cs="Times New Roman"/>
          <w:color w:val="000000"/>
          <w:sz w:val="24"/>
          <w:szCs w:val="24"/>
        </w:rPr>
        <w:t>. Th</w:t>
      </w:r>
      <w:r w:rsidR="00B337E3">
        <w:rPr>
          <w:rFonts w:ascii="Times New Roman" w:hAnsi="Times New Roman" w:cs="Times New Roman"/>
          <w:color w:val="000000"/>
          <w:sz w:val="24"/>
          <w:szCs w:val="24"/>
        </w:rPr>
        <w:t>ese</w:t>
      </w:r>
      <w:r w:rsidRPr="00B87671">
        <w:rPr>
          <w:rFonts w:ascii="Times New Roman" w:hAnsi="Times New Roman" w:cs="Times New Roman"/>
          <w:color w:val="000000"/>
          <w:sz w:val="24"/>
          <w:szCs w:val="24"/>
        </w:rPr>
        <w:t xml:space="preserve"> findings </w:t>
      </w:r>
      <w:r w:rsidR="00B337E3">
        <w:rPr>
          <w:rFonts w:ascii="Times New Roman" w:hAnsi="Times New Roman" w:cs="Times New Roman"/>
          <w:color w:val="000000"/>
          <w:sz w:val="24"/>
          <w:szCs w:val="24"/>
        </w:rPr>
        <w:t>are</w:t>
      </w:r>
      <w:r w:rsidRPr="00B87671">
        <w:rPr>
          <w:rFonts w:ascii="Times New Roman" w:hAnsi="Times New Roman" w:cs="Times New Roman"/>
          <w:color w:val="000000"/>
          <w:sz w:val="24"/>
          <w:szCs w:val="24"/>
        </w:rPr>
        <w:t xml:space="preserve"> consistent with other </w:t>
      </w:r>
      <w:r w:rsidR="00124AD2">
        <w:rPr>
          <w:rFonts w:ascii="Times New Roman" w:hAnsi="Times New Roman" w:cs="Times New Roman"/>
          <w:color w:val="000000"/>
          <w:sz w:val="24"/>
          <w:szCs w:val="24"/>
        </w:rPr>
        <w:t xml:space="preserve">cohort </w:t>
      </w:r>
      <w:r w:rsidRPr="00B87671">
        <w:rPr>
          <w:rFonts w:ascii="Times New Roman" w:hAnsi="Times New Roman" w:cs="Times New Roman"/>
          <w:color w:val="000000"/>
          <w:sz w:val="24"/>
          <w:szCs w:val="24"/>
        </w:rPr>
        <w:t>stud</w:t>
      </w:r>
      <w:r w:rsidR="00B337E3">
        <w:rPr>
          <w:rFonts w:ascii="Times New Roman" w:hAnsi="Times New Roman" w:cs="Times New Roman"/>
          <w:color w:val="000000"/>
          <w:sz w:val="24"/>
          <w:szCs w:val="24"/>
        </w:rPr>
        <w:t>ies</w:t>
      </w:r>
      <w:r w:rsidR="00030492">
        <w:rPr>
          <w:rFonts w:ascii="Times New Roman" w:hAnsi="Times New Roman" w:cs="Times New Roman"/>
          <w:color w:val="000000"/>
          <w:sz w:val="24"/>
          <w:szCs w:val="24"/>
        </w:rPr>
        <w:t xml:space="preserve"> done in </w:t>
      </w:r>
      <w:r w:rsidR="00030492" w:rsidRPr="00B87671">
        <w:rPr>
          <w:rFonts w:ascii="Times New Roman" w:hAnsi="Times New Roman" w:cs="Times New Roman"/>
          <w:color w:val="000000"/>
          <w:sz w:val="24"/>
          <w:szCs w:val="24"/>
        </w:rPr>
        <w:t>Western Cape, South Africa</w:t>
      </w:r>
      <w:r w:rsidR="00030492">
        <w:rPr>
          <w:rFonts w:ascii="Times New Roman" w:hAnsi="Times New Roman" w:cs="Times New Roman"/>
          <w:color w:val="000000"/>
          <w:sz w:val="24"/>
          <w:szCs w:val="24"/>
        </w:rPr>
        <w:t>,</w:t>
      </w:r>
      <w:r w:rsidRPr="00B87671">
        <w:rPr>
          <w:rFonts w:ascii="Times New Roman" w:hAnsi="Times New Roman" w:cs="Times New Roman"/>
          <w:color w:val="000000"/>
          <w:sz w:val="24"/>
          <w:szCs w:val="24"/>
        </w:rPr>
        <w:t xml:space="preserve"> </w:t>
      </w:r>
      <w:r w:rsidR="00030492">
        <w:rPr>
          <w:rFonts w:ascii="Times New Roman" w:hAnsi="Times New Roman" w:cs="Times New Roman"/>
          <w:color w:val="000000"/>
          <w:sz w:val="24"/>
          <w:szCs w:val="24"/>
        </w:rPr>
        <w:t xml:space="preserve">where they </w:t>
      </w:r>
      <w:r w:rsidRPr="00B87671">
        <w:rPr>
          <w:rFonts w:ascii="Times New Roman" w:hAnsi="Times New Roman" w:cs="Times New Roman"/>
          <w:color w:val="000000"/>
          <w:sz w:val="24"/>
          <w:szCs w:val="24"/>
        </w:rPr>
        <w:t>explor</w:t>
      </w:r>
      <w:r w:rsidR="00030492">
        <w:rPr>
          <w:rFonts w:ascii="Times New Roman" w:hAnsi="Times New Roman" w:cs="Times New Roman"/>
          <w:color w:val="000000"/>
          <w:sz w:val="24"/>
          <w:szCs w:val="24"/>
        </w:rPr>
        <w:t>ed</w:t>
      </w:r>
      <w:r w:rsidRPr="00B87671">
        <w:rPr>
          <w:rFonts w:ascii="Times New Roman" w:hAnsi="Times New Roman" w:cs="Times New Roman"/>
          <w:color w:val="000000"/>
          <w:sz w:val="24"/>
          <w:szCs w:val="24"/>
        </w:rPr>
        <w:t xml:space="preserve"> developmental performance</w:t>
      </w:r>
      <w:r w:rsidR="00030492">
        <w:rPr>
          <w:rFonts w:ascii="Times New Roman" w:hAnsi="Times New Roman" w:cs="Times New Roman"/>
          <w:color w:val="000000"/>
          <w:sz w:val="24"/>
          <w:szCs w:val="24"/>
        </w:rPr>
        <w:t xml:space="preserve"> by </w:t>
      </w:r>
      <w:r w:rsidR="00030492" w:rsidRPr="00030492">
        <w:rPr>
          <w:rFonts w:ascii="Times New Roman" w:hAnsi="Times New Roman" w:cs="Times New Roman"/>
          <w:color w:val="000000"/>
          <w:sz w:val="24"/>
          <w:szCs w:val="24"/>
        </w:rPr>
        <w:t>cognitive, language, and fine motor</w:t>
      </w:r>
      <w:r w:rsidRPr="00B87671">
        <w:rPr>
          <w:rFonts w:ascii="Times New Roman" w:hAnsi="Times New Roman" w:cs="Times New Roman"/>
          <w:color w:val="000000"/>
          <w:sz w:val="24"/>
          <w:szCs w:val="24"/>
        </w:rPr>
        <w:t xml:space="preserve"> in very young children</w:t>
      </w:r>
      <w:r w:rsidR="00402D2F">
        <w:rPr>
          <w:rFonts w:ascii="Times New Roman" w:hAnsi="Times New Roman" w:cs="Times New Roman"/>
          <w:color w:val="000000"/>
          <w:sz w:val="24"/>
          <w:szCs w:val="24"/>
        </w:rPr>
        <w:t xml:space="preserve"> </w:t>
      </w:r>
      <w:r w:rsidR="004B4E53">
        <w:rPr>
          <w:rFonts w:ascii="Times New Roman" w:hAnsi="Times New Roman" w:cs="Times New Roman"/>
          <w:color w:val="000000"/>
          <w:sz w:val="24"/>
          <w:szCs w:val="24"/>
        </w:rPr>
        <w:fldChar w:fldCharType="begin" w:fldLock="1"/>
      </w:r>
      <w:r w:rsidR="00D159A6">
        <w:rPr>
          <w:rFonts w:ascii="Times New Roman" w:hAnsi="Times New Roman" w:cs="Times New Roman"/>
          <w:color w:val="000000"/>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lt;sup&gt;14&lt;/sup&gt;","plainTextFormattedCitation":"14","previouslyFormattedCitation":"&lt;sup&gt;14&lt;/sup&gt;"},"properties":{"noteIndex":0},"schema":"https://github.com/citation-style-language/schema/raw/master/csl-citation.json"}</w:instrText>
      </w:r>
      <w:r w:rsidR="004B4E53">
        <w:rPr>
          <w:rFonts w:ascii="Times New Roman" w:hAnsi="Times New Roman" w:cs="Times New Roman"/>
          <w:color w:val="000000"/>
          <w:sz w:val="24"/>
          <w:szCs w:val="24"/>
        </w:rPr>
        <w:fldChar w:fldCharType="separate"/>
      </w:r>
      <w:r w:rsidR="004B4E53" w:rsidRPr="004B4E53">
        <w:rPr>
          <w:rFonts w:ascii="Times New Roman" w:hAnsi="Times New Roman" w:cs="Times New Roman"/>
          <w:noProof/>
          <w:color w:val="000000"/>
          <w:sz w:val="24"/>
          <w:szCs w:val="24"/>
          <w:vertAlign w:val="superscript"/>
        </w:rPr>
        <w:t>14</w:t>
      </w:r>
      <w:r w:rsidR="004B4E53">
        <w:rPr>
          <w:rFonts w:ascii="Times New Roman" w:hAnsi="Times New Roman" w:cs="Times New Roman"/>
          <w:color w:val="000000"/>
          <w:sz w:val="24"/>
          <w:szCs w:val="24"/>
        </w:rPr>
        <w:fldChar w:fldCharType="end"/>
      </w:r>
      <w:r w:rsidR="00030492">
        <w:rPr>
          <w:rFonts w:ascii="Times New Roman" w:hAnsi="Times New Roman" w:cs="Times New Roman"/>
          <w:color w:val="000000"/>
          <w:sz w:val="24"/>
          <w:szCs w:val="24"/>
        </w:rPr>
        <w:t>.</w:t>
      </w:r>
      <w:r w:rsidR="006C2EBD">
        <w:rPr>
          <w:rFonts w:ascii="Times New Roman" w:hAnsi="Times New Roman" w:cs="Times New Roman"/>
          <w:color w:val="000000"/>
          <w:sz w:val="24"/>
          <w:szCs w:val="24"/>
        </w:rPr>
        <w:t xml:space="preserve"> </w:t>
      </w:r>
      <w:r w:rsidR="00235DC3">
        <w:rPr>
          <w:rFonts w:ascii="Times New Roman" w:hAnsi="Times New Roman" w:cs="Times New Roman"/>
          <w:color w:val="000000"/>
          <w:sz w:val="24"/>
          <w:szCs w:val="24"/>
        </w:rPr>
        <w:t>S</w:t>
      </w:r>
      <w:r w:rsidR="00AB0617" w:rsidRPr="00AB0617">
        <w:rPr>
          <w:rFonts w:ascii="Times New Roman" w:hAnsi="Times New Roman" w:cs="Times New Roman"/>
          <w:color w:val="000000"/>
          <w:sz w:val="24"/>
          <w:szCs w:val="24"/>
        </w:rPr>
        <w:t>tatistically significant gender differences among children with developmental delay in two or more countries</w:t>
      </w:r>
      <w:r w:rsidR="00235DC3">
        <w:rPr>
          <w:rFonts w:ascii="Times New Roman" w:hAnsi="Times New Roman" w:cs="Times New Roman"/>
          <w:color w:val="000000"/>
          <w:sz w:val="24"/>
          <w:szCs w:val="24"/>
        </w:rPr>
        <w:t xml:space="preserve"> were found by using two indicators</w:t>
      </w:r>
      <w:r w:rsidR="00AB0617" w:rsidRPr="00AB0617">
        <w:rPr>
          <w:rFonts w:ascii="Times New Roman" w:hAnsi="Times New Roman" w:cs="Times New Roman"/>
          <w:color w:val="000000"/>
          <w:sz w:val="24"/>
          <w:szCs w:val="24"/>
        </w:rPr>
        <w:t xml:space="preserve">. </w:t>
      </w:r>
      <w:r w:rsidR="00B337E3" w:rsidRPr="00B337E3">
        <w:rPr>
          <w:rFonts w:ascii="Times New Roman" w:hAnsi="Times New Roman" w:cs="Times New Roman"/>
          <w:color w:val="000000"/>
          <w:sz w:val="24"/>
          <w:szCs w:val="24"/>
        </w:rPr>
        <w:t>Concerning</w:t>
      </w:r>
      <w:r w:rsidR="00B337E3" w:rsidRPr="00B337E3">
        <w:rPr>
          <w:rFonts w:ascii="Times New Roman" w:hAnsi="Times New Roman" w:cs="Times New Roman"/>
          <w:color w:val="000000"/>
          <w:sz w:val="24"/>
          <w:szCs w:val="24"/>
        </w:rPr>
        <w:t xml:space="preserve"> </w:t>
      </w:r>
      <w:r w:rsidR="00235DC3">
        <w:rPr>
          <w:rFonts w:ascii="Times New Roman" w:hAnsi="Times New Roman" w:cs="Times New Roman"/>
          <w:color w:val="000000"/>
          <w:sz w:val="24"/>
          <w:szCs w:val="24"/>
        </w:rPr>
        <w:t>“</w:t>
      </w:r>
      <w:r w:rsidR="00B337E3" w:rsidRPr="00B337E3">
        <w:rPr>
          <w:rFonts w:ascii="Times New Roman" w:hAnsi="Times New Roman" w:cs="Times New Roman"/>
          <w:color w:val="000000"/>
          <w:sz w:val="24"/>
          <w:szCs w:val="24"/>
        </w:rPr>
        <w:t>learning support</w:t>
      </w:r>
      <w:r w:rsidR="00235DC3">
        <w:rPr>
          <w:rFonts w:ascii="Times New Roman" w:hAnsi="Times New Roman" w:cs="Times New Roman"/>
          <w:color w:val="000000"/>
          <w:sz w:val="24"/>
          <w:szCs w:val="24"/>
        </w:rPr>
        <w:t>”</w:t>
      </w:r>
      <w:r w:rsidR="00AB0617" w:rsidRPr="00AB0617">
        <w:rPr>
          <w:rFonts w:ascii="Times New Roman" w:hAnsi="Times New Roman" w:cs="Times New Roman"/>
          <w:color w:val="000000"/>
          <w:sz w:val="24"/>
          <w:szCs w:val="24"/>
        </w:rPr>
        <w:t xml:space="preserve">, the direction of gender inequality was inconsistent (higher disadvantage among boys in Vietnam and girls in Nepal). </w:t>
      </w:r>
      <w:r w:rsidR="00B337E3" w:rsidRPr="00B337E3">
        <w:rPr>
          <w:rFonts w:ascii="Times New Roman" w:hAnsi="Times New Roman" w:cs="Times New Roman"/>
          <w:color w:val="000000"/>
          <w:sz w:val="24"/>
          <w:szCs w:val="24"/>
        </w:rPr>
        <w:t>Concerning</w:t>
      </w:r>
      <w:r w:rsidR="00B337E3" w:rsidRPr="00B337E3">
        <w:rPr>
          <w:rFonts w:ascii="Times New Roman" w:hAnsi="Times New Roman" w:cs="Times New Roman"/>
          <w:color w:val="000000"/>
          <w:sz w:val="24"/>
          <w:szCs w:val="24"/>
        </w:rPr>
        <w:t xml:space="preserve"> </w:t>
      </w:r>
      <w:r w:rsidR="006C2EBD">
        <w:rPr>
          <w:rFonts w:ascii="Times New Roman" w:hAnsi="Times New Roman" w:cs="Times New Roman"/>
          <w:color w:val="000000"/>
          <w:sz w:val="24"/>
          <w:szCs w:val="24"/>
        </w:rPr>
        <w:t>“</w:t>
      </w:r>
      <w:r w:rsidR="00AB0617" w:rsidRPr="00AB0617">
        <w:rPr>
          <w:rFonts w:ascii="Times New Roman" w:hAnsi="Times New Roman" w:cs="Times New Roman"/>
          <w:color w:val="000000"/>
          <w:sz w:val="24"/>
          <w:szCs w:val="24"/>
        </w:rPr>
        <w:t>aggression</w:t>
      </w:r>
      <w:r w:rsidR="006C2EBD">
        <w:rPr>
          <w:rFonts w:ascii="Times New Roman" w:hAnsi="Times New Roman" w:cs="Times New Roman"/>
          <w:color w:val="000000"/>
          <w:sz w:val="24"/>
          <w:szCs w:val="24"/>
        </w:rPr>
        <w:t>”</w:t>
      </w:r>
      <w:r w:rsidR="00AB0617" w:rsidRPr="00AB0617">
        <w:rPr>
          <w:rFonts w:ascii="Times New Roman" w:hAnsi="Times New Roman" w:cs="Times New Roman"/>
          <w:color w:val="000000"/>
          <w:sz w:val="24"/>
          <w:szCs w:val="24"/>
        </w:rPr>
        <w:t xml:space="preserve"> to others, </w:t>
      </w:r>
      <w:r w:rsidR="00B337E3">
        <w:rPr>
          <w:rFonts w:ascii="Times New Roman" w:hAnsi="Times New Roman" w:cs="Times New Roman"/>
          <w:color w:val="000000"/>
          <w:sz w:val="24"/>
          <w:szCs w:val="24"/>
        </w:rPr>
        <w:t xml:space="preserve">a </w:t>
      </w:r>
      <w:r w:rsidR="00AB0617" w:rsidRPr="00AB0617">
        <w:rPr>
          <w:rFonts w:ascii="Times New Roman" w:hAnsi="Times New Roman" w:cs="Times New Roman"/>
          <w:color w:val="000000"/>
          <w:sz w:val="24"/>
          <w:szCs w:val="24"/>
        </w:rPr>
        <w:t>significantly higher prevalence was observed among boys with developmental delay in Bangladesh, Pakistan</w:t>
      </w:r>
      <w:r w:rsidR="00B337E3">
        <w:rPr>
          <w:rFonts w:ascii="Times New Roman" w:hAnsi="Times New Roman" w:cs="Times New Roman"/>
          <w:color w:val="000000"/>
          <w:sz w:val="24"/>
          <w:szCs w:val="24"/>
        </w:rPr>
        <w:t>,</w:t>
      </w:r>
      <w:r w:rsidR="00AB0617" w:rsidRPr="00AB0617">
        <w:rPr>
          <w:rFonts w:ascii="Times New Roman" w:hAnsi="Times New Roman" w:cs="Times New Roman"/>
          <w:color w:val="000000"/>
          <w:sz w:val="24"/>
          <w:szCs w:val="24"/>
        </w:rPr>
        <w:t xml:space="preserve"> and Vietnam</w:t>
      </w:r>
      <w:r w:rsidR="00AB0617">
        <w:rPr>
          <w:rFonts w:ascii="Times New Roman" w:hAnsi="Times New Roman" w:cs="Times New Roman"/>
          <w:color w:val="000000"/>
          <w:sz w:val="24"/>
          <w:szCs w:val="24"/>
        </w:rPr>
        <w:t xml:space="preserve"> </w:t>
      </w:r>
      <w:r w:rsidR="00AB0617">
        <w:rPr>
          <w:rFonts w:ascii="Times New Roman" w:hAnsi="Times New Roman" w:cs="Times New Roman"/>
          <w:color w:val="000000"/>
          <w:sz w:val="24"/>
          <w:szCs w:val="24"/>
        </w:rPr>
        <w:fldChar w:fldCharType="begin" w:fldLock="1"/>
      </w:r>
      <w:r w:rsidR="008C39D5">
        <w:rPr>
          <w:rFonts w:ascii="Times New Roman" w:hAnsi="Times New Roman" w:cs="Times New Roman"/>
          <w:color w:val="000000"/>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15&lt;/sup&gt;","plainTextFormattedCitation":"15","previouslyFormattedCitation":"&lt;sup&gt;15&lt;/sup&gt;"},"properties":{"noteIndex":0},"schema":"https://github.com/citation-style-language/schema/raw/master/csl-citation.json"}</w:instrText>
      </w:r>
      <w:r w:rsidR="00AB0617">
        <w:rPr>
          <w:rFonts w:ascii="Times New Roman" w:hAnsi="Times New Roman" w:cs="Times New Roman"/>
          <w:color w:val="000000"/>
          <w:sz w:val="24"/>
          <w:szCs w:val="24"/>
        </w:rPr>
        <w:fldChar w:fldCharType="separate"/>
      </w:r>
      <w:r w:rsidR="00AB0617" w:rsidRPr="00AB0617">
        <w:rPr>
          <w:rFonts w:ascii="Times New Roman" w:hAnsi="Times New Roman" w:cs="Times New Roman"/>
          <w:noProof/>
          <w:color w:val="000000"/>
          <w:sz w:val="24"/>
          <w:szCs w:val="24"/>
          <w:vertAlign w:val="superscript"/>
        </w:rPr>
        <w:t>15</w:t>
      </w:r>
      <w:r w:rsidR="00AB0617">
        <w:rPr>
          <w:rFonts w:ascii="Times New Roman" w:hAnsi="Times New Roman" w:cs="Times New Roman"/>
          <w:color w:val="000000"/>
          <w:sz w:val="24"/>
          <w:szCs w:val="24"/>
        </w:rPr>
        <w:fldChar w:fldCharType="end"/>
      </w:r>
      <w:r w:rsidR="00AB0617" w:rsidRPr="00AB0617">
        <w:rPr>
          <w:rFonts w:ascii="Times New Roman" w:hAnsi="Times New Roman" w:cs="Times New Roman"/>
          <w:color w:val="000000"/>
          <w:sz w:val="24"/>
          <w:szCs w:val="24"/>
        </w:rPr>
        <w:t>.</w:t>
      </w:r>
    </w:p>
    <w:p w14:paraId="56947F9A" w14:textId="19F013B6" w:rsidR="00E706D2" w:rsidRDefault="00E706D2" w:rsidP="007A24CF">
      <w:pPr>
        <w:spacing w:after="0" w:line="240" w:lineRule="auto"/>
        <w:jc w:val="both"/>
        <w:rPr>
          <w:rFonts w:ascii="Times New Roman" w:hAnsi="Times New Roman" w:cs="Times New Roman"/>
          <w:color w:val="000000"/>
          <w:sz w:val="24"/>
          <w:szCs w:val="24"/>
        </w:rPr>
      </w:pPr>
    </w:p>
    <w:p w14:paraId="1331D5D0" w14:textId="2D3BF50D" w:rsidR="00AB0617" w:rsidRDefault="00E706D2" w:rsidP="007A24C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Child bought in</w:t>
      </w:r>
      <w:r w:rsidR="00B010DB">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r</w:t>
      </w:r>
      <w:r w:rsidRPr="00E706D2">
        <w:rPr>
          <w:rFonts w:ascii="Times New Roman" w:hAnsi="Times New Roman" w:cs="Times New Roman"/>
          <w:color w:val="000000"/>
          <w:sz w:val="24"/>
          <w:szCs w:val="24"/>
        </w:rPr>
        <w:t xml:space="preserve">ichest </w:t>
      </w:r>
      <w:r>
        <w:rPr>
          <w:rFonts w:ascii="Times New Roman" w:hAnsi="Times New Roman" w:cs="Times New Roman"/>
          <w:color w:val="000000"/>
          <w:sz w:val="24"/>
          <w:szCs w:val="24"/>
        </w:rPr>
        <w:t xml:space="preserve">family </w:t>
      </w:r>
      <w:r w:rsidR="00EE4F1B">
        <w:rPr>
          <w:rFonts w:ascii="Times New Roman" w:hAnsi="Times New Roman" w:cs="Times New Roman"/>
          <w:color w:val="000000"/>
          <w:sz w:val="24"/>
          <w:szCs w:val="24"/>
        </w:rPr>
        <w:t xml:space="preserve">had </w:t>
      </w:r>
      <w:r w:rsidR="00B010DB">
        <w:rPr>
          <w:rFonts w:ascii="Times New Roman" w:hAnsi="Times New Roman" w:cs="Times New Roman"/>
          <w:color w:val="000000"/>
          <w:sz w:val="24"/>
          <w:szCs w:val="24"/>
        </w:rPr>
        <w:t xml:space="preserve">a </w:t>
      </w:r>
      <w:r w:rsidR="00EE4F1B">
        <w:rPr>
          <w:rFonts w:ascii="Times New Roman" w:hAnsi="Times New Roman" w:cs="Times New Roman"/>
          <w:color w:val="000000"/>
          <w:sz w:val="24"/>
          <w:szCs w:val="24"/>
        </w:rPr>
        <w:t>higher chance</w:t>
      </w:r>
      <w:r>
        <w:rPr>
          <w:rFonts w:ascii="Times New Roman" w:hAnsi="Times New Roman" w:cs="Times New Roman"/>
          <w:color w:val="000000"/>
          <w:sz w:val="24"/>
          <w:szCs w:val="24"/>
        </w:rPr>
        <w:t xml:space="preserve"> </w:t>
      </w:r>
      <w:r w:rsidR="00EE4F1B">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overall development</w:t>
      </w:r>
      <w:r w:rsidRPr="00E706D2">
        <w:rPr>
          <w:rFonts w:ascii="Times New Roman" w:hAnsi="Times New Roman" w:cs="Times New Roman"/>
          <w:color w:val="000000"/>
          <w:sz w:val="24"/>
          <w:szCs w:val="24"/>
        </w:rPr>
        <w:t xml:space="preserve"> compared to their poorest counterparts. Because early childhood programs may exacerbate existing developmental inequalities if uptake of promoted activities is greater in higher socio-economic groups with already comparatively better growth</w:t>
      </w:r>
      <w:r w:rsidR="008E4649">
        <w:rPr>
          <w:rFonts w:ascii="Times New Roman" w:hAnsi="Times New Roman" w:cs="Times New Roman"/>
          <w:color w:val="000000"/>
          <w:sz w:val="24"/>
          <w:szCs w:val="24"/>
        </w:rPr>
        <w:t xml:space="preserve"> and</w:t>
      </w:r>
      <w:r w:rsidR="0033545F">
        <w:rPr>
          <w:rFonts w:ascii="Times New Roman" w:hAnsi="Times New Roman" w:cs="Times New Roman"/>
          <w:color w:val="000000"/>
          <w:sz w:val="24"/>
          <w:szCs w:val="24"/>
        </w:rPr>
        <w:t xml:space="preserve"> </w:t>
      </w:r>
      <w:r w:rsidRPr="00E706D2">
        <w:rPr>
          <w:rFonts w:ascii="Times New Roman" w:hAnsi="Times New Roman" w:cs="Times New Roman"/>
          <w:color w:val="000000"/>
          <w:sz w:val="24"/>
          <w:szCs w:val="24"/>
        </w:rPr>
        <w:t>development</w:t>
      </w:r>
      <w:r w:rsidR="00D159A6">
        <w:rPr>
          <w:rFonts w:ascii="Times New Roman" w:hAnsi="Times New Roman" w:cs="Times New Roman"/>
          <w:color w:val="000000"/>
          <w:sz w:val="24"/>
          <w:szCs w:val="24"/>
        </w:rPr>
        <w:t xml:space="preserve"> </w:t>
      </w:r>
      <w:r w:rsidR="00D159A6">
        <w:rPr>
          <w:rFonts w:ascii="Times New Roman" w:hAnsi="Times New Roman" w:cs="Times New Roman"/>
          <w:color w:val="000000"/>
          <w:sz w:val="24"/>
          <w:szCs w:val="24"/>
        </w:rPr>
        <w:fldChar w:fldCharType="begin" w:fldLock="1"/>
      </w:r>
      <w:r w:rsidR="008C39D5">
        <w:rPr>
          <w:rFonts w:ascii="Times New Roman" w:hAnsi="Times New Roman" w:cs="Times New Roman"/>
          <w:color w:val="000000"/>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lt;sup&gt;16&lt;/sup&gt;","plainTextFormattedCitation":"16","previouslyFormattedCitation":"&lt;sup&gt;16&lt;/sup&gt;"},"properties":{"noteIndex":0},"schema":"https://github.com/citation-style-language/schema/raw/master/csl-citation.json"}</w:instrText>
      </w:r>
      <w:r w:rsidR="00D159A6">
        <w:rPr>
          <w:rFonts w:ascii="Times New Roman" w:hAnsi="Times New Roman" w:cs="Times New Roman"/>
          <w:color w:val="000000"/>
          <w:sz w:val="24"/>
          <w:szCs w:val="24"/>
        </w:rPr>
        <w:fldChar w:fldCharType="separate"/>
      </w:r>
      <w:r w:rsidR="00AB0617" w:rsidRPr="00AB0617">
        <w:rPr>
          <w:rFonts w:ascii="Times New Roman" w:hAnsi="Times New Roman" w:cs="Times New Roman"/>
          <w:noProof/>
          <w:color w:val="000000"/>
          <w:sz w:val="24"/>
          <w:szCs w:val="24"/>
          <w:vertAlign w:val="superscript"/>
        </w:rPr>
        <w:t>16</w:t>
      </w:r>
      <w:r w:rsidR="00D159A6">
        <w:rPr>
          <w:rFonts w:ascii="Times New Roman" w:hAnsi="Times New Roman" w:cs="Times New Roman"/>
          <w:color w:val="000000"/>
          <w:sz w:val="24"/>
          <w:szCs w:val="24"/>
        </w:rPr>
        <w:fldChar w:fldCharType="end"/>
      </w:r>
      <w:r w:rsidRPr="00E706D2">
        <w:rPr>
          <w:rFonts w:ascii="Times New Roman" w:hAnsi="Times New Roman" w:cs="Times New Roman"/>
          <w:color w:val="000000"/>
          <w:sz w:val="24"/>
          <w:szCs w:val="24"/>
        </w:rPr>
        <w:t>.</w:t>
      </w:r>
      <w:r w:rsidR="002A4ADC" w:rsidRPr="002A4ADC">
        <w:t xml:space="preserve"> </w:t>
      </w:r>
      <w:r w:rsidR="00EE4F1B">
        <w:rPr>
          <w:rFonts w:ascii="Times New Roman" w:hAnsi="Times New Roman" w:cs="Times New Roman"/>
          <w:sz w:val="24"/>
          <w:szCs w:val="24"/>
        </w:rPr>
        <w:t>E</w:t>
      </w:r>
      <w:r w:rsidR="00CB120E" w:rsidRPr="00CB120E">
        <w:rPr>
          <w:rFonts w:ascii="Times New Roman" w:hAnsi="Times New Roman" w:cs="Times New Roman"/>
          <w:color w:val="000000"/>
          <w:sz w:val="24"/>
          <w:szCs w:val="24"/>
        </w:rPr>
        <w:t>vidence shows a graded effect of deprivation and adversity across the entire spectrum of socioeconomic status, with even those children from the second-highest social class showing poorer health and development compared with those from families of the very highest socioeconomic status</w:t>
      </w:r>
      <w:r w:rsidR="00CB120E">
        <w:rPr>
          <w:rFonts w:ascii="Times New Roman" w:hAnsi="Times New Roman" w:cs="Times New Roman"/>
          <w:color w:val="000000"/>
          <w:sz w:val="24"/>
          <w:szCs w:val="24"/>
        </w:rPr>
        <w:t xml:space="preserve"> </w:t>
      </w:r>
      <w:r w:rsidR="00AE7C26">
        <w:rPr>
          <w:rFonts w:ascii="Times New Roman" w:hAnsi="Times New Roman" w:cs="Times New Roman"/>
          <w:color w:val="000000"/>
          <w:sz w:val="24"/>
          <w:szCs w:val="24"/>
        </w:rPr>
        <w:fldChar w:fldCharType="begin" w:fldLock="1"/>
      </w:r>
      <w:r w:rsidR="008C39D5">
        <w:rPr>
          <w:rFonts w:ascii="Times New Roman" w:hAnsi="Times New Roman" w:cs="Times New Roman"/>
          <w:color w:val="000000"/>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lt;sup&gt;17&lt;/sup&gt;","plainTextFormattedCitation":"17","previouslyFormattedCitation":"&lt;sup&gt;17&lt;/sup&gt;"},"properties":{"noteIndex":0},"schema":"https://github.com/citation-style-language/schema/raw/master/csl-citation.json"}</w:instrText>
      </w:r>
      <w:r w:rsidR="00AE7C26">
        <w:rPr>
          <w:rFonts w:ascii="Times New Roman" w:hAnsi="Times New Roman" w:cs="Times New Roman"/>
          <w:color w:val="000000"/>
          <w:sz w:val="24"/>
          <w:szCs w:val="24"/>
        </w:rPr>
        <w:fldChar w:fldCharType="separate"/>
      </w:r>
      <w:r w:rsidR="00AB0617" w:rsidRPr="00AB0617">
        <w:rPr>
          <w:rFonts w:ascii="Times New Roman" w:hAnsi="Times New Roman" w:cs="Times New Roman"/>
          <w:noProof/>
          <w:color w:val="000000"/>
          <w:sz w:val="24"/>
          <w:szCs w:val="24"/>
          <w:vertAlign w:val="superscript"/>
        </w:rPr>
        <w:t>17</w:t>
      </w:r>
      <w:r w:rsidR="00AE7C26">
        <w:rPr>
          <w:rFonts w:ascii="Times New Roman" w:hAnsi="Times New Roman" w:cs="Times New Roman"/>
          <w:color w:val="000000"/>
          <w:sz w:val="24"/>
          <w:szCs w:val="24"/>
        </w:rPr>
        <w:fldChar w:fldCharType="end"/>
      </w:r>
      <w:r w:rsidR="00CB120E">
        <w:rPr>
          <w:rFonts w:ascii="Times New Roman" w:hAnsi="Times New Roman" w:cs="Times New Roman"/>
          <w:color w:val="000000"/>
          <w:sz w:val="24"/>
          <w:szCs w:val="24"/>
        </w:rPr>
        <w:t>.</w:t>
      </w:r>
      <w:r w:rsidR="00EE4F1B">
        <w:rPr>
          <w:rFonts w:ascii="Times New Roman" w:hAnsi="Times New Roman" w:cs="Times New Roman"/>
          <w:color w:val="000000"/>
          <w:sz w:val="24"/>
          <w:szCs w:val="24"/>
        </w:rPr>
        <w:t xml:space="preserve"> </w:t>
      </w:r>
      <w:r w:rsidR="00AB0617" w:rsidRPr="00AB0617">
        <w:rPr>
          <w:rFonts w:ascii="Times New Roman" w:hAnsi="Times New Roman" w:cs="Times New Roman"/>
          <w:color w:val="000000"/>
          <w:sz w:val="24"/>
          <w:szCs w:val="24"/>
        </w:rPr>
        <w:t>In five of the six countries, children with development</w:t>
      </w:r>
      <w:r w:rsidR="00B010DB">
        <w:rPr>
          <w:rFonts w:ascii="Times New Roman" w:hAnsi="Times New Roman" w:cs="Times New Roman"/>
          <w:color w:val="000000"/>
          <w:sz w:val="24"/>
          <w:szCs w:val="24"/>
        </w:rPr>
        <w:t>al</w:t>
      </w:r>
      <w:r w:rsidR="00AB0617" w:rsidRPr="00AB0617">
        <w:rPr>
          <w:rFonts w:ascii="Times New Roman" w:hAnsi="Times New Roman" w:cs="Times New Roman"/>
          <w:color w:val="000000"/>
          <w:sz w:val="24"/>
          <w:szCs w:val="24"/>
        </w:rPr>
        <w:t xml:space="preserve"> delay were more likely to be living in poverty than their peers. In three countries (Bangladesh, Laos</w:t>
      </w:r>
      <w:r w:rsidR="00B010DB">
        <w:rPr>
          <w:rFonts w:ascii="Times New Roman" w:hAnsi="Times New Roman" w:cs="Times New Roman"/>
          <w:color w:val="000000"/>
          <w:sz w:val="24"/>
          <w:szCs w:val="24"/>
        </w:rPr>
        <w:t>,</w:t>
      </w:r>
      <w:r w:rsidR="00AB0617" w:rsidRPr="00AB0617">
        <w:rPr>
          <w:rFonts w:ascii="Times New Roman" w:hAnsi="Times New Roman" w:cs="Times New Roman"/>
          <w:color w:val="000000"/>
          <w:sz w:val="24"/>
          <w:szCs w:val="24"/>
        </w:rPr>
        <w:t xml:space="preserve"> and Vietnam) differences were statistically significant. The highest rates of relative disadvantage were observed in Vietnam with children with development delay being 2.2 times more likely to be living in poverty</w:t>
      </w:r>
      <w:r w:rsidR="008C39D5">
        <w:rPr>
          <w:rFonts w:ascii="Times New Roman" w:hAnsi="Times New Roman" w:cs="Times New Roman"/>
          <w:color w:val="000000"/>
          <w:sz w:val="24"/>
          <w:szCs w:val="24"/>
        </w:rPr>
        <w:t xml:space="preserve"> </w:t>
      </w:r>
      <w:r w:rsidR="008C39D5">
        <w:rPr>
          <w:rFonts w:ascii="Times New Roman" w:hAnsi="Times New Roman" w:cs="Times New Roman"/>
          <w:color w:val="000000"/>
          <w:sz w:val="24"/>
          <w:szCs w:val="24"/>
        </w:rPr>
        <w:fldChar w:fldCharType="begin" w:fldLock="1"/>
      </w:r>
      <w:r w:rsidR="008C39D5">
        <w:rPr>
          <w:rFonts w:ascii="Times New Roman" w:hAnsi="Times New Roman" w:cs="Times New Roman"/>
          <w:color w:val="000000"/>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15&lt;/sup&gt;","plainTextFormattedCitation":"15"},"properties":{"noteIndex":0},"schema":"https://github.com/citation-style-language/schema/raw/master/csl-citation.json"}</w:instrText>
      </w:r>
      <w:r w:rsidR="008C39D5">
        <w:rPr>
          <w:rFonts w:ascii="Times New Roman" w:hAnsi="Times New Roman" w:cs="Times New Roman"/>
          <w:color w:val="000000"/>
          <w:sz w:val="24"/>
          <w:szCs w:val="24"/>
        </w:rPr>
        <w:fldChar w:fldCharType="separate"/>
      </w:r>
      <w:r w:rsidR="008C39D5" w:rsidRPr="008C39D5">
        <w:rPr>
          <w:rFonts w:ascii="Times New Roman" w:hAnsi="Times New Roman" w:cs="Times New Roman"/>
          <w:noProof/>
          <w:color w:val="000000"/>
          <w:sz w:val="24"/>
          <w:szCs w:val="24"/>
          <w:vertAlign w:val="superscript"/>
        </w:rPr>
        <w:t>15</w:t>
      </w:r>
      <w:r w:rsidR="008C39D5">
        <w:rPr>
          <w:rFonts w:ascii="Times New Roman" w:hAnsi="Times New Roman" w:cs="Times New Roman"/>
          <w:color w:val="000000"/>
          <w:sz w:val="24"/>
          <w:szCs w:val="24"/>
        </w:rPr>
        <w:fldChar w:fldCharType="end"/>
      </w:r>
      <w:r w:rsidR="00AB0617" w:rsidRPr="00AB0617">
        <w:rPr>
          <w:rFonts w:ascii="Times New Roman" w:hAnsi="Times New Roman" w:cs="Times New Roman"/>
          <w:color w:val="000000"/>
          <w:sz w:val="24"/>
          <w:szCs w:val="24"/>
        </w:rPr>
        <w:t>.</w:t>
      </w:r>
    </w:p>
    <w:p w14:paraId="781CD844" w14:textId="05A1B19A" w:rsidR="008E4649" w:rsidRDefault="008E4649" w:rsidP="007A24CF">
      <w:pPr>
        <w:spacing w:after="0" w:line="240" w:lineRule="auto"/>
        <w:jc w:val="both"/>
        <w:rPr>
          <w:rFonts w:ascii="Times New Roman" w:hAnsi="Times New Roman" w:cs="Times New Roman"/>
          <w:color w:val="000000"/>
          <w:sz w:val="24"/>
          <w:szCs w:val="24"/>
        </w:rPr>
      </w:pPr>
    </w:p>
    <w:p w14:paraId="27270F07" w14:textId="7E5F54B4" w:rsidR="008E4649" w:rsidRDefault="0026109A" w:rsidP="007A24CF">
      <w:pPr>
        <w:spacing w:after="0" w:line="240" w:lineRule="auto"/>
        <w:jc w:val="both"/>
        <w:rPr>
          <w:rFonts w:ascii="Times New Roman" w:hAnsi="Times New Roman" w:cs="Times New Roman"/>
          <w:color w:val="000000"/>
          <w:sz w:val="24"/>
          <w:szCs w:val="24"/>
        </w:rPr>
      </w:pPr>
      <w:r w:rsidRPr="0026109A">
        <w:rPr>
          <w:rFonts w:ascii="Times New Roman" w:hAnsi="Times New Roman" w:cs="Times New Roman"/>
          <w:color w:val="000000"/>
          <w:sz w:val="24"/>
          <w:szCs w:val="24"/>
        </w:rPr>
        <w:t xml:space="preserve">Our study findings also confirmed that the </w:t>
      </w:r>
      <w:r>
        <w:rPr>
          <w:rFonts w:ascii="Times New Roman" w:hAnsi="Times New Roman" w:cs="Times New Roman"/>
          <w:color w:val="000000"/>
          <w:sz w:val="24"/>
          <w:szCs w:val="24"/>
        </w:rPr>
        <w:t>on</w:t>
      </w:r>
      <w:r w:rsidR="00B010DB">
        <w:rPr>
          <w:rFonts w:ascii="Times New Roman" w:hAnsi="Times New Roman" w:cs="Times New Roman"/>
          <w:color w:val="000000"/>
          <w:sz w:val="24"/>
          <w:szCs w:val="24"/>
        </w:rPr>
        <w:t>-</w:t>
      </w:r>
      <w:r>
        <w:rPr>
          <w:rFonts w:ascii="Times New Roman" w:hAnsi="Times New Roman" w:cs="Times New Roman"/>
          <w:color w:val="000000"/>
          <w:sz w:val="24"/>
          <w:szCs w:val="24"/>
        </w:rPr>
        <w:t>track developmental status of children</w:t>
      </w:r>
      <w:r w:rsidRPr="0026109A">
        <w:rPr>
          <w:rFonts w:ascii="Times New Roman" w:hAnsi="Times New Roman" w:cs="Times New Roman"/>
          <w:color w:val="000000"/>
          <w:sz w:val="24"/>
          <w:szCs w:val="24"/>
        </w:rPr>
        <w:t xml:space="preserve"> occurred among secondary or higher educated </w:t>
      </w:r>
      <w:r>
        <w:rPr>
          <w:rFonts w:ascii="Times New Roman" w:hAnsi="Times New Roman" w:cs="Times New Roman"/>
          <w:color w:val="000000"/>
          <w:sz w:val="24"/>
          <w:szCs w:val="24"/>
        </w:rPr>
        <w:t>mothers</w:t>
      </w:r>
      <w:r w:rsidRPr="002610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E4649" w:rsidRPr="008E4649">
        <w:rPr>
          <w:rFonts w:ascii="Times New Roman" w:hAnsi="Times New Roman" w:cs="Times New Roman"/>
          <w:color w:val="000000"/>
          <w:sz w:val="24"/>
          <w:szCs w:val="24"/>
        </w:rPr>
        <w:t xml:space="preserve">Parents’ cultural backgrounds have been associated with the learning environments provided to children of all ages. Parents tend to promote not only those skills that they value but also those they have mastered. In a recent study, immigrant parents </w:t>
      </w:r>
      <w:r w:rsidR="008E4649" w:rsidRPr="008E4649">
        <w:rPr>
          <w:rFonts w:ascii="Times New Roman" w:hAnsi="Times New Roman" w:cs="Times New Roman"/>
          <w:color w:val="000000"/>
          <w:sz w:val="24"/>
          <w:szCs w:val="24"/>
        </w:rPr>
        <w:lastRenderedPageBreak/>
        <w:t xml:space="preserve">of different cultural backgrounds—Cambodian, Dominican, and Portuguese—differed significantly </w:t>
      </w:r>
      <w:r w:rsidR="00B010DB" w:rsidRPr="00B010DB">
        <w:rPr>
          <w:rFonts w:ascii="Times New Roman" w:hAnsi="Times New Roman" w:cs="Times New Roman"/>
          <w:color w:val="000000"/>
          <w:sz w:val="24"/>
          <w:szCs w:val="24"/>
        </w:rPr>
        <w:t>concerning</w:t>
      </w:r>
      <w:r w:rsidR="00B010DB">
        <w:rPr>
          <w:rFonts w:ascii="Times New Roman" w:hAnsi="Times New Roman" w:cs="Times New Roman"/>
          <w:color w:val="000000"/>
          <w:sz w:val="24"/>
          <w:szCs w:val="24"/>
        </w:rPr>
        <w:t xml:space="preserve"> </w:t>
      </w:r>
      <w:r w:rsidR="008E4649" w:rsidRPr="008E4649">
        <w:rPr>
          <w:rFonts w:ascii="Times New Roman" w:hAnsi="Times New Roman" w:cs="Times New Roman"/>
          <w:color w:val="000000"/>
          <w:sz w:val="24"/>
          <w:szCs w:val="24"/>
        </w:rPr>
        <w:t>the areas of their children’s education in which they were involved. These differences existed even when a large majority of parents in all groups reported valuing education and having high aspirations for their children’s educational attainment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sidR="008C39D5">
        <w:rPr>
          <w:rFonts w:ascii="Times New Roman" w:hAnsi="Times New Roman" w:cs="Times New Roman"/>
          <w:color w:val="000000"/>
          <w:sz w:val="24"/>
          <w:szCs w:val="24"/>
        </w:rPr>
        <w:instrText>ADDIN CSL_CITATION {"citationItems":[{"id":"ITEM-1","itemData":{"author":[{"dropping-particle":"","family":"(US)","given":"National Research Council","non-dropping-particle":"","parse-names":false,"suffix":""},{"dropping-particle":"","family":"(US)","given":"Institute of Medicine","non-dropping-particle":"","parse-names":false,"suffix":""}],"id":"ITEM-1","issued":{"date-parts":[["2004"]]},"publisher":"National Academies Press (US)","title":"Influences on Children’s Health","type":"article-journal"},"uris":["http://www.mendeley.com/documents/?uuid=466ebcfa-2a04-3807-999d-49d46143dfbd"]}],"mendeley":{"formattedCitation":"&lt;sup&gt;18&lt;/sup&gt;","plainTextFormattedCitation":"18","previouslyFormattedCitation":"&lt;sup&gt;18&lt;/sup&gt;"},"properties":{"noteIndex":0},"schema":"https://github.com/citation-style-language/schema/raw/master/csl-citation.json"}</w:instrText>
      </w:r>
      <w:r>
        <w:rPr>
          <w:rFonts w:ascii="Times New Roman" w:hAnsi="Times New Roman" w:cs="Times New Roman"/>
          <w:color w:val="000000"/>
          <w:sz w:val="24"/>
          <w:szCs w:val="24"/>
        </w:rPr>
        <w:fldChar w:fldCharType="separate"/>
      </w:r>
      <w:r w:rsidR="00AB0617" w:rsidRPr="00AB0617">
        <w:rPr>
          <w:rFonts w:ascii="Times New Roman" w:hAnsi="Times New Roman" w:cs="Times New Roman"/>
          <w:noProof/>
          <w:color w:val="000000"/>
          <w:sz w:val="24"/>
          <w:szCs w:val="24"/>
          <w:vertAlign w:val="superscript"/>
        </w:rPr>
        <w:t>18</w:t>
      </w:r>
      <w:r>
        <w:rPr>
          <w:rFonts w:ascii="Times New Roman" w:hAnsi="Times New Roman" w:cs="Times New Roman"/>
          <w:color w:val="000000"/>
          <w:sz w:val="24"/>
          <w:szCs w:val="24"/>
        </w:rPr>
        <w:fldChar w:fldCharType="end"/>
      </w:r>
      <w:r w:rsidR="008E4649" w:rsidRPr="008E4649">
        <w:rPr>
          <w:rFonts w:ascii="Times New Roman" w:hAnsi="Times New Roman" w:cs="Times New Roman"/>
          <w:color w:val="000000"/>
          <w:sz w:val="24"/>
          <w:szCs w:val="24"/>
        </w:rPr>
        <w:t>.</w:t>
      </w:r>
    </w:p>
    <w:p w14:paraId="5D75EE42" w14:textId="10423551" w:rsidR="003406AB" w:rsidRDefault="003406AB" w:rsidP="007A24CF">
      <w:pPr>
        <w:spacing w:after="0" w:line="240" w:lineRule="auto"/>
        <w:jc w:val="both"/>
        <w:rPr>
          <w:rFonts w:ascii="Times New Roman" w:hAnsi="Times New Roman" w:cs="Times New Roman"/>
          <w:color w:val="000000"/>
          <w:sz w:val="24"/>
          <w:szCs w:val="24"/>
        </w:rPr>
      </w:pPr>
    </w:p>
    <w:p w14:paraId="57042803" w14:textId="48631D20" w:rsidR="003406AB" w:rsidRDefault="003406AB" w:rsidP="007A24CF">
      <w:pPr>
        <w:spacing w:after="0" w:line="240" w:lineRule="auto"/>
        <w:jc w:val="both"/>
        <w:rPr>
          <w:rFonts w:ascii="Times New Roman" w:hAnsi="Times New Roman" w:cs="Times New Roman"/>
          <w:b/>
          <w:bCs/>
          <w:color w:val="000000"/>
          <w:sz w:val="24"/>
          <w:szCs w:val="24"/>
        </w:rPr>
      </w:pPr>
      <w:r w:rsidRPr="003406AB">
        <w:rPr>
          <w:rFonts w:ascii="Times New Roman" w:hAnsi="Times New Roman" w:cs="Times New Roman"/>
          <w:b/>
          <w:bCs/>
          <w:color w:val="000000"/>
          <w:sz w:val="24"/>
          <w:szCs w:val="24"/>
        </w:rPr>
        <w:t>Strengths and limitations</w:t>
      </w:r>
    </w:p>
    <w:p w14:paraId="1D6132E3" w14:textId="0FCCC944" w:rsidR="00143D53" w:rsidRDefault="00143D53" w:rsidP="007A24CF">
      <w:pPr>
        <w:spacing w:after="0" w:line="240" w:lineRule="auto"/>
        <w:jc w:val="both"/>
        <w:rPr>
          <w:rFonts w:ascii="Times New Roman" w:hAnsi="Times New Roman" w:cs="Times New Roman"/>
          <w:color w:val="000000"/>
          <w:sz w:val="24"/>
          <w:szCs w:val="24"/>
        </w:rPr>
      </w:pPr>
      <w:r w:rsidRPr="00143D53">
        <w:rPr>
          <w:rFonts w:ascii="Times New Roman" w:hAnsi="Times New Roman" w:cs="Times New Roman"/>
          <w:color w:val="000000"/>
          <w:sz w:val="24"/>
          <w:szCs w:val="24"/>
        </w:rPr>
        <w:t xml:space="preserve">To the best of our knowledge, this is the first study based on </w:t>
      </w:r>
      <w:r w:rsidR="00B010DB">
        <w:rPr>
          <w:rFonts w:ascii="Times New Roman" w:hAnsi="Times New Roman" w:cs="Times New Roman"/>
          <w:color w:val="000000"/>
          <w:sz w:val="24"/>
          <w:szCs w:val="24"/>
        </w:rPr>
        <w:t xml:space="preserve">the </w:t>
      </w:r>
      <w:r w:rsidRPr="00143D53">
        <w:rPr>
          <w:rFonts w:ascii="Times New Roman" w:hAnsi="Times New Roman" w:cs="Times New Roman"/>
          <w:color w:val="000000"/>
          <w:sz w:val="24"/>
          <w:szCs w:val="24"/>
        </w:rPr>
        <w:t>most recent</w:t>
      </w:r>
      <w:r>
        <w:rPr>
          <w:rFonts w:ascii="Times New Roman" w:hAnsi="Times New Roman" w:cs="Times New Roman"/>
          <w:color w:val="000000"/>
          <w:sz w:val="24"/>
          <w:szCs w:val="24"/>
        </w:rPr>
        <w:t xml:space="preserve"> MICS</w:t>
      </w:r>
      <w:r w:rsidRPr="00143D53">
        <w:rPr>
          <w:rFonts w:ascii="Times New Roman" w:hAnsi="Times New Roman" w:cs="Times New Roman"/>
          <w:color w:val="000000"/>
          <w:sz w:val="24"/>
          <w:szCs w:val="24"/>
        </w:rPr>
        <w:t xml:space="preserve"> data in the context of </w:t>
      </w:r>
      <w:r>
        <w:rPr>
          <w:rFonts w:ascii="Times New Roman" w:hAnsi="Times New Roman" w:cs="Times New Roman"/>
          <w:color w:val="000000"/>
          <w:sz w:val="24"/>
          <w:szCs w:val="24"/>
        </w:rPr>
        <w:t>developmental status using ECDI</w:t>
      </w:r>
      <w:r w:rsidR="00EE4F1B">
        <w:rPr>
          <w:rFonts w:ascii="Times New Roman" w:hAnsi="Times New Roman" w:cs="Times New Roman"/>
          <w:color w:val="000000"/>
          <w:sz w:val="24"/>
          <w:szCs w:val="24"/>
        </w:rPr>
        <w:t xml:space="preserve"> scores</w:t>
      </w:r>
      <w:r w:rsidRPr="00143D53">
        <w:rPr>
          <w:rFonts w:ascii="Times New Roman" w:hAnsi="Times New Roman" w:cs="Times New Roman"/>
          <w:color w:val="000000"/>
          <w:sz w:val="24"/>
          <w:szCs w:val="24"/>
        </w:rPr>
        <w:t xml:space="preserve"> </w:t>
      </w:r>
      <w:r w:rsidR="00EE4F1B">
        <w:rPr>
          <w:rFonts w:ascii="Times New Roman" w:hAnsi="Times New Roman" w:cs="Times New Roman"/>
          <w:color w:val="000000"/>
          <w:sz w:val="24"/>
          <w:szCs w:val="24"/>
        </w:rPr>
        <w:t>with</w:t>
      </w:r>
      <w:r w:rsidRPr="00143D53">
        <w:rPr>
          <w:rFonts w:ascii="Times New Roman" w:hAnsi="Times New Roman" w:cs="Times New Roman"/>
          <w:color w:val="000000"/>
          <w:sz w:val="24"/>
          <w:szCs w:val="24"/>
        </w:rPr>
        <w:t xml:space="preserve"> Bangladeshi </w:t>
      </w:r>
      <w:r>
        <w:rPr>
          <w:rFonts w:ascii="Times New Roman" w:hAnsi="Times New Roman" w:cs="Times New Roman"/>
          <w:color w:val="000000"/>
          <w:sz w:val="24"/>
          <w:szCs w:val="24"/>
        </w:rPr>
        <w:t>children</w:t>
      </w:r>
      <w:r w:rsidRPr="00143D53">
        <w:rPr>
          <w:rFonts w:ascii="Times New Roman" w:hAnsi="Times New Roman" w:cs="Times New Roman"/>
          <w:color w:val="000000"/>
          <w:sz w:val="24"/>
          <w:szCs w:val="24"/>
        </w:rPr>
        <w:t xml:space="preserve">. We used a sufficiently large nationally representative dataset, which represents the general population of Bangladesh. We also considered a wide range of factors that are influencing the </w:t>
      </w:r>
      <w:r>
        <w:rPr>
          <w:rFonts w:ascii="Times New Roman" w:hAnsi="Times New Roman" w:cs="Times New Roman"/>
          <w:color w:val="000000"/>
          <w:sz w:val="24"/>
          <w:szCs w:val="24"/>
        </w:rPr>
        <w:t>developmental status</w:t>
      </w:r>
      <w:r w:rsidRPr="00143D53">
        <w:rPr>
          <w:rFonts w:ascii="Times New Roman" w:hAnsi="Times New Roman" w:cs="Times New Roman"/>
          <w:color w:val="000000"/>
          <w:sz w:val="24"/>
          <w:szCs w:val="24"/>
        </w:rPr>
        <w:t xml:space="preserve">. Despite </w:t>
      </w:r>
      <w:r w:rsidR="00DF3B9C">
        <w:rPr>
          <w:rFonts w:ascii="Times New Roman" w:hAnsi="Times New Roman" w:cs="Times New Roman"/>
          <w:color w:val="000000"/>
          <w:sz w:val="24"/>
          <w:szCs w:val="24"/>
        </w:rPr>
        <w:t>all these strengths</w:t>
      </w:r>
      <w:r w:rsidRPr="00143D53">
        <w:rPr>
          <w:rFonts w:ascii="Times New Roman" w:hAnsi="Times New Roman" w:cs="Times New Roman"/>
          <w:color w:val="000000"/>
          <w:sz w:val="24"/>
          <w:szCs w:val="24"/>
        </w:rPr>
        <w:t xml:space="preserve">, our study had some limitations. As we used secondary data, </w:t>
      </w:r>
      <w:r w:rsidR="00B010DB">
        <w:rPr>
          <w:rFonts w:ascii="Times New Roman" w:hAnsi="Times New Roman" w:cs="Times New Roman"/>
          <w:color w:val="000000"/>
          <w:sz w:val="24"/>
          <w:szCs w:val="24"/>
        </w:rPr>
        <w:t xml:space="preserve">the </w:t>
      </w:r>
      <w:r w:rsidRPr="00143D53">
        <w:rPr>
          <w:rFonts w:ascii="Times New Roman" w:hAnsi="Times New Roman" w:cs="Times New Roman"/>
          <w:color w:val="000000"/>
          <w:sz w:val="24"/>
          <w:szCs w:val="24"/>
        </w:rPr>
        <w:t>selection of variables, quality of data</w:t>
      </w:r>
      <w:r w:rsidR="00B22DC4">
        <w:rPr>
          <w:rFonts w:ascii="Times New Roman" w:hAnsi="Times New Roman" w:cs="Times New Roman"/>
          <w:color w:val="000000"/>
          <w:sz w:val="24"/>
          <w:szCs w:val="24"/>
        </w:rPr>
        <w:t>,</w:t>
      </w:r>
      <w:r w:rsidRPr="00143D53">
        <w:rPr>
          <w:rFonts w:ascii="Times New Roman" w:hAnsi="Times New Roman" w:cs="Times New Roman"/>
          <w:color w:val="000000"/>
          <w:sz w:val="24"/>
          <w:szCs w:val="24"/>
        </w:rPr>
        <w:t xml:space="preserve"> and measurement indicators were beyond control.</w:t>
      </w:r>
      <w:r w:rsidR="00B9290D" w:rsidRPr="00B9290D">
        <w:rPr>
          <w:rFonts w:ascii="Times New Roman" w:hAnsi="Times New Roman" w:cs="Times New Roman"/>
          <w:color w:val="000000"/>
          <w:sz w:val="24"/>
          <w:szCs w:val="24"/>
        </w:rPr>
        <w:t xml:space="preserve"> </w:t>
      </w:r>
      <w:r w:rsidR="00B9290D" w:rsidRPr="00DF3B9C">
        <w:rPr>
          <w:rFonts w:ascii="Times New Roman" w:hAnsi="Times New Roman" w:cs="Times New Roman"/>
          <w:color w:val="000000"/>
          <w:sz w:val="24"/>
          <w:szCs w:val="24"/>
        </w:rPr>
        <w:t xml:space="preserve">Data on child development are also available only for children of ages 3 and 4, and it is not clear how similar developmental scores among younger children are to the outcomes observed among 3- and 4-y-olds. </w:t>
      </w:r>
      <w:r w:rsidR="00B9290D">
        <w:rPr>
          <w:rFonts w:ascii="Times New Roman" w:hAnsi="Times New Roman" w:cs="Times New Roman"/>
          <w:color w:val="000000"/>
          <w:sz w:val="24"/>
          <w:szCs w:val="24"/>
        </w:rPr>
        <w:t>A</w:t>
      </w:r>
      <w:r w:rsidR="00B9290D" w:rsidRPr="00DF3B9C">
        <w:rPr>
          <w:rFonts w:ascii="Times New Roman" w:hAnsi="Times New Roman" w:cs="Times New Roman"/>
          <w:color w:val="000000"/>
          <w:sz w:val="24"/>
          <w:szCs w:val="24"/>
        </w:rPr>
        <w:t>dditional data spanning the full 0- to 5-y age range are needed to more precisely understand children’s development at the country levels.</w:t>
      </w:r>
      <w:r w:rsidR="00B9290D">
        <w:rPr>
          <w:rFonts w:ascii="Times New Roman" w:hAnsi="Times New Roman" w:cs="Times New Roman"/>
          <w:color w:val="000000"/>
          <w:sz w:val="24"/>
          <w:szCs w:val="24"/>
        </w:rPr>
        <w:t xml:space="preserve"> </w:t>
      </w:r>
      <w:r w:rsidRPr="00143D53">
        <w:rPr>
          <w:rFonts w:ascii="Times New Roman" w:hAnsi="Times New Roman" w:cs="Times New Roman"/>
          <w:color w:val="000000"/>
          <w:sz w:val="24"/>
          <w:szCs w:val="24"/>
        </w:rPr>
        <w:t xml:space="preserve"> Moreover, the survey was conducted </w:t>
      </w:r>
      <w:r>
        <w:rPr>
          <w:rFonts w:ascii="Times New Roman" w:hAnsi="Times New Roman" w:cs="Times New Roman"/>
          <w:color w:val="000000"/>
          <w:sz w:val="24"/>
          <w:szCs w:val="24"/>
        </w:rPr>
        <w:t xml:space="preserve">in </w:t>
      </w:r>
      <w:r w:rsidR="00343D17">
        <w:rPr>
          <w:rFonts w:ascii="Times New Roman" w:hAnsi="Times New Roman" w:cs="Times New Roman"/>
          <w:color w:val="000000"/>
          <w:sz w:val="24"/>
          <w:szCs w:val="24"/>
        </w:rPr>
        <w:t xml:space="preserve">2012 and </w:t>
      </w:r>
      <w:r>
        <w:rPr>
          <w:rFonts w:ascii="Times New Roman" w:hAnsi="Times New Roman" w:cs="Times New Roman"/>
          <w:color w:val="000000"/>
          <w:sz w:val="24"/>
          <w:szCs w:val="24"/>
        </w:rPr>
        <w:t>2019</w:t>
      </w:r>
      <w:r w:rsidRPr="00143D53">
        <w:rPr>
          <w:rFonts w:ascii="Times New Roman" w:hAnsi="Times New Roman" w:cs="Times New Roman"/>
          <w:color w:val="000000"/>
          <w:sz w:val="24"/>
          <w:szCs w:val="24"/>
        </w:rPr>
        <w:t xml:space="preserve">; in the meantime, </w:t>
      </w:r>
      <w:r w:rsidR="00B22DC4">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developmental statu</w:t>
      </w:r>
      <w:r w:rsidRPr="00143D53">
        <w:rPr>
          <w:rFonts w:ascii="Times New Roman" w:hAnsi="Times New Roman" w:cs="Times New Roman"/>
          <w:color w:val="000000"/>
          <w:sz w:val="24"/>
          <w:szCs w:val="24"/>
        </w:rPr>
        <w:t>s may have changed.</w:t>
      </w:r>
    </w:p>
    <w:p w14:paraId="23F6FD18" w14:textId="55584035" w:rsidR="00DF3B9C" w:rsidRDefault="00DF3B9C" w:rsidP="007A24CF">
      <w:pPr>
        <w:spacing w:after="0" w:line="240" w:lineRule="auto"/>
        <w:jc w:val="both"/>
        <w:rPr>
          <w:rFonts w:ascii="Times New Roman" w:hAnsi="Times New Roman" w:cs="Times New Roman"/>
          <w:color w:val="000000"/>
          <w:sz w:val="24"/>
          <w:szCs w:val="24"/>
        </w:rPr>
      </w:pPr>
    </w:p>
    <w:p w14:paraId="750AFCBE" w14:textId="77777777" w:rsidR="00E706D2" w:rsidRPr="00520622" w:rsidRDefault="00E706D2" w:rsidP="007A24CF">
      <w:pPr>
        <w:spacing w:after="0" w:line="240" w:lineRule="auto"/>
        <w:jc w:val="both"/>
        <w:rPr>
          <w:rFonts w:ascii="Times New Roman" w:hAnsi="Times New Roman" w:cs="Times New Roman"/>
          <w:color w:val="000000"/>
          <w:sz w:val="24"/>
          <w:szCs w:val="24"/>
        </w:rPr>
      </w:pPr>
    </w:p>
    <w:p w14:paraId="3F93BA3A" w14:textId="18A4A20E" w:rsidR="00862ACA" w:rsidRPr="004E3C2D" w:rsidRDefault="009A0FF8" w:rsidP="007A24CF">
      <w:pPr>
        <w:spacing w:after="0" w:line="240" w:lineRule="auto"/>
        <w:jc w:val="both"/>
        <w:rPr>
          <w:rFonts w:ascii="Times New Roman" w:hAnsi="Times New Roman" w:cs="Times New Roman"/>
          <w:b/>
          <w:bCs/>
          <w:sz w:val="24"/>
          <w:szCs w:val="24"/>
        </w:rPr>
      </w:pPr>
      <w:r w:rsidRPr="004E3C2D">
        <w:rPr>
          <w:rFonts w:ascii="Times New Roman" w:hAnsi="Times New Roman" w:cs="Times New Roman"/>
          <w:b/>
          <w:bCs/>
          <w:sz w:val="24"/>
          <w:szCs w:val="24"/>
        </w:rPr>
        <w:t>Conclusion:</w:t>
      </w:r>
    </w:p>
    <w:p w14:paraId="675E2307" w14:textId="67CE6AC0" w:rsidR="00DA7A7A" w:rsidRDefault="00DA7A7A" w:rsidP="007A24CF">
      <w:pPr>
        <w:spacing w:after="0" w:line="240" w:lineRule="auto"/>
        <w:jc w:val="both"/>
        <w:rPr>
          <w:rFonts w:ascii="Times New Roman" w:hAnsi="Times New Roman" w:cs="Times New Roman"/>
          <w:sz w:val="24"/>
          <w:szCs w:val="24"/>
        </w:rPr>
      </w:pPr>
      <w:r w:rsidRPr="00343D17">
        <w:rPr>
          <w:rFonts w:ascii="Times New Roman" w:hAnsi="Times New Roman" w:cs="Times New Roman"/>
          <w:sz w:val="24"/>
          <w:szCs w:val="24"/>
        </w:rPr>
        <w:t xml:space="preserve">The study focused on the level and influencing factors of </w:t>
      </w:r>
      <w:r w:rsidR="00CC1474" w:rsidRPr="00343D17">
        <w:rPr>
          <w:rFonts w:ascii="Times New Roman" w:hAnsi="Times New Roman" w:cs="Times New Roman"/>
          <w:sz w:val="24"/>
          <w:szCs w:val="24"/>
        </w:rPr>
        <w:t>early childhood developmental status</w:t>
      </w:r>
      <w:r w:rsidRPr="00343D17">
        <w:rPr>
          <w:rFonts w:ascii="Times New Roman" w:hAnsi="Times New Roman" w:cs="Times New Roman"/>
          <w:sz w:val="24"/>
          <w:szCs w:val="24"/>
        </w:rPr>
        <w:t xml:space="preserve"> among </w:t>
      </w:r>
      <w:r w:rsidR="00CC1474" w:rsidRPr="00343D17">
        <w:rPr>
          <w:rFonts w:ascii="Times New Roman" w:hAnsi="Times New Roman" w:cs="Times New Roman"/>
          <w:sz w:val="24"/>
          <w:szCs w:val="24"/>
        </w:rPr>
        <w:t>children aged 3 and 4 years</w:t>
      </w:r>
      <w:r w:rsidRPr="00343D17">
        <w:rPr>
          <w:rFonts w:ascii="Times New Roman" w:hAnsi="Times New Roman" w:cs="Times New Roman"/>
          <w:sz w:val="24"/>
          <w:szCs w:val="24"/>
        </w:rPr>
        <w:t xml:space="preserve"> from both rural and urban area</w:t>
      </w:r>
      <w:r w:rsidR="00B22DC4">
        <w:rPr>
          <w:rFonts w:ascii="Times New Roman" w:hAnsi="Times New Roman" w:cs="Times New Roman"/>
          <w:sz w:val="24"/>
          <w:szCs w:val="24"/>
        </w:rPr>
        <w:t>s</w:t>
      </w:r>
      <w:r w:rsidRPr="00343D17">
        <w:rPr>
          <w:rFonts w:ascii="Times New Roman" w:hAnsi="Times New Roman" w:cs="Times New Roman"/>
          <w:sz w:val="24"/>
          <w:szCs w:val="24"/>
        </w:rPr>
        <w:t xml:space="preserve"> of Bangladesh. </w:t>
      </w:r>
      <w:r w:rsidR="00B22DC4">
        <w:rPr>
          <w:rFonts w:ascii="Times New Roman" w:hAnsi="Times New Roman" w:cs="Times New Roman"/>
          <w:sz w:val="24"/>
          <w:szCs w:val="24"/>
        </w:rPr>
        <w:t>A s</w:t>
      </w:r>
      <w:r w:rsidRPr="00343D17">
        <w:rPr>
          <w:rFonts w:ascii="Times New Roman" w:hAnsi="Times New Roman" w:cs="Times New Roman"/>
          <w:sz w:val="24"/>
          <w:szCs w:val="24"/>
        </w:rPr>
        <w:t xml:space="preserve">trong impact of </w:t>
      </w:r>
      <w:r w:rsidR="00B22DC4">
        <w:rPr>
          <w:rFonts w:ascii="Times New Roman" w:hAnsi="Times New Roman" w:cs="Times New Roman"/>
          <w:sz w:val="24"/>
          <w:szCs w:val="24"/>
        </w:rPr>
        <w:t xml:space="preserve">the </w:t>
      </w:r>
      <w:r w:rsidR="0019703D" w:rsidRPr="00343D17">
        <w:rPr>
          <w:rFonts w:ascii="Times New Roman" w:hAnsi="Times New Roman" w:cs="Times New Roman"/>
          <w:sz w:val="24"/>
          <w:szCs w:val="24"/>
        </w:rPr>
        <w:t>child</w:t>
      </w:r>
      <w:r w:rsidR="00B22DC4">
        <w:rPr>
          <w:rFonts w:ascii="Times New Roman" w:hAnsi="Times New Roman" w:cs="Times New Roman"/>
          <w:sz w:val="24"/>
          <w:szCs w:val="24"/>
        </w:rPr>
        <w:t>’s</w:t>
      </w:r>
      <w:r w:rsidR="0019703D" w:rsidRPr="00343D17">
        <w:rPr>
          <w:rFonts w:ascii="Times New Roman" w:hAnsi="Times New Roman" w:cs="Times New Roman"/>
          <w:sz w:val="24"/>
          <w:szCs w:val="24"/>
        </w:rPr>
        <w:t xml:space="preserve"> age, area, division, education of the mother,</w:t>
      </w:r>
      <w:r w:rsidRPr="00343D17">
        <w:rPr>
          <w:rFonts w:ascii="Times New Roman" w:hAnsi="Times New Roman" w:cs="Times New Roman"/>
          <w:sz w:val="24"/>
          <w:szCs w:val="24"/>
        </w:rPr>
        <w:t xml:space="preserve"> wealth index, and </w:t>
      </w:r>
      <w:r w:rsidR="0019703D" w:rsidRPr="00343D17">
        <w:rPr>
          <w:rFonts w:ascii="Times New Roman" w:hAnsi="Times New Roman" w:cs="Times New Roman"/>
          <w:sz w:val="24"/>
          <w:szCs w:val="24"/>
        </w:rPr>
        <w:t>religion</w:t>
      </w:r>
      <w:r w:rsidRPr="00343D17">
        <w:rPr>
          <w:rFonts w:ascii="Times New Roman" w:hAnsi="Times New Roman" w:cs="Times New Roman"/>
          <w:sz w:val="24"/>
          <w:szCs w:val="24"/>
        </w:rPr>
        <w:t xml:space="preserve"> on</w:t>
      </w:r>
      <w:r w:rsidR="00B22DC4">
        <w:rPr>
          <w:rFonts w:ascii="Times New Roman" w:hAnsi="Times New Roman" w:cs="Times New Roman"/>
          <w:sz w:val="24"/>
          <w:szCs w:val="24"/>
        </w:rPr>
        <w:t xml:space="preserve"> the</w:t>
      </w:r>
      <w:r w:rsidRPr="00343D17">
        <w:rPr>
          <w:rFonts w:ascii="Times New Roman" w:hAnsi="Times New Roman" w:cs="Times New Roman"/>
          <w:sz w:val="24"/>
          <w:szCs w:val="24"/>
        </w:rPr>
        <w:t xml:space="preserve"> </w:t>
      </w:r>
      <w:r w:rsidR="0019703D" w:rsidRPr="00343D17">
        <w:rPr>
          <w:rFonts w:ascii="Times New Roman" w:hAnsi="Times New Roman" w:cs="Times New Roman"/>
          <w:sz w:val="24"/>
          <w:szCs w:val="24"/>
        </w:rPr>
        <w:t>child</w:t>
      </w:r>
      <w:r w:rsidR="00B22DC4">
        <w:rPr>
          <w:rFonts w:ascii="Times New Roman" w:hAnsi="Times New Roman" w:cs="Times New Roman"/>
          <w:sz w:val="24"/>
          <w:szCs w:val="24"/>
        </w:rPr>
        <w:t>’s</w:t>
      </w:r>
      <w:r w:rsidR="0019703D" w:rsidRPr="00343D17">
        <w:rPr>
          <w:rFonts w:ascii="Times New Roman" w:hAnsi="Times New Roman" w:cs="Times New Roman"/>
          <w:sz w:val="24"/>
          <w:szCs w:val="24"/>
        </w:rPr>
        <w:t xml:space="preserve"> developmental status</w:t>
      </w:r>
      <w:r w:rsidRPr="00343D17">
        <w:rPr>
          <w:rFonts w:ascii="Times New Roman" w:hAnsi="Times New Roman" w:cs="Times New Roman"/>
          <w:sz w:val="24"/>
          <w:szCs w:val="24"/>
        </w:rPr>
        <w:t xml:space="preserve"> was detected.</w:t>
      </w:r>
      <w:r w:rsidRPr="00DA7A7A">
        <w:rPr>
          <w:rFonts w:ascii="Times New Roman" w:hAnsi="Times New Roman" w:cs="Times New Roman"/>
          <w:sz w:val="24"/>
          <w:szCs w:val="24"/>
        </w:rPr>
        <w:t xml:space="preserve"> Although a considerable number of </w:t>
      </w:r>
      <w:r w:rsidR="000D601E">
        <w:rPr>
          <w:rFonts w:ascii="Times New Roman" w:hAnsi="Times New Roman" w:cs="Times New Roman"/>
          <w:sz w:val="24"/>
          <w:szCs w:val="24"/>
        </w:rPr>
        <w:t>children had developmentally on track</w:t>
      </w:r>
      <w:r w:rsidRPr="00DA7A7A">
        <w:rPr>
          <w:rFonts w:ascii="Times New Roman" w:hAnsi="Times New Roman" w:cs="Times New Roman"/>
          <w:sz w:val="24"/>
          <w:szCs w:val="24"/>
        </w:rPr>
        <w:t xml:space="preserve">, initiatives should be taken to enlarge the </w:t>
      </w:r>
      <w:r w:rsidR="000D601E">
        <w:rPr>
          <w:rFonts w:ascii="Times New Roman" w:hAnsi="Times New Roman" w:cs="Times New Roman"/>
          <w:sz w:val="24"/>
          <w:szCs w:val="24"/>
        </w:rPr>
        <w:t>mothers</w:t>
      </w:r>
      <w:r w:rsidRPr="00DA7A7A">
        <w:rPr>
          <w:rFonts w:ascii="Times New Roman" w:hAnsi="Times New Roman" w:cs="Times New Roman"/>
          <w:sz w:val="24"/>
          <w:szCs w:val="24"/>
        </w:rPr>
        <w:t xml:space="preserve"> in higher education. </w:t>
      </w:r>
      <w:r w:rsidR="001E33DA" w:rsidRPr="00394A01">
        <w:rPr>
          <w:rFonts w:ascii="Times New Roman" w:hAnsi="Times New Roman" w:cs="Times New Roman"/>
          <w:sz w:val="24"/>
          <w:szCs w:val="24"/>
        </w:rPr>
        <w:t xml:space="preserve">Children in the poorest group in </w:t>
      </w:r>
      <w:r w:rsidR="001E33DA">
        <w:rPr>
          <w:rFonts w:ascii="Times New Roman" w:hAnsi="Times New Roman" w:cs="Times New Roman"/>
          <w:sz w:val="24"/>
          <w:szCs w:val="24"/>
        </w:rPr>
        <w:t>of the</w:t>
      </w:r>
      <w:r w:rsidR="001E33DA" w:rsidRPr="00394A01">
        <w:rPr>
          <w:rFonts w:ascii="Times New Roman" w:hAnsi="Times New Roman" w:cs="Times New Roman"/>
          <w:sz w:val="24"/>
          <w:szCs w:val="24"/>
        </w:rPr>
        <w:t xml:space="preserve"> countries</w:t>
      </w:r>
      <w:r w:rsidR="00B22DC4">
        <w:rPr>
          <w:rFonts w:ascii="Times New Roman" w:hAnsi="Times New Roman" w:cs="Times New Roman"/>
          <w:sz w:val="24"/>
          <w:szCs w:val="24"/>
        </w:rPr>
        <w:t>,</w:t>
      </w:r>
      <w:r w:rsidR="001E33DA" w:rsidRPr="00394A01">
        <w:rPr>
          <w:rFonts w:ascii="Times New Roman" w:hAnsi="Times New Roman" w:cs="Times New Roman"/>
          <w:sz w:val="24"/>
          <w:szCs w:val="24"/>
        </w:rPr>
        <w:t xml:space="preserve"> in general</w:t>
      </w:r>
      <w:r w:rsidR="00B22DC4">
        <w:rPr>
          <w:rFonts w:ascii="Times New Roman" w:hAnsi="Times New Roman" w:cs="Times New Roman"/>
          <w:sz w:val="24"/>
          <w:szCs w:val="24"/>
        </w:rPr>
        <w:t>,</w:t>
      </w:r>
      <w:r w:rsidR="001E33DA" w:rsidRPr="00394A01">
        <w:rPr>
          <w:rFonts w:ascii="Times New Roman" w:hAnsi="Times New Roman" w:cs="Times New Roman"/>
          <w:sz w:val="24"/>
          <w:szCs w:val="24"/>
        </w:rPr>
        <w:t xml:space="preserve"> are the most in need of assistance to reach their full development potential.</w:t>
      </w:r>
      <w:r w:rsidR="00784981">
        <w:rPr>
          <w:rFonts w:ascii="Times New Roman" w:hAnsi="Times New Roman" w:cs="Times New Roman"/>
          <w:sz w:val="24"/>
          <w:szCs w:val="24"/>
        </w:rPr>
        <w:t xml:space="preserve"> </w:t>
      </w:r>
      <w:r w:rsidRPr="00DA7A7A">
        <w:rPr>
          <w:rFonts w:ascii="Times New Roman" w:hAnsi="Times New Roman" w:cs="Times New Roman"/>
          <w:sz w:val="24"/>
          <w:szCs w:val="24"/>
        </w:rPr>
        <w:t>Adding</w:t>
      </w:r>
      <w:r w:rsidR="00784981">
        <w:rPr>
          <w:rFonts w:ascii="Times New Roman" w:hAnsi="Times New Roman" w:cs="Times New Roman"/>
          <w:sz w:val="24"/>
          <w:szCs w:val="24"/>
        </w:rPr>
        <w:t xml:space="preserve"> </w:t>
      </w:r>
      <w:r w:rsidR="001E33DA">
        <w:rPr>
          <w:rFonts w:ascii="Times New Roman" w:hAnsi="Times New Roman" w:cs="Times New Roman"/>
          <w:sz w:val="24"/>
          <w:szCs w:val="24"/>
        </w:rPr>
        <w:t xml:space="preserve">the </w:t>
      </w:r>
      <w:r w:rsidR="00784981">
        <w:rPr>
          <w:rFonts w:ascii="Times New Roman" w:hAnsi="Times New Roman" w:cs="Times New Roman"/>
          <w:sz w:val="24"/>
          <w:szCs w:val="24"/>
        </w:rPr>
        <w:t xml:space="preserve">early learning setting procedures in </w:t>
      </w:r>
      <w:r w:rsidRPr="00DA7A7A">
        <w:rPr>
          <w:rFonts w:ascii="Times New Roman" w:hAnsi="Times New Roman" w:cs="Times New Roman"/>
          <w:sz w:val="24"/>
          <w:szCs w:val="24"/>
        </w:rPr>
        <w:t xml:space="preserve">higher-secondary text-books could be a valuable step towards </w:t>
      </w:r>
      <w:r w:rsidR="00784981">
        <w:rPr>
          <w:rFonts w:ascii="Times New Roman" w:hAnsi="Times New Roman" w:cs="Times New Roman"/>
          <w:sz w:val="24"/>
          <w:szCs w:val="24"/>
        </w:rPr>
        <w:t>reduc</w:t>
      </w:r>
      <w:r w:rsidR="00B22DC4">
        <w:rPr>
          <w:rFonts w:ascii="Times New Roman" w:hAnsi="Times New Roman" w:cs="Times New Roman"/>
          <w:sz w:val="24"/>
          <w:szCs w:val="24"/>
        </w:rPr>
        <w:t>ing</w:t>
      </w:r>
      <w:r w:rsidR="00784981">
        <w:rPr>
          <w:rFonts w:ascii="Times New Roman" w:hAnsi="Times New Roman" w:cs="Times New Roman"/>
          <w:sz w:val="24"/>
          <w:szCs w:val="24"/>
        </w:rPr>
        <w:t xml:space="preserve"> the developmental</w:t>
      </w:r>
      <w:r w:rsidRPr="00DA7A7A">
        <w:rPr>
          <w:rFonts w:ascii="Times New Roman" w:hAnsi="Times New Roman" w:cs="Times New Roman"/>
          <w:sz w:val="24"/>
          <w:szCs w:val="24"/>
        </w:rPr>
        <w:t xml:space="preserve"> </w:t>
      </w:r>
      <w:r w:rsidR="00784981">
        <w:rPr>
          <w:rFonts w:ascii="Times New Roman" w:hAnsi="Times New Roman" w:cs="Times New Roman"/>
          <w:sz w:val="24"/>
          <w:szCs w:val="24"/>
        </w:rPr>
        <w:t>delay</w:t>
      </w:r>
      <w:r w:rsidRPr="00DA7A7A">
        <w:rPr>
          <w:rFonts w:ascii="Times New Roman" w:hAnsi="Times New Roman" w:cs="Times New Roman"/>
          <w:sz w:val="24"/>
          <w:szCs w:val="24"/>
        </w:rPr>
        <w:t xml:space="preserve">. </w:t>
      </w:r>
      <w:r w:rsidR="00614B48" w:rsidRPr="00614B48">
        <w:rPr>
          <w:rFonts w:ascii="Times New Roman" w:hAnsi="Times New Roman" w:cs="Times New Roman"/>
          <w:sz w:val="24"/>
          <w:szCs w:val="24"/>
        </w:rPr>
        <w:t xml:space="preserve">A deeper understanding of the relationship between </w:t>
      </w:r>
      <w:r w:rsidR="00614B48">
        <w:rPr>
          <w:rFonts w:ascii="Times New Roman" w:hAnsi="Times New Roman" w:cs="Times New Roman"/>
          <w:sz w:val="24"/>
          <w:szCs w:val="24"/>
        </w:rPr>
        <w:t>the risk factors</w:t>
      </w:r>
      <w:r w:rsidR="00614B48" w:rsidRPr="00614B48">
        <w:rPr>
          <w:rFonts w:ascii="Times New Roman" w:hAnsi="Times New Roman" w:cs="Times New Roman"/>
          <w:sz w:val="24"/>
          <w:szCs w:val="24"/>
        </w:rPr>
        <w:t xml:space="preserve"> and children's early development and approaches to encouraging pa</w:t>
      </w:r>
      <w:r w:rsidR="00614B48">
        <w:rPr>
          <w:rFonts w:ascii="Times New Roman" w:hAnsi="Times New Roman" w:cs="Times New Roman"/>
          <w:sz w:val="24"/>
          <w:szCs w:val="24"/>
        </w:rPr>
        <w:t>rent’s</w:t>
      </w:r>
      <w:r w:rsidR="00614B48" w:rsidRPr="00614B48">
        <w:rPr>
          <w:rFonts w:ascii="Times New Roman" w:hAnsi="Times New Roman" w:cs="Times New Roman"/>
          <w:sz w:val="24"/>
          <w:szCs w:val="24"/>
        </w:rPr>
        <w:t xml:space="preserve"> engagement in children’s learning, development, and health are needed to most effectively ensure that</w:t>
      </w:r>
      <w:r w:rsidR="00614B48">
        <w:rPr>
          <w:rFonts w:ascii="Times New Roman" w:hAnsi="Times New Roman" w:cs="Times New Roman"/>
          <w:sz w:val="24"/>
          <w:szCs w:val="24"/>
        </w:rPr>
        <w:t xml:space="preserve"> </w:t>
      </w:r>
      <w:r w:rsidR="00614B48" w:rsidRPr="00614B48">
        <w:rPr>
          <w:rFonts w:ascii="Times New Roman" w:hAnsi="Times New Roman" w:cs="Times New Roman"/>
          <w:sz w:val="24"/>
          <w:szCs w:val="24"/>
        </w:rPr>
        <w:t xml:space="preserve">children in </w:t>
      </w:r>
      <w:r w:rsidR="00614B48">
        <w:rPr>
          <w:rFonts w:ascii="Times New Roman" w:hAnsi="Times New Roman" w:cs="Times New Roman"/>
          <w:sz w:val="24"/>
          <w:szCs w:val="24"/>
        </w:rPr>
        <w:t>Bangladesh</w:t>
      </w:r>
      <w:r w:rsidR="00614B48" w:rsidRPr="00614B48">
        <w:rPr>
          <w:rFonts w:ascii="Times New Roman" w:hAnsi="Times New Roman" w:cs="Times New Roman"/>
          <w:sz w:val="24"/>
          <w:szCs w:val="24"/>
        </w:rPr>
        <w:t xml:space="preserve"> reach full developmental potential.</w:t>
      </w:r>
    </w:p>
    <w:p w14:paraId="391B2478" w14:textId="77777777" w:rsidR="00B22DC4" w:rsidRDefault="00B22DC4" w:rsidP="00B22DC4">
      <w:pPr>
        <w:jc w:val="both"/>
        <w:rPr>
          <w:rFonts w:ascii="Times New Roman" w:hAnsi="Times New Roman" w:cs="Times New Roman"/>
          <w:sz w:val="24"/>
          <w:szCs w:val="24"/>
        </w:rPr>
      </w:pPr>
    </w:p>
    <w:p w14:paraId="1EE57681" w14:textId="3072A470" w:rsidR="00784981" w:rsidRPr="00B22DC4" w:rsidRDefault="00784981" w:rsidP="00B22DC4">
      <w:pPr>
        <w:jc w:val="both"/>
        <w:rPr>
          <w:rFonts w:ascii="Times New Roman" w:hAnsi="Times New Roman" w:cs="Times New Roman"/>
          <w:sz w:val="24"/>
          <w:szCs w:val="24"/>
        </w:rPr>
      </w:pPr>
      <w:r w:rsidRPr="00784981">
        <w:rPr>
          <w:rFonts w:ascii="Times New Roman" w:hAnsi="Times New Roman" w:cs="Times New Roman"/>
          <w:b/>
          <w:bCs/>
          <w:sz w:val="24"/>
          <w:szCs w:val="24"/>
        </w:rPr>
        <w:t>Recommendations:</w:t>
      </w:r>
    </w:p>
    <w:p w14:paraId="7EE9A4FC" w14:textId="6882A3D1" w:rsidR="009A0FF8" w:rsidRDefault="00394A01" w:rsidP="007A24CF">
      <w:pPr>
        <w:spacing w:after="0" w:line="240" w:lineRule="auto"/>
        <w:jc w:val="both"/>
        <w:rPr>
          <w:rFonts w:ascii="Times New Roman" w:hAnsi="Times New Roman" w:cs="Times New Roman"/>
          <w:sz w:val="24"/>
          <w:szCs w:val="24"/>
        </w:rPr>
      </w:pPr>
      <w:r w:rsidRPr="00394A01">
        <w:rPr>
          <w:rFonts w:ascii="Times New Roman" w:hAnsi="Times New Roman" w:cs="Times New Roman"/>
          <w:sz w:val="24"/>
          <w:szCs w:val="24"/>
        </w:rPr>
        <w:t>The findings of this study have implications for governments, international agencies, non-government organisations</w:t>
      </w:r>
      <w:r w:rsidR="00E55790">
        <w:rPr>
          <w:rFonts w:ascii="Times New Roman" w:hAnsi="Times New Roman" w:cs="Times New Roman"/>
          <w:sz w:val="24"/>
          <w:szCs w:val="24"/>
        </w:rPr>
        <w:t>,</w:t>
      </w:r>
      <w:r w:rsidRPr="00394A01">
        <w:rPr>
          <w:rFonts w:ascii="Times New Roman" w:hAnsi="Times New Roman" w:cs="Times New Roman"/>
          <w:sz w:val="24"/>
          <w:szCs w:val="24"/>
        </w:rPr>
        <w:t xml:space="preserve"> and public health professionals who are working to improve early childhood development. </w:t>
      </w:r>
      <w:r w:rsidR="00E55790">
        <w:rPr>
          <w:rFonts w:ascii="Times New Roman" w:hAnsi="Times New Roman" w:cs="Times New Roman"/>
          <w:sz w:val="24"/>
          <w:szCs w:val="24"/>
        </w:rPr>
        <w:t>T</w:t>
      </w:r>
      <w:r w:rsidR="00B22DC4" w:rsidRPr="00B22DC4">
        <w:rPr>
          <w:rFonts w:ascii="Times New Roman" w:hAnsi="Times New Roman" w:cs="Times New Roman"/>
          <w:sz w:val="24"/>
          <w:szCs w:val="24"/>
        </w:rPr>
        <w:t xml:space="preserve">o </w:t>
      </w:r>
      <w:r w:rsidR="00E55790">
        <w:rPr>
          <w:rFonts w:ascii="Times New Roman" w:hAnsi="Times New Roman" w:cs="Times New Roman"/>
          <w:sz w:val="24"/>
          <w:szCs w:val="24"/>
        </w:rPr>
        <w:t>ECD</w:t>
      </w:r>
      <w:r w:rsidR="00B22DC4" w:rsidRPr="00B22DC4">
        <w:rPr>
          <w:rFonts w:ascii="Times New Roman" w:hAnsi="Times New Roman" w:cs="Times New Roman"/>
          <w:sz w:val="24"/>
          <w:szCs w:val="24"/>
        </w:rPr>
        <w:t>, future research is needed to develop</w:t>
      </w:r>
      <w:r w:rsidR="00E55790">
        <w:rPr>
          <w:rFonts w:ascii="Times New Roman" w:hAnsi="Times New Roman" w:cs="Times New Roman"/>
          <w:sz w:val="24"/>
          <w:szCs w:val="24"/>
        </w:rPr>
        <w:t xml:space="preserve"> </w:t>
      </w:r>
      <w:r w:rsidR="00B22DC4" w:rsidRPr="00B22DC4">
        <w:rPr>
          <w:rFonts w:ascii="Times New Roman" w:hAnsi="Times New Roman" w:cs="Times New Roman"/>
          <w:sz w:val="24"/>
          <w:szCs w:val="24"/>
        </w:rPr>
        <w:t xml:space="preserve">more detailed and age-specific </w:t>
      </w:r>
      <w:r w:rsidR="00B22DC4">
        <w:rPr>
          <w:rFonts w:ascii="Times New Roman" w:hAnsi="Times New Roman" w:cs="Times New Roman"/>
          <w:sz w:val="24"/>
          <w:szCs w:val="24"/>
        </w:rPr>
        <w:t>measures</w:t>
      </w:r>
      <w:r w:rsidR="00B22DC4" w:rsidRPr="00B22DC4">
        <w:rPr>
          <w:rFonts w:ascii="Times New Roman" w:hAnsi="Times New Roman" w:cs="Times New Roman"/>
          <w:sz w:val="24"/>
          <w:szCs w:val="24"/>
        </w:rPr>
        <w:t xml:space="preserve"> that can more accurately capture children’s abilities across a wide range of cultures and local contexts.</w:t>
      </w:r>
      <w:r w:rsidR="00E55790">
        <w:rPr>
          <w:rFonts w:ascii="Times New Roman" w:hAnsi="Times New Roman" w:cs="Times New Roman"/>
          <w:sz w:val="24"/>
          <w:szCs w:val="24"/>
        </w:rPr>
        <w:t xml:space="preserve"> Further </w:t>
      </w:r>
      <w:r w:rsidR="00DF3B9C" w:rsidRPr="00DF3B9C">
        <w:rPr>
          <w:rFonts w:ascii="Times New Roman" w:hAnsi="Times New Roman" w:cs="Times New Roman"/>
          <w:sz w:val="24"/>
          <w:szCs w:val="24"/>
        </w:rPr>
        <w:t>work is needed that goes beyond measures of typical development to understand the specific needs of children who may experience more severe disabilities requiring more intensive treatment and care.</w:t>
      </w:r>
    </w:p>
    <w:p w14:paraId="7E160A68" w14:textId="2E9A29F9" w:rsidR="00DA7A7A" w:rsidRDefault="00DA7A7A" w:rsidP="007A24CF">
      <w:pPr>
        <w:spacing w:after="0" w:line="240" w:lineRule="auto"/>
        <w:jc w:val="both"/>
        <w:rPr>
          <w:rFonts w:ascii="Times New Roman" w:hAnsi="Times New Roman" w:cs="Times New Roman"/>
          <w:sz w:val="24"/>
          <w:szCs w:val="24"/>
        </w:rPr>
      </w:pPr>
    </w:p>
    <w:p w14:paraId="6325D9D0" w14:textId="77777777" w:rsidR="00DA7A7A" w:rsidRDefault="00DA7A7A" w:rsidP="007A24CF">
      <w:pPr>
        <w:spacing w:after="0" w:line="240" w:lineRule="auto"/>
        <w:jc w:val="both"/>
        <w:rPr>
          <w:rFonts w:ascii="Times New Roman" w:hAnsi="Times New Roman" w:cs="Times New Roman"/>
          <w:sz w:val="24"/>
          <w:szCs w:val="24"/>
        </w:rPr>
      </w:pPr>
      <w:r w:rsidRPr="00DA7A7A">
        <w:rPr>
          <w:rFonts w:ascii="Times New Roman" w:hAnsi="Times New Roman" w:cs="Times New Roman"/>
          <w:sz w:val="24"/>
          <w:szCs w:val="24"/>
        </w:rPr>
        <w:t>A</w:t>
      </w:r>
      <w:r w:rsidRPr="00DA7A7A">
        <w:rPr>
          <w:rFonts w:ascii="Times New Roman" w:hAnsi="Times New Roman" w:cs="Times New Roman"/>
          <w:b/>
          <w:bCs/>
          <w:sz w:val="24"/>
          <w:szCs w:val="24"/>
        </w:rPr>
        <w:t xml:space="preserve">cknowledgments </w:t>
      </w:r>
    </w:p>
    <w:p w14:paraId="6B490866" w14:textId="3836BFE1" w:rsidR="00DA7A7A" w:rsidRDefault="00DA7A7A" w:rsidP="007A24CF">
      <w:pPr>
        <w:spacing w:after="0" w:line="240" w:lineRule="auto"/>
        <w:jc w:val="both"/>
        <w:rPr>
          <w:rFonts w:ascii="Times New Roman" w:hAnsi="Times New Roman" w:cs="Times New Roman"/>
          <w:sz w:val="24"/>
          <w:szCs w:val="24"/>
        </w:rPr>
      </w:pPr>
      <w:r w:rsidRPr="00DA7A7A">
        <w:rPr>
          <w:rFonts w:ascii="Times New Roman" w:hAnsi="Times New Roman" w:cs="Times New Roman"/>
          <w:sz w:val="24"/>
          <w:szCs w:val="24"/>
        </w:rPr>
        <w:t>We acknowledge UNICEF and Bangladesh Bureau of Statistics for allowing us to use the data.</w:t>
      </w:r>
    </w:p>
    <w:p w14:paraId="1552D40E" w14:textId="259DD6B5" w:rsidR="00DA7A7A" w:rsidRDefault="00DA7A7A" w:rsidP="007A24CF">
      <w:pPr>
        <w:spacing w:after="0" w:line="240" w:lineRule="auto"/>
        <w:jc w:val="both"/>
        <w:rPr>
          <w:rFonts w:ascii="Times New Roman" w:hAnsi="Times New Roman" w:cs="Times New Roman"/>
          <w:sz w:val="24"/>
          <w:szCs w:val="24"/>
        </w:rPr>
      </w:pPr>
    </w:p>
    <w:p w14:paraId="1926F2FA" w14:textId="77777777" w:rsidR="00DA7A7A" w:rsidRPr="00DA7A7A" w:rsidRDefault="00DA7A7A" w:rsidP="007A24CF">
      <w:pPr>
        <w:spacing w:after="0" w:line="240" w:lineRule="auto"/>
        <w:jc w:val="both"/>
        <w:rPr>
          <w:rFonts w:ascii="Times New Roman" w:hAnsi="Times New Roman" w:cs="Times New Roman"/>
          <w:b/>
          <w:bCs/>
          <w:sz w:val="24"/>
          <w:szCs w:val="24"/>
        </w:rPr>
      </w:pPr>
      <w:r w:rsidRPr="00DA7A7A">
        <w:rPr>
          <w:rFonts w:ascii="Times New Roman" w:hAnsi="Times New Roman" w:cs="Times New Roman"/>
          <w:b/>
          <w:bCs/>
          <w:sz w:val="24"/>
          <w:szCs w:val="24"/>
        </w:rPr>
        <w:lastRenderedPageBreak/>
        <w:t xml:space="preserve">Disclosure statement </w:t>
      </w:r>
    </w:p>
    <w:p w14:paraId="3342AB61" w14:textId="184138A6" w:rsidR="00DA7A7A" w:rsidRDefault="00DA7A7A" w:rsidP="007A24CF">
      <w:pPr>
        <w:spacing w:after="0" w:line="240" w:lineRule="auto"/>
        <w:jc w:val="both"/>
        <w:rPr>
          <w:rFonts w:ascii="Times New Roman" w:hAnsi="Times New Roman" w:cs="Times New Roman"/>
          <w:sz w:val="24"/>
          <w:szCs w:val="24"/>
        </w:rPr>
      </w:pPr>
      <w:r w:rsidRPr="00DA7A7A">
        <w:rPr>
          <w:rFonts w:ascii="Times New Roman" w:hAnsi="Times New Roman" w:cs="Times New Roman"/>
          <w:sz w:val="24"/>
          <w:szCs w:val="24"/>
        </w:rPr>
        <w:t>No potential conflict of interest was reported by the authors.</w:t>
      </w:r>
    </w:p>
    <w:p w14:paraId="49FA0BD4" w14:textId="77777777" w:rsidR="009A0FF8" w:rsidRPr="00520622" w:rsidRDefault="009A0FF8" w:rsidP="007A24CF">
      <w:pPr>
        <w:spacing w:after="0" w:line="240" w:lineRule="auto"/>
        <w:jc w:val="both"/>
        <w:rPr>
          <w:rFonts w:ascii="Times New Roman" w:hAnsi="Times New Roman" w:cs="Times New Roman"/>
          <w:sz w:val="24"/>
          <w:szCs w:val="24"/>
        </w:rPr>
      </w:pPr>
    </w:p>
    <w:p w14:paraId="5C5E3A1E" w14:textId="7737536E" w:rsidR="0012438A" w:rsidRPr="00520622" w:rsidRDefault="0012438A" w:rsidP="007A24CF">
      <w:pPr>
        <w:spacing w:after="0" w:line="240" w:lineRule="auto"/>
        <w:jc w:val="both"/>
        <w:rPr>
          <w:rFonts w:ascii="Times New Roman" w:hAnsi="Times New Roman" w:cs="Times New Roman"/>
          <w:sz w:val="24"/>
          <w:szCs w:val="24"/>
        </w:rPr>
      </w:pPr>
      <w:r w:rsidRPr="00520622">
        <w:rPr>
          <w:rFonts w:ascii="Times New Roman" w:hAnsi="Times New Roman" w:cs="Times New Roman"/>
          <w:sz w:val="24"/>
          <w:szCs w:val="24"/>
        </w:rPr>
        <w:t>References:</w:t>
      </w:r>
    </w:p>
    <w:p w14:paraId="7D30946E" w14:textId="45568B3D" w:rsidR="008C39D5" w:rsidRPr="008C39D5" w:rsidRDefault="00623D54"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20622">
        <w:rPr>
          <w:rFonts w:ascii="Times New Roman" w:hAnsi="Times New Roman" w:cs="Times New Roman"/>
          <w:sz w:val="24"/>
          <w:szCs w:val="24"/>
        </w:rPr>
        <w:fldChar w:fldCharType="begin" w:fldLock="1"/>
      </w:r>
      <w:r w:rsidRPr="00520622">
        <w:rPr>
          <w:rFonts w:ascii="Times New Roman" w:hAnsi="Times New Roman" w:cs="Times New Roman"/>
          <w:sz w:val="24"/>
          <w:szCs w:val="24"/>
        </w:rPr>
        <w:instrText xml:space="preserve">ADDIN Mendeley Bibliography CSL_BIBLIOGRAPHY </w:instrText>
      </w:r>
      <w:r w:rsidRPr="00520622">
        <w:rPr>
          <w:rFonts w:ascii="Times New Roman" w:hAnsi="Times New Roman" w:cs="Times New Roman"/>
          <w:sz w:val="24"/>
          <w:szCs w:val="24"/>
        </w:rPr>
        <w:fldChar w:fldCharType="separate"/>
      </w:r>
      <w:r w:rsidR="008C39D5" w:rsidRPr="008C39D5">
        <w:rPr>
          <w:rFonts w:ascii="Times New Roman" w:hAnsi="Times New Roman" w:cs="Times New Roman"/>
          <w:noProof/>
          <w:sz w:val="24"/>
          <w:szCs w:val="24"/>
        </w:rPr>
        <w:t>1.</w:t>
      </w:r>
      <w:r w:rsidR="008C39D5" w:rsidRPr="008C39D5">
        <w:rPr>
          <w:rFonts w:ascii="Times New Roman" w:hAnsi="Times New Roman" w:cs="Times New Roman"/>
          <w:noProof/>
          <w:sz w:val="24"/>
          <w:szCs w:val="24"/>
        </w:rPr>
        <w:tab/>
        <w:t xml:space="preserve">McCoy, D. C. </w:t>
      </w:r>
      <w:r w:rsidR="008C39D5" w:rsidRPr="008C39D5">
        <w:rPr>
          <w:rFonts w:ascii="Times New Roman" w:hAnsi="Times New Roman" w:cs="Times New Roman"/>
          <w:i/>
          <w:iCs/>
          <w:noProof/>
          <w:sz w:val="24"/>
          <w:szCs w:val="24"/>
        </w:rPr>
        <w:t>et al.</w:t>
      </w:r>
      <w:r w:rsidR="008C39D5" w:rsidRPr="008C39D5">
        <w:rPr>
          <w:rFonts w:ascii="Times New Roman" w:hAnsi="Times New Roman" w:cs="Times New Roman"/>
          <w:noProof/>
          <w:sz w:val="24"/>
          <w:szCs w:val="24"/>
        </w:rPr>
        <w:t xml:space="preserve"> Early Childhood Developmental Status in Low- and Middle-Income Countries: National, Regional, and Global Prevalence Estimates Using Predictive Modeling. </w:t>
      </w:r>
      <w:r w:rsidR="008C39D5" w:rsidRPr="008C39D5">
        <w:rPr>
          <w:rFonts w:ascii="Times New Roman" w:hAnsi="Times New Roman" w:cs="Times New Roman"/>
          <w:i/>
          <w:iCs/>
          <w:noProof/>
          <w:sz w:val="24"/>
          <w:szCs w:val="24"/>
        </w:rPr>
        <w:t>PLOS Med.</w:t>
      </w:r>
      <w:r w:rsidR="008C39D5" w:rsidRPr="008C39D5">
        <w:rPr>
          <w:rFonts w:ascii="Times New Roman" w:hAnsi="Times New Roman" w:cs="Times New Roman"/>
          <w:noProof/>
          <w:sz w:val="24"/>
          <w:szCs w:val="24"/>
        </w:rPr>
        <w:t xml:space="preserve"> </w:t>
      </w:r>
      <w:r w:rsidR="008C39D5" w:rsidRPr="008C39D5">
        <w:rPr>
          <w:rFonts w:ascii="Times New Roman" w:hAnsi="Times New Roman" w:cs="Times New Roman"/>
          <w:b/>
          <w:bCs/>
          <w:noProof/>
          <w:sz w:val="24"/>
          <w:szCs w:val="24"/>
        </w:rPr>
        <w:t>13</w:t>
      </w:r>
      <w:r w:rsidR="008C39D5" w:rsidRPr="008C39D5">
        <w:rPr>
          <w:rFonts w:ascii="Times New Roman" w:hAnsi="Times New Roman" w:cs="Times New Roman"/>
          <w:noProof/>
          <w:sz w:val="24"/>
          <w:szCs w:val="24"/>
        </w:rPr>
        <w:t>, e1002034 (2016).</w:t>
      </w:r>
    </w:p>
    <w:p w14:paraId="4BBB2E08"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2.</w:t>
      </w:r>
      <w:r w:rsidRPr="008C39D5">
        <w:rPr>
          <w:rFonts w:ascii="Times New Roman" w:hAnsi="Times New Roman" w:cs="Times New Roman"/>
          <w:noProof/>
          <w:sz w:val="24"/>
          <w:szCs w:val="24"/>
        </w:rPr>
        <w:tab/>
        <w:t xml:space="preserve">Early child development. </w:t>
      </w:r>
      <w:r w:rsidRPr="008C39D5">
        <w:rPr>
          <w:rFonts w:ascii="Times New Roman" w:hAnsi="Times New Roman" w:cs="Times New Roman"/>
          <w:i/>
          <w:iCs/>
          <w:noProof/>
          <w:sz w:val="24"/>
          <w:szCs w:val="24"/>
        </w:rPr>
        <w:t>WHO</w:t>
      </w:r>
      <w:r w:rsidRPr="008C39D5">
        <w:rPr>
          <w:rFonts w:ascii="Times New Roman" w:hAnsi="Times New Roman" w:cs="Times New Roman"/>
          <w:noProof/>
          <w:sz w:val="24"/>
          <w:szCs w:val="24"/>
        </w:rPr>
        <w:t xml:space="preserve"> (2017).</w:t>
      </w:r>
    </w:p>
    <w:p w14:paraId="66E1BC4D"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3.</w:t>
      </w:r>
      <w:r w:rsidRPr="008C39D5">
        <w:rPr>
          <w:rFonts w:ascii="Times New Roman" w:hAnsi="Times New Roman" w:cs="Times New Roman"/>
          <w:noProof/>
          <w:sz w:val="24"/>
          <w:szCs w:val="24"/>
        </w:rPr>
        <w:tab/>
        <w:t xml:space="preserve">Junek, W. The Development of the Person: The Minnesota Study of Risk and Adaptation from Birth to Adulthood. </w:t>
      </w:r>
      <w:r w:rsidRPr="008C39D5">
        <w:rPr>
          <w:rFonts w:ascii="Times New Roman" w:hAnsi="Times New Roman" w:cs="Times New Roman"/>
          <w:i/>
          <w:iCs/>
          <w:noProof/>
          <w:sz w:val="24"/>
          <w:szCs w:val="24"/>
        </w:rPr>
        <w:t>J. Can. Acad. Child Adolesc. Psychiatry</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16</w:t>
      </w:r>
      <w:r w:rsidRPr="008C39D5">
        <w:rPr>
          <w:rFonts w:ascii="Times New Roman" w:hAnsi="Times New Roman" w:cs="Times New Roman"/>
          <w:noProof/>
          <w:sz w:val="24"/>
          <w:szCs w:val="24"/>
        </w:rPr>
        <w:t>, 180 (2007).</w:t>
      </w:r>
    </w:p>
    <w:p w14:paraId="7D01B62D"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4.</w:t>
      </w:r>
      <w:r w:rsidRPr="008C39D5">
        <w:rPr>
          <w:rFonts w:ascii="Times New Roman" w:hAnsi="Times New Roman" w:cs="Times New Roman"/>
          <w:noProof/>
          <w:sz w:val="24"/>
          <w:szCs w:val="24"/>
        </w:rPr>
        <w:tab/>
        <w:t xml:space="preserve">Currie, J. &amp; Vogl, T. </w:t>
      </w:r>
      <w:r w:rsidRPr="008C39D5">
        <w:rPr>
          <w:rFonts w:ascii="Times New Roman" w:hAnsi="Times New Roman" w:cs="Times New Roman"/>
          <w:i/>
          <w:iCs/>
          <w:noProof/>
          <w:sz w:val="24"/>
          <w:szCs w:val="24"/>
        </w:rPr>
        <w:t>Early-Life Health and Adult Circumstance in Developing Countries</w:t>
      </w:r>
      <w:r w:rsidRPr="008C39D5">
        <w:rPr>
          <w:rFonts w:ascii="Times New Roman" w:hAnsi="Times New Roman" w:cs="Times New Roman"/>
          <w:noProof/>
          <w:sz w:val="24"/>
          <w:szCs w:val="24"/>
        </w:rPr>
        <w:t>. http://www.nber.org/papers/w18371.pdf (2012) doi:10.3386/w18371.</w:t>
      </w:r>
    </w:p>
    <w:p w14:paraId="45B6E53E"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5.</w:t>
      </w:r>
      <w:r w:rsidRPr="008C39D5">
        <w:rPr>
          <w:rFonts w:ascii="Times New Roman" w:hAnsi="Times New Roman" w:cs="Times New Roman"/>
          <w:noProof/>
          <w:sz w:val="24"/>
          <w:szCs w:val="24"/>
        </w:rPr>
        <w:tab/>
        <w:t xml:space="preserve">Heckman, J. J. The economics, technology, and neuroscience of human capability formation. </w:t>
      </w:r>
      <w:r w:rsidRPr="008C39D5">
        <w:rPr>
          <w:rFonts w:ascii="Times New Roman" w:hAnsi="Times New Roman" w:cs="Times New Roman"/>
          <w:i/>
          <w:iCs/>
          <w:noProof/>
          <w:sz w:val="24"/>
          <w:szCs w:val="24"/>
        </w:rPr>
        <w:t>Proc. Natl. Acad. Sci. U. S. A.</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104</w:t>
      </w:r>
      <w:r w:rsidRPr="008C39D5">
        <w:rPr>
          <w:rFonts w:ascii="Times New Roman" w:hAnsi="Times New Roman" w:cs="Times New Roman"/>
          <w:noProof/>
          <w:sz w:val="24"/>
          <w:szCs w:val="24"/>
        </w:rPr>
        <w:t>, 13250–13255 (2007).</w:t>
      </w:r>
    </w:p>
    <w:p w14:paraId="14854FF8"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6.</w:t>
      </w:r>
      <w:r w:rsidRPr="008C39D5">
        <w:rPr>
          <w:rFonts w:ascii="Times New Roman" w:hAnsi="Times New Roman" w:cs="Times New Roman"/>
          <w:noProof/>
          <w:sz w:val="24"/>
          <w:szCs w:val="24"/>
        </w:rPr>
        <w:tab/>
        <w:t xml:space="preserve">Grantham-McGregor, S. </w:t>
      </w:r>
      <w:r w:rsidRPr="008C39D5">
        <w:rPr>
          <w:rFonts w:ascii="Times New Roman" w:hAnsi="Times New Roman" w:cs="Times New Roman"/>
          <w:i/>
          <w:iCs/>
          <w:noProof/>
          <w:sz w:val="24"/>
          <w:szCs w:val="24"/>
        </w:rPr>
        <w:t>et al.</w:t>
      </w:r>
      <w:r w:rsidRPr="008C39D5">
        <w:rPr>
          <w:rFonts w:ascii="Times New Roman" w:hAnsi="Times New Roman" w:cs="Times New Roman"/>
          <w:noProof/>
          <w:sz w:val="24"/>
          <w:szCs w:val="24"/>
        </w:rPr>
        <w:t xml:space="preserve"> Developmental potential in the first 5 years for children in developing countries. </w:t>
      </w:r>
      <w:r w:rsidRPr="008C39D5">
        <w:rPr>
          <w:rFonts w:ascii="Times New Roman" w:hAnsi="Times New Roman" w:cs="Times New Roman"/>
          <w:i/>
          <w:iCs/>
          <w:noProof/>
          <w:sz w:val="24"/>
          <w:szCs w:val="24"/>
        </w:rPr>
        <w:t>Lancet</w:t>
      </w:r>
      <w:r w:rsidRPr="008C39D5">
        <w:rPr>
          <w:rFonts w:ascii="Times New Roman" w:hAnsi="Times New Roman" w:cs="Times New Roman"/>
          <w:noProof/>
          <w:sz w:val="24"/>
          <w:szCs w:val="24"/>
        </w:rPr>
        <w:t xml:space="preserve"> vol. 369 60–70 (2007).</w:t>
      </w:r>
    </w:p>
    <w:p w14:paraId="5959ABC4"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7.</w:t>
      </w:r>
      <w:r w:rsidRPr="008C39D5">
        <w:rPr>
          <w:rFonts w:ascii="Times New Roman" w:hAnsi="Times New Roman" w:cs="Times New Roman"/>
          <w:noProof/>
          <w:sz w:val="24"/>
          <w:szCs w:val="24"/>
        </w:rPr>
        <w:tab/>
        <w:t xml:space="preserve">Walker, S. P. </w:t>
      </w:r>
      <w:r w:rsidRPr="008C39D5">
        <w:rPr>
          <w:rFonts w:ascii="Times New Roman" w:hAnsi="Times New Roman" w:cs="Times New Roman"/>
          <w:i/>
          <w:iCs/>
          <w:noProof/>
          <w:sz w:val="24"/>
          <w:szCs w:val="24"/>
        </w:rPr>
        <w:t>et al.</w:t>
      </w:r>
      <w:r w:rsidRPr="008C39D5">
        <w:rPr>
          <w:rFonts w:ascii="Times New Roman" w:hAnsi="Times New Roman" w:cs="Times New Roman"/>
          <w:noProof/>
          <w:sz w:val="24"/>
          <w:szCs w:val="24"/>
        </w:rPr>
        <w:t xml:space="preserve"> Inequality in early childhood: Risk and protective factors for early child development. </w:t>
      </w:r>
      <w:r w:rsidRPr="008C39D5">
        <w:rPr>
          <w:rFonts w:ascii="Times New Roman" w:hAnsi="Times New Roman" w:cs="Times New Roman"/>
          <w:i/>
          <w:iCs/>
          <w:noProof/>
          <w:sz w:val="24"/>
          <w:szCs w:val="24"/>
        </w:rPr>
        <w:t>The Lancet</w:t>
      </w:r>
      <w:r w:rsidRPr="008C39D5">
        <w:rPr>
          <w:rFonts w:ascii="Times New Roman" w:hAnsi="Times New Roman" w:cs="Times New Roman"/>
          <w:noProof/>
          <w:sz w:val="24"/>
          <w:szCs w:val="24"/>
        </w:rPr>
        <w:t xml:space="preserve"> vol. 378 1325–1338 (2011).</w:t>
      </w:r>
    </w:p>
    <w:p w14:paraId="601F73C4"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8.</w:t>
      </w:r>
      <w:r w:rsidRPr="008C39D5">
        <w:rPr>
          <w:rFonts w:ascii="Times New Roman" w:hAnsi="Times New Roman" w:cs="Times New Roman"/>
          <w:noProof/>
          <w:sz w:val="24"/>
          <w:szCs w:val="24"/>
        </w:rPr>
        <w:tab/>
        <w:t>UNICEF. Development of the Early Childhood Development Index in MICS surveys. 1–53 (2017).</w:t>
      </w:r>
    </w:p>
    <w:p w14:paraId="31A8FFD2"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9.</w:t>
      </w:r>
      <w:r w:rsidRPr="008C39D5">
        <w:rPr>
          <w:rFonts w:ascii="Times New Roman" w:hAnsi="Times New Roman" w:cs="Times New Roman"/>
          <w:noProof/>
          <w:sz w:val="24"/>
          <w:szCs w:val="24"/>
        </w:rPr>
        <w:tab/>
        <w:t xml:space="preserve">Policy Brief: The situation of children in Bangladesh. </w:t>
      </w:r>
      <w:r w:rsidRPr="008C39D5">
        <w:rPr>
          <w:rFonts w:ascii="Times New Roman" w:hAnsi="Times New Roman" w:cs="Times New Roman"/>
          <w:i/>
          <w:iCs/>
          <w:noProof/>
          <w:sz w:val="24"/>
          <w:szCs w:val="24"/>
        </w:rPr>
        <w:t>Unicef</w:t>
      </w:r>
      <w:r w:rsidRPr="008C39D5">
        <w:rPr>
          <w:rFonts w:ascii="Times New Roman" w:hAnsi="Times New Roman" w:cs="Times New Roman"/>
          <w:noProof/>
          <w:sz w:val="24"/>
          <w:szCs w:val="24"/>
        </w:rPr>
        <w:t xml:space="preserve"> (2020).</w:t>
      </w:r>
    </w:p>
    <w:p w14:paraId="3B6AD80E"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10.</w:t>
      </w:r>
      <w:r w:rsidRPr="008C39D5">
        <w:rPr>
          <w:rFonts w:ascii="Times New Roman" w:hAnsi="Times New Roman" w:cs="Times New Roman"/>
          <w:noProof/>
          <w:sz w:val="24"/>
          <w:szCs w:val="24"/>
        </w:rPr>
        <w:tab/>
        <w:t xml:space="preserve">UNICEF Bangladesh. </w:t>
      </w:r>
      <w:r w:rsidRPr="008C39D5">
        <w:rPr>
          <w:rFonts w:ascii="Times New Roman" w:hAnsi="Times New Roman" w:cs="Times New Roman"/>
          <w:i/>
          <w:iCs/>
          <w:noProof/>
          <w:sz w:val="24"/>
          <w:szCs w:val="24"/>
        </w:rPr>
        <w:t>Early care for growth and development</w:t>
      </w:r>
      <w:r w:rsidRPr="008C39D5">
        <w:rPr>
          <w:rFonts w:ascii="Times New Roman" w:hAnsi="Times New Roman" w:cs="Times New Roman"/>
          <w:noProof/>
          <w:sz w:val="24"/>
          <w:szCs w:val="24"/>
        </w:rPr>
        <w:t>. https://www.unicef.org/bangladesh/en/early-care-growth-and-development.</w:t>
      </w:r>
    </w:p>
    <w:p w14:paraId="0CEF76D8"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11.</w:t>
      </w:r>
      <w:r w:rsidRPr="008C39D5">
        <w:rPr>
          <w:rFonts w:ascii="Times New Roman" w:hAnsi="Times New Roman" w:cs="Times New Roman"/>
          <w:noProof/>
          <w:sz w:val="24"/>
          <w:szCs w:val="24"/>
        </w:rPr>
        <w:tab/>
        <w:t>Progotir Pathey. Bangladesh multiple indicator cluster survey 2012–2013 Key findings. (2014).</w:t>
      </w:r>
    </w:p>
    <w:p w14:paraId="59AEE335"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12.</w:t>
      </w:r>
      <w:r w:rsidRPr="008C39D5">
        <w:rPr>
          <w:rFonts w:ascii="Times New Roman" w:hAnsi="Times New Roman" w:cs="Times New Roman"/>
          <w:noProof/>
          <w:sz w:val="24"/>
          <w:szCs w:val="24"/>
        </w:rPr>
        <w:tab/>
        <w:t>Progotir Pathey. Bangladesh multiple indicator cluster survey 2019 Key findings. (2019).</w:t>
      </w:r>
    </w:p>
    <w:p w14:paraId="254F3E93"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13.</w:t>
      </w:r>
      <w:r w:rsidRPr="008C39D5">
        <w:rPr>
          <w:rFonts w:ascii="Times New Roman" w:hAnsi="Times New Roman" w:cs="Times New Roman"/>
          <w:noProof/>
          <w:sz w:val="24"/>
          <w:szCs w:val="24"/>
        </w:rPr>
        <w:tab/>
        <w:t xml:space="preserve">Miller, A. C., Murray, M. B., Thomson, D. R. &amp; Arbour, M. C. How consistent are associations between stunting and child development? Evidence from a meta-analysis of associations between stunting and multidimensional child development in fifteen low- and middle-income countries. </w:t>
      </w:r>
      <w:r w:rsidRPr="008C39D5">
        <w:rPr>
          <w:rFonts w:ascii="Times New Roman" w:hAnsi="Times New Roman" w:cs="Times New Roman"/>
          <w:i/>
          <w:iCs/>
          <w:noProof/>
          <w:sz w:val="24"/>
          <w:szCs w:val="24"/>
        </w:rPr>
        <w:t>Public Health Nutr.</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19</w:t>
      </w:r>
      <w:r w:rsidRPr="008C39D5">
        <w:rPr>
          <w:rFonts w:ascii="Times New Roman" w:hAnsi="Times New Roman" w:cs="Times New Roman"/>
          <w:noProof/>
          <w:sz w:val="24"/>
          <w:szCs w:val="24"/>
        </w:rPr>
        <w:t>, 1339–1347 (2016).</w:t>
      </w:r>
    </w:p>
    <w:p w14:paraId="6C204A77"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14.</w:t>
      </w:r>
      <w:r w:rsidRPr="008C39D5">
        <w:rPr>
          <w:rFonts w:ascii="Times New Roman" w:hAnsi="Times New Roman" w:cs="Times New Roman"/>
          <w:noProof/>
          <w:sz w:val="24"/>
          <w:szCs w:val="24"/>
        </w:rPr>
        <w:tab/>
        <w:t xml:space="preserve">Donald, K. A. </w:t>
      </w:r>
      <w:r w:rsidRPr="008C39D5">
        <w:rPr>
          <w:rFonts w:ascii="Times New Roman" w:hAnsi="Times New Roman" w:cs="Times New Roman"/>
          <w:i/>
          <w:iCs/>
          <w:noProof/>
          <w:sz w:val="24"/>
          <w:szCs w:val="24"/>
        </w:rPr>
        <w:t>et al.</w:t>
      </w:r>
      <w:r w:rsidRPr="008C39D5">
        <w:rPr>
          <w:rFonts w:ascii="Times New Roman" w:hAnsi="Times New Roman" w:cs="Times New Roman"/>
          <w:noProof/>
          <w:sz w:val="24"/>
          <w:szCs w:val="24"/>
        </w:rPr>
        <w:t xml:space="preserve"> Risk and protective factors for child development: An observational South African birth cohort. </w:t>
      </w:r>
      <w:r w:rsidRPr="008C39D5">
        <w:rPr>
          <w:rFonts w:ascii="Times New Roman" w:hAnsi="Times New Roman" w:cs="Times New Roman"/>
          <w:i/>
          <w:iCs/>
          <w:noProof/>
          <w:sz w:val="24"/>
          <w:szCs w:val="24"/>
        </w:rPr>
        <w:t>PLOS Med.</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16</w:t>
      </w:r>
      <w:r w:rsidRPr="008C39D5">
        <w:rPr>
          <w:rFonts w:ascii="Times New Roman" w:hAnsi="Times New Roman" w:cs="Times New Roman"/>
          <w:noProof/>
          <w:sz w:val="24"/>
          <w:szCs w:val="24"/>
        </w:rPr>
        <w:t>, e1002920 (2019).</w:t>
      </w:r>
    </w:p>
    <w:p w14:paraId="2DD5B8DC"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15.</w:t>
      </w:r>
      <w:r w:rsidRPr="008C39D5">
        <w:rPr>
          <w:rFonts w:ascii="Times New Roman" w:hAnsi="Times New Roman" w:cs="Times New Roman"/>
          <w:noProof/>
          <w:sz w:val="24"/>
          <w:szCs w:val="24"/>
        </w:rPr>
        <w:tab/>
        <w:t xml:space="preserve">Centre for Disability Research and Policy, U. of S. </w:t>
      </w:r>
      <w:r w:rsidRPr="008C39D5">
        <w:rPr>
          <w:rFonts w:ascii="Times New Roman" w:hAnsi="Times New Roman" w:cs="Times New Roman"/>
          <w:i/>
          <w:iCs/>
          <w:noProof/>
          <w:sz w:val="24"/>
          <w:szCs w:val="24"/>
        </w:rPr>
        <w:t>The Wellbeing of Children with Developmental Delay in Bangladesh, Bhutan, Laos, Nepal, Pakistan and Vietnam: An Analysis of Data from UNICEF ’s Multiple Indicator Cluster Surveys</w:t>
      </w:r>
      <w:r w:rsidRPr="008C39D5">
        <w:rPr>
          <w:rFonts w:ascii="Times New Roman" w:hAnsi="Times New Roman" w:cs="Times New Roman"/>
          <w:noProof/>
          <w:sz w:val="24"/>
          <w:szCs w:val="24"/>
        </w:rPr>
        <w:t>. https://www.researchgate.net/publication/320403879_The_wellbeing_of_children_with_developmental_delay_in_Bangladesh_Bhutan_Laos_Nepal_Pakistan_and_Vietnam_An_analysis_of_data_from_UNICEF’s_multiple_indicator_cluster_surveys (2016).</w:t>
      </w:r>
    </w:p>
    <w:p w14:paraId="7B218CAF"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16.</w:t>
      </w:r>
      <w:r w:rsidRPr="008C39D5">
        <w:rPr>
          <w:rFonts w:ascii="Times New Roman" w:hAnsi="Times New Roman" w:cs="Times New Roman"/>
          <w:noProof/>
          <w:sz w:val="24"/>
          <w:szCs w:val="24"/>
        </w:rPr>
        <w:tab/>
        <w:t xml:space="preserve">Bhopal, S. </w:t>
      </w:r>
      <w:r w:rsidRPr="008C39D5">
        <w:rPr>
          <w:rFonts w:ascii="Times New Roman" w:hAnsi="Times New Roman" w:cs="Times New Roman"/>
          <w:i/>
          <w:iCs/>
          <w:noProof/>
          <w:sz w:val="24"/>
          <w:szCs w:val="24"/>
        </w:rPr>
        <w:t>et al.</w:t>
      </w:r>
      <w:r w:rsidRPr="008C39D5">
        <w:rPr>
          <w:rFonts w:ascii="Times New Roman" w:hAnsi="Times New Roman" w:cs="Times New Roman"/>
          <w:noProof/>
          <w:sz w:val="24"/>
          <w:szCs w:val="24"/>
        </w:rPr>
        <w:t xml:space="preserve"> Impact of adversity on early childhood growth &amp; development in rural India: Findings from the early life stress sub-study of the SPRING cluster randomised controlled trial (SPRING-ELS). </w:t>
      </w:r>
      <w:r w:rsidRPr="008C39D5">
        <w:rPr>
          <w:rFonts w:ascii="Times New Roman" w:hAnsi="Times New Roman" w:cs="Times New Roman"/>
          <w:i/>
          <w:iCs/>
          <w:noProof/>
          <w:sz w:val="24"/>
          <w:szCs w:val="24"/>
        </w:rPr>
        <w:t>PLoS One</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14</w:t>
      </w:r>
      <w:r w:rsidRPr="008C39D5">
        <w:rPr>
          <w:rFonts w:ascii="Times New Roman" w:hAnsi="Times New Roman" w:cs="Times New Roman"/>
          <w:noProof/>
          <w:sz w:val="24"/>
          <w:szCs w:val="24"/>
        </w:rPr>
        <w:t>, e0209122 (2019).</w:t>
      </w:r>
    </w:p>
    <w:p w14:paraId="511F21B0"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8C39D5">
        <w:rPr>
          <w:rFonts w:ascii="Times New Roman" w:hAnsi="Times New Roman" w:cs="Times New Roman"/>
          <w:noProof/>
          <w:sz w:val="24"/>
          <w:szCs w:val="24"/>
        </w:rPr>
        <w:t>17.</w:t>
      </w:r>
      <w:r w:rsidRPr="008C39D5">
        <w:rPr>
          <w:rFonts w:ascii="Times New Roman" w:hAnsi="Times New Roman" w:cs="Times New Roman"/>
          <w:noProof/>
          <w:sz w:val="24"/>
          <w:szCs w:val="24"/>
        </w:rPr>
        <w:tab/>
        <w:t xml:space="preserve">Brennan, L. M. </w:t>
      </w:r>
      <w:r w:rsidRPr="008C39D5">
        <w:rPr>
          <w:rFonts w:ascii="Times New Roman" w:hAnsi="Times New Roman" w:cs="Times New Roman"/>
          <w:i/>
          <w:iCs/>
          <w:noProof/>
          <w:sz w:val="24"/>
          <w:szCs w:val="24"/>
        </w:rPr>
        <w:t>et al.</w:t>
      </w:r>
      <w:r w:rsidRPr="008C39D5">
        <w:rPr>
          <w:rFonts w:ascii="Times New Roman" w:hAnsi="Times New Roman" w:cs="Times New Roman"/>
          <w:noProof/>
          <w:sz w:val="24"/>
          <w:szCs w:val="24"/>
        </w:rPr>
        <w:t xml:space="preserve"> Indirect effects of the Family Check-Up on school-age academic achievement through improvements in parenting in early childhood. </w:t>
      </w:r>
      <w:r w:rsidRPr="008C39D5">
        <w:rPr>
          <w:rFonts w:ascii="Times New Roman" w:hAnsi="Times New Roman" w:cs="Times New Roman"/>
          <w:i/>
          <w:iCs/>
          <w:noProof/>
          <w:sz w:val="24"/>
          <w:szCs w:val="24"/>
        </w:rPr>
        <w:t>J. Educ. Psychol.</w:t>
      </w:r>
      <w:r w:rsidRPr="008C39D5">
        <w:rPr>
          <w:rFonts w:ascii="Times New Roman" w:hAnsi="Times New Roman" w:cs="Times New Roman"/>
          <w:noProof/>
          <w:sz w:val="24"/>
          <w:szCs w:val="24"/>
        </w:rPr>
        <w:t xml:space="preserve"> </w:t>
      </w:r>
      <w:r w:rsidRPr="008C39D5">
        <w:rPr>
          <w:rFonts w:ascii="Times New Roman" w:hAnsi="Times New Roman" w:cs="Times New Roman"/>
          <w:b/>
          <w:bCs/>
          <w:noProof/>
          <w:sz w:val="24"/>
          <w:szCs w:val="24"/>
        </w:rPr>
        <w:t>105</w:t>
      </w:r>
      <w:r w:rsidRPr="008C39D5">
        <w:rPr>
          <w:rFonts w:ascii="Times New Roman" w:hAnsi="Times New Roman" w:cs="Times New Roman"/>
          <w:noProof/>
          <w:sz w:val="24"/>
          <w:szCs w:val="24"/>
        </w:rPr>
        <w:t>, 762–773 (2013).</w:t>
      </w:r>
    </w:p>
    <w:p w14:paraId="325C508E" w14:textId="77777777" w:rsidR="008C39D5" w:rsidRPr="008C39D5" w:rsidRDefault="008C39D5" w:rsidP="007A24CF">
      <w:pPr>
        <w:widowControl w:val="0"/>
        <w:autoSpaceDE w:val="0"/>
        <w:autoSpaceDN w:val="0"/>
        <w:adjustRightInd w:val="0"/>
        <w:spacing w:after="0" w:line="240" w:lineRule="auto"/>
        <w:ind w:left="640" w:hanging="640"/>
        <w:jc w:val="both"/>
        <w:rPr>
          <w:rFonts w:ascii="Times New Roman" w:hAnsi="Times New Roman" w:cs="Times New Roman"/>
          <w:noProof/>
          <w:sz w:val="24"/>
        </w:rPr>
      </w:pPr>
      <w:r w:rsidRPr="008C39D5">
        <w:rPr>
          <w:rFonts w:ascii="Times New Roman" w:hAnsi="Times New Roman" w:cs="Times New Roman"/>
          <w:noProof/>
          <w:sz w:val="24"/>
          <w:szCs w:val="24"/>
        </w:rPr>
        <w:t>18.</w:t>
      </w:r>
      <w:r w:rsidRPr="008C39D5">
        <w:rPr>
          <w:rFonts w:ascii="Times New Roman" w:hAnsi="Times New Roman" w:cs="Times New Roman"/>
          <w:noProof/>
          <w:sz w:val="24"/>
          <w:szCs w:val="24"/>
        </w:rPr>
        <w:tab/>
        <w:t>(US), N. R. C. &amp; (US), I. of M. Influences on Children’s Health. (2004).</w:t>
      </w:r>
    </w:p>
    <w:p w14:paraId="6F19C75F" w14:textId="299A272F" w:rsidR="00525944" w:rsidRDefault="00623D54" w:rsidP="00E55790">
      <w:pPr>
        <w:spacing w:after="0" w:line="240" w:lineRule="auto"/>
        <w:jc w:val="both"/>
        <w:rPr>
          <w:rFonts w:ascii="Times New Roman" w:hAnsi="Times New Roman" w:cs="Times New Roman"/>
          <w:sz w:val="24"/>
          <w:szCs w:val="24"/>
        </w:rPr>
      </w:pPr>
      <w:r w:rsidRPr="00520622">
        <w:rPr>
          <w:rFonts w:ascii="Times New Roman" w:hAnsi="Times New Roman" w:cs="Times New Roman"/>
          <w:sz w:val="24"/>
          <w:szCs w:val="24"/>
        </w:rPr>
        <w:fldChar w:fldCharType="end"/>
      </w:r>
    </w:p>
    <w:p w14:paraId="7E49DF63" w14:textId="77777777" w:rsidR="00525944" w:rsidRDefault="00525944" w:rsidP="007A24CF">
      <w:pPr>
        <w:jc w:val="both"/>
        <w:rPr>
          <w:rFonts w:ascii="Times New Roman" w:hAnsi="Times New Roman" w:cs="Times New Roman"/>
          <w:sz w:val="24"/>
          <w:szCs w:val="24"/>
        </w:rPr>
        <w:sectPr w:rsidR="00525944" w:rsidSect="00691A6C">
          <w:pgSz w:w="12240" w:h="15840"/>
          <w:pgMar w:top="1440" w:right="1440" w:bottom="1440" w:left="1440" w:header="720" w:footer="720" w:gutter="0"/>
          <w:cols w:space="720"/>
          <w:docGrid w:linePitch="360"/>
        </w:sectPr>
      </w:pPr>
    </w:p>
    <w:p w14:paraId="1D6A5B84" w14:textId="77777777" w:rsidR="00525944" w:rsidRPr="009054A2" w:rsidRDefault="00525944" w:rsidP="007A24CF">
      <w:pPr>
        <w:spacing w:after="0" w:line="240" w:lineRule="auto"/>
        <w:jc w:val="both"/>
        <w:rPr>
          <w:rStyle w:val="fontstyle01"/>
          <w:rFonts w:ascii="Times New Roman" w:hAnsi="Times New Roman" w:cs="Times New Roman"/>
          <w:b/>
          <w:bCs/>
          <w:sz w:val="24"/>
          <w:szCs w:val="24"/>
        </w:rPr>
      </w:pPr>
      <w:r w:rsidRPr="009054A2">
        <w:rPr>
          <w:rStyle w:val="fontstyle01"/>
          <w:rFonts w:ascii="Times New Roman" w:hAnsi="Times New Roman" w:cs="Times New Roman"/>
          <w:b/>
          <w:bCs/>
          <w:sz w:val="24"/>
          <w:szCs w:val="24"/>
        </w:rPr>
        <w:lastRenderedPageBreak/>
        <w:t>Table 1: Comparison of the developmentally on track status for indicated domains between two consecutive MICS survey.</w:t>
      </w:r>
    </w:p>
    <w:tbl>
      <w:tblPr>
        <w:tblStyle w:val="TableGrid"/>
        <w:tblW w:w="5000" w:type="pct"/>
        <w:tblLook w:val="04A0" w:firstRow="1" w:lastRow="0" w:firstColumn="1" w:lastColumn="0" w:noHBand="0" w:noVBand="1"/>
      </w:tblPr>
      <w:tblGrid>
        <w:gridCol w:w="4314"/>
        <w:gridCol w:w="4318"/>
        <w:gridCol w:w="4318"/>
      </w:tblGrid>
      <w:tr w:rsidR="00EF172F" w14:paraId="7ECF092A" w14:textId="346A9A90" w:rsidTr="00EF172F">
        <w:tc>
          <w:tcPr>
            <w:tcW w:w="1666" w:type="pct"/>
          </w:tcPr>
          <w:p w14:paraId="1445AB7A" w14:textId="77777777" w:rsidR="00EF172F" w:rsidRPr="006771B2" w:rsidRDefault="00EF172F" w:rsidP="007A24CF">
            <w:pPr>
              <w:jc w:val="both"/>
              <w:rPr>
                <w:rStyle w:val="fontstyle01"/>
                <w:rFonts w:ascii="Times New Roman" w:hAnsi="Times New Roman" w:cs="Times New Roman"/>
                <w:b/>
                <w:bCs/>
                <w:sz w:val="24"/>
                <w:szCs w:val="24"/>
              </w:rPr>
            </w:pPr>
            <w:r w:rsidRPr="006771B2">
              <w:rPr>
                <w:rStyle w:val="fontstyle01"/>
                <w:rFonts w:ascii="Times New Roman" w:hAnsi="Times New Roman" w:cs="Times New Roman"/>
                <w:b/>
                <w:bCs/>
                <w:sz w:val="24"/>
                <w:szCs w:val="24"/>
              </w:rPr>
              <w:t>Domains</w:t>
            </w:r>
          </w:p>
        </w:tc>
        <w:tc>
          <w:tcPr>
            <w:tcW w:w="1667" w:type="pct"/>
          </w:tcPr>
          <w:p w14:paraId="4FD01699" w14:textId="77777777" w:rsidR="00EF172F" w:rsidRPr="006771B2" w:rsidRDefault="00EF172F" w:rsidP="007A24CF">
            <w:pPr>
              <w:jc w:val="both"/>
              <w:rPr>
                <w:rStyle w:val="fontstyle01"/>
                <w:rFonts w:ascii="Times New Roman" w:hAnsi="Times New Roman" w:cs="Times New Roman"/>
                <w:b/>
                <w:bCs/>
                <w:sz w:val="24"/>
                <w:szCs w:val="24"/>
              </w:rPr>
            </w:pPr>
            <w:r w:rsidRPr="006771B2">
              <w:rPr>
                <w:rStyle w:val="fontstyle01"/>
                <w:rFonts w:ascii="Times New Roman" w:hAnsi="Times New Roman" w:cs="Times New Roman"/>
                <w:b/>
                <w:bCs/>
                <w:sz w:val="24"/>
                <w:szCs w:val="24"/>
              </w:rPr>
              <w:t>2012</w:t>
            </w:r>
            <w:r>
              <w:rPr>
                <w:rStyle w:val="fontstyle01"/>
                <w:rFonts w:ascii="Times New Roman" w:hAnsi="Times New Roman" w:cs="Times New Roman"/>
                <w:b/>
                <w:bCs/>
                <w:sz w:val="24"/>
                <w:szCs w:val="24"/>
              </w:rPr>
              <w:t xml:space="preserve"> MICS (%)</w:t>
            </w:r>
          </w:p>
        </w:tc>
        <w:tc>
          <w:tcPr>
            <w:tcW w:w="1667" w:type="pct"/>
          </w:tcPr>
          <w:p w14:paraId="7CFFDD05" w14:textId="77777777" w:rsidR="00EF172F" w:rsidRPr="006771B2" w:rsidRDefault="00EF172F" w:rsidP="007A24CF">
            <w:pPr>
              <w:jc w:val="both"/>
              <w:rPr>
                <w:rStyle w:val="fontstyle01"/>
                <w:rFonts w:ascii="Times New Roman" w:hAnsi="Times New Roman" w:cs="Times New Roman"/>
                <w:b/>
                <w:bCs/>
                <w:sz w:val="24"/>
                <w:szCs w:val="24"/>
              </w:rPr>
            </w:pPr>
            <w:r w:rsidRPr="006771B2">
              <w:rPr>
                <w:rStyle w:val="fontstyle01"/>
                <w:rFonts w:ascii="Times New Roman" w:hAnsi="Times New Roman" w:cs="Times New Roman"/>
                <w:b/>
                <w:bCs/>
                <w:sz w:val="24"/>
                <w:szCs w:val="24"/>
              </w:rPr>
              <w:t>2019</w:t>
            </w:r>
            <w:r>
              <w:rPr>
                <w:rStyle w:val="fontstyle01"/>
                <w:rFonts w:ascii="Times New Roman" w:hAnsi="Times New Roman" w:cs="Times New Roman"/>
                <w:b/>
                <w:bCs/>
                <w:sz w:val="24"/>
                <w:szCs w:val="24"/>
              </w:rPr>
              <w:t xml:space="preserve"> MICS (%)</w:t>
            </w:r>
          </w:p>
        </w:tc>
      </w:tr>
      <w:tr w:rsidR="00EF172F" w14:paraId="0DF0179D" w14:textId="5572BCA6" w:rsidTr="00EF172F">
        <w:tc>
          <w:tcPr>
            <w:tcW w:w="1666" w:type="pct"/>
          </w:tcPr>
          <w:p w14:paraId="679F964D" w14:textId="77777777" w:rsidR="00EF172F" w:rsidRDefault="00EF172F" w:rsidP="007A24CF">
            <w:pPr>
              <w:jc w:val="both"/>
              <w:rPr>
                <w:rStyle w:val="fontstyle01"/>
                <w:rFonts w:ascii="Times New Roman" w:hAnsi="Times New Roman" w:cs="Times New Roman"/>
                <w:sz w:val="24"/>
                <w:szCs w:val="24"/>
              </w:rPr>
            </w:pPr>
            <w:r w:rsidRPr="00E14FA1">
              <w:rPr>
                <w:rStyle w:val="fontstyle01"/>
                <w:rFonts w:ascii="Times New Roman" w:hAnsi="Times New Roman" w:cs="Times New Roman"/>
                <w:sz w:val="24"/>
                <w:szCs w:val="24"/>
              </w:rPr>
              <w:t>Literacy</w:t>
            </w:r>
            <w:r>
              <w:rPr>
                <w:rStyle w:val="fontstyle01"/>
                <w:rFonts w:ascii="Times New Roman" w:hAnsi="Times New Roman" w:cs="Times New Roman"/>
                <w:sz w:val="24"/>
                <w:szCs w:val="24"/>
              </w:rPr>
              <w:t>-</w:t>
            </w:r>
            <w:r w:rsidRPr="00E14FA1">
              <w:rPr>
                <w:rStyle w:val="fontstyle01"/>
                <w:rFonts w:ascii="Times New Roman" w:hAnsi="Times New Roman" w:cs="Times New Roman"/>
                <w:sz w:val="24"/>
                <w:szCs w:val="24"/>
              </w:rPr>
              <w:t>numeracy</w:t>
            </w:r>
          </w:p>
        </w:tc>
        <w:tc>
          <w:tcPr>
            <w:tcW w:w="1667" w:type="pct"/>
          </w:tcPr>
          <w:p w14:paraId="70560686"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21.2</w:t>
            </w:r>
          </w:p>
        </w:tc>
        <w:tc>
          <w:tcPr>
            <w:tcW w:w="1667" w:type="pct"/>
          </w:tcPr>
          <w:p w14:paraId="2F453ADE"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28.8</w:t>
            </w:r>
          </w:p>
        </w:tc>
      </w:tr>
      <w:tr w:rsidR="00EF172F" w14:paraId="1276E13F" w14:textId="2172890C" w:rsidTr="00EF172F">
        <w:tc>
          <w:tcPr>
            <w:tcW w:w="1666" w:type="pct"/>
          </w:tcPr>
          <w:p w14:paraId="4EC6A805" w14:textId="77777777" w:rsidR="00EF172F" w:rsidRDefault="00EF172F" w:rsidP="007A24CF">
            <w:pPr>
              <w:jc w:val="both"/>
              <w:rPr>
                <w:rStyle w:val="fontstyle01"/>
                <w:rFonts w:ascii="Times New Roman" w:hAnsi="Times New Roman" w:cs="Times New Roman"/>
                <w:sz w:val="24"/>
                <w:szCs w:val="24"/>
              </w:rPr>
            </w:pPr>
            <w:r w:rsidRPr="00E14FA1">
              <w:rPr>
                <w:rStyle w:val="fontstyle01"/>
                <w:rFonts w:ascii="Times New Roman" w:hAnsi="Times New Roman" w:cs="Times New Roman"/>
                <w:sz w:val="24"/>
                <w:szCs w:val="24"/>
              </w:rPr>
              <w:t>Physical</w:t>
            </w:r>
          </w:p>
        </w:tc>
        <w:tc>
          <w:tcPr>
            <w:tcW w:w="1667" w:type="pct"/>
          </w:tcPr>
          <w:p w14:paraId="36289452"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92.2</w:t>
            </w:r>
          </w:p>
        </w:tc>
        <w:tc>
          <w:tcPr>
            <w:tcW w:w="1667" w:type="pct"/>
          </w:tcPr>
          <w:p w14:paraId="4DCED2B9"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98.4</w:t>
            </w:r>
          </w:p>
        </w:tc>
      </w:tr>
      <w:tr w:rsidR="00EF172F" w14:paraId="41009608" w14:textId="20EA4592" w:rsidTr="00EF172F">
        <w:tc>
          <w:tcPr>
            <w:tcW w:w="1666" w:type="pct"/>
          </w:tcPr>
          <w:p w14:paraId="75ABDFC9" w14:textId="77777777" w:rsidR="00EF172F" w:rsidRDefault="00EF172F" w:rsidP="007A24CF">
            <w:pPr>
              <w:jc w:val="both"/>
              <w:rPr>
                <w:rStyle w:val="fontstyle01"/>
                <w:rFonts w:ascii="Times New Roman" w:hAnsi="Times New Roman" w:cs="Times New Roman"/>
                <w:sz w:val="24"/>
                <w:szCs w:val="24"/>
              </w:rPr>
            </w:pPr>
            <w:r w:rsidRPr="00E14FA1">
              <w:rPr>
                <w:rStyle w:val="fontstyle01"/>
                <w:rFonts w:ascii="Times New Roman" w:hAnsi="Times New Roman" w:cs="Times New Roman"/>
                <w:sz w:val="24"/>
                <w:szCs w:val="24"/>
              </w:rPr>
              <w:t>Social</w:t>
            </w:r>
            <w:r>
              <w:rPr>
                <w:rStyle w:val="fontstyle01"/>
                <w:rFonts w:ascii="Times New Roman" w:hAnsi="Times New Roman" w:cs="Times New Roman"/>
                <w:sz w:val="24"/>
                <w:szCs w:val="24"/>
              </w:rPr>
              <w:t>-</w:t>
            </w:r>
            <w:r w:rsidRPr="00E14FA1">
              <w:rPr>
                <w:rStyle w:val="fontstyle01"/>
                <w:rFonts w:ascii="Times New Roman" w:hAnsi="Times New Roman" w:cs="Times New Roman"/>
                <w:sz w:val="24"/>
                <w:szCs w:val="24"/>
              </w:rPr>
              <w:t>Emotional</w:t>
            </w:r>
          </w:p>
        </w:tc>
        <w:tc>
          <w:tcPr>
            <w:tcW w:w="1667" w:type="pct"/>
          </w:tcPr>
          <w:p w14:paraId="5DB5212C"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68.4</w:t>
            </w:r>
          </w:p>
        </w:tc>
        <w:tc>
          <w:tcPr>
            <w:tcW w:w="1667" w:type="pct"/>
          </w:tcPr>
          <w:p w14:paraId="08C67845"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72.7</w:t>
            </w:r>
          </w:p>
        </w:tc>
      </w:tr>
      <w:tr w:rsidR="00EF172F" w14:paraId="3F32708E" w14:textId="617AFFC3" w:rsidTr="00EF172F">
        <w:tc>
          <w:tcPr>
            <w:tcW w:w="1666" w:type="pct"/>
          </w:tcPr>
          <w:p w14:paraId="4E8875C4" w14:textId="77777777" w:rsidR="00EF172F" w:rsidRDefault="00EF172F" w:rsidP="007A24CF">
            <w:pPr>
              <w:jc w:val="both"/>
              <w:rPr>
                <w:rStyle w:val="fontstyle01"/>
                <w:rFonts w:ascii="Times New Roman" w:hAnsi="Times New Roman" w:cs="Times New Roman"/>
                <w:sz w:val="24"/>
                <w:szCs w:val="24"/>
              </w:rPr>
            </w:pPr>
            <w:r w:rsidRPr="00E14FA1">
              <w:rPr>
                <w:rStyle w:val="fontstyle01"/>
                <w:rFonts w:ascii="Times New Roman" w:hAnsi="Times New Roman" w:cs="Times New Roman"/>
                <w:sz w:val="24"/>
                <w:szCs w:val="24"/>
              </w:rPr>
              <w:t>Learning</w:t>
            </w:r>
          </w:p>
        </w:tc>
        <w:tc>
          <w:tcPr>
            <w:tcW w:w="1667" w:type="pct"/>
          </w:tcPr>
          <w:p w14:paraId="641AB745"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87.5</w:t>
            </w:r>
          </w:p>
        </w:tc>
        <w:tc>
          <w:tcPr>
            <w:tcW w:w="1667" w:type="pct"/>
          </w:tcPr>
          <w:p w14:paraId="6FF5AE73" w14:textId="77777777" w:rsidR="00EF172F" w:rsidRDefault="00EF172F" w:rsidP="007A24CF">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91.4</w:t>
            </w:r>
          </w:p>
        </w:tc>
      </w:tr>
    </w:tbl>
    <w:p w14:paraId="0D14DE51" w14:textId="77777777" w:rsidR="00525944" w:rsidRPr="00C366C3" w:rsidRDefault="00525944" w:rsidP="007A24CF">
      <w:pPr>
        <w:spacing w:after="0" w:line="240" w:lineRule="auto"/>
        <w:jc w:val="both"/>
        <w:rPr>
          <w:rStyle w:val="fontstyle01"/>
          <w:rFonts w:ascii="Times New Roman" w:hAnsi="Times New Roman" w:cs="Times New Roman"/>
          <w:sz w:val="24"/>
          <w:szCs w:val="24"/>
        </w:rPr>
      </w:pPr>
    </w:p>
    <w:p w14:paraId="74A17E06" w14:textId="77777777" w:rsidR="00525944" w:rsidRDefault="00525944" w:rsidP="007A24CF">
      <w:pPr>
        <w:spacing w:after="0" w:line="240" w:lineRule="auto"/>
        <w:jc w:val="both"/>
        <w:rPr>
          <w:rStyle w:val="fontstyle01"/>
          <w:rFonts w:ascii="Times New Roman" w:hAnsi="Times New Roman" w:cs="Times New Roman"/>
          <w:b/>
          <w:bCs/>
          <w:sz w:val="24"/>
          <w:szCs w:val="24"/>
        </w:rPr>
      </w:pPr>
    </w:p>
    <w:tbl>
      <w:tblPr>
        <w:tblStyle w:val="TableGrid"/>
        <w:tblW w:w="5000" w:type="pct"/>
        <w:tblLook w:val="04A0" w:firstRow="1" w:lastRow="0" w:firstColumn="1" w:lastColumn="0" w:noHBand="0" w:noVBand="1"/>
      </w:tblPr>
      <w:tblGrid>
        <w:gridCol w:w="12950"/>
      </w:tblGrid>
      <w:tr w:rsidR="00525944" w:rsidRPr="00520622" w14:paraId="4B4F5DAE" w14:textId="77777777" w:rsidTr="00343D17">
        <w:tc>
          <w:tcPr>
            <w:tcW w:w="12950" w:type="dxa"/>
          </w:tcPr>
          <w:p w14:paraId="726C99A6" w14:textId="32A1195A" w:rsidR="00525944" w:rsidRPr="00343D17" w:rsidRDefault="00343D17" w:rsidP="00E55790">
            <w:pPr>
              <w:jc w:val="center"/>
              <w:rPr>
                <w:rFonts w:ascii="Times New Roman" w:hAnsi="Times New Roman" w:cs="Times New Roman"/>
                <w:b/>
                <w:bCs/>
                <w:sz w:val="24"/>
                <w:szCs w:val="24"/>
              </w:rPr>
            </w:pPr>
            <w:r>
              <w:rPr>
                <w:noProof/>
              </w:rPr>
              <w:drawing>
                <wp:inline distT="0" distB="0" distL="0" distR="0" wp14:anchorId="69566F6E" wp14:editId="1668AD06">
                  <wp:extent cx="5665076" cy="3815255"/>
                  <wp:effectExtent l="0" t="0" r="12065" b="13970"/>
                  <wp:docPr id="1" name="Chart 1">
                    <a:extLst xmlns:a="http://schemas.openxmlformats.org/drawingml/2006/main">
                      <a:ext uri="{FF2B5EF4-FFF2-40B4-BE49-F238E27FC236}">
                        <a16:creationId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525944" w:rsidRPr="00520622" w14:paraId="5B822095" w14:textId="77777777" w:rsidTr="00343D17">
        <w:tc>
          <w:tcPr>
            <w:tcW w:w="12950" w:type="dxa"/>
          </w:tcPr>
          <w:p w14:paraId="3EC9B719" w14:textId="77777777" w:rsidR="00525944" w:rsidRPr="00520622" w:rsidRDefault="00525944" w:rsidP="007A24CF">
            <w:pPr>
              <w:jc w:val="both"/>
              <w:rPr>
                <w:rFonts w:ascii="Times New Roman" w:hAnsi="Times New Roman" w:cs="Times New Roman"/>
                <w:b/>
                <w:sz w:val="24"/>
                <w:szCs w:val="24"/>
              </w:rPr>
            </w:pPr>
            <w:r w:rsidRPr="00520622">
              <w:rPr>
                <w:rFonts w:ascii="Times New Roman" w:hAnsi="Times New Roman" w:cs="Times New Roman"/>
                <w:b/>
                <w:sz w:val="24"/>
                <w:szCs w:val="24"/>
              </w:rPr>
              <w:t>Fig 1. Distribution of developmental status of children by different survey years.</w:t>
            </w:r>
          </w:p>
        </w:tc>
      </w:tr>
    </w:tbl>
    <w:p w14:paraId="0DAD1229" w14:textId="5BAE5198" w:rsidR="00CE1D86" w:rsidRDefault="00CE1D86" w:rsidP="007A24CF">
      <w:pPr>
        <w:jc w:val="both"/>
        <w:rPr>
          <w:rFonts w:ascii="Times New Roman" w:hAnsi="Times New Roman" w:cs="Times New Roman"/>
          <w:color w:val="FF0000"/>
          <w:sz w:val="24"/>
          <w:szCs w:val="24"/>
        </w:rPr>
      </w:pPr>
    </w:p>
    <w:p w14:paraId="497D1268" w14:textId="77777777" w:rsidR="00CE1D86" w:rsidRDefault="00CE1D86" w:rsidP="007A24CF">
      <w:pPr>
        <w:jc w:val="both"/>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439E7075" w14:textId="1300E5CA" w:rsidR="00525944" w:rsidRPr="00135946" w:rsidRDefault="00525944" w:rsidP="007A24CF">
      <w:pPr>
        <w:spacing w:after="0" w:line="240" w:lineRule="auto"/>
        <w:jc w:val="both"/>
        <w:rPr>
          <w:rFonts w:ascii="Times New Roman" w:hAnsi="Times New Roman" w:cs="Times New Roman"/>
          <w:b/>
          <w:sz w:val="24"/>
          <w:szCs w:val="24"/>
        </w:rPr>
      </w:pPr>
      <w:r w:rsidRPr="00520622">
        <w:rPr>
          <w:rFonts w:ascii="Times New Roman" w:hAnsi="Times New Roman" w:cs="Times New Roman"/>
          <w:b/>
          <w:sz w:val="24"/>
          <w:szCs w:val="24"/>
        </w:rPr>
        <w:lastRenderedPageBreak/>
        <w:t>Table.</w:t>
      </w:r>
      <w:r>
        <w:rPr>
          <w:rFonts w:ascii="Times New Roman" w:hAnsi="Times New Roman" w:cs="Times New Roman"/>
          <w:b/>
          <w:sz w:val="24"/>
          <w:szCs w:val="24"/>
        </w:rPr>
        <w:t>2</w:t>
      </w:r>
      <w:r w:rsidRPr="00520622">
        <w:rPr>
          <w:rFonts w:ascii="Times New Roman" w:hAnsi="Times New Roman" w:cs="Times New Roman"/>
          <w:b/>
          <w:sz w:val="24"/>
          <w:szCs w:val="24"/>
        </w:rPr>
        <w:t xml:space="preserve"> Sample characteristics of children by developmental status, </w:t>
      </w:r>
      <w:r w:rsidR="00FB383D" w:rsidRPr="00FB383D">
        <w:rPr>
          <w:rFonts w:ascii="Times New Roman" w:hAnsi="Times New Roman" w:cs="Times New Roman"/>
          <w:b/>
          <w:sz w:val="24"/>
          <w:szCs w:val="24"/>
        </w:rPr>
        <w:t>MICS 2012 and 2019</w:t>
      </w:r>
      <w:r w:rsidRPr="00520622">
        <w:rPr>
          <w:rFonts w:ascii="Times New Roman" w:hAnsi="Times New Roman" w:cs="Times New Roman"/>
          <w:b/>
          <w:sz w:val="24"/>
          <w:szCs w:val="24"/>
        </w:rPr>
        <w:t>.</w:t>
      </w:r>
    </w:p>
    <w:tbl>
      <w:tblPr>
        <w:tblStyle w:val="TableGrid"/>
        <w:tblpPr w:leftFromText="187" w:rightFromText="187" w:vertAnchor="text" w:horzAnchor="margin" w:tblpY="1"/>
        <w:tblOverlap w:val="never"/>
        <w:tblW w:w="5000" w:type="pct"/>
        <w:tblLook w:val="04A0" w:firstRow="1" w:lastRow="0" w:firstColumn="1" w:lastColumn="0" w:noHBand="0" w:noVBand="1"/>
      </w:tblPr>
      <w:tblGrid>
        <w:gridCol w:w="2874"/>
        <w:gridCol w:w="2396"/>
        <w:gridCol w:w="1453"/>
        <w:gridCol w:w="1453"/>
        <w:gridCol w:w="987"/>
        <w:gridCol w:w="1448"/>
        <w:gridCol w:w="1448"/>
        <w:gridCol w:w="891"/>
      </w:tblGrid>
      <w:tr w:rsidR="00CE1D86" w:rsidRPr="00E55790" w14:paraId="4FB500A1" w14:textId="5E79DCA1" w:rsidTr="00E55790">
        <w:tc>
          <w:tcPr>
            <w:tcW w:w="2035" w:type="pct"/>
            <w:gridSpan w:val="2"/>
          </w:tcPr>
          <w:p w14:paraId="304D0FDF" w14:textId="77777777" w:rsidR="00CE1D86" w:rsidRPr="00E55790" w:rsidRDefault="00CE1D86" w:rsidP="007A24CF">
            <w:pPr>
              <w:jc w:val="both"/>
              <w:rPr>
                <w:rFonts w:ascii="Times New Roman" w:hAnsi="Times New Roman" w:cs="Times New Roman"/>
                <w:bCs/>
              </w:rPr>
            </w:pPr>
          </w:p>
        </w:tc>
        <w:tc>
          <w:tcPr>
            <w:tcW w:w="1503" w:type="pct"/>
            <w:gridSpan w:val="3"/>
          </w:tcPr>
          <w:p w14:paraId="59774593" w14:textId="73B46BBE"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2012</w:t>
            </w:r>
          </w:p>
        </w:tc>
        <w:tc>
          <w:tcPr>
            <w:tcW w:w="1462" w:type="pct"/>
            <w:gridSpan w:val="3"/>
          </w:tcPr>
          <w:p w14:paraId="0411EE6C" w14:textId="003B1889"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2019</w:t>
            </w:r>
          </w:p>
        </w:tc>
      </w:tr>
      <w:tr w:rsidR="009A097D" w:rsidRPr="00E55790" w14:paraId="2FE96C09" w14:textId="3EF46838" w:rsidTr="00E55790">
        <w:tc>
          <w:tcPr>
            <w:tcW w:w="2035" w:type="pct"/>
            <w:gridSpan w:val="2"/>
            <w:vMerge w:val="restart"/>
            <w:vAlign w:val="center"/>
          </w:tcPr>
          <w:p w14:paraId="6DE5ED5D" w14:textId="7777777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Characteristics</w:t>
            </w:r>
          </w:p>
        </w:tc>
        <w:tc>
          <w:tcPr>
            <w:tcW w:w="1122" w:type="pct"/>
            <w:gridSpan w:val="2"/>
          </w:tcPr>
          <w:p w14:paraId="28CFF090" w14:textId="69A021B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Developmental Status</w:t>
            </w:r>
          </w:p>
        </w:tc>
        <w:tc>
          <w:tcPr>
            <w:tcW w:w="381" w:type="pct"/>
            <w:vMerge w:val="restart"/>
          </w:tcPr>
          <w:p w14:paraId="4C4C8DD1" w14:textId="2543CEE3"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P-value</w:t>
            </w:r>
          </w:p>
        </w:tc>
        <w:tc>
          <w:tcPr>
            <w:tcW w:w="1118" w:type="pct"/>
            <w:gridSpan w:val="2"/>
          </w:tcPr>
          <w:p w14:paraId="2173FC91" w14:textId="29E0CEC9"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Developmental Status</w:t>
            </w:r>
          </w:p>
        </w:tc>
        <w:tc>
          <w:tcPr>
            <w:tcW w:w="344" w:type="pct"/>
            <w:vMerge w:val="restart"/>
          </w:tcPr>
          <w:p w14:paraId="414F1505" w14:textId="737C8CB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P-value</w:t>
            </w:r>
          </w:p>
        </w:tc>
      </w:tr>
      <w:tr w:rsidR="009A097D" w:rsidRPr="00E55790" w14:paraId="4E658862" w14:textId="11E63125" w:rsidTr="00E55790">
        <w:tc>
          <w:tcPr>
            <w:tcW w:w="2035" w:type="pct"/>
            <w:gridSpan w:val="2"/>
            <w:vMerge/>
          </w:tcPr>
          <w:p w14:paraId="28E25855" w14:textId="77777777" w:rsidR="009A097D" w:rsidRPr="00E55790" w:rsidRDefault="009A097D" w:rsidP="007A24CF">
            <w:pPr>
              <w:jc w:val="both"/>
              <w:rPr>
                <w:rFonts w:ascii="Times New Roman" w:hAnsi="Times New Roman" w:cs="Times New Roman"/>
                <w:bCs/>
              </w:rPr>
            </w:pPr>
          </w:p>
        </w:tc>
        <w:tc>
          <w:tcPr>
            <w:tcW w:w="561" w:type="pct"/>
          </w:tcPr>
          <w:p w14:paraId="0E637E2A" w14:textId="13C3DEEF"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On track</w:t>
            </w:r>
          </w:p>
        </w:tc>
        <w:tc>
          <w:tcPr>
            <w:tcW w:w="561" w:type="pct"/>
          </w:tcPr>
          <w:p w14:paraId="19EBB719" w14:textId="277A335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Delay</w:t>
            </w:r>
          </w:p>
        </w:tc>
        <w:tc>
          <w:tcPr>
            <w:tcW w:w="381" w:type="pct"/>
            <w:vMerge/>
          </w:tcPr>
          <w:p w14:paraId="02DC0983" w14:textId="77777777" w:rsidR="009A097D" w:rsidRPr="00E55790" w:rsidRDefault="009A097D" w:rsidP="007A24CF">
            <w:pPr>
              <w:jc w:val="both"/>
              <w:rPr>
                <w:rFonts w:ascii="Times New Roman" w:hAnsi="Times New Roman" w:cs="Times New Roman"/>
                <w:b/>
              </w:rPr>
            </w:pPr>
          </w:p>
        </w:tc>
        <w:tc>
          <w:tcPr>
            <w:tcW w:w="559" w:type="pct"/>
          </w:tcPr>
          <w:p w14:paraId="25B6472A" w14:textId="65EAA1F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On track</w:t>
            </w:r>
          </w:p>
        </w:tc>
        <w:tc>
          <w:tcPr>
            <w:tcW w:w="559" w:type="pct"/>
          </w:tcPr>
          <w:p w14:paraId="7E4D0195" w14:textId="0C3D4079"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Delay</w:t>
            </w:r>
          </w:p>
        </w:tc>
        <w:tc>
          <w:tcPr>
            <w:tcW w:w="344" w:type="pct"/>
            <w:vMerge/>
          </w:tcPr>
          <w:p w14:paraId="46F80121" w14:textId="77777777" w:rsidR="009A097D" w:rsidRPr="00E55790" w:rsidRDefault="009A097D" w:rsidP="007A24CF">
            <w:pPr>
              <w:jc w:val="both"/>
              <w:rPr>
                <w:rFonts w:ascii="Times New Roman" w:hAnsi="Times New Roman" w:cs="Times New Roman"/>
                <w:b/>
              </w:rPr>
            </w:pPr>
          </w:p>
        </w:tc>
      </w:tr>
      <w:tr w:rsidR="009A097D" w:rsidRPr="00E55790" w14:paraId="4D5C9339" w14:textId="33501AAB" w:rsidTr="00E55790">
        <w:tc>
          <w:tcPr>
            <w:tcW w:w="2035" w:type="pct"/>
            <w:gridSpan w:val="2"/>
            <w:vMerge/>
          </w:tcPr>
          <w:p w14:paraId="282DEE5F" w14:textId="77777777" w:rsidR="009A097D" w:rsidRPr="00E55790" w:rsidRDefault="009A097D" w:rsidP="007A24CF">
            <w:pPr>
              <w:jc w:val="both"/>
              <w:rPr>
                <w:rFonts w:ascii="Times New Roman" w:hAnsi="Times New Roman" w:cs="Times New Roman"/>
                <w:bCs/>
              </w:rPr>
            </w:pPr>
          </w:p>
        </w:tc>
        <w:tc>
          <w:tcPr>
            <w:tcW w:w="561" w:type="pct"/>
          </w:tcPr>
          <w:p w14:paraId="051E8A08" w14:textId="7777777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N (%)</w:t>
            </w:r>
          </w:p>
        </w:tc>
        <w:tc>
          <w:tcPr>
            <w:tcW w:w="561" w:type="pct"/>
          </w:tcPr>
          <w:p w14:paraId="7FA20E5F" w14:textId="7777777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N (%)</w:t>
            </w:r>
          </w:p>
        </w:tc>
        <w:tc>
          <w:tcPr>
            <w:tcW w:w="381" w:type="pct"/>
            <w:vMerge/>
          </w:tcPr>
          <w:p w14:paraId="070E5EEE" w14:textId="77777777" w:rsidR="009A097D" w:rsidRPr="00E55790" w:rsidRDefault="009A097D" w:rsidP="007A24CF">
            <w:pPr>
              <w:jc w:val="both"/>
              <w:rPr>
                <w:rFonts w:ascii="Times New Roman" w:hAnsi="Times New Roman" w:cs="Times New Roman"/>
                <w:b/>
              </w:rPr>
            </w:pPr>
          </w:p>
        </w:tc>
        <w:tc>
          <w:tcPr>
            <w:tcW w:w="559" w:type="pct"/>
          </w:tcPr>
          <w:p w14:paraId="6F98C5ED" w14:textId="0A7C794A"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N (%)</w:t>
            </w:r>
          </w:p>
        </w:tc>
        <w:tc>
          <w:tcPr>
            <w:tcW w:w="559" w:type="pct"/>
          </w:tcPr>
          <w:p w14:paraId="79A80F77" w14:textId="6445D0F7" w:rsidR="009A097D" w:rsidRPr="00E55790" w:rsidRDefault="009A097D" w:rsidP="007A24CF">
            <w:pPr>
              <w:jc w:val="both"/>
              <w:rPr>
                <w:rFonts w:ascii="Times New Roman" w:hAnsi="Times New Roman" w:cs="Times New Roman"/>
                <w:b/>
              </w:rPr>
            </w:pPr>
            <w:r w:rsidRPr="00E55790">
              <w:rPr>
                <w:rFonts w:ascii="Times New Roman" w:hAnsi="Times New Roman" w:cs="Times New Roman"/>
                <w:b/>
              </w:rPr>
              <w:t>N (%)</w:t>
            </w:r>
          </w:p>
        </w:tc>
        <w:tc>
          <w:tcPr>
            <w:tcW w:w="344" w:type="pct"/>
            <w:vMerge/>
          </w:tcPr>
          <w:p w14:paraId="231BD722" w14:textId="77777777" w:rsidR="009A097D" w:rsidRPr="00E55790" w:rsidRDefault="009A097D" w:rsidP="007A24CF">
            <w:pPr>
              <w:jc w:val="both"/>
              <w:rPr>
                <w:rFonts w:ascii="Times New Roman" w:hAnsi="Times New Roman" w:cs="Times New Roman"/>
                <w:b/>
              </w:rPr>
            </w:pPr>
          </w:p>
        </w:tc>
      </w:tr>
      <w:tr w:rsidR="00CE1D86" w:rsidRPr="00E55790" w14:paraId="48945A65" w14:textId="7E18F1FD" w:rsidTr="00E55790">
        <w:tc>
          <w:tcPr>
            <w:tcW w:w="1110" w:type="pct"/>
            <w:vMerge w:val="restart"/>
          </w:tcPr>
          <w:p w14:paraId="7388C579" w14:textId="54A40293" w:rsidR="00CE1D86" w:rsidRPr="00E55790" w:rsidRDefault="00235DC3" w:rsidP="007A24CF">
            <w:pPr>
              <w:jc w:val="both"/>
              <w:rPr>
                <w:rFonts w:ascii="Times New Roman" w:hAnsi="Times New Roman" w:cs="Times New Roman"/>
                <w:b/>
              </w:rPr>
            </w:pPr>
            <w:r w:rsidRPr="00E55790">
              <w:rPr>
                <w:rFonts w:ascii="Times New Roman" w:hAnsi="Times New Roman" w:cs="Times New Roman"/>
                <w:b/>
              </w:rPr>
              <w:t>C</w:t>
            </w:r>
            <w:r w:rsidR="00CE1D86" w:rsidRPr="00E55790">
              <w:rPr>
                <w:rFonts w:ascii="Times New Roman" w:hAnsi="Times New Roman" w:cs="Times New Roman"/>
                <w:b/>
              </w:rPr>
              <w:t>hild</w:t>
            </w:r>
            <w:r w:rsidRPr="00E55790">
              <w:rPr>
                <w:rFonts w:ascii="Times New Roman" w:hAnsi="Times New Roman" w:cs="Times New Roman"/>
                <w:b/>
              </w:rPr>
              <w:t xml:space="preserve"> age</w:t>
            </w:r>
          </w:p>
        </w:tc>
        <w:tc>
          <w:tcPr>
            <w:tcW w:w="925" w:type="pct"/>
          </w:tcPr>
          <w:p w14:paraId="610CB60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w:t>
            </w:r>
          </w:p>
        </w:tc>
        <w:tc>
          <w:tcPr>
            <w:tcW w:w="561" w:type="pct"/>
          </w:tcPr>
          <w:p w14:paraId="3FAF38B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2392 (59.46)</w:t>
            </w:r>
          </w:p>
        </w:tc>
        <w:tc>
          <w:tcPr>
            <w:tcW w:w="561" w:type="pct"/>
          </w:tcPr>
          <w:p w14:paraId="402014C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1649(40.54)</w:t>
            </w:r>
          </w:p>
        </w:tc>
        <w:tc>
          <w:tcPr>
            <w:tcW w:w="381" w:type="pct"/>
            <w:vMerge w:val="restart"/>
          </w:tcPr>
          <w:p w14:paraId="29CA150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c>
          <w:tcPr>
            <w:tcW w:w="559" w:type="pct"/>
          </w:tcPr>
          <w:p w14:paraId="0E97EC0E" w14:textId="66757B1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3166 (68.72)</w:t>
            </w:r>
          </w:p>
        </w:tc>
        <w:tc>
          <w:tcPr>
            <w:tcW w:w="559" w:type="pct"/>
          </w:tcPr>
          <w:p w14:paraId="5262D728" w14:textId="44010A4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1584 (31.28)</w:t>
            </w:r>
          </w:p>
        </w:tc>
        <w:tc>
          <w:tcPr>
            <w:tcW w:w="344" w:type="pct"/>
            <w:vMerge w:val="restart"/>
          </w:tcPr>
          <w:p w14:paraId="1E08716C" w14:textId="76F46AEF"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5DBBC2BF" w14:textId="44F3EF1C" w:rsidTr="00E55790">
        <w:tc>
          <w:tcPr>
            <w:tcW w:w="1110" w:type="pct"/>
            <w:vMerge/>
          </w:tcPr>
          <w:p w14:paraId="7E5CB3C6" w14:textId="77777777" w:rsidR="00CE1D86" w:rsidRPr="00E55790" w:rsidRDefault="00CE1D86" w:rsidP="007A24CF">
            <w:pPr>
              <w:jc w:val="both"/>
              <w:rPr>
                <w:rFonts w:ascii="Times New Roman" w:hAnsi="Times New Roman" w:cs="Times New Roman"/>
                <w:b/>
              </w:rPr>
            </w:pPr>
          </w:p>
        </w:tc>
        <w:tc>
          <w:tcPr>
            <w:tcW w:w="925" w:type="pct"/>
          </w:tcPr>
          <w:p w14:paraId="4569A006"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w:t>
            </w:r>
          </w:p>
        </w:tc>
        <w:tc>
          <w:tcPr>
            <w:tcW w:w="561" w:type="pct"/>
          </w:tcPr>
          <w:p w14:paraId="002CF20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2909 (71.40)</w:t>
            </w:r>
          </w:p>
        </w:tc>
        <w:tc>
          <w:tcPr>
            <w:tcW w:w="561" w:type="pct"/>
          </w:tcPr>
          <w:p w14:paraId="574CD27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1198 (28.60)</w:t>
            </w:r>
          </w:p>
        </w:tc>
        <w:tc>
          <w:tcPr>
            <w:tcW w:w="381" w:type="pct"/>
            <w:vMerge/>
          </w:tcPr>
          <w:p w14:paraId="39326790" w14:textId="77777777" w:rsidR="00CE1D86" w:rsidRPr="00E55790" w:rsidRDefault="00CE1D86" w:rsidP="007A24CF">
            <w:pPr>
              <w:jc w:val="both"/>
              <w:rPr>
                <w:rFonts w:ascii="Times New Roman" w:hAnsi="Times New Roman" w:cs="Times New Roman"/>
                <w:bCs/>
              </w:rPr>
            </w:pPr>
          </w:p>
        </w:tc>
        <w:tc>
          <w:tcPr>
            <w:tcW w:w="559" w:type="pct"/>
          </w:tcPr>
          <w:p w14:paraId="571A8DC8" w14:textId="19B7398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3680 (81.26)</w:t>
            </w:r>
          </w:p>
        </w:tc>
        <w:tc>
          <w:tcPr>
            <w:tcW w:w="559" w:type="pct"/>
          </w:tcPr>
          <w:p w14:paraId="4EDAAF5D" w14:textId="2527B143"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916 (18.74)</w:t>
            </w:r>
          </w:p>
        </w:tc>
        <w:tc>
          <w:tcPr>
            <w:tcW w:w="344" w:type="pct"/>
            <w:vMerge/>
          </w:tcPr>
          <w:p w14:paraId="5D28EBD2" w14:textId="77777777" w:rsidR="00CE1D86" w:rsidRPr="00E55790" w:rsidRDefault="00CE1D86" w:rsidP="007A24CF">
            <w:pPr>
              <w:jc w:val="both"/>
              <w:rPr>
                <w:rFonts w:ascii="Times New Roman" w:hAnsi="Times New Roman" w:cs="Times New Roman"/>
                <w:bCs/>
              </w:rPr>
            </w:pPr>
          </w:p>
        </w:tc>
      </w:tr>
      <w:tr w:rsidR="00CE1D86" w:rsidRPr="00E55790" w14:paraId="17A17EE0" w14:textId="05EBD1A7" w:rsidTr="00E55790">
        <w:tc>
          <w:tcPr>
            <w:tcW w:w="1110" w:type="pct"/>
            <w:vMerge w:val="restart"/>
          </w:tcPr>
          <w:p w14:paraId="072B0583" w14:textId="1FE35C11"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Child sex</w:t>
            </w:r>
          </w:p>
        </w:tc>
        <w:tc>
          <w:tcPr>
            <w:tcW w:w="925" w:type="pct"/>
          </w:tcPr>
          <w:p w14:paraId="187F2A3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Male</w:t>
            </w:r>
          </w:p>
        </w:tc>
        <w:tc>
          <w:tcPr>
            <w:tcW w:w="561" w:type="pct"/>
          </w:tcPr>
          <w:p w14:paraId="618244BC"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2669 (63.41)</w:t>
            </w:r>
          </w:p>
        </w:tc>
        <w:tc>
          <w:tcPr>
            <w:tcW w:w="561" w:type="pct"/>
          </w:tcPr>
          <w:p w14:paraId="5D93BD35"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1565 (36.59)</w:t>
            </w:r>
          </w:p>
        </w:tc>
        <w:tc>
          <w:tcPr>
            <w:tcW w:w="381" w:type="pct"/>
            <w:vMerge w:val="restart"/>
          </w:tcPr>
          <w:p w14:paraId="07CE7D1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0.002</w:t>
            </w:r>
          </w:p>
        </w:tc>
        <w:tc>
          <w:tcPr>
            <w:tcW w:w="559" w:type="pct"/>
          </w:tcPr>
          <w:p w14:paraId="073048C7" w14:textId="7EC8256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3383 (71.51)</w:t>
            </w:r>
          </w:p>
        </w:tc>
        <w:tc>
          <w:tcPr>
            <w:tcW w:w="559" w:type="pct"/>
          </w:tcPr>
          <w:p w14:paraId="5C7F4D94" w14:textId="5F5037AF"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1440 (28.49)</w:t>
            </w:r>
          </w:p>
        </w:tc>
        <w:tc>
          <w:tcPr>
            <w:tcW w:w="344" w:type="pct"/>
            <w:vMerge w:val="restart"/>
          </w:tcPr>
          <w:p w14:paraId="42D69888" w14:textId="23752F3C"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4711E9E3" w14:textId="3DA68155" w:rsidTr="00E55790">
        <w:tc>
          <w:tcPr>
            <w:tcW w:w="1110" w:type="pct"/>
            <w:vMerge/>
          </w:tcPr>
          <w:p w14:paraId="298D0E99" w14:textId="77777777" w:rsidR="00CE1D86" w:rsidRPr="00E55790" w:rsidRDefault="00CE1D86" w:rsidP="007A24CF">
            <w:pPr>
              <w:jc w:val="both"/>
              <w:rPr>
                <w:rFonts w:ascii="Times New Roman" w:hAnsi="Times New Roman" w:cs="Times New Roman"/>
                <w:b/>
              </w:rPr>
            </w:pPr>
          </w:p>
        </w:tc>
        <w:tc>
          <w:tcPr>
            <w:tcW w:w="925" w:type="pct"/>
          </w:tcPr>
          <w:p w14:paraId="2375D86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Female</w:t>
            </w:r>
          </w:p>
        </w:tc>
        <w:tc>
          <w:tcPr>
            <w:tcW w:w="561" w:type="pct"/>
          </w:tcPr>
          <w:p w14:paraId="7AFBB29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2632 (67.65)</w:t>
            </w:r>
          </w:p>
        </w:tc>
        <w:tc>
          <w:tcPr>
            <w:tcW w:w="561" w:type="pct"/>
          </w:tcPr>
          <w:p w14:paraId="24FE6C0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1282 (32.35)</w:t>
            </w:r>
          </w:p>
        </w:tc>
        <w:tc>
          <w:tcPr>
            <w:tcW w:w="381" w:type="pct"/>
            <w:vMerge/>
          </w:tcPr>
          <w:p w14:paraId="4F81F146" w14:textId="77777777" w:rsidR="00CE1D86" w:rsidRPr="00E55790" w:rsidRDefault="00CE1D86" w:rsidP="007A24CF">
            <w:pPr>
              <w:jc w:val="both"/>
              <w:rPr>
                <w:rFonts w:ascii="Times New Roman" w:hAnsi="Times New Roman" w:cs="Times New Roman"/>
                <w:bCs/>
              </w:rPr>
            </w:pPr>
          </w:p>
        </w:tc>
        <w:tc>
          <w:tcPr>
            <w:tcW w:w="559" w:type="pct"/>
          </w:tcPr>
          <w:p w14:paraId="49828639" w14:textId="61A1D188"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3463 (78.46)</w:t>
            </w:r>
          </w:p>
        </w:tc>
        <w:tc>
          <w:tcPr>
            <w:tcW w:w="559" w:type="pct"/>
          </w:tcPr>
          <w:p w14:paraId="3B96CABF" w14:textId="17F04C3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1060 (21.54)</w:t>
            </w:r>
          </w:p>
        </w:tc>
        <w:tc>
          <w:tcPr>
            <w:tcW w:w="344" w:type="pct"/>
            <w:vMerge/>
          </w:tcPr>
          <w:p w14:paraId="37BC713F" w14:textId="77777777" w:rsidR="00CE1D86" w:rsidRPr="00E55790" w:rsidRDefault="00CE1D86" w:rsidP="007A24CF">
            <w:pPr>
              <w:jc w:val="both"/>
              <w:rPr>
                <w:rFonts w:ascii="Times New Roman" w:hAnsi="Times New Roman" w:cs="Times New Roman"/>
                <w:bCs/>
              </w:rPr>
            </w:pPr>
          </w:p>
        </w:tc>
      </w:tr>
      <w:tr w:rsidR="00CE1D86" w:rsidRPr="00E55790" w14:paraId="48F7AEA5" w14:textId="53514FC8" w:rsidTr="00E55790">
        <w:tc>
          <w:tcPr>
            <w:tcW w:w="1110" w:type="pct"/>
            <w:vMerge w:val="restart"/>
          </w:tcPr>
          <w:p w14:paraId="1546930B"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Area</w:t>
            </w:r>
          </w:p>
        </w:tc>
        <w:tc>
          <w:tcPr>
            <w:tcW w:w="925" w:type="pct"/>
          </w:tcPr>
          <w:p w14:paraId="4F83BDD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Urban</w:t>
            </w:r>
          </w:p>
        </w:tc>
        <w:tc>
          <w:tcPr>
            <w:tcW w:w="561" w:type="pct"/>
          </w:tcPr>
          <w:p w14:paraId="0C17182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4388(63.72)</w:t>
            </w:r>
          </w:p>
        </w:tc>
        <w:tc>
          <w:tcPr>
            <w:tcW w:w="561" w:type="pct"/>
          </w:tcPr>
          <w:p w14:paraId="6D0686B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2467 (36.28)</w:t>
            </w:r>
          </w:p>
        </w:tc>
        <w:tc>
          <w:tcPr>
            <w:tcW w:w="381" w:type="pct"/>
            <w:vMerge w:val="restart"/>
          </w:tcPr>
          <w:p w14:paraId="2E6A8ED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c>
          <w:tcPr>
            <w:tcW w:w="559" w:type="pct"/>
          </w:tcPr>
          <w:p w14:paraId="2E9845FB" w14:textId="78A88C7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1305 (78.15)</w:t>
            </w:r>
          </w:p>
        </w:tc>
        <w:tc>
          <w:tcPr>
            <w:tcW w:w="559" w:type="pct"/>
          </w:tcPr>
          <w:p w14:paraId="7013DABC" w14:textId="752234D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430 (21.85)</w:t>
            </w:r>
          </w:p>
        </w:tc>
        <w:tc>
          <w:tcPr>
            <w:tcW w:w="344" w:type="pct"/>
            <w:vMerge w:val="restart"/>
          </w:tcPr>
          <w:p w14:paraId="716E99F3" w14:textId="3C529E3C"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70FF789E" w14:textId="3B14E781" w:rsidTr="00E55790">
        <w:tc>
          <w:tcPr>
            <w:tcW w:w="1110" w:type="pct"/>
            <w:vMerge/>
          </w:tcPr>
          <w:p w14:paraId="60F3BB2B" w14:textId="77777777" w:rsidR="00CE1D86" w:rsidRPr="00E55790" w:rsidRDefault="00CE1D86" w:rsidP="007A24CF">
            <w:pPr>
              <w:jc w:val="both"/>
              <w:rPr>
                <w:rFonts w:ascii="Times New Roman" w:hAnsi="Times New Roman" w:cs="Times New Roman"/>
                <w:b/>
              </w:rPr>
            </w:pPr>
          </w:p>
        </w:tc>
        <w:tc>
          <w:tcPr>
            <w:tcW w:w="925" w:type="pct"/>
          </w:tcPr>
          <w:p w14:paraId="0160488D"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Rural</w:t>
            </w:r>
          </w:p>
        </w:tc>
        <w:tc>
          <w:tcPr>
            <w:tcW w:w="561" w:type="pct"/>
          </w:tcPr>
          <w:p w14:paraId="65CBFA3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913 (72.17)</w:t>
            </w:r>
          </w:p>
        </w:tc>
        <w:tc>
          <w:tcPr>
            <w:tcW w:w="561" w:type="pct"/>
          </w:tcPr>
          <w:p w14:paraId="5D4B54F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380 (27.83)</w:t>
            </w:r>
          </w:p>
        </w:tc>
        <w:tc>
          <w:tcPr>
            <w:tcW w:w="381" w:type="pct"/>
            <w:vMerge/>
          </w:tcPr>
          <w:p w14:paraId="2E07817E" w14:textId="77777777" w:rsidR="00CE1D86" w:rsidRPr="00E55790" w:rsidRDefault="00CE1D86" w:rsidP="007A24CF">
            <w:pPr>
              <w:jc w:val="both"/>
              <w:rPr>
                <w:rFonts w:ascii="Times New Roman" w:hAnsi="Times New Roman" w:cs="Times New Roman"/>
                <w:bCs/>
              </w:rPr>
            </w:pPr>
          </w:p>
        </w:tc>
        <w:tc>
          <w:tcPr>
            <w:tcW w:w="559" w:type="pct"/>
          </w:tcPr>
          <w:p w14:paraId="712B1249" w14:textId="488D3432"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5541 (73.99)</w:t>
            </w:r>
          </w:p>
        </w:tc>
        <w:tc>
          <w:tcPr>
            <w:tcW w:w="559" w:type="pct"/>
          </w:tcPr>
          <w:p w14:paraId="63618374" w14:textId="6C18382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2070 (26.01)</w:t>
            </w:r>
          </w:p>
        </w:tc>
        <w:tc>
          <w:tcPr>
            <w:tcW w:w="344" w:type="pct"/>
            <w:vMerge/>
          </w:tcPr>
          <w:p w14:paraId="2C020CD1" w14:textId="77777777" w:rsidR="00CE1D86" w:rsidRPr="00E55790" w:rsidRDefault="00CE1D86" w:rsidP="007A24CF">
            <w:pPr>
              <w:jc w:val="both"/>
              <w:rPr>
                <w:rFonts w:ascii="Times New Roman" w:hAnsi="Times New Roman" w:cs="Times New Roman"/>
                <w:bCs/>
              </w:rPr>
            </w:pPr>
          </w:p>
        </w:tc>
      </w:tr>
      <w:tr w:rsidR="00CE1D86" w:rsidRPr="00E55790" w14:paraId="015DD4FF" w14:textId="65B2764E" w:rsidTr="00E55790">
        <w:tc>
          <w:tcPr>
            <w:tcW w:w="1110" w:type="pct"/>
            <w:vMerge w:val="restart"/>
          </w:tcPr>
          <w:p w14:paraId="13C327EF"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Division</w:t>
            </w:r>
          </w:p>
        </w:tc>
        <w:tc>
          <w:tcPr>
            <w:tcW w:w="925" w:type="pct"/>
          </w:tcPr>
          <w:p w14:paraId="40DFA9E8" w14:textId="77777777" w:rsidR="00CE1D86" w:rsidRPr="00E55790" w:rsidRDefault="00CE1D86" w:rsidP="007A24CF">
            <w:pPr>
              <w:jc w:val="both"/>
              <w:rPr>
                <w:rFonts w:ascii="Times New Roman" w:hAnsi="Times New Roman" w:cs="Times New Roman"/>
                <w:bCs/>
              </w:rPr>
            </w:pPr>
            <w:proofErr w:type="spellStart"/>
            <w:r w:rsidRPr="00E55790">
              <w:rPr>
                <w:rFonts w:ascii="Times New Roman" w:hAnsi="Times New Roman" w:cs="Times New Roman"/>
                <w:bCs/>
              </w:rPr>
              <w:t>Barishal</w:t>
            </w:r>
            <w:proofErr w:type="spellEnd"/>
          </w:p>
        </w:tc>
        <w:tc>
          <w:tcPr>
            <w:tcW w:w="561" w:type="pct"/>
          </w:tcPr>
          <w:p w14:paraId="5F85F7F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526 (67.86)</w:t>
            </w:r>
          </w:p>
        </w:tc>
        <w:tc>
          <w:tcPr>
            <w:tcW w:w="561" w:type="pct"/>
          </w:tcPr>
          <w:p w14:paraId="3186413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262 (32.14)</w:t>
            </w:r>
          </w:p>
        </w:tc>
        <w:tc>
          <w:tcPr>
            <w:tcW w:w="381" w:type="pct"/>
            <w:vMerge w:val="restart"/>
          </w:tcPr>
          <w:p w14:paraId="06804182"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c>
          <w:tcPr>
            <w:tcW w:w="559" w:type="pct"/>
          </w:tcPr>
          <w:p w14:paraId="14E964B7" w14:textId="78302AA1"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552 (67.8)</w:t>
            </w:r>
          </w:p>
        </w:tc>
        <w:tc>
          <w:tcPr>
            <w:tcW w:w="559" w:type="pct"/>
          </w:tcPr>
          <w:p w14:paraId="386CA85C" w14:textId="6AE04E4F"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269 (32.20)</w:t>
            </w:r>
          </w:p>
        </w:tc>
        <w:tc>
          <w:tcPr>
            <w:tcW w:w="344" w:type="pct"/>
            <w:vMerge w:val="restart"/>
          </w:tcPr>
          <w:p w14:paraId="0A717A03" w14:textId="3A29153A"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20515711" w14:textId="3E62793E" w:rsidTr="00E55790">
        <w:tc>
          <w:tcPr>
            <w:tcW w:w="1110" w:type="pct"/>
            <w:vMerge/>
          </w:tcPr>
          <w:p w14:paraId="07C0FA08" w14:textId="77777777" w:rsidR="00CE1D86" w:rsidRPr="00E55790" w:rsidRDefault="00CE1D86" w:rsidP="007A24CF">
            <w:pPr>
              <w:jc w:val="both"/>
              <w:rPr>
                <w:rFonts w:ascii="Times New Roman" w:hAnsi="Times New Roman" w:cs="Times New Roman"/>
                <w:b/>
              </w:rPr>
            </w:pPr>
          </w:p>
        </w:tc>
        <w:tc>
          <w:tcPr>
            <w:tcW w:w="925" w:type="pct"/>
          </w:tcPr>
          <w:p w14:paraId="1144ABA6"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Chattogram</w:t>
            </w:r>
          </w:p>
        </w:tc>
        <w:tc>
          <w:tcPr>
            <w:tcW w:w="561" w:type="pct"/>
          </w:tcPr>
          <w:p w14:paraId="1279BAC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940 (55.04)</w:t>
            </w:r>
          </w:p>
        </w:tc>
        <w:tc>
          <w:tcPr>
            <w:tcW w:w="561" w:type="pct"/>
          </w:tcPr>
          <w:p w14:paraId="62FE968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682 (44.96)</w:t>
            </w:r>
          </w:p>
        </w:tc>
        <w:tc>
          <w:tcPr>
            <w:tcW w:w="381" w:type="pct"/>
            <w:vMerge/>
          </w:tcPr>
          <w:p w14:paraId="5BE2A142" w14:textId="77777777" w:rsidR="00CE1D86" w:rsidRPr="00E55790" w:rsidRDefault="00CE1D86" w:rsidP="007A24CF">
            <w:pPr>
              <w:jc w:val="both"/>
              <w:rPr>
                <w:rFonts w:ascii="Times New Roman" w:hAnsi="Times New Roman" w:cs="Times New Roman"/>
                <w:bCs/>
              </w:rPr>
            </w:pPr>
          </w:p>
        </w:tc>
        <w:tc>
          <w:tcPr>
            <w:tcW w:w="559" w:type="pct"/>
          </w:tcPr>
          <w:p w14:paraId="46FBC6F0" w14:textId="55201488"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1479 (78.26)</w:t>
            </w:r>
          </w:p>
        </w:tc>
        <w:tc>
          <w:tcPr>
            <w:tcW w:w="559" w:type="pct"/>
          </w:tcPr>
          <w:p w14:paraId="439BEE8A" w14:textId="4AC083AA"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470 (21.74)</w:t>
            </w:r>
          </w:p>
        </w:tc>
        <w:tc>
          <w:tcPr>
            <w:tcW w:w="344" w:type="pct"/>
            <w:vMerge/>
          </w:tcPr>
          <w:p w14:paraId="62D2032F" w14:textId="77777777" w:rsidR="00CE1D86" w:rsidRPr="00E55790" w:rsidRDefault="00CE1D86" w:rsidP="007A24CF">
            <w:pPr>
              <w:jc w:val="both"/>
              <w:rPr>
                <w:rFonts w:ascii="Times New Roman" w:hAnsi="Times New Roman" w:cs="Times New Roman"/>
                <w:bCs/>
              </w:rPr>
            </w:pPr>
          </w:p>
        </w:tc>
      </w:tr>
      <w:tr w:rsidR="00CE1D86" w:rsidRPr="00E55790" w14:paraId="3648314B" w14:textId="2DD0FCBD" w:rsidTr="00E55790">
        <w:tc>
          <w:tcPr>
            <w:tcW w:w="1110" w:type="pct"/>
            <w:vMerge/>
          </w:tcPr>
          <w:p w14:paraId="6B85E4D7" w14:textId="77777777" w:rsidR="00CE1D86" w:rsidRPr="00E55790" w:rsidRDefault="00CE1D86" w:rsidP="007A24CF">
            <w:pPr>
              <w:jc w:val="both"/>
              <w:rPr>
                <w:rFonts w:ascii="Times New Roman" w:hAnsi="Times New Roman" w:cs="Times New Roman"/>
                <w:b/>
              </w:rPr>
            </w:pPr>
          </w:p>
        </w:tc>
        <w:tc>
          <w:tcPr>
            <w:tcW w:w="925" w:type="pct"/>
          </w:tcPr>
          <w:p w14:paraId="0AA8F8C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Dhaka</w:t>
            </w:r>
          </w:p>
        </w:tc>
        <w:tc>
          <w:tcPr>
            <w:tcW w:w="561" w:type="pct"/>
          </w:tcPr>
          <w:p w14:paraId="0F5BC64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1286 (67.45)</w:t>
            </w:r>
          </w:p>
        </w:tc>
        <w:tc>
          <w:tcPr>
            <w:tcW w:w="561" w:type="pct"/>
          </w:tcPr>
          <w:p w14:paraId="4ED2542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674 (32.55)</w:t>
            </w:r>
          </w:p>
        </w:tc>
        <w:tc>
          <w:tcPr>
            <w:tcW w:w="381" w:type="pct"/>
            <w:vMerge/>
          </w:tcPr>
          <w:p w14:paraId="75F44000" w14:textId="77777777" w:rsidR="00CE1D86" w:rsidRPr="00E55790" w:rsidRDefault="00CE1D86" w:rsidP="007A24CF">
            <w:pPr>
              <w:jc w:val="both"/>
              <w:rPr>
                <w:rFonts w:ascii="Times New Roman" w:hAnsi="Times New Roman" w:cs="Times New Roman"/>
                <w:bCs/>
              </w:rPr>
            </w:pPr>
          </w:p>
        </w:tc>
        <w:tc>
          <w:tcPr>
            <w:tcW w:w="559" w:type="pct"/>
          </w:tcPr>
          <w:p w14:paraId="12899743" w14:textId="5687FDED"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1453 (81.85)</w:t>
            </w:r>
          </w:p>
        </w:tc>
        <w:tc>
          <w:tcPr>
            <w:tcW w:w="559" w:type="pct"/>
          </w:tcPr>
          <w:p w14:paraId="37C19D4B" w14:textId="3A255FE3"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343 (18.15)</w:t>
            </w:r>
          </w:p>
        </w:tc>
        <w:tc>
          <w:tcPr>
            <w:tcW w:w="344" w:type="pct"/>
            <w:vMerge/>
          </w:tcPr>
          <w:p w14:paraId="457CB042" w14:textId="77777777" w:rsidR="00CE1D86" w:rsidRPr="00E55790" w:rsidRDefault="00CE1D86" w:rsidP="007A24CF">
            <w:pPr>
              <w:jc w:val="both"/>
              <w:rPr>
                <w:rFonts w:ascii="Times New Roman" w:hAnsi="Times New Roman" w:cs="Times New Roman"/>
                <w:bCs/>
              </w:rPr>
            </w:pPr>
          </w:p>
        </w:tc>
      </w:tr>
      <w:tr w:rsidR="00CE1D86" w:rsidRPr="00E55790" w14:paraId="3934987A" w14:textId="5B82A665" w:rsidTr="00E55790">
        <w:tc>
          <w:tcPr>
            <w:tcW w:w="1110" w:type="pct"/>
            <w:vMerge/>
          </w:tcPr>
          <w:p w14:paraId="0A97D64D" w14:textId="77777777" w:rsidR="00CE1D86" w:rsidRPr="00E55790" w:rsidRDefault="00CE1D86" w:rsidP="007A24CF">
            <w:pPr>
              <w:jc w:val="both"/>
              <w:rPr>
                <w:rFonts w:ascii="Times New Roman" w:hAnsi="Times New Roman" w:cs="Times New Roman"/>
                <w:b/>
              </w:rPr>
            </w:pPr>
          </w:p>
        </w:tc>
        <w:tc>
          <w:tcPr>
            <w:tcW w:w="925" w:type="pct"/>
          </w:tcPr>
          <w:p w14:paraId="7E050975"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Khulna</w:t>
            </w:r>
          </w:p>
        </w:tc>
        <w:tc>
          <w:tcPr>
            <w:tcW w:w="561" w:type="pct"/>
          </w:tcPr>
          <w:p w14:paraId="2248C44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740 (71.70)</w:t>
            </w:r>
          </w:p>
        </w:tc>
        <w:tc>
          <w:tcPr>
            <w:tcW w:w="561" w:type="pct"/>
          </w:tcPr>
          <w:p w14:paraId="5C9E3AC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326 (28.30)</w:t>
            </w:r>
          </w:p>
        </w:tc>
        <w:tc>
          <w:tcPr>
            <w:tcW w:w="381" w:type="pct"/>
            <w:vMerge/>
          </w:tcPr>
          <w:p w14:paraId="3D4272A2" w14:textId="77777777" w:rsidR="00CE1D86" w:rsidRPr="00E55790" w:rsidRDefault="00CE1D86" w:rsidP="007A24CF">
            <w:pPr>
              <w:jc w:val="both"/>
              <w:rPr>
                <w:rFonts w:ascii="Times New Roman" w:hAnsi="Times New Roman" w:cs="Times New Roman"/>
                <w:bCs/>
              </w:rPr>
            </w:pPr>
          </w:p>
        </w:tc>
        <w:tc>
          <w:tcPr>
            <w:tcW w:w="559" w:type="pct"/>
          </w:tcPr>
          <w:p w14:paraId="1C5E8E5A" w14:textId="46DC6BC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895 (73.07)</w:t>
            </w:r>
          </w:p>
        </w:tc>
        <w:tc>
          <w:tcPr>
            <w:tcW w:w="559" w:type="pct"/>
          </w:tcPr>
          <w:p w14:paraId="5E3F3F28" w14:textId="11202CE8"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409 (26.93)</w:t>
            </w:r>
          </w:p>
        </w:tc>
        <w:tc>
          <w:tcPr>
            <w:tcW w:w="344" w:type="pct"/>
            <w:vMerge/>
          </w:tcPr>
          <w:p w14:paraId="3E366967" w14:textId="77777777" w:rsidR="00CE1D86" w:rsidRPr="00E55790" w:rsidRDefault="00CE1D86" w:rsidP="007A24CF">
            <w:pPr>
              <w:jc w:val="both"/>
              <w:rPr>
                <w:rFonts w:ascii="Times New Roman" w:hAnsi="Times New Roman" w:cs="Times New Roman"/>
                <w:bCs/>
              </w:rPr>
            </w:pPr>
          </w:p>
        </w:tc>
      </w:tr>
      <w:tr w:rsidR="00CE1D86" w:rsidRPr="00E55790" w14:paraId="03865FD4" w14:textId="48765FCC" w:rsidTr="00E55790">
        <w:tc>
          <w:tcPr>
            <w:tcW w:w="1110" w:type="pct"/>
            <w:vMerge/>
          </w:tcPr>
          <w:p w14:paraId="31CA622E" w14:textId="77777777" w:rsidR="00CE1D86" w:rsidRPr="00E55790" w:rsidRDefault="00CE1D86" w:rsidP="007A24CF">
            <w:pPr>
              <w:jc w:val="both"/>
              <w:rPr>
                <w:rFonts w:ascii="Times New Roman" w:hAnsi="Times New Roman" w:cs="Times New Roman"/>
                <w:b/>
              </w:rPr>
            </w:pPr>
          </w:p>
        </w:tc>
        <w:tc>
          <w:tcPr>
            <w:tcW w:w="925" w:type="pct"/>
          </w:tcPr>
          <w:p w14:paraId="3C253AB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Mymensingh</w:t>
            </w:r>
          </w:p>
        </w:tc>
        <w:tc>
          <w:tcPr>
            <w:tcW w:w="561" w:type="pct"/>
          </w:tcPr>
          <w:p w14:paraId="7B4ADE5D"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w:t>
            </w:r>
          </w:p>
        </w:tc>
        <w:tc>
          <w:tcPr>
            <w:tcW w:w="561" w:type="pct"/>
          </w:tcPr>
          <w:p w14:paraId="02418C1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w:t>
            </w:r>
          </w:p>
        </w:tc>
        <w:tc>
          <w:tcPr>
            <w:tcW w:w="381" w:type="pct"/>
            <w:vMerge/>
          </w:tcPr>
          <w:p w14:paraId="27A86DBB" w14:textId="77777777" w:rsidR="00CE1D86" w:rsidRPr="00E55790" w:rsidRDefault="00CE1D86" w:rsidP="007A24CF">
            <w:pPr>
              <w:jc w:val="both"/>
              <w:rPr>
                <w:rFonts w:ascii="Times New Roman" w:hAnsi="Times New Roman" w:cs="Times New Roman"/>
                <w:bCs/>
              </w:rPr>
            </w:pPr>
          </w:p>
        </w:tc>
        <w:tc>
          <w:tcPr>
            <w:tcW w:w="559" w:type="pct"/>
          </w:tcPr>
          <w:p w14:paraId="61091248" w14:textId="1A6771D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347 (61.26)</w:t>
            </w:r>
          </w:p>
        </w:tc>
        <w:tc>
          <w:tcPr>
            <w:tcW w:w="559" w:type="pct"/>
          </w:tcPr>
          <w:p w14:paraId="73D7E783" w14:textId="0D85EE84"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209 (38.74)</w:t>
            </w:r>
          </w:p>
        </w:tc>
        <w:tc>
          <w:tcPr>
            <w:tcW w:w="344" w:type="pct"/>
            <w:vMerge/>
          </w:tcPr>
          <w:p w14:paraId="0045E49D" w14:textId="77777777" w:rsidR="00CE1D86" w:rsidRPr="00E55790" w:rsidRDefault="00CE1D86" w:rsidP="007A24CF">
            <w:pPr>
              <w:jc w:val="both"/>
              <w:rPr>
                <w:rFonts w:ascii="Times New Roman" w:hAnsi="Times New Roman" w:cs="Times New Roman"/>
                <w:bCs/>
              </w:rPr>
            </w:pPr>
          </w:p>
        </w:tc>
      </w:tr>
      <w:tr w:rsidR="00CE1D86" w:rsidRPr="00E55790" w14:paraId="6224D05B" w14:textId="146003CD" w:rsidTr="00E55790">
        <w:tc>
          <w:tcPr>
            <w:tcW w:w="1110" w:type="pct"/>
            <w:vMerge/>
          </w:tcPr>
          <w:p w14:paraId="5516F7AB" w14:textId="77777777" w:rsidR="00CE1D86" w:rsidRPr="00E55790" w:rsidRDefault="00CE1D86" w:rsidP="007A24CF">
            <w:pPr>
              <w:jc w:val="both"/>
              <w:rPr>
                <w:rFonts w:ascii="Times New Roman" w:hAnsi="Times New Roman" w:cs="Times New Roman"/>
                <w:b/>
              </w:rPr>
            </w:pPr>
          </w:p>
        </w:tc>
        <w:tc>
          <w:tcPr>
            <w:tcW w:w="925" w:type="pct"/>
          </w:tcPr>
          <w:p w14:paraId="6D28490A" w14:textId="77777777" w:rsidR="00CE1D86" w:rsidRPr="00E55790" w:rsidRDefault="00CE1D86" w:rsidP="007A24CF">
            <w:pPr>
              <w:jc w:val="both"/>
              <w:rPr>
                <w:rFonts w:ascii="Times New Roman" w:hAnsi="Times New Roman" w:cs="Times New Roman"/>
                <w:bCs/>
              </w:rPr>
            </w:pPr>
            <w:proofErr w:type="spellStart"/>
            <w:r w:rsidRPr="00E55790">
              <w:rPr>
                <w:rFonts w:ascii="Times New Roman" w:hAnsi="Times New Roman" w:cs="Times New Roman"/>
                <w:bCs/>
              </w:rPr>
              <w:t>Rajshahi</w:t>
            </w:r>
            <w:proofErr w:type="spellEnd"/>
          </w:p>
        </w:tc>
        <w:tc>
          <w:tcPr>
            <w:tcW w:w="561" w:type="pct"/>
          </w:tcPr>
          <w:p w14:paraId="3D86F06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527 (66.76)</w:t>
            </w:r>
          </w:p>
        </w:tc>
        <w:tc>
          <w:tcPr>
            <w:tcW w:w="561" w:type="pct"/>
          </w:tcPr>
          <w:p w14:paraId="7CC09AD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263 (33.24)</w:t>
            </w:r>
          </w:p>
        </w:tc>
        <w:tc>
          <w:tcPr>
            <w:tcW w:w="381" w:type="pct"/>
            <w:vMerge/>
          </w:tcPr>
          <w:p w14:paraId="04022A7E" w14:textId="77777777" w:rsidR="00CE1D86" w:rsidRPr="00E55790" w:rsidRDefault="00CE1D86" w:rsidP="007A24CF">
            <w:pPr>
              <w:jc w:val="both"/>
              <w:rPr>
                <w:rFonts w:ascii="Times New Roman" w:hAnsi="Times New Roman" w:cs="Times New Roman"/>
                <w:bCs/>
              </w:rPr>
            </w:pPr>
          </w:p>
        </w:tc>
        <w:tc>
          <w:tcPr>
            <w:tcW w:w="559" w:type="pct"/>
          </w:tcPr>
          <w:p w14:paraId="4513E4EE" w14:textId="661BE90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720 (69.57)</w:t>
            </w:r>
          </w:p>
        </w:tc>
        <w:tc>
          <w:tcPr>
            <w:tcW w:w="559" w:type="pct"/>
          </w:tcPr>
          <w:p w14:paraId="7D94209A" w14:textId="57C7E91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307 (30.43)</w:t>
            </w:r>
          </w:p>
        </w:tc>
        <w:tc>
          <w:tcPr>
            <w:tcW w:w="344" w:type="pct"/>
            <w:vMerge/>
          </w:tcPr>
          <w:p w14:paraId="427E7BC2" w14:textId="77777777" w:rsidR="00CE1D86" w:rsidRPr="00E55790" w:rsidRDefault="00CE1D86" w:rsidP="007A24CF">
            <w:pPr>
              <w:jc w:val="both"/>
              <w:rPr>
                <w:rFonts w:ascii="Times New Roman" w:hAnsi="Times New Roman" w:cs="Times New Roman"/>
                <w:bCs/>
              </w:rPr>
            </w:pPr>
          </w:p>
        </w:tc>
      </w:tr>
      <w:tr w:rsidR="00CE1D86" w:rsidRPr="00E55790" w14:paraId="491AFF49" w14:textId="095E90BC" w:rsidTr="00E55790">
        <w:tc>
          <w:tcPr>
            <w:tcW w:w="1110" w:type="pct"/>
            <w:vMerge/>
          </w:tcPr>
          <w:p w14:paraId="395A0FD2" w14:textId="77777777" w:rsidR="00CE1D86" w:rsidRPr="00E55790" w:rsidRDefault="00CE1D86" w:rsidP="007A24CF">
            <w:pPr>
              <w:jc w:val="both"/>
              <w:rPr>
                <w:rFonts w:ascii="Times New Roman" w:hAnsi="Times New Roman" w:cs="Times New Roman"/>
                <w:b/>
              </w:rPr>
            </w:pPr>
          </w:p>
        </w:tc>
        <w:tc>
          <w:tcPr>
            <w:tcW w:w="925" w:type="pct"/>
          </w:tcPr>
          <w:p w14:paraId="4F1DC02F"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Rangpur</w:t>
            </w:r>
          </w:p>
        </w:tc>
        <w:tc>
          <w:tcPr>
            <w:tcW w:w="561" w:type="pct"/>
          </w:tcPr>
          <w:p w14:paraId="43629D32"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866 (78.38)</w:t>
            </w:r>
          </w:p>
        </w:tc>
        <w:tc>
          <w:tcPr>
            <w:tcW w:w="561" w:type="pct"/>
          </w:tcPr>
          <w:p w14:paraId="3935640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262 (21.62)</w:t>
            </w:r>
          </w:p>
        </w:tc>
        <w:tc>
          <w:tcPr>
            <w:tcW w:w="381" w:type="pct"/>
            <w:vMerge/>
          </w:tcPr>
          <w:p w14:paraId="504A2FDD" w14:textId="77777777" w:rsidR="00CE1D86" w:rsidRPr="00E55790" w:rsidRDefault="00CE1D86" w:rsidP="007A24CF">
            <w:pPr>
              <w:jc w:val="both"/>
              <w:rPr>
                <w:rFonts w:ascii="Times New Roman" w:hAnsi="Times New Roman" w:cs="Times New Roman"/>
                <w:bCs/>
              </w:rPr>
            </w:pPr>
          </w:p>
        </w:tc>
        <w:tc>
          <w:tcPr>
            <w:tcW w:w="559" w:type="pct"/>
          </w:tcPr>
          <w:p w14:paraId="373C93E7" w14:textId="2B46FE7D"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896 (83.71)</w:t>
            </w:r>
          </w:p>
        </w:tc>
        <w:tc>
          <w:tcPr>
            <w:tcW w:w="559" w:type="pct"/>
          </w:tcPr>
          <w:p w14:paraId="2469A647" w14:textId="5D9DCC0A"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207 (16.29)</w:t>
            </w:r>
          </w:p>
        </w:tc>
        <w:tc>
          <w:tcPr>
            <w:tcW w:w="344" w:type="pct"/>
            <w:vMerge/>
          </w:tcPr>
          <w:p w14:paraId="0BE33E63" w14:textId="77777777" w:rsidR="00CE1D86" w:rsidRPr="00E55790" w:rsidRDefault="00CE1D86" w:rsidP="007A24CF">
            <w:pPr>
              <w:jc w:val="both"/>
              <w:rPr>
                <w:rFonts w:ascii="Times New Roman" w:hAnsi="Times New Roman" w:cs="Times New Roman"/>
                <w:bCs/>
              </w:rPr>
            </w:pPr>
          </w:p>
        </w:tc>
      </w:tr>
      <w:tr w:rsidR="00CE1D86" w:rsidRPr="00E55790" w14:paraId="195285F8" w14:textId="27DD1763" w:rsidTr="00E55790">
        <w:tc>
          <w:tcPr>
            <w:tcW w:w="1110" w:type="pct"/>
            <w:vMerge/>
          </w:tcPr>
          <w:p w14:paraId="2BC070BB" w14:textId="77777777" w:rsidR="00CE1D86" w:rsidRPr="00E55790" w:rsidRDefault="00CE1D86" w:rsidP="007A24CF">
            <w:pPr>
              <w:jc w:val="both"/>
              <w:rPr>
                <w:rFonts w:ascii="Times New Roman" w:hAnsi="Times New Roman" w:cs="Times New Roman"/>
                <w:b/>
              </w:rPr>
            </w:pPr>
          </w:p>
        </w:tc>
        <w:tc>
          <w:tcPr>
            <w:tcW w:w="925" w:type="pct"/>
          </w:tcPr>
          <w:p w14:paraId="10B18E4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Sylhet</w:t>
            </w:r>
          </w:p>
        </w:tc>
        <w:tc>
          <w:tcPr>
            <w:tcW w:w="561" w:type="pct"/>
          </w:tcPr>
          <w:p w14:paraId="06ABF33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416 (54.15)</w:t>
            </w:r>
          </w:p>
        </w:tc>
        <w:tc>
          <w:tcPr>
            <w:tcW w:w="561" w:type="pct"/>
          </w:tcPr>
          <w:p w14:paraId="0D9D5786"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378 (45.85)</w:t>
            </w:r>
          </w:p>
        </w:tc>
        <w:tc>
          <w:tcPr>
            <w:tcW w:w="381" w:type="pct"/>
            <w:vMerge/>
          </w:tcPr>
          <w:p w14:paraId="68337669" w14:textId="77777777" w:rsidR="00CE1D86" w:rsidRPr="00E55790" w:rsidRDefault="00CE1D86" w:rsidP="007A24CF">
            <w:pPr>
              <w:jc w:val="both"/>
              <w:rPr>
                <w:rFonts w:ascii="Times New Roman" w:hAnsi="Times New Roman" w:cs="Times New Roman"/>
                <w:bCs/>
              </w:rPr>
            </w:pPr>
          </w:p>
        </w:tc>
        <w:tc>
          <w:tcPr>
            <w:tcW w:w="559" w:type="pct"/>
          </w:tcPr>
          <w:p w14:paraId="4C537CB3" w14:textId="09A9722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504 (61.73)</w:t>
            </w:r>
          </w:p>
        </w:tc>
        <w:tc>
          <w:tcPr>
            <w:tcW w:w="559" w:type="pct"/>
          </w:tcPr>
          <w:p w14:paraId="5EA60411" w14:textId="448DFA52"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286 (38.27)</w:t>
            </w:r>
          </w:p>
        </w:tc>
        <w:tc>
          <w:tcPr>
            <w:tcW w:w="344" w:type="pct"/>
            <w:vMerge/>
          </w:tcPr>
          <w:p w14:paraId="67D6E603" w14:textId="77777777" w:rsidR="00CE1D86" w:rsidRPr="00E55790" w:rsidRDefault="00CE1D86" w:rsidP="007A24CF">
            <w:pPr>
              <w:jc w:val="both"/>
              <w:rPr>
                <w:rFonts w:ascii="Times New Roman" w:hAnsi="Times New Roman" w:cs="Times New Roman"/>
                <w:bCs/>
              </w:rPr>
            </w:pPr>
          </w:p>
        </w:tc>
      </w:tr>
      <w:tr w:rsidR="00CE1D86" w:rsidRPr="00E55790" w14:paraId="187D40ED" w14:textId="3A42F202" w:rsidTr="00E55790">
        <w:tc>
          <w:tcPr>
            <w:tcW w:w="1110" w:type="pct"/>
            <w:vMerge w:val="restart"/>
          </w:tcPr>
          <w:p w14:paraId="0DEA3D2F"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Mother’s education</w:t>
            </w:r>
          </w:p>
        </w:tc>
        <w:tc>
          <w:tcPr>
            <w:tcW w:w="925" w:type="pct"/>
          </w:tcPr>
          <w:p w14:paraId="6E39EF7D"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Primary incomplete</w:t>
            </w:r>
          </w:p>
        </w:tc>
        <w:tc>
          <w:tcPr>
            <w:tcW w:w="561" w:type="pct"/>
          </w:tcPr>
          <w:p w14:paraId="3FA5903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2076 (58.80)</w:t>
            </w:r>
          </w:p>
        </w:tc>
        <w:tc>
          <w:tcPr>
            <w:tcW w:w="561" w:type="pct"/>
          </w:tcPr>
          <w:p w14:paraId="4D994BF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1462 (41.20)</w:t>
            </w:r>
          </w:p>
        </w:tc>
        <w:tc>
          <w:tcPr>
            <w:tcW w:w="381" w:type="pct"/>
            <w:vMerge w:val="restart"/>
          </w:tcPr>
          <w:p w14:paraId="0D051ED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c>
          <w:tcPr>
            <w:tcW w:w="559" w:type="pct"/>
          </w:tcPr>
          <w:p w14:paraId="6F29BA79" w14:textId="15C8EAB1"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847 (68.53)</w:t>
            </w:r>
          </w:p>
        </w:tc>
        <w:tc>
          <w:tcPr>
            <w:tcW w:w="559" w:type="pct"/>
          </w:tcPr>
          <w:p w14:paraId="186F6219" w14:textId="57E0460A"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389 (31.47)</w:t>
            </w:r>
          </w:p>
        </w:tc>
        <w:tc>
          <w:tcPr>
            <w:tcW w:w="344" w:type="pct"/>
            <w:vMerge w:val="restart"/>
          </w:tcPr>
          <w:p w14:paraId="354B064D" w14:textId="51EBE13F"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0B28F553" w14:textId="1A3D8E11" w:rsidTr="00E55790">
        <w:tc>
          <w:tcPr>
            <w:tcW w:w="1110" w:type="pct"/>
            <w:vMerge/>
          </w:tcPr>
          <w:p w14:paraId="183092A0" w14:textId="77777777" w:rsidR="00CE1D86" w:rsidRPr="00E55790" w:rsidRDefault="00CE1D86" w:rsidP="007A24CF">
            <w:pPr>
              <w:jc w:val="both"/>
              <w:rPr>
                <w:rFonts w:ascii="Times New Roman" w:hAnsi="Times New Roman" w:cs="Times New Roman"/>
                <w:b/>
              </w:rPr>
            </w:pPr>
          </w:p>
        </w:tc>
        <w:tc>
          <w:tcPr>
            <w:tcW w:w="925" w:type="pct"/>
          </w:tcPr>
          <w:p w14:paraId="1A75C56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Primary complete</w:t>
            </w:r>
          </w:p>
        </w:tc>
        <w:tc>
          <w:tcPr>
            <w:tcW w:w="561" w:type="pct"/>
          </w:tcPr>
          <w:p w14:paraId="332248D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772 (62.73)</w:t>
            </w:r>
          </w:p>
        </w:tc>
        <w:tc>
          <w:tcPr>
            <w:tcW w:w="561" w:type="pct"/>
          </w:tcPr>
          <w:p w14:paraId="455082A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447 (37.27)</w:t>
            </w:r>
          </w:p>
        </w:tc>
        <w:tc>
          <w:tcPr>
            <w:tcW w:w="381" w:type="pct"/>
            <w:vMerge/>
          </w:tcPr>
          <w:p w14:paraId="3CB1C6EB" w14:textId="77777777" w:rsidR="00CE1D86" w:rsidRPr="00E55790" w:rsidRDefault="00CE1D86" w:rsidP="007A24CF">
            <w:pPr>
              <w:jc w:val="both"/>
              <w:rPr>
                <w:rFonts w:ascii="Times New Roman" w:hAnsi="Times New Roman" w:cs="Times New Roman"/>
                <w:bCs/>
              </w:rPr>
            </w:pPr>
          </w:p>
        </w:tc>
        <w:tc>
          <w:tcPr>
            <w:tcW w:w="559" w:type="pct"/>
          </w:tcPr>
          <w:p w14:paraId="7101D4F3" w14:textId="612D1224"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1590 (68.62)</w:t>
            </w:r>
          </w:p>
        </w:tc>
        <w:tc>
          <w:tcPr>
            <w:tcW w:w="559" w:type="pct"/>
          </w:tcPr>
          <w:p w14:paraId="6CEC180E" w14:textId="191DCA45"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727 (31.38)</w:t>
            </w:r>
          </w:p>
        </w:tc>
        <w:tc>
          <w:tcPr>
            <w:tcW w:w="344" w:type="pct"/>
            <w:vMerge/>
          </w:tcPr>
          <w:p w14:paraId="467FF0B3" w14:textId="77777777" w:rsidR="00CE1D86" w:rsidRPr="00E55790" w:rsidRDefault="00CE1D86" w:rsidP="007A24CF">
            <w:pPr>
              <w:jc w:val="both"/>
              <w:rPr>
                <w:rFonts w:ascii="Times New Roman" w:hAnsi="Times New Roman" w:cs="Times New Roman"/>
                <w:bCs/>
              </w:rPr>
            </w:pPr>
          </w:p>
        </w:tc>
      </w:tr>
      <w:tr w:rsidR="00CE1D86" w:rsidRPr="00E55790" w14:paraId="3A8AC022" w14:textId="3541EAA7" w:rsidTr="00E55790">
        <w:tc>
          <w:tcPr>
            <w:tcW w:w="1110" w:type="pct"/>
            <w:vMerge/>
          </w:tcPr>
          <w:p w14:paraId="3D581D5C" w14:textId="77777777" w:rsidR="00CE1D86" w:rsidRPr="00E55790" w:rsidRDefault="00CE1D86" w:rsidP="007A24CF">
            <w:pPr>
              <w:jc w:val="both"/>
              <w:rPr>
                <w:rFonts w:ascii="Times New Roman" w:hAnsi="Times New Roman" w:cs="Times New Roman"/>
                <w:b/>
              </w:rPr>
            </w:pPr>
          </w:p>
        </w:tc>
        <w:tc>
          <w:tcPr>
            <w:tcW w:w="925" w:type="pct"/>
          </w:tcPr>
          <w:p w14:paraId="786B32B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Secondary incomplete</w:t>
            </w:r>
          </w:p>
        </w:tc>
        <w:tc>
          <w:tcPr>
            <w:tcW w:w="561" w:type="pct"/>
          </w:tcPr>
          <w:p w14:paraId="43850CE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1800 (70.01)</w:t>
            </w:r>
          </w:p>
        </w:tc>
        <w:tc>
          <w:tcPr>
            <w:tcW w:w="561" w:type="pct"/>
          </w:tcPr>
          <w:p w14:paraId="624C571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760 (29.99)</w:t>
            </w:r>
          </w:p>
        </w:tc>
        <w:tc>
          <w:tcPr>
            <w:tcW w:w="381" w:type="pct"/>
            <w:vMerge/>
          </w:tcPr>
          <w:p w14:paraId="25B56259" w14:textId="77777777" w:rsidR="00CE1D86" w:rsidRPr="00E55790" w:rsidRDefault="00CE1D86" w:rsidP="007A24CF">
            <w:pPr>
              <w:jc w:val="both"/>
              <w:rPr>
                <w:rFonts w:ascii="Times New Roman" w:hAnsi="Times New Roman" w:cs="Times New Roman"/>
                <w:bCs/>
              </w:rPr>
            </w:pPr>
          </w:p>
        </w:tc>
        <w:tc>
          <w:tcPr>
            <w:tcW w:w="559" w:type="pct"/>
          </w:tcPr>
          <w:p w14:paraId="0E8EFB5E" w14:textId="26E56EB8"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3363 (74.63)</w:t>
            </w:r>
          </w:p>
        </w:tc>
        <w:tc>
          <w:tcPr>
            <w:tcW w:w="559" w:type="pct"/>
          </w:tcPr>
          <w:p w14:paraId="65335A27" w14:textId="4AD53E6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1143 (25.37)</w:t>
            </w:r>
          </w:p>
        </w:tc>
        <w:tc>
          <w:tcPr>
            <w:tcW w:w="344" w:type="pct"/>
            <w:vMerge/>
          </w:tcPr>
          <w:p w14:paraId="3CD3EA86" w14:textId="77777777" w:rsidR="00CE1D86" w:rsidRPr="00E55790" w:rsidRDefault="00CE1D86" w:rsidP="007A24CF">
            <w:pPr>
              <w:jc w:val="both"/>
              <w:rPr>
                <w:rFonts w:ascii="Times New Roman" w:hAnsi="Times New Roman" w:cs="Times New Roman"/>
                <w:bCs/>
              </w:rPr>
            </w:pPr>
          </w:p>
        </w:tc>
      </w:tr>
      <w:tr w:rsidR="00CE1D86" w:rsidRPr="00E55790" w14:paraId="56F0420C" w14:textId="28D8F910" w:rsidTr="00E55790">
        <w:tc>
          <w:tcPr>
            <w:tcW w:w="1110" w:type="pct"/>
            <w:vMerge/>
          </w:tcPr>
          <w:p w14:paraId="77F99CFC" w14:textId="77777777" w:rsidR="00CE1D86" w:rsidRPr="00E55790" w:rsidRDefault="00CE1D86" w:rsidP="007A24CF">
            <w:pPr>
              <w:jc w:val="both"/>
              <w:rPr>
                <w:rFonts w:ascii="Times New Roman" w:hAnsi="Times New Roman" w:cs="Times New Roman"/>
                <w:b/>
              </w:rPr>
            </w:pPr>
          </w:p>
        </w:tc>
        <w:tc>
          <w:tcPr>
            <w:tcW w:w="925" w:type="pct"/>
          </w:tcPr>
          <w:p w14:paraId="3E08581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Secondary complete or Higher</w:t>
            </w:r>
          </w:p>
        </w:tc>
        <w:tc>
          <w:tcPr>
            <w:tcW w:w="561" w:type="pct"/>
          </w:tcPr>
          <w:p w14:paraId="6127935D"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653 (79.46)</w:t>
            </w:r>
          </w:p>
        </w:tc>
        <w:tc>
          <w:tcPr>
            <w:tcW w:w="561" w:type="pct"/>
          </w:tcPr>
          <w:p w14:paraId="464D350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178 (20.54)</w:t>
            </w:r>
          </w:p>
        </w:tc>
        <w:tc>
          <w:tcPr>
            <w:tcW w:w="381" w:type="pct"/>
            <w:vMerge/>
          </w:tcPr>
          <w:p w14:paraId="1AF8D42B" w14:textId="77777777" w:rsidR="00CE1D86" w:rsidRPr="00E55790" w:rsidRDefault="00CE1D86" w:rsidP="007A24CF">
            <w:pPr>
              <w:jc w:val="both"/>
              <w:rPr>
                <w:rFonts w:ascii="Times New Roman" w:hAnsi="Times New Roman" w:cs="Times New Roman"/>
                <w:bCs/>
              </w:rPr>
            </w:pPr>
          </w:p>
        </w:tc>
        <w:tc>
          <w:tcPr>
            <w:tcW w:w="559" w:type="pct"/>
          </w:tcPr>
          <w:p w14:paraId="3019E5DE" w14:textId="71C863D6"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1046 (81.27)</w:t>
            </w:r>
          </w:p>
        </w:tc>
        <w:tc>
          <w:tcPr>
            <w:tcW w:w="559" w:type="pct"/>
          </w:tcPr>
          <w:p w14:paraId="3E4378AA" w14:textId="2FAB0832"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241(18.73)</w:t>
            </w:r>
          </w:p>
        </w:tc>
        <w:tc>
          <w:tcPr>
            <w:tcW w:w="344" w:type="pct"/>
            <w:vMerge/>
          </w:tcPr>
          <w:p w14:paraId="26D7A13F" w14:textId="77777777" w:rsidR="00CE1D86" w:rsidRPr="00E55790" w:rsidRDefault="00CE1D86" w:rsidP="007A24CF">
            <w:pPr>
              <w:jc w:val="both"/>
              <w:rPr>
                <w:rFonts w:ascii="Times New Roman" w:hAnsi="Times New Roman" w:cs="Times New Roman"/>
                <w:bCs/>
              </w:rPr>
            </w:pPr>
          </w:p>
        </w:tc>
      </w:tr>
      <w:tr w:rsidR="00CE1D86" w:rsidRPr="00E55790" w14:paraId="18EF98E3" w14:textId="3951BDD6" w:rsidTr="00E55790">
        <w:tc>
          <w:tcPr>
            <w:tcW w:w="1110" w:type="pct"/>
            <w:vMerge w:val="restart"/>
          </w:tcPr>
          <w:p w14:paraId="5A22AAB0"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Wealth Index</w:t>
            </w:r>
          </w:p>
        </w:tc>
        <w:tc>
          <w:tcPr>
            <w:tcW w:w="925" w:type="pct"/>
          </w:tcPr>
          <w:p w14:paraId="7EFB0417"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Poorest</w:t>
            </w:r>
          </w:p>
        </w:tc>
        <w:tc>
          <w:tcPr>
            <w:tcW w:w="561" w:type="pct"/>
          </w:tcPr>
          <w:p w14:paraId="7ED8E49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1503 (58.34)</w:t>
            </w:r>
          </w:p>
        </w:tc>
        <w:tc>
          <w:tcPr>
            <w:tcW w:w="561" w:type="pct"/>
          </w:tcPr>
          <w:p w14:paraId="61C7110F"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1039 (41.66)</w:t>
            </w:r>
          </w:p>
        </w:tc>
        <w:tc>
          <w:tcPr>
            <w:tcW w:w="381" w:type="pct"/>
            <w:vMerge w:val="restart"/>
          </w:tcPr>
          <w:p w14:paraId="2CE644F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c>
          <w:tcPr>
            <w:tcW w:w="559" w:type="pct"/>
          </w:tcPr>
          <w:p w14:paraId="0F0B137C" w14:textId="4F663EF4"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1625 (68.35)</w:t>
            </w:r>
          </w:p>
        </w:tc>
        <w:tc>
          <w:tcPr>
            <w:tcW w:w="559" w:type="pct"/>
          </w:tcPr>
          <w:p w14:paraId="60B9F7DC" w14:textId="2089F9D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750 (31.65)</w:t>
            </w:r>
          </w:p>
        </w:tc>
        <w:tc>
          <w:tcPr>
            <w:tcW w:w="344" w:type="pct"/>
            <w:vMerge w:val="restart"/>
          </w:tcPr>
          <w:p w14:paraId="0FEC8D51" w14:textId="6842C03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&lt;0.001</w:t>
            </w:r>
          </w:p>
        </w:tc>
      </w:tr>
      <w:tr w:rsidR="00CE1D86" w:rsidRPr="00E55790" w14:paraId="506A9EDD" w14:textId="00F61659" w:rsidTr="00E55790">
        <w:tc>
          <w:tcPr>
            <w:tcW w:w="1110" w:type="pct"/>
            <w:vMerge/>
          </w:tcPr>
          <w:p w14:paraId="3AC8ECF2" w14:textId="77777777" w:rsidR="00CE1D86" w:rsidRPr="00E55790" w:rsidRDefault="00CE1D86" w:rsidP="007A24CF">
            <w:pPr>
              <w:jc w:val="both"/>
              <w:rPr>
                <w:rFonts w:ascii="Times New Roman" w:hAnsi="Times New Roman" w:cs="Times New Roman"/>
                <w:b/>
              </w:rPr>
            </w:pPr>
          </w:p>
        </w:tc>
        <w:tc>
          <w:tcPr>
            <w:tcW w:w="925" w:type="pct"/>
          </w:tcPr>
          <w:p w14:paraId="4936C765"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Second</w:t>
            </w:r>
          </w:p>
        </w:tc>
        <w:tc>
          <w:tcPr>
            <w:tcW w:w="561" w:type="pct"/>
          </w:tcPr>
          <w:p w14:paraId="558C527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1118 (62.85)</w:t>
            </w:r>
          </w:p>
        </w:tc>
        <w:tc>
          <w:tcPr>
            <w:tcW w:w="561" w:type="pct"/>
          </w:tcPr>
          <w:p w14:paraId="0344AB3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657 (37.15)</w:t>
            </w:r>
          </w:p>
        </w:tc>
        <w:tc>
          <w:tcPr>
            <w:tcW w:w="381" w:type="pct"/>
            <w:vMerge/>
          </w:tcPr>
          <w:p w14:paraId="7C6882B0" w14:textId="77777777" w:rsidR="00CE1D86" w:rsidRPr="00E55790" w:rsidRDefault="00CE1D86" w:rsidP="007A24CF">
            <w:pPr>
              <w:jc w:val="both"/>
              <w:rPr>
                <w:rFonts w:ascii="Times New Roman" w:hAnsi="Times New Roman" w:cs="Times New Roman"/>
                <w:bCs/>
              </w:rPr>
            </w:pPr>
          </w:p>
        </w:tc>
        <w:tc>
          <w:tcPr>
            <w:tcW w:w="559" w:type="pct"/>
          </w:tcPr>
          <w:p w14:paraId="447C72A0" w14:textId="63D3E0C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1401 (71.50)</w:t>
            </w:r>
          </w:p>
        </w:tc>
        <w:tc>
          <w:tcPr>
            <w:tcW w:w="559" w:type="pct"/>
          </w:tcPr>
          <w:p w14:paraId="4FAE5571" w14:textId="52632F5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581 (28.5)</w:t>
            </w:r>
          </w:p>
        </w:tc>
        <w:tc>
          <w:tcPr>
            <w:tcW w:w="344" w:type="pct"/>
            <w:vMerge/>
          </w:tcPr>
          <w:p w14:paraId="7BC41777" w14:textId="77777777" w:rsidR="00CE1D86" w:rsidRPr="00E55790" w:rsidRDefault="00CE1D86" w:rsidP="007A24CF">
            <w:pPr>
              <w:jc w:val="both"/>
              <w:rPr>
                <w:rFonts w:ascii="Times New Roman" w:hAnsi="Times New Roman" w:cs="Times New Roman"/>
                <w:bCs/>
              </w:rPr>
            </w:pPr>
          </w:p>
        </w:tc>
      </w:tr>
      <w:tr w:rsidR="00CE1D86" w:rsidRPr="00E55790" w14:paraId="4D511EC0" w14:textId="2CC526D8" w:rsidTr="00E55790">
        <w:tc>
          <w:tcPr>
            <w:tcW w:w="1110" w:type="pct"/>
            <w:vMerge/>
          </w:tcPr>
          <w:p w14:paraId="255D57AF" w14:textId="77777777" w:rsidR="00CE1D86" w:rsidRPr="00E55790" w:rsidRDefault="00CE1D86" w:rsidP="007A24CF">
            <w:pPr>
              <w:jc w:val="both"/>
              <w:rPr>
                <w:rFonts w:ascii="Times New Roman" w:hAnsi="Times New Roman" w:cs="Times New Roman"/>
                <w:b/>
              </w:rPr>
            </w:pPr>
          </w:p>
        </w:tc>
        <w:tc>
          <w:tcPr>
            <w:tcW w:w="925" w:type="pct"/>
          </w:tcPr>
          <w:p w14:paraId="08F98E6C"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Middle</w:t>
            </w:r>
          </w:p>
        </w:tc>
        <w:tc>
          <w:tcPr>
            <w:tcW w:w="561" w:type="pct"/>
          </w:tcPr>
          <w:p w14:paraId="68D98166"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954 (65.97)</w:t>
            </w:r>
          </w:p>
        </w:tc>
        <w:tc>
          <w:tcPr>
            <w:tcW w:w="561" w:type="pct"/>
          </w:tcPr>
          <w:p w14:paraId="7B4620C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479 (35.03)</w:t>
            </w:r>
          </w:p>
        </w:tc>
        <w:tc>
          <w:tcPr>
            <w:tcW w:w="381" w:type="pct"/>
            <w:vMerge/>
          </w:tcPr>
          <w:p w14:paraId="4C64AD17" w14:textId="77777777" w:rsidR="00CE1D86" w:rsidRPr="00E55790" w:rsidRDefault="00CE1D86" w:rsidP="007A24CF">
            <w:pPr>
              <w:jc w:val="both"/>
              <w:rPr>
                <w:rFonts w:ascii="Times New Roman" w:hAnsi="Times New Roman" w:cs="Times New Roman"/>
                <w:bCs/>
              </w:rPr>
            </w:pPr>
          </w:p>
        </w:tc>
        <w:tc>
          <w:tcPr>
            <w:tcW w:w="559" w:type="pct"/>
          </w:tcPr>
          <w:p w14:paraId="251423C3" w14:textId="421C493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1287 (75.45)</w:t>
            </w:r>
          </w:p>
        </w:tc>
        <w:tc>
          <w:tcPr>
            <w:tcW w:w="559" w:type="pct"/>
          </w:tcPr>
          <w:p w14:paraId="0F38AE2D" w14:textId="5232962E"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462 (24.55)</w:t>
            </w:r>
          </w:p>
        </w:tc>
        <w:tc>
          <w:tcPr>
            <w:tcW w:w="344" w:type="pct"/>
            <w:vMerge/>
          </w:tcPr>
          <w:p w14:paraId="2270002A" w14:textId="77777777" w:rsidR="00CE1D86" w:rsidRPr="00E55790" w:rsidRDefault="00CE1D86" w:rsidP="007A24CF">
            <w:pPr>
              <w:jc w:val="both"/>
              <w:rPr>
                <w:rFonts w:ascii="Times New Roman" w:hAnsi="Times New Roman" w:cs="Times New Roman"/>
                <w:bCs/>
              </w:rPr>
            </w:pPr>
          </w:p>
        </w:tc>
      </w:tr>
      <w:tr w:rsidR="00CE1D86" w:rsidRPr="00E55790" w14:paraId="78F9BCD8" w14:textId="3DC320FA" w:rsidTr="00E55790">
        <w:tc>
          <w:tcPr>
            <w:tcW w:w="1110" w:type="pct"/>
            <w:vMerge/>
          </w:tcPr>
          <w:p w14:paraId="3C158BF5" w14:textId="77777777" w:rsidR="00CE1D86" w:rsidRPr="00E55790" w:rsidRDefault="00CE1D86" w:rsidP="007A24CF">
            <w:pPr>
              <w:jc w:val="both"/>
              <w:rPr>
                <w:rFonts w:ascii="Times New Roman" w:hAnsi="Times New Roman" w:cs="Times New Roman"/>
                <w:b/>
              </w:rPr>
            </w:pPr>
          </w:p>
        </w:tc>
        <w:tc>
          <w:tcPr>
            <w:tcW w:w="925" w:type="pct"/>
          </w:tcPr>
          <w:p w14:paraId="21A7188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Fourth</w:t>
            </w:r>
          </w:p>
        </w:tc>
        <w:tc>
          <w:tcPr>
            <w:tcW w:w="561" w:type="pct"/>
          </w:tcPr>
          <w:p w14:paraId="2265142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885 (67.20)</w:t>
            </w:r>
          </w:p>
        </w:tc>
        <w:tc>
          <w:tcPr>
            <w:tcW w:w="561" w:type="pct"/>
          </w:tcPr>
          <w:p w14:paraId="1AC270C9"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407 (32.80)</w:t>
            </w:r>
          </w:p>
        </w:tc>
        <w:tc>
          <w:tcPr>
            <w:tcW w:w="381" w:type="pct"/>
            <w:vMerge/>
          </w:tcPr>
          <w:p w14:paraId="306DA257" w14:textId="77777777" w:rsidR="00CE1D86" w:rsidRPr="00E55790" w:rsidRDefault="00CE1D86" w:rsidP="007A24CF">
            <w:pPr>
              <w:jc w:val="both"/>
              <w:rPr>
                <w:rFonts w:ascii="Times New Roman" w:hAnsi="Times New Roman" w:cs="Times New Roman"/>
                <w:bCs/>
              </w:rPr>
            </w:pPr>
          </w:p>
        </w:tc>
        <w:tc>
          <w:tcPr>
            <w:tcW w:w="559" w:type="pct"/>
          </w:tcPr>
          <w:p w14:paraId="4EF2F332" w14:textId="79B8479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1287 (75.86)</w:t>
            </w:r>
          </w:p>
        </w:tc>
        <w:tc>
          <w:tcPr>
            <w:tcW w:w="559" w:type="pct"/>
          </w:tcPr>
          <w:p w14:paraId="74EFF92E" w14:textId="2D9E4BE3"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442 (24.14)</w:t>
            </w:r>
          </w:p>
        </w:tc>
        <w:tc>
          <w:tcPr>
            <w:tcW w:w="344" w:type="pct"/>
            <w:vMerge/>
          </w:tcPr>
          <w:p w14:paraId="01D4E8DF" w14:textId="77777777" w:rsidR="00CE1D86" w:rsidRPr="00E55790" w:rsidRDefault="00CE1D86" w:rsidP="007A24CF">
            <w:pPr>
              <w:jc w:val="both"/>
              <w:rPr>
                <w:rFonts w:ascii="Times New Roman" w:hAnsi="Times New Roman" w:cs="Times New Roman"/>
                <w:bCs/>
              </w:rPr>
            </w:pPr>
          </w:p>
        </w:tc>
      </w:tr>
      <w:tr w:rsidR="00CE1D86" w:rsidRPr="00E55790" w14:paraId="5EF8D5E1" w14:textId="5FF66284" w:rsidTr="00E55790">
        <w:tc>
          <w:tcPr>
            <w:tcW w:w="1110" w:type="pct"/>
            <w:vMerge/>
          </w:tcPr>
          <w:p w14:paraId="1FCE911F" w14:textId="77777777" w:rsidR="00CE1D86" w:rsidRPr="00E55790" w:rsidRDefault="00CE1D86" w:rsidP="007A24CF">
            <w:pPr>
              <w:jc w:val="both"/>
              <w:rPr>
                <w:rFonts w:ascii="Times New Roman" w:hAnsi="Times New Roman" w:cs="Times New Roman"/>
                <w:b/>
              </w:rPr>
            </w:pPr>
          </w:p>
        </w:tc>
        <w:tc>
          <w:tcPr>
            <w:tcW w:w="925" w:type="pct"/>
          </w:tcPr>
          <w:p w14:paraId="52A2266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Richest</w:t>
            </w:r>
          </w:p>
        </w:tc>
        <w:tc>
          <w:tcPr>
            <w:tcW w:w="561" w:type="pct"/>
          </w:tcPr>
          <w:p w14:paraId="31A83CF2"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841 (77.55)</w:t>
            </w:r>
          </w:p>
        </w:tc>
        <w:tc>
          <w:tcPr>
            <w:tcW w:w="561" w:type="pct"/>
          </w:tcPr>
          <w:p w14:paraId="1E36EF9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265 (22.45)</w:t>
            </w:r>
          </w:p>
        </w:tc>
        <w:tc>
          <w:tcPr>
            <w:tcW w:w="381" w:type="pct"/>
            <w:vMerge/>
          </w:tcPr>
          <w:p w14:paraId="3C9298B3" w14:textId="77777777" w:rsidR="00CE1D86" w:rsidRPr="00E55790" w:rsidRDefault="00CE1D86" w:rsidP="007A24CF">
            <w:pPr>
              <w:jc w:val="both"/>
              <w:rPr>
                <w:rFonts w:ascii="Times New Roman" w:hAnsi="Times New Roman" w:cs="Times New Roman"/>
                <w:bCs/>
              </w:rPr>
            </w:pPr>
          </w:p>
        </w:tc>
        <w:tc>
          <w:tcPr>
            <w:tcW w:w="559" w:type="pct"/>
          </w:tcPr>
          <w:p w14:paraId="1C108D67" w14:textId="2CD1FE96"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1246 (84.05)</w:t>
            </w:r>
          </w:p>
        </w:tc>
        <w:tc>
          <w:tcPr>
            <w:tcW w:w="559" w:type="pct"/>
          </w:tcPr>
          <w:p w14:paraId="255F1054" w14:textId="0F20800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264 (15.95)</w:t>
            </w:r>
          </w:p>
        </w:tc>
        <w:tc>
          <w:tcPr>
            <w:tcW w:w="344" w:type="pct"/>
            <w:vMerge/>
          </w:tcPr>
          <w:p w14:paraId="0A2E41F1" w14:textId="77777777" w:rsidR="00CE1D86" w:rsidRPr="00E55790" w:rsidRDefault="00CE1D86" w:rsidP="007A24CF">
            <w:pPr>
              <w:jc w:val="both"/>
              <w:rPr>
                <w:rFonts w:ascii="Times New Roman" w:hAnsi="Times New Roman" w:cs="Times New Roman"/>
                <w:bCs/>
              </w:rPr>
            </w:pPr>
          </w:p>
        </w:tc>
      </w:tr>
      <w:tr w:rsidR="00CE1D86" w:rsidRPr="00E55790" w14:paraId="5335A32F" w14:textId="2BA478D1" w:rsidTr="00E55790">
        <w:tc>
          <w:tcPr>
            <w:tcW w:w="1110" w:type="pct"/>
            <w:vMerge w:val="restart"/>
          </w:tcPr>
          <w:p w14:paraId="0B320430"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Religion</w:t>
            </w:r>
          </w:p>
        </w:tc>
        <w:tc>
          <w:tcPr>
            <w:tcW w:w="925" w:type="pct"/>
          </w:tcPr>
          <w:p w14:paraId="18D76B0C"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Islam</w:t>
            </w:r>
          </w:p>
        </w:tc>
        <w:tc>
          <w:tcPr>
            <w:tcW w:w="561" w:type="pct"/>
          </w:tcPr>
          <w:p w14:paraId="1B327B6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4486 (66.08)</w:t>
            </w:r>
          </w:p>
        </w:tc>
        <w:tc>
          <w:tcPr>
            <w:tcW w:w="561" w:type="pct"/>
          </w:tcPr>
          <w:p w14:paraId="7AB43823"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2384 (33.92)</w:t>
            </w:r>
          </w:p>
        </w:tc>
        <w:tc>
          <w:tcPr>
            <w:tcW w:w="381" w:type="pct"/>
            <w:vMerge w:val="restart"/>
          </w:tcPr>
          <w:p w14:paraId="6EDA993D"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0.044</w:t>
            </w:r>
          </w:p>
        </w:tc>
        <w:tc>
          <w:tcPr>
            <w:tcW w:w="559" w:type="pct"/>
          </w:tcPr>
          <w:p w14:paraId="16EFA1D4" w14:textId="6CDC8DF1"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6165 (74.90)</w:t>
            </w:r>
          </w:p>
        </w:tc>
        <w:tc>
          <w:tcPr>
            <w:tcW w:w="559" w:type="pct"/>
          </w:tcPr>
          <w:p w14:paraId="2E01B089" w14:textId="643E4AFD"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2250 (25.10)</w:t>
            </w:r>
          </w:p>
        </w:tc>
        <w:tc>
          <w:tcPr>
            <w:tcW w:w="344" w:type="pct"/>
            <w:vMerge w:val="restart"/>
          </w:tcPr>
          <w:p w14:paraId="5FBBC197" w14:textId="44CFB03D"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0.790</w:t>
            </w:r>
          </w:p>
        </w:tc>
      </w:tr>
      <w:tr w:rsidR="00CE1D86" w:rsidRPr="00E55790" w14:paraId="42AD3168" w14:textId="40FEABA0" w:rsidTr="00E55790">
        <w:tc>
          <w:tcPr>
            <w:tcW w:w="1110" w:type="pct"/>
            <w:vMerge/>
          </w:tcPr>
          <w:p w14:paraId="4BC21CD0" w14:textId="77777777" w:rsidR="00CE1D86" w:rsidRPr="00E55790" w:rsidRDefault="00CE1D86" w:rsidP="007A24CF">
            <w:pPr>
              <w:jc w:val="both"/>
              <w:rPr>
                <w:rFonts w:ascii="Times New Roman" w:hAnsi="Times New Roman" w:cs="Times New Roman"/>
                <w:b/>
              </w:rPr>
            </w:pPr>
          </w:p>
        </w:tc>
        <w:tc>
          <w:tcPr>
            <w:tcW w:w="925" w:type="pct"/>
          </w:tcPr>
          <w:p w14:paraId="70D8302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Others</w:t>
            </w:r>
          </w:p>
        </w:tc>
        <w:tc>
          <w:tcPr>
            <w:tcW w:w="561" w:type="pct"/>
          </w:tcPr>
          <w:p w14:paraId="30BB304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534 (61.42)</w:t>
            </w:r>
          </w:p>
        </w:tc>
        <w:tc>
          <w:tcPr>
            <w:tcW w:w="561" w:type="pct"/>
          </w:tcPr>
          <w:p w14:paraId="183859AE"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321 (38.58)</w:t>
            </w:r>
          </w:p>
        </w:tc>
        <w:tc>
          <w:tcPr>
            <w:tcW w:w="381" w:type="pct"/>
            <w:vMerge/>
          </w:tcPr>
          <w:p w14:paraId="44D53709" w14:textId="77777777" w:rsidR="00CE1D86" w:rsidRPr="00E55790" w:rsidRDefault="00CE1D86" w:rsidP="007A24CF">
            <w:pPr>
              <w:jc w:val="both"/>
              <w:rPr>
                <w:rFonts w:ascii="Times New Roman" w:hAnsi="Times New Roman" w:cs="Times New Roman"/>
                <w:bCs/>
              </w:rPr>
            </w:pPr>
          </w:p>
        </w:tc>
        <w:tc>
          <w:tcPr>
            <w:tcW w:w="559" w:type="pct"/>
          </w:tcPr>
          <w:p w14:paraId="22F0C838" w14:textId="6EA8F65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681(74.44)</w:t>
            </w:r>
          </w:p>
        </w:tc>
        <w:tc>
          <w:tcPr>
            <w:tcW w:w="559" w:type="pct"/>
          </w:tcPr>
          <w:p w14:paraId="196939C9" w14:textId="62FE5951"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250(25.56)</w:t>
            </w:r>
          </w:p>
        </w:tc>
        <w:tc>
          <w:tcPr>
            <w:tcW w:w="344" w:type="pct"/>
            <w:vMerge/>
          </w:tcPr>
          <w:p w14:paraId="050AF6F0" w14:textId="77777777" w:rsidR="00CE1D86" w:rsidRPr="00E55790" w:rsidRDefault="00CE1D86" w:rsidP="007A24CF">
            <w:pPr>
              <w:jc w:val="both"/>
              <w:rPr>
                <w:rFonts w:ascii="Times New Roman" w:hAnsi="Times New Roman" w:cs="Times New Roman"/>
                <w:bCs/>
              </w:rPr>
            </w:pPr>
          </w:p>
        </w:tc>
      </w:tr>
      <w:tr w:rsidR="00CE1D86" w:rsidRPr="00E55790" w14:paraId="50504FC6" w14:textId="10B0188D" w:rsidTr="00E55790">
        <w:trPr>
          <w:trHeight w:val="76"/>
        </w:trPr>
        <w:tc>
          <w:tcPr>
            <w:tcW w:w="1110" w:type="pct"/>
            <w:vMerge w:val="restart"/>
          </w:tcPr>
          <w:p w14:paraId="094D3428" w14:textId="5DBBDCB5" w:rsidR="00CE1D86" w:rsidRPr="00E55790" w:rsidRDefault="00E55790" w:rsidP="007A24CF">
            <w:pPr>
              <w:jc w:val="both"/>
              <w:rPr>
                <w:rFonts w:ascii="Times New Roman" w:hAnsi="Times New Roman" w:cs="Times New Roman"/>
                <w:b/>
              </w:rPr>
            </w:pPr>
            <w:r w:rsidRPr="00E55790">
              <w:rPr>
                <w:rFonts w:ascii="Times New Roman" w:hAnsi="Times New Roman" w:cs="Times New Roman"/>
                <w:b/>
              </w:rPr>
              <w:t>Sex of h</w:t>
            </w:r>
            <w:r w:rsidR="00CE1D86" w:rsidRPr="00E55790">
              <w:rPr>
                <w:rFonts w:ascii="Times New Roman" w:hAnsi="Times New Roman" w:cs="Times New Roman"/>
                <w:b/>
              </w:rPr>
              <w:t>ousehol</w:t>
            </w:r>
            <w:r w:rsidRPr="00E55790">
              <w:rPr>
                <w:rFonts w:ascii="Times New Roman" w:hAnsi="Times New Roman" w:cs="Times New Roman"/>
                <w:b/>
              </w:rPr>
              <w:t>d head</w:t>
            </w:r>
          </w:p>
        </w:tc>
        <w:tc>
          <w:tcPr>
            <w:tcW w:w="925" w:type="pct"/>
          </w:tcPr>
          <w:p w14:paraId="71D6A00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Male</w:t>
            </w:r>
          </w:p>
        </w:tc>
        <w:tc>
          <w:tcPr>
            <w:tcW w:w="561" w:type="pct"/>
          </w:tcPr>
          <w:p w14:paraId="51C6CB1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4411 (65.67)</w:t>
            </w:r>
          </w:p>
        </w:tc>
        <w:tc>
          <w:tcPr>
            <w:tcW w:w="561" w:type="pct"/>
          </w:tcPr>
          <w:p w14:paraId="52693BC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2348 (34.33)</w:t>
            </w:r>
          </w:p>
        </w:tc>
        <w:tc>
          <w:tcPr>
            <w:tcW w:w="381" w:type="pct"/>
            <w:vMerge w:val="restart"/>
          </w:tcPr>
          <w:p w14:paraId="2A27B4D0"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0.852</w:t>
            </w:r>
          </w:p>
        </w:tc>
        <w:tc>
          <w:tcPr>
            <w:tcW w:w="559" w:type="pct"/>
          </w:tcPr>
          <w:p w14:paraId="7F64B368" w14:textId="52B554D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6223 (73.02)</w:t>
            </w:r>
          </w:p>
        </w:tc>
        <w:tc>
          <w:tcPr>
            <w:tcW w:w="559" w:type="pct"/>
          </w:tcPr>
          <w:p w14:paraId="00AC2C5F" w14:textId="118387F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2299 (26.98)</w:t>
            </w:r>
          </w:p>
        </w:tc>
        <w:tc>
          <w:tcPr>
            <w:tcW w:w="344" w:type="pct"/>
            <w:vMerge w:val="restart"/>
          </w:tcPr>
          <w:p w14:paraId="4EAA9803" w14:textId="7E04688B"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0.367</w:t>
            </w:r>
          </w:p>
        </w:tc>
      </w:tr>
      <w:tr w:rsidR="00CE1D86" w:rsidRPr="00E55790" w14:paraId="421B4E7B" w14:textId="01968D2D" w:rsidTr="00E55790">
        <w:tc>
          <w:tcPr>
            <w:tcW w:w="1110" w:type="pct"/>
            <w:vMerge/>
          </w:tcPr>
          <w:p w14:paraId="34115252" w14:textId="77777777" w:rsidR="00CE1D86" w:rsidRPr="00E55790" w:rsidRDefault="00CE1D86" w:rsidP="007A24CF">
            <w:pPr>
              <w:jc w:val="both"/>
              <w:rPr>
                <w:rFonts w:ascii="Times New Roman" w:hAnsi="Times New Roman" w:cs="Times New Roman"/>
                <w:b/>
              </w:rPr>
            </w:pPr>
          </w:p>
        </w:tc>
        <w:tc>
          <w:tcPr>
            <w:tcW w:w="925" w:type="pct"/>
          </w:tcPr>
          <w:p w14:paraId="178FE324"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Female</w:t>
            </w:r>
          </w:p>
        </w:tc>
        <w:tc>
          <w:tcPr>
            <w:tcW w:w="561" w:type="pct"/>
          </w:tcPr>
          <w:p w14:paraId="06099D45"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609 (65.26)</w:t>
            </w:r>
          </w:p>
        </w:tc>
        <w:tc>
          <w:tcPr>
            <w:tcW w:w="561" w:type="pct"/>
          </w:tcPr>
          <w:p w14:paraId="39E3149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357 (34.74)</w:t>
            </w:r>
          </w:p>
        </w:tc>
        <w:tc>
          <w:tcPr>
            <w:tcW w:w="381" w:type="pct"/>
            <w:vMerge/>
          </w:tcPr>
          <w:p w14:paraId="5799CB5B" w14:textId="77777777" w:rsidR="00CE1D86" w:rsidRPr="00E55790" w:rsidRDefault="00CE1D86" w:rsidP="007A24CF">
            <w:pPr>
              <w:jc w:val="both"/>
              <w:rPr>
                <w:rFonts w:ascii="Times New Roman" w:hAnsi="Times New Roman" w:cs="Times New Roman"/>
                <w:bCs/>
              </w:rPr>
            </w:pPr>
          </w:p>
        </w:tc>
        <w:tc>
          <w:tcPr>
            <w:tcW w:w="559" w:type="pct"/>
          </w:tcPr>
          <w:p w14:paraId="1DED2117" w14:textId="0A2B9DD3"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623 (75.61)</w:t>
            </w:r>
          </w:p>
        </w:tc>
        <w:tc>
          <w:tcPr>
            <w:tcW w:w="559" w:type="pct"/>
          </w:tcPr>
          <w:p w14:paraId="69542F46" w14:textId="46526EE9"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201 (24.39)</w:t>
            </w:r>
          </w:p>
        </w:tc>
        <w:tc>
          <w:tcPr>
            <w:tcW w:w="344" w:type="pct"/>
            <w:vMerge/>
          </w:tcPr>
          <w:p w14:paraId="07B2A1E9" w14:textId="77777777" w:rsidR="00CE1D86" w:rsidRPr="00E55790" w:rsidRDefault="00CE1D86" w:rsidP="007A24CF">
            <w:pPr>
              <w:jc w:val="both"/>
              <w:rPr>
                <w:rFonts w:ascii="Times New Roman" w:hAnsi="Times New Roman" w:cs="Times New Roman"/>
                <w:bCs/>
              </w:rPr>
            </w:pPr>
          </w:p>
        </w:tc>
      </w:tr>
      <w:tr w:rsidR="00CE1D86" w:rsidRPr="00E55790" w14:paraId="63BEE829" w14:textId="6AFA21B6" w:rsidTr="00E55790">
        <w:tc>
          <w:tcPr>
            <w:tcW w:w="1110" w:type="pct"/>
            <w:vMerge w:val="restart"/>
          </w:tcPr>
          <w:p w14:paraId="2C9E9828" w14:textId="4470A953"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t>Ethnicity</w:t>
            </w:r>
            <w:r w:rsidR="00E55790" w:rsidRPr="00E55790">
              <w:rPr>
                <w:rFonts w:ascii="Times New Roman" w:hAnsi="Times New Roman" w:cs="Times New Roman"/>
                <w:b/>
              </w:rPr>
              <w:t xml:space="preserve"> of household head</w:t>
            </w:r>
          </w:p>
        </w:tc>
        <w:tc>
          <w:tcPr>
            <w:tcW w:w="925" w:type="pct"/>
          </w:tcPr>
          <w:p w14:paraId="5B3FF75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Bengali</w:t>
            </w:r>
          </w:p>
        </w:tc>
        <w:tc>
          <w:tcPr>
            <w:tcW w:w="561" w:type="pct"/>
          </w:tcPr>
          <w:p w14:paraId="4000C961"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4865 (65.58)</w:t>
            </w:r>
          </w:p>
        </w:tc>
        <w:tc>
          <w:tcPr>
            <w:tcW w:w="561" w:type="pct"/>
          </w:tcPr>
          <w:p w14:paraId="793A62F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2620 (34.42)</w:t>
            </w:r>
          </w:p>
        </w:tc>
        <w:tc>
          <w:tcPr>
            <w:tcW w:w="381" w:type="pct"/>
            <w:vMerge w:val="restart"/>
          </w:tcPr>
          <w:p w14:paraId="4FF421B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0.798</w:t>
            </w:r>
          </w:p>
        </w:tc>
        <w:tc>
          <w:tcPr>
            <w:tcW w:w="559" w:type="pct"/>
          </w:tcPr>
          <w:p w14:paraId="0A247CBA" w14:textId="6375B084"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6684 (74.89)</w:t>
            </w:r>
          </w:p>
        </w:tc>
        <w:tc>
          <w:tcPr>
            <w:tcW w:w="559" w:type="pct"/>
          </w:tcPr>
          <w:p w14:paraId="57022B50" w14:textId="3501A9EC"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2438 (25.11)</w:t>
            </w:r>
          </w:p>
        </w:tc>
        <w:tc>
          <w:tcPr>
            <w:tcW w:w="344" w:type="pct"/>
            <w:vMerge w:val="restart"/>
          </w:tcPr>
          <w:p w14:paraId="18EC460F" w14:textId="1BE080C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0.474</w:t>
            </w:r>
          </w:p>
        </w:tc>
      </w:tr>
      <w:tr w:rsidR="00CE1D86" w:rsidRPr="00E55790" w14:paraId="0C078F10" w14:textId="3B485DC7" w:rsidTr="00E55790">
        <w:tc>
          <w:tcPr>
            <w:tcW w:w="1110" w:type="pct"/>
            <w:vMerge/>
          </w:tcPr>
          <w:p w14:paraId="2DDD55F2" w14:textId="77777777" w:rsidR="00CE1D86" w:rsidRPr="00E55790" w:rsidRDefault="00CE1D86" w:rsidP="007A24CF">
            <w:pPr>
              <w:jc w:val="both"/>
              <w:rPr>
                <w:rFonts w:ascii="Times New Roman" w:hAnsi="Times New Roman" w:cs="Times New Roman"/>
                <w:b/>
              </w:rPr>
            </w:pPr>
          </w:p>
        </w:tc>
        <w:tc>
          <w:tcPr>
            <w:tcW w:w="925" w:type="pct"/>
          </w:tcPr>
          <w:p w14:paraId="1F36F1B8"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Others</w:t>
            </w:r>
          </w:p>
        </w:tc>
        <w:tc>
          <w:tcPr>
            <w:tcW w:w="561" w:type="pct"/>
          </w:tcPr>
          <w:p w14:paraId="19E3DA4A"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155 (66.60)</w:t>
            </w:r>
          </w:p>
        </w:tc>
        <w:tc>
          <w:tcPr>
            <w:tcW w:w="561" w:type="pct"/>
          </w:tcPr>
          <w:p w14:paraId="553A166F"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85 (33.40)</w:t>
            </w:r>
          </w:p>
        </w:tc>
        <w:tc>
          <w:tcPr>
            <w:tcW w:w="381" w:type="pct"/>
            <w:vMerge/>
          </w:tcPr>
          <w:p w14:paraId="307B7A17" w14:textId="77777777" w:rsidR="00CE1D86" w:rsidRPr="00E55790" w:rsidRDefault="00CE1D86" w:rsidP="007A24CF">
            <w:pPr>
              <w:jc w:val="both"/>
              <w:rPr>
                <w:rFonts w:ascii="Times New Roman" w:hAnsi="Times New Roman" w:cs="Times New Roman"/>
                <w:bCs/>
              </w:rPr>
            </w:pPr>
          </w:p>
        </w:tc>
        <w:tc>
          <w:tcPr>
            <w:tcW w:w="559" w:type="pct"/>
          </w:tcPr>
          <w:p w14:paraId="6BEB9D35" w14:textId="0EB9150F"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162 (72.70)</w:t>
            </w:r>
          </w:p>
        </w:tc>
        <w:tc>
          <w:tcPr>
            <w:tcW w:w="559" w:type="pct"/>
          </w:tcPr>
          <w:p w14:paraId="21C25839" w14:textId="6D698DDA"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62 (27.30)</w:t>
            </w:r>
          </w:p>
        </w:tc>
        <w:tc>
          <w:tcPr>
            <w:tcW w:w="344" w:type="pct"/>
            <w:vMerge/>
          </w:tcPr>
          <w:p w14:paraId="62427B33" w14:textId="77777777" w:rsidR="00CE1D86" w:rsidRPr="00E55790" w:rsidRDefault="00CE1D86" w:rsidP="007A24CF">
            <w:pPr>
              <w:jc w:val="both"/>
              <w:rPr>
                <w:rFonts w:ascii="Times New Roman" w:hAnsi="Times New Roman" w:cs="Times New Roman"/>
                <w:bCs/>
              </w:rPr>
            </w:pPr>
          </w:p>
        </w:tc>
      </w:tr>
      <w:tr w:rsidR="00CE1D86" w:rsidRPr="00E55790" w14:paraId="72B47BED" w14:textId="2B7D408D" w:rsidTr="00E55790">
        <w:tc>
          <w:tcPr>
            <w:tcW w:w="1110" w:type="pct"/>
          </w:tcPr>
          <w:p w14:paraId="19080FF6" w14:textId="77777777" w:rsidR="00CE1D86" w:rsidRPr="00E55790" w:rsidRDefault="00CE1D86" w:rsidP="007A24CF">
            <w:pPr>
              <w:jc w:val="both"/>
              <w:rPr>
                <w:rFonts w:ascii="Times New Roman" w:hAnsi="Times New Roman" w:cs="Times New Roman"/>
                <w:b/>
              </w:rPr>
            </w:pPr>
            <w:r w:rsidRPr="00E55790">
              <w:rPr>
                <w:rFonts w:ascii="Times New Roman" w:hAnsi="Times New Roman" w:cs="Times New Roman"/>
                <w:b/>
              </w:rPr>
              <w:lastRenderedPageBreak/>
              <w:t>Total</w:t>
            </w:r>
          </w:p>
        </w:tc>
        <w:tc>
          <w:tcPr>
            <w:tcW w:w="925" w:type="pct"/>
          </w:tcPr>
          <w:p w14:paraId="65591E37" w14:textId="77777777" w:rsidR="00CE1D86" w:rsidRPr="00E55790" w:rsidRDefault="00CE1D86" w:rsidP="007A24CF">
            <w:pPr>
              <w:jc w:val="both"/>
              <w:rPr>
                <w:rFonts w:ascii="Times New Roman" w:hAnsi="Times New Roman" w:cs="Times New Roman"/>
                <w:bCs/>
              </w:rPr>
            </w:pPr>
          </w:p>
        </w:tc>
        <w:tc>
          <w:tcPr>
            <w:tcW w:w="561" w:type="pct"/>
          </w:tcPr>
          <w:p w14:paraId="26E9199F"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5301 (65.46)</w:t>
            </w:r>
          </w:p>
        </w:tc>
        <w:tc>
          <w:tcPr>
            <w:tcW w:w="561" w:type="pct"/>
          </w:tcPr>
          <w:p w14:paraId="5788A2FB" w14:textId="77777777"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2847 (34.54)</w:t>
            </w:r>
          </w:p>
        </w:tc>
        <w:tc>
          <w:tcPr>
            <w:tcW w:w="381" w:type="pct"/>
          </w:tcPr>
          <w:p w14:paraId="2FE15632" w14:textId="77777777" w:rsidR="00CE1D86" w:rsidRPr="00E55790" w:rsidRDefault="00CE1D86" w:rsidP="007A24CF">
            <w:pPr>
              <w:jc w:val="both"/>
              <w:rPr>
                <w:rFonts w:ascii="Times New Roman" w:hAnsi="Times New Roman" w:cs="Times New Roman"/>
                <w:bCs/>
              </w:rPr>
            </w:pPr>
          </w:p>
        </w:tc>
        <w:tc>
          <w:tcPr>
            <w:tcW w:w="559" w:type="pct"/>
          </w:tcPr>
          <w:p w14:paraId="5AFD7F26" w14:textId="0573E740"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6846 (74.86)</w:t>
            </w:r>
          </w:p>
        </w:tc>
        <w:tc>
          <w:tcPr>
            <w:tcW w:w="559" w:type="pct"/>
          </w:tcPr>
          <w:p w14:paraId="3F6E8526" w14:textId="4A7B29E3"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2500 (25.14)</w:t>
            </w:r>
          </w:p>
        </w:tc>
        <w:tc>
          <w:tcPr>
            <w:tcW w:w="344" w:type="pct"/>
          </w:tcPr>
          <w:p w14:paraId="7F221FB6" w14:textId="7202C6AC" w:rsidR="00CE1D86" w:rsidRPr="00E55790" w:rsidRDefault="00CE1D86" w:rsidP="007A24CF">
            <w:pPr>
              <w:jc w:val="both"/>
              <w:rPr>
                <w:rFonts w:ascii="Times New Roman" w:hAnsi="Times New Roman" w:cs="Times New Roman"/>
                <w:bCs/>
              </w:rPr>
            </w:pPr>
            <w:r w:rsidRPr="00E55790">
              <w:rPr>
                <w:rFonts w:ascii="Times New Roman" w:hAnsi="Times New Roman" w:cs="Times New Roman"/>
                <w:bCs/>
              </w:rPr>
              <w:t>-</w:t>
            </w:r>
          </w:p>
        </w:tc>
      </w:tr>
    </w:tbl>
    <w:p w14:paraId="4A7948BE" w14:textId="77777777" w:rsidR="00CE1D86" w:rsidRDefault="00CE1D86" w:rsidP="007A24CF">
      <w:pPr>
        <w:spacing w:after="0" w:line="240" w:lineRule="auto"/>
        <w:jc w:val="both"/>
        <w:rPr>
          <w:rFonts w:ascii="Times New Roman" w:hAnsi="Times New Roman" w:cs="Times New Roman"/>
          <w:bCs/>
          <w:sz w:val="24"/>
          <w:szCs w:val="24"/>
        </w:rPr>
      </w:pPr>
    </w:p>
    <w:p w14:paraId="43EFA8DB" w14:textId="77777777" w:rsidR="00525944" w:rsidRPr="00520622" w:rsidRDefault="00525944" w:rsidP="007A24CF">
      <w:pPr>
        <w:spacing w:after="0" w:line="240" w:lineRule="auto"/>
        <w:jc w:val="both"/>
        <w:rPr>
          <w:rFonts w:ascii="Times New Roman" w:hAnsi="Times New Roman" w:cs="Times New Roman"/>
          <w:bCs/>
          <w:sz w:val="24"/>
          <w:szCs w:val="24"/>
        </w:rPr>
      </w:pPr>
    </w:p>
    <w:p w14:paraId="5C2DA9E1" w14:textId="4108523A" w:rsidR="00525944" w:rsidRPr="00520622" w:rsidRDefault="00525944" w:rsidP="007A24CF">
      <w:pPr>
        <w:spacing w:after="0" w:line="240" w:lineRule="auto"/>
        <w:jc w:val="both"/>
        <w:rPr>
          <w:rFonts w:ascii="Times New Roman" w:hAnsi="Times New Roman" w:cs="Times New Roman"/>
          <w:b/>
          <w:sz w:val="24"/>
          <w:szCs w:val="24"/>
        </w:rPr>
      </w:pPr>
      <w:r w:rsidRPr="00520622">
        <w:rPr>
          <w:rFonts w:ascii="Times New Roman" w:hAnsi="Times New Roman" w:cs="Times New Roman"/>
          <w:b/>
          <w:sz w:val="24"/>
          <w:szCs w:val="24"/>
        </w:rPr>
        <w:t xml:space="preserve">Table.3 Factors associated with developmental status of children, </w:t>
      </w:r>
      <w:r w:rsidR="00FB383D" w:rsidRPr="00FB383D">
        <w:rPr>
          <w:rFonts w:ascii="Times New Roman" w:hAnsi="Times New Roman" w:cs="Times New Roman"/>
          <w:b/>
          <w:sz w:val="24"/>
          <w:szCs w:val="24"/>
        </w:rPr>
        <w:t>MICS 2012 and 2019</w:t>
      </w:r>
      <w:r w:rsidRPr="00520622">
        <w:rPr>
          <w:rFonts w:ascii="Times New Roman" w:hAnsi="Times New Roman" w:cs="Times New Roman"/>
          <w:b/>
          <w:sz w:val="24"/>
          <w:szCs w:val="24"/>
        </w:rPr>
        <w:t>.</w:t>
      </w:r>
    </w:p>
    <w:tbl>
      <w:tblPr>
        <w:tblStyle w:val="TableGrid"/>
        <w:tblW w:w="5000" w:type="pct"/>
        <w:jc w:val="center"/>
        <w:tblLook w:val="04A0" w:firstRow="1" w:lastRow="0" w:firstColumn="1" w:lastColumn="0" w:noHBand="0" w:noVBand="1"/>
      </w:tblPr>
      <w:tblGrid>
        <w:gridCol w:w="2812"/>
        <w:gridCol w:w="1601"/>
        <w:gridCol w:w="909"/>
        <w:gridCol w:w="1601"/>
        <w:gridCol w:w="909"/>
        <w:gridCol w:w="1704"/>
        <w:gridCol w:w="909"/>
        <w:gridCol w:w="1601"/>
        <w:gridCol w:w="904"/>
      </w:tblGrid>
      <w:tr w:rsidR="00CE1D86" w:rsidRPr="00CE1D86" w14:paraId="596FA2D7" w14:textId="030122DB" w:rsidTr="00E12169">
        <w:trPr>
          <w:trHeight w:val="308"/>
          <w:jc w:val="center"/>
        </w:trPr>
        <w:tc>
          <w:tcPr>
            <w:tcW w:w="1086" w:type="pct"/>
            <w:vMerge w:val="restart"/>
          </w:tcPr>
          <w:p w14:paraId="5EDB1226" w14:textId="77777777" w:rsidR="00CE1D86" w:rsidRPr="00CE1D86" w:rsidRDefault="00CE1D86" w:rsidP="007A24CF">
            <w:pPr>
              <w:jc w:val="both"/>
              <w:rPr>
                <w:rFonts w:ascii="Times New Roman" w:hAnsi="Times New Roman" w:cs="Times New Roman"/>
                <w:b/>
                <w:sz w:val="20"/>
                <w:szCs w:val="20"/>
              </w:rPr>
            </w:pPr>
          </w:p>
        </w:tc>
        <w:tc>
          <w:tcPr>
            <w:tcW w:w="1938" w:type="pct"/>
            <w:gridSpan w:val="4"/>
          </w:tcPr>
          <w:p w14:paraId="15542DD9"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MICS- 2012</w:t>
            </w:r>
          </w:p>
        </w:tc>
        <w:tc>
          <w:tcPr>
            <w:tcW w:w="1976" w:type="pct"/>
            <w:gridSpan w:val="4"/>
          </w:tcPr>
          <w:p w14:paraId="5DA2E195" w14:textId="15CB5D25"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MICS- 2019</w:t>
            </w:r>
          </w:p>
        </w:tc>
      </w:tr>
      <w:tr w:rsidR="00CE1D86" w:rsidRPr="00CE1D86" w14:paraId="5045958A" w14:textId="4CB4E98C" w:rsidTr="00E12169">
        <w:trPr>
          <w:trHeight w:val="285"/>
          <w:jc w:val="center"/>
        </w:trPr>
        <w:tc>
          <w:tcPr>
            <w:tcW w:w="1086" w:type="pct"/>
            <w:vMerge/>
          </w:tcPr>
          <w:p w14:paraId="2AC6F71C" w14:textId="77777777" w:rsidR="00CE1D86" w:rsidRPr="00CE1D86" w:rsidRDefault="00CE1D86" w:rsidP="007A24CF">
            <w:pPr>
              <w:jc w:val="both"/>
              <w:rPr>
                <w:rFonts w:ascii="Times New Roman" w:hAnsi="Times New Roman" w:cs="Times New Roman"/>
                <w:b/>
                <w:sz w:val="20"/>
                <w:szCs w:val="20"/>
              </w:rPr>
            </w:pPr>
          </w:p>
        </w:tc>
        <w:tc>
          <w:tcPr>
            <w:tcW w:w="969" w:type="pct"/>
            <w:gridSpan w:val="2"/>
          </w:tcPr>
          <w:p w14:paraId="2E02C151"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Univariate</w:t>
            </w:r>
          </w:p>
        </w:tc>
        <w:tc>
          <w:tcPr>
            <w:tcW w:w="969" w:type="pct"/>
            <w:gridSpan w:val="2"/>
          </w:tcPr>
          <w:p w14:paraId="3ABF1997"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Multi-variate</w:t>
            </w:r>
          </w:p>
        </w:tc>
        <w:tc>
          <w:tcPr>
            <w:tcW w:w="1009" w:type="pct"/>
            <w:gridSpan w:val="2"/>
          </w:tcPr>
          <w:p w14:paraId="2AE0B1C9" w14:textId="30DFD54A"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Univariate</w:t>
            </w:r>
          </w:p>
        </w:tc>
        <w:tc>
          <w:tcPr>
            <w:tcW w:w="967" w:type="pct"/>
            <w:gridSpan w:val="2"/>
          </w:tcPr>
          <w:p w14:paraId="5370773A" w14:textId="16063E3E"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Multi-variate</w:t>
            </w:r>
          </w:p>
        </w:tc>
      </w:tr>
      <w:tr w:rsidR="00CE1D86" w:rsidRPr="00CE1D86" w14:paraId="447A6EBA" w14:textId="1C9ABDF8" w:rsidTr="00E12169">
        <w:trPr>
          <w:trHeight w:val="426"/>
          <w:jc w:val="center"/>
        </w:trPr>
        <w:tc>
          <w:tcPr>
            <w:tcW w:w="1086" w:type="pct"/>
            <w:vAlign w:val="center"/>
          </w:tcPr>
          <w:p w14:paraId="1886A740"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Variables</w:t>
            </w:r>
          </w:p>
        </w:tc>
        <w:tc>
          <w:tcPr>
            <w:tcW w:w="618" w:type="pct"/>
            <w:vAlign w:val="center"/>
          </w:tcPr>
          <w:p w14:paraId="00CB0D1C"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Unadjusted</w:t>
            </w:r>
          </w:p>
          <w:p w14:paraId="08C289E5"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OR (95% CI)</w:t>
            </w:r>
          </w:p>
        </w:tc>
        <w:tc>
          <w:tcPr>
            <w:tcW w:w="351" w:type="pct"/>
            <w:vAlign w:val="center"/>
          </w:tcPr>
          <w:p w14:paraId="2A30DBCD"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P-value</w:t>
            </w:r>
          </w:p>
        </w:tc>
        <w:tc>
          <w:tcPr>
            <w:tcW w:w="618" w:type="pct"/>
            <w:vAlign w:val="center"/>
          </w:tcPr>
          <w:p w14:paraId="2F6D2300"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Adjusted</w:t>
            </w:r>
          </w:p>
          <w:p w14:paraId="08E478D4"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OR (95% CI)</w:t>
            </w:r>
          </w:p>
        </w:tc>
        <w:tc>
          <w:tcPr>
            <w:tcW w:w="351" w:type="pct"/>
            <w:vAlign w:val="center"/>
          </w:tcPr>
          <w:p w14:paraId="3FFC133A"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P-value</w:t>
            </w:r>
          </w:p>
        </w:tc>
        <w:tc>
          <w:tcPr>
            <w:tcW w:w="658" w:type="pct"/>
            <w:vAlign w:val="center"/>
          </w:tcPr>
          <w:p w14:paraId="163F611E"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Unadjusted</w:t>
            </w:r>
          </w:p>
          <w:p w14:paraId="34ADE5DE" w14:textId="187D89AD"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OR (95% CI)</w:t>
            </w:r>
          </w:p>
        </w:tc>
        <w:tc>
          <w:tcPr>
            <w:tcW w:w="351" w:type="pct"/>
            <w:vAlign w:val="center"/>
          </w:tcPr>
          <w:p w14:paraId="7405B95F" w14:textId="23177A28"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P-value</w:t>
            </w:r>
          </w:p>
        </w:tc>
        <w:tc>
          <w:tcPr>
            <w:tcW w:w="618" w:type="pct"/>
            <w:vAlign w:val="center"/>
          </w:tcPr>
          <w:p w14:paraId="56B60EDF"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Adjusted</w:t>
            </w:r>
          </w:p>
          <w:p w14:paraId="74279BDF" w14:textId="21655FA6"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OR (95% CI)</w:t>
            </w:r>
          </w:p>
        </w:tc>
        <w:tc>
          <w:tcPr>
            <w:tcW w:w="349" w:type="pct"/>
            <w:vAlign w:val="center"/>
          </w:tcPr>
          <w:p w14:paraId="77769B06" w14:textId="4913269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P-value</w:t>
            </w:r>
          </w:p>
        </w:tc>
      </w:tr>
      <w:tr w:rsidR="00CE1D86" w:rsidRPr="00CE1D86" w14:paraId="67A3B309" w14:textId="1C261D68" w:rsidTr="00E12169">
        <w:trPr>
          <w:trHeight w:val="308"/>
          <w:jc w:val="center"/>
        </w:trPr>
        <w:tc>
          <w:tcPr>
            <w:tcW w:w="1086" w:type="pct"/>
          </w:tcPr>
          <w:p w14:paraId="27F69EDA"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Age of child</w:t>
            </w:r>
          </w:p>
        </w:tc>
        <w:tc>
          <w:tcPr>
            <w:tcW w:w="618" w:type="pct"/>
          </w:tcPr>
          <w:p w14:paraId="3B38DD66" w14:textId="77777777" w:rsidR="00CE1D86" w:rsidRPr="00CE1D86" w:rsidRDefault="00CE1D86" w:rsidP="007A24CF">
            <w:pPr>
              <w:jc w:val="both"/>
              <w:rPr>
                <w:rFonts w:ascii="Times New Roman" w:hAnsi="Times New Roman" w:cs="Times New Roman"/>
                <w:bCs/>
                <w:sz w:val="20"/>
                <w:szCs w:val="20"/>
              </w:rPr>
            </w:pPr>
          </w:p>
        </w:tc>
        <w:tc>
          <w:tcPr>
            <w:tcW w:w="351" w:type="pct"/>
          </w:tcPr>
          <w:p w14:paraId="0F92617B" w14:textId="77777777" w:rsidR="00CE1D86" w:rsidRPr="00CE1D86" w:rsidRDefault="00CE1D86" w:rsidP="007A24CF">
            <w:pPr>
              <w:jc w:val="both"/>
              <w:rPr>
                <w:rFonts w:ascii="Times New Roman" w:hAnsi="Times New Roman" w:cs="Times New Roman"/>
                <w:bCs/>
                <w:sz w:val="20"/>
                <w:szCs w:val="20"/>
              </w:rPr>
            </w:pPr>
          </w:p>
        </w:tc>
        <w:tc>
          <w:tcPr>
            <w:tcW w:w="618" w:type="pct"/>
          </w:tcPr>
          <w:p w14:paraId="7DB273D6" w14:textId="77777777" w:rsidR="00CE1D86" w:rsidRPr="00CE1D86" w:rsidRDefault="00CE1D86" w:rsidP="007A24CF">
            <w:pPr>
              <w:jc w:val="both"/>
              <w:rPr>
                <w:rFonts w:ascii="Times New Roman" w:hAnsi="Times New Roman" w:cs="Times New Roman"/>
                <w:bCs/>
                <w:sz w:val="20"/>
                <w:szCs w:val="20"/>
              </w:rPr>
            </w:pPr>
          </w:p>
        </w:tc>
        <w:tc>
          <w:tcPr>
            <w:tcW w:w="351" w:type="pct"/>
          </w:tcPr>
          <w:p w14:paraId="4212D5DF" w14:textId="77777777" w:rsidR="00CE1D86" w:rsidRPr="00CE1D86" w:rsidRDefault="00CE1D86" w:rsidP="007A24CF">
            <w:pPr>
              <w:jc w:val="both"/>
              <w:rPr>
                <w:rFonts w:ascii="Times New Roman" w:hAnsi="Times New Roman" w:cs="Times New Roman"/>
                <w:bCs/>
                <w:sz w:val="20"/>
                <w:szCs w:val="20"/>
              </w:rPr>
            </w:pPr>
          </w:p>
        </w:tc>
        <w:tc>
          <w:tcPr>
            <w:tcW w:w="658" w:type="pct"/>
          </w:tcPr>
          <w:p w14:paraId="695C2935" w14:textId="77777777" w:rsidR="00CE1D86" w:rsidRPr="00CE1D86" w:rsidRDefault="00CE1D86" w:rsidP="007A24CF">
            <w:pPr>
              <w:jc w:val="both"/>
              <w:rPr>
                <w:rFonts w:ascii="Times New Roman" w:hAnsi="Times New Roman" w:cs="Times New Roman"/>
                <w:bCs/>
                <w:sz w:val="20"/>
                <w:szCs w:val="20"/>
              </w:rPr>
            </w:pPr>
          </w:p>
        </w:tc>
        <w:tc>
          <w:tcPr>
            <w:tcW w:w="351" w:type="pct"/>
          </w:tcPr>
          <w:p w14:paraId="5578E8B6" w14:textId="77777777" w:rsidR="00CE1D86" w:rsidRPr="00CE1D86" w:rsidRDefault="00CE1D86" w:rsidP="007A24CF">
            <w:pPr>
              <w:jc w:val="both"/>
              <w:rPr>
                <w:rFonts w:ascii="Times New Roman" w:hAnsi="Times New Roman" w:cs="Times New Roman"/>
                <w:bCs/>
                <w:sz w:val="20"/>
                <w:szCs w:val="20"/>
              </w:rPr>
            </w:pPr>
          </w:p>
        </w:tc>
        <w:tc>
          <w:tcPr>
            <w:tcW w:w="618" w:type="pct"/>
          </w:tcPr>
          <w:p w14:paraId="7569D591" w14:textId="77777777" w:rsidR="00CE1D86" w:rsidRPr="00CE1D86" w:rsidRDefault="00CE1D86" w:rsidP="007A24CF">
            <w:pPr>
              <w:jc w:val="both"/>
              <w:rPr>
                <w:rFonts w:ascii="Times New Roman" w:hAnsi="Times New Roman" w:cs="Times New Roman"/>
                <w:bCs/>
                <w:sz w:val="20"/>
                <w:szCs w:val="20"/>
              </w:rPr>
            </w:pPr>
          </w:p>
        </w:tc>
        <w:tc>
          <w:tcPr>
            <w:tcW w:w="349" w:type="pct"/>
          </w:tcPr>
          <w:p w14:paraId="7D42EBBB" w14:textId="77777777" w:rsidR="00CE1D86" w:rsidRPr="00CE1D86" w:rsidRDefault="00CE1D86" w:rsidP="007A24CF">
            <w:pPr>
              <w:jc w:val="both"/>
              <w:rPr>
                <w:rFonts w:ascii="Times New Roman" w:hAnsi="Times New Roman" w:cs="Times New Roman"/>
                <w:bCs/>
                <w:sz w:val="20"/>
                <w:szCs w:val="20"/>
              </w:rPr>
            </w:pPr>
          </w:p>
        </w:tc>
      </w:tr>
      <w:tr w:rsidR="00CE1D86" w:rsidRPr="00CE1D86" w14:paraId="421575B8" w14:textId="0B5A53AE" w:rsidTr="00E12169">
        <w:trPr>
          <w:trHeight w:val="308"/>
          <w:jc w:val="center"/>
        </w:trPr>
        <w:tc>
          <w:tcPr>
            <w:tcW w:w="1086" w:type="pct"/>
          </w:tcPr>
          <w:p w14:paraId="0E18571C"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4</w:t>
            </w:r>
          </w:p>
        </w:tc>
        <w:tc>
          <w:tcPr>
            <w:tcW w:w="618" w:type="pct"/>
          </w:tcPr>
          <w:p w14:paraId="56D283C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1.70 (1.52-1.91)</w:t>
            </w:r>
          </w:p>
        </w:tc>
        <w:tc>
          <w:tcPr>
            <w:tcW w:w="351" w:type="pct"/>
          </w:tcPr>
          <w:p w14:paraId="6516EC8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3B7D7C9E"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1.78 (1.58-2.01)</w:t>
            </w:r>
          </w:p>
        </w:tc>
        <w:tc>
          <w:tcPr>
            <w:tcW w:w="351" w:type="pct"/>
          </w:tcPr>
          <w:p w14:paraId="5822975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633BD08F" w14:textId="56AAF3D2"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1.97 (1.77-2.20)</w:t>
            </w:r>
          </w:p>
        </w:tc>
        <w:tc>
          <w:tcPr>
            <w:tcW w:w="351" w:type="pct"/>
          </w:tcPr>
          <w:p w14:paraId="686367D5" w14:textId="7758AE2E"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5C2BB3A0" w14:textId="201F1452"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2.08 (1.85-2.32)</w:t>
            </w:r>
          </w:p>
        </w:tc>
        <w:tc>
          <w:tcPr>
            <w:tcW w:w="349" w:type="pct"/>
          </w:tcPr>
          <w:p w14:paraId="2348FFAC" w14:textId="635B6022"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CE1D86" w:rsidRPr="00CE1D86" w14:paraId="20A10F1D" w14:textId="42852B92" w:rsidTr="00E12169">
        <w:trPr>
          <w:trHeight w:val="308"/>
          <w:jc w:val="center"/>
        </w:trPr>
        <w:tc>
          <w:tcPr>
            <w:tcW w:w="1086" w:type="pct"/>
          </w:tcPr>
          <w:p w14:paraId="4C51F0C1"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3</w:t>
            </w:r>
          </w:p>
        </w:tc>
        <w:tc>
          <w:tcPr>
            <w:tcW w:w="618" w:type="pct"/>
          </w:tcPr>
          <w:p w14:paraId="7E8DFEF1"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87A53CC"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77ED707A"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6B01017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546C3B7A" w14:textId="4383EA18"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54F7E01F" w14:textId="36B86A38"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1D72065F" w14:textId="5BCFB5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09E561D3" w14:textId="4A718F3D"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CE1D86" w:rsidRPr="00CE1D86" w14:paraId="498F0F76" w14:textId="3FE690B4" w:rsidTr="00E12169">
        <w:trPr>
          <w:trHeight w:val="308"/>
          <w:jc w:val="center"/>
        </w:trPr>
        <w:tc>
          <w:tcPr>
            <w:tcW w:w="1086" w:type="pct"/>
          </w:tcPr>
          <w:p w14:paraId="5DCD94E3"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Child’s sex</w:t>
            </w:r>
          </w:p>
        </w:tc>
        <w:tc>
          <w:tcPr>
            <w:tcW w:w="618" w:type="pct"/>
          </w:tcPr>
          <w:p w14:paraId="32D5C200" w14:textId="77777777" w:rsidR="00CE1D86" w:rsidRPr="00CE1D86" w:rsidRDefault="00CE1D86" w:rsidP="007A24CF">
            <w:pPr>
              <w:jc w:val="both"/>
              <w:rPr>
                <w:rFonts w:ascii="Times New Roman" w:hAnsi="Times New Roman" w:cs="Times New Roman"/>
                <w:bCs/>
                <w:sz w:val="20"/>
                <w:szCs w:val="20"/>
              </w:rPr>
            </w:pPr>
          </w:p>
        </w:tc>
        <w:tc>
          <w:tcPr>
            <w:tcW w:w="351" w:type="pct"/>
          </w:tcPr>
          <w:p w14:paraId="4D80454D" w14:textId="77777777" w:rsidR="00CE1D86" w:rsidRPr="00CE1D86" w:rsidRDefault="00CE1D86" w:rsidP="007A24CF">
            <w:pPr>
              <w:jc w:val="both"/>
              <w:rPr>
                <w:rFonts w:ascii="Times New Roman" w:hAnsi="Times New Roman" w:cs="Times New Roman"/>
                <w:bCs/>
                <w:sz w:val="20"/>
                <w:szCs w:val="20"/>
              </w:rPr>
            </w:pPr>
          </w:p>
        </w:tc>
        <w:tc>
          <w:tcPr>
            <w:tcW w:w="618" w:type="pct"/>
          </w:tcPr>
          <w:p w14:paraId="4CEF89DE" w14:textId="77777777" w:rsidR="00CE1D86" w:rsidRPr="00CE1D86" w:rsidRDefault="00CE1D86" w:rsidP="007A24CF">
            <w:pPr>
              <w:jc w:val="both"/>
              <w:rPr>
                <w:rFonts w:ascii="Times New Roman" w:hAnsi="Times New Roman" w:cs="Times New Roman"/>
                <w:bCs/>
                <w:sz w:val="20"/>
                <w:szCs w:val="20"/>
              </w:rPr>
            </w:pPr>
          </w:p>
        </w:tc>
        <w:tc>
          <w:tcPr>
            <w:tcW w:w="351" w:type="pct"/>
          </w:tcPr>
          <w:p w14:paraId="1C88DCE5" w14:textId="77777777" w:rsidR="00CE1D86" w:rsidRPr="00CE1D86" w:rsidRDefault="00CE1D86" w:rsidP="007A24CF">
            <w:pPr>
              <w:jc w:val="both"/>
              <w:rPr>
                <w:rFonts w:ascii="Times New Roman" w:hAnsi="Times New Roman" w:cs="Times New Roman"/>
                <w:bCs/>
                <w:sz w:val="20"/>
                <w:szCs w:val="20"/>
              </w:rPr>
            </w:pPr>
          </w:p>
        </w:tc>
        <w:tc>
          <w:tcPr>
            <w:tcW w:w="658" w:type="pct"/>
          </w:tcPr>
          <w:p w14:paraId="4DBD781D" w14:textId="77777777" w:rsidR="00CE1D86" w:rsidRPr="00CE1D86" w:rsidRDefault="00CE1D86" w:rsidP="007A24CF">
            <w:pPr>
              <w:jc w:val="both"/>
              <w:rPr>
                <w:rFonts w:ascii="Times New Roman" w:hAnsi="Times New Roman" w:cs="Times New Roman"/>
                <w:bCs/>
                <w:sz w:val="20"/>
                <w:szCs w:val="20"/>
              </w:rPr>
            </w:pPr>
          </w:p>
        </w:tc>
        <w:tc>
          <w:tcPr>
            <w:tcW w:w="351" w:type="pct"/>
          </w:tcPr>
          <w:p w14:paraId="6338B81A" w14:textId="77777777" w:rsidR="00CE1D86" w:rsidRPr="00CE1D86" w:rsidRDefault="00CE1D86" w:rsidP="007A24CF">
            <w:pPr>
              <w:jc w:val="both"/>
              <w:rPr>
                <w:rFonts w:ascii="Times New Roman" w:hAnsi="Times New Roman" w:cs="Times New Roman"/>
                <w:bCs/>
                <w:sz w:val="20"/>
                <w:szCs w:val="20"/>
              </w:rPr>
            </w:pPr>
          </w:p>
        </w:tc>
        <w:tc>
          <w:tcPr>
            <w:tcW w:w="618" w:type="pct"/>
          </w:tcPr>
          <w:p w14:paraId="3B27FC0C" w14:textId="77777777" w:rsidR="00CE1D86" w:rsidRPr="00CE1D86" w:rsidRDefault="00CE1D86" w:rsidP="007A24CF">
            <w:pPr>
              <w:jc w:val="both"/>
              <w:rPr>
                <w:rFonts w:ascii="Times New Roman" w:hAnsi="Times New Roman" w:cs="Times New Roman"/>
                <w:bCs/>
                <w:sz w:val="20"/>
                <w:szCs w:val="20"/>
              </w:rPr>
            </w:pPr>
          </w:p>
        </w:tc>
        <w:tc>
          <w:tcPr>
            <w:tcW w:w="349" w:type="pct"/>
          </w:tcPr>
          <w:p w14:paraId="0B4A13F3" w14:textId="77777777" w:rsidR="00CE1D86" w:rsidRPr="00CE1D86" w:rsidRDefault="00CE1D86" w:rsidP="007A24CF">
            <w:pPr>
              <w:jc w:val="both"/>
              <w:rPr>
                <w:rFonts w:ascii="Times New Roman" w:hAnsi="Times New Roman" w:cs="Times New Roman"/>
                <w:bCs/>
                <w:sz w:val="20"/>
                <w:szCs w:val="20"/>
              </w:rPr>
            </w:pPr>
          </w:p>
        </w:tc>
      </w:tr>
      <w:tr w:rsidR="00CE1D86" w:rsidRPr="00CE1D86" w14:paraId="657AF86D" w14:textId="33EBFA7D" w:rsidTr="00E12169">
        <w:trPr>
          <w:trHeight w:val="308"/>
          <w:jc w:val="center"/>
        </w:trPr>
        <w:tc>
          <w:tcPr>
            <w:tcW w:w="1086" w:type="pct"/>
            <w:vAlign w:val="center"/>
          </w:tcPr>
          <w:p w14:paraId="10510CA5"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Cs/>
                <w:sz w:val="20"/>
                <w:szCs w:val="20"/>
              </w:rPr>
              <w:t>Female</w:t>
            </w:r>
          </w:p>
        </w:tc>
        <w:tc>
          <w:tcPr>
            <w:tcW w:w="618" w:type="pct"/>
          </w:tcPr>
          <w:p w14:paraId="105EC334"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1.21 (1.07-1.36)</w:t>
            </w:r>
          </w:p>
        </w:tc>
        <w:tc>
          <w:tcPr>
            <w:tcW w:w="351" w:type="pct"/>
          </w:tcPr>
          <w:p w14:paraId="1E734A48"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0.002</w:t>
            </w:r>
          </w:p>
        </w:tc>
        <w:tc>
          <w:tcPr>
            <w:tcW w:w="618" w:type="pct"/>
          </w:tcPr>
          <w:p w14:paraId="47F55BF6"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1.27 (1.12-1.44)</w:t>
            </w:r>
          </w:p>
        </w:tc>
        <w:tc>
          <w:tcPr>
            <w:tcW w:w="351" w:type="pct"/>
          </w:tcPr>
          <w:p w14:paraId="2AD5C1DD"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70865D87" w14:textId="0190FE6A"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1.45 (1.31-1.61)</w:t>
            </w:r>
          </w:p>
        </w:tc>
        <w:tc>
          <w:tcPr>
            <w:tcW w:w="351" w:type="pct"/>
          </w:tcPr>
          <w:p w14:paraId="00234C71" w14:textId="327CE786"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16E626ED" w14:textId="7CCAD04D"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1.47 (1.32-1.63)</w:t>
            </w:r>
          </w:p>
        </w:tc>
        <w:tc>
          <w:tcPr>
            <w:tcW w:w="349" w:type="pct"/>
          </w:tcPr>
          <w:p w14:paraId="7EF56380" w14:textId="0BA61066"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CE1D86" w:rsidRPr="00CE1D86" w14:paraId="6B969D36" w14:textId="26F71A64" w:rsidTr="00E12169">
        <w:trPr>
          <w:trHeight w:val="308"/>
          <w:jc w:val="center"/>
        </w:trPr>
        <w:tc>
          <w:tcPr>
            <w:tcW w:w="1086" w:type="pct"/>
            <w:vAlign w:val="center"/>
          </w:tcPr>
          <w:p w14:paraId="39994FD4"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Cs/>
                <w:sz w:val="20"/>
                <w:szCs w:val="20"/>
              </w:rPr>
              <w:t>Male</w:t>
            </w:r>
          </w:p>
        </w:tc>
        <w:tc>
          <w:tcPr>
            <w:tcW w:w="618" w:type="pct"/>
          </w:tcPr>
          <w:p w14:paraId="499856E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7449A79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48AE377F"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5E93EA76"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52DC449A" w14:textId="7CCFE301"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36D55479" w14:textId="4E44A848"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65DFC40D" w14:textId="3AF8A301"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70BC2F97" w14:textId="6F9236D3"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CE1D86" w:rsidRPr="00CE1D86" w14:paraId="11E8E172" w14:textId="7E7A95B5" w:rsidTr="00E12169">
        <w:trPr>
          <w:trHeight w:val="308"/>
          <w:jc w:val="center"/>
        </w:trPr>
        <w:tc>
          <w:tcPr>
            <w:tcW w:w="1086" w:type="pct"/>
          </w:tcPr>
          <w:p w14:paraId="0C1A137C"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Area</w:t>
            </w:r>
          </w:p>
        </w:tc>
        <w:tc>
          <w:tcPr>
            <w:tcW w:w="618" w:type="pct"/>
          </w:tcPr>
          <w:p w14:paraId="5F6A410E" w14:textId="77777777" w:rsidR="00CE1D86" w:rsidRPr="00CE1D86" w:rsidRDefault="00CE1D86" w:rsidP="007A24CF">
            <w:pPr>
              <w:jc w:val="both"/>
              <w:rPr>
                <w:rFonts w:ascii="Times New Roman" w:hAnsi="Times New Roman" w:cs="Times New Roman"/>
                <w:bCs/>
                <w:sz w:val="20"/>
                <w:szCs w:val="20"/>
              </w:rPr>
            </w:pPr>
          </w:p>
        </w:tc>
        <w:tc>
          <w:tcPr>
            <w:tcW w:w="351" w:type="pct"/>
          </w:tcPr>
          <w:p w14:paraId="0A4E9B18" w14:textId="77777777" w:rsidR="00CE1D86" w:rsidRPr="00CE1D86" w:rsidRDefault="00CE1D86" w:rsidP="007A24CF">
            <w:pPr>
              <w:jc w:val="both"/>
              <w:rPr>
                <w:rFonts w:ascii="Times New Roman" w:hAnsi="Times New Roman" w:cs="Times New Roman"/>
                <w:bCs/>
                <w:sz w:val="20"/>
                <w:szCs w:val="20"/>
              </w:rPr>
            </w:pPr>
          </w:p>
        </w:tc>
        <w:tc>
          <w:tcPr>
            <w:tcW w:w="618" w:type="pct"/>
          </w:tcPr>
          <w:p w14:paraId="04A09581" w14:textId="77777777" w:rsidR="00CE1D86" w:rsidRPr="00CE1D86" w:rsidRDefault="00CE1D86" w:rsidP="007A24CF">
            <w:pPr>
              <w:jc w:val="both"/>
              <w:rPr>
                <w:rFonts w:ascii="Times New Roman" w:hAnsi="Times New Roman" w:cs="Times New Roman"/>
                <w:bCs/>
                <w:sz w:val="20"/>
                <w:szCs w:val="20"/>
              </w:rPr>
            </w:pPr>
          </w:p>
        </w:tc>
        <w:tc>
          <w:tcPr>
            <w:tcW w:w="351" w:type="pct"/>
          </w:tcPr>
          <w:p w14:paraId="1F9428AB" w14:textId="77777777" w:rsidR="00CE1D86" w:rsidRPr="00CE1D86" w:rsidRDefault="00CE1D86" w:rsidP="007A24CF">
            <w:pPr>
              <w:jc w:val="both"/>
              <w:rPr>
                <w:rFonts w:ascii="Times New Roman" w:hAnsi="Times New Roman" w:cs="Times New Roman"/>
                <w:bCs/>
                <w:sz w:val="20"/>
                <w:szCs w:val="20"/>
              </w:rPr>
            </w:pPr>
          </w:p>
        </w:tc>
        <w:tc>
          <w:tcPr>
            <w:tcW w:w="658" w:type="pct"/>
          </w:tcPr>
          <w:p w14:paraId="343DFCB2" w14:textId="77777777" w:rsidR="00CE1D86" w:rsidRPr="00CE1D86" w:rsidRDefault="00CE1D86" w:rsidP="007A24CF">
            <w:pPr>
              <w:jc w:val="both"/>
              <w:rPr>
                <w:rFonts w:ascii="Times New Roman" w:hAnsi="Times New Roman" w:cs="Times New Roman"/>
                <w:bCs/>
                <w:sz w:val="20"/>
                <w:szCs w:val="20"/>
              </w:rPr>
            </w:pPr>
          </w:p>
        </w:tc>
        <w:tc>
          <w:tcPr>
            <w:tcW w:w="351" w:type="pct"/>
          </w:tcPr>
          <w:p w14:paraId="43BF0E7C" w14:textId="77777777" w:rsidR="00CE1D86" w:rsidRPr="00CE1D86" w:rsidRDefault="00CE1D86" w:rsidP="007A24CF">
            <w:pPr>
              <w:jc w:val="both"/>
              <w:rPr>
                <w:rFonts w:ascii="Times New Roman" w:hAnsi="Times New Roman" w:cs="Times New Roman"/>
                <w:bCs/>
                <w:sz w:val="20"/>
                <w:szCs w:val="20"/>
              </w:rPr>
            </w:pPr>
          </w:p>
        </w:tc>
        <w:tc>
          <w:tcPr>
            <w:tcW w:w="618" w:type="pct"/>
          </w:tcPr>
          <w:p w14:paraId="10854B16" w14:textId="77777777" w:rsidR="00CE1D86" w:rsidRPr="00CE1D86" w:rsidRDefault="00CE1D86" w:rsidP="007A24CF">
            <w:pPr>
              <w:jc w:val="both"/>
              <w:rPr>
                <w:rFonts w:ascii="Times New Roman" w:hAnsi="Times New Roman" w:cs="Times New Roman"/>
                <w:bCs/>
                <w:sz w:val="20"/>
                <w:szCs w:val="20"/>
              </w:rPr>
            </w:pPr>
          </w:p>
        </w:tc>
        <w:tc>
          <w:tcPr>
            <w:tcW w:w="349" w:type="pct"/>
          </w:tcPr>
          <w:p w14:paraId="3FCE49A6" w14:textId="77777777" w:rsidR="00CE1D86" w:rsidRPr="00CE1D86" w:rsidRDefault="00CE1D86" w:rsidP="007A24CF">
            <w:pPr>
              <w:jc w:val="both"/>
              <w:rPr>
                <w:rFonts w:ascii="Times New Roman" w:hAnsi="Times New Roman" w:cs="Times New Roman"/>
                <w:bCs/>
                <w:sz w:val="20"/>
                <w:szCs w:val="20"/>
              </w:rPr>
            </w:pPr>
          </w:p>
        </w:tc>
      </w:tr>
      <w:tr w:rsidR="00CE1D86" w:rsidRPr="00CE1D86" w14:paraId="20CC563D" w14:textId="67EC39BF" w:rsidTr="00E12169">
        <w:trPr>
          <w:trHeight w:val="308"/>
          <w:jc w:val="center"/>
        </w:trPr>
        <w:tc>
          <w:tcPr>
            <w:tcW w:w="1086" w:type="pct"/>
          </w:tcPr>
          <w:p w14:paraId="2E1D842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Rural</w:t>
            </w:r>
          </w:p>
        </w:tc>
        <w:tc>
          <w:tcPr>
            <w:tcW w:w="618" w:type="pct"/>
          </w:tcPr>
          <w:p w14:paraId="3D64307A"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1.48 (1.21-1.79)</w:t>
            </w:r>
          </w:p>
        </w:tc>
        <w:tc>
          <w:tcPr>
            <w:tcW w:w="351" w:type="pct"/>
          </w:tcPr>
          <w:p w14:paraId="47A47D67"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0C6BC465"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1.28 (1.05-1.57)</w:t>
            </w:r>
          </w:p>
        </w:tc>
        <w:tc>
          <w:tcPr>
            <w:tcW w:w="351" w:type="pct"/>
          </w:tcPr>
          <w:p w14:paraId="1D5A005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0.013</w:t>
            </w:r>
          </w:p>
        </w:tc>
        <w:tc>
          <w:tcPr>
            <w:tcW w:w="658" w:type="pct"/>
          </w:tcPr>
          <w:p w14:paraId="1EEC1502" w14:textId="574E3835"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1.26 (1.09-1.44)</w:t>
            </w:r>
          </w:p>
        </w:tc>
        <w:tc>
          <w:tcPr>
            <w:tcW w:w="351" w:type="pct"/>
          </w:tcPr>
          <w:p w14:paraId="5014EC56" w14:textId="6ECF3752"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983E897" w14:textId="1E8A3E7A"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0.89 (0.77-1.03)</w:t>
            </w:r>
          </w:p>
        </w:tc>
        <w:tc>
          <w:tcPr>
            <w:tcW w:w="349" w:type="pct"/>
          </w:tcPr>
          <w:p w14:paraId="6C70496C" w14:textId="388B8133"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0.125</w:t>
            </w:r>
          </w:p>
        </w:tc>
      </w:tr>
      <w:tr w:rsidR="00CE1D86" w:rsidRPr="00CE1D86" w14:paraId="1AF0CB29" w14:textId="2ABDA9CC" w:rsidTr="00E12169">
        <w:trPr>
          <w:trHeight w:val="308"/>
          <w:jc w:val="center"/>
        </w:trPr>
        <w:tc>
          <w:tcPr>
            <w:tcW w:w="1086" w:type="pct"/>
          </w:tcPr>
          <w:p w14:paraId="5A1517F5"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Urban</w:t>
            </w:r>
          </w:p>
        </w:tc>
        <w:tc>
          <w:tcPr>
            <w:tcW w:w="618" w:type="pct"/>
          </w:tcPr>
          <w:p w14:paraId="7644FBE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4F7FB377"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7114B611"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4299A236" w14:textId="77777777" w:rsidR="00CE1D86" w:rsidRPr="00CE1D86" w:rsidRDefault="00CE1D86" w:rsidP="007A24CF">
            <w:pPr>
              <w:jc w:val="both"/>
              <w:rPr>
                <w:rFonts w:ascii="Times New Roman" w:hAnsi="Times New Roman" w:cs="Times New Roman"/>
                <w:bCs/>
                <w:sz w:val="20"/>
                <w:szCs w:val="20"/>
              </w:rPr>
            </w:pPr>
          </w:p>
        </w:tc>
        <w:tc>
          <w:tcPr>
            <w:tcW w:w="658" w:type="pct"/>
          </w:tcPr>
          <w:p w14:paraId="1C4906F1" w14:textId="5AE841D1"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B0FD897" w14:textId="1B31C2EC"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4B5996DB" w14:textId="5F0FA2F6"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4927D0CC" w14:textId="75EB9F4A"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CE1D86" w:rsidRPr="00CE1D86" w14:paraId="761BF60D" w14:textId="17820C36" w:rsidTr="00E12169">
        <w:trPr>
          <w:trHeight w:val="308"/>
          <w:jc w:val="center"/>
        </w:trPr>
        <w:tc>
          <w:tcPr>
            <w:tcW w:w="1086" w:type="pct"/>
          </w:tcPr>
          <w:p w14:paraId="22AE99B2" w14:textId="77777777" w:rsidR="00CE1D86" w:rsidRPr="00CE1D86" w:rsidRDefault="00CE1D86" w:rsidP="007A24CF">
            <w:pPr>
              <w:jc w:val="both"/>
              <w:rPr>
                <w:rFonts w:ascii="Times New Roman" w:hAnsi="Times New Roman" w:cs="Times New Roman"/>
                <w:b/>
                <w:sz w:val="20"/>
                <w:szCs w:val="20"/>
              </w:rPr>
            </w:pPr>
            <w:r w:rsidRPr="00CE1D86">
              <w:rPr>
                <w:rFonts w:ascii="Times New Roman" w:hAnsi="Times New Roman" w:cs="Times New Roman"/>
                <w:b/>
                <w:sz w:val="20"/>
                <w:szCs w:val="20"/>
              </w:rPr>
              <w:t>Division</w:t>
            </w:r>
          </w:p>
        </w:tc>
        <w:tc>
          <w:tcPr>
            <w:tcW w:w="618" w:type="pct"/>
          </w:tcPr>
          <w:p w14:paraId="1F4B052D" w14:textId="77777777" w:rsidR="00CE1D86" w:rsidRPr="00CE1D86" w:rsidRDefault="00CE1D86" w:rsidP="007A24CF">
            <w:pPr>
              <w:jc w:val="both"/>
              <w:rPr>
                <w:rFonts w:ascii="Times New Roman" w:hAnsi="Times New Roman" w:cs="Times New Roman"/>
                <w:bCs/>
                <w:sz w:val="20"/>
                <w:szCs w:val="20"/>
              </w:rPr>
            </w:pPr>
          </w:p>
        </w:tc>
        <w:tc>
          <w:tcPr>
            <w:tcW w:w="351" w:type="pct"/>
          </w:tcPr>
          <w:p w14:paraId="1C125C14" w14:textId="77777777" w:rsidR="00CE1D86" w:rsidRPr="00CE1D86" w:rsidRDefault="00CE1D86" w:rsidP="007A24CF">
            <w:pPr>
              <w:jc w:val="both"/>
              <w:rPr>
                <w:rFonts w:ascii="Times New Roman" w:hAnsi="Times New Roman" w:cs="Times New Roman"/>
                <w:bCs/>
                <w:sz w:val="20"/>
                <w:szCs w:val="20"/>
              </w:rPr>
            </w:pPr>
          </w:p>
        </w:tc>
        <w:tc>
          <w:tcPr>
            <w:tcW w:w="618" w:type="pct"/>
          </w:tcPr>
          <w:p w14:paraId="07631EBF" w14:textId="77777777" w:rsidR="00CE1D86" w:rsidRPr="00CE1D86" w:rsidRDefault="00CE1D86" w:rsidP="007A24CF">
            <w:pPr>
              <w:jc w:val="both"/>
              <w:rPr>
                <w:rFonts w:ascii="Times New Roman" w:hAnsi="Times New Roman" w:cs="Times New Roman"/>
                <w:bCs/>
                <w:sz w:val="20"/>
                <w:szCs w:val="20"/>
              </w:rPr>
            </w:pPr>
          </w:p>
        </w:tc>
        <w:tc>
          <w:tcPr>
            <w:tcW w:w="351" w:type="pct"/>
          </w:tcPr>
          <w:p w14:paraId="009F30B3" w14:textId="77777777" w:rsidR="00CE1D86" w:rsidRPr="00CE1D86" w:rsidRDefault="00CE1D86" w:rsidP="007A24CF">
            <w:pPr>
              <w:jc w:val="both"/>
              <w:rPr>
                <w:rFonts w:ascii="Times New Roman" w:hAnsi="Times New Roman" w:cs="Times New Roman"/>
                <w:bCs/>
                <w:sz w:val="20"/>
                <w:szCs w:val="20"/>
              </w:rPr>
            </w:pPr>
          </w:p>
        </w:tc>
        <w:tc>
          <w:tcPr>
            <w:tcW w:w="658" w:type="pct"/>
          </w:tcPr>
          <w:p w14:paraId="56901ED0" w14:textId="77777777" w:rsidR="00CE1D86" w:rsidRPr="00CE1D86" w:rsidRDefault="00CE1D86" w:rsidP="007A24CF">
            <w:pPr>
              <w:jc w:val="both"/>
              <w:rPr>
                <w:rFonts w:ascii="Times New Roman" w:hAnsi="Times New Roman" w:cs="Times New Roman"/>
                <w:bCs/>
                <w:sz w:val="20"/>
                <w:szCs w:val="20"/>
              </w:rPr>
            </w:pPr>
          </w:p>
        </w:tc>
        <w:tc>
          <w:tcPr>
            <w:tcW w:w="351" w:type="pct"/>
          </w:tcPr>
          <w:p w14:paraId="606C3DBF" w14:textId="77777777" w:rsidR="00CE1D86" w:rsidRPr="00CE1D86" w:rsidRDefault="00CE1D86" w:rsidP="007A24CF">
            <w:pPr>
              <w:jc w:val="both"/>
              <w:rPr>
                <w:rFonts w:ascii="Times New Roman" w:hAnsi="Times New Roman" w:cs="Times New Roman"/>
                <w:bCs/>
                <w:sz w:val="20"/>
                <w:szCs w:val="20"/>
              </w:rPr>
            </w:pPr>
          </w:p>
        </w:tc>
        <w:tc>
          <w:tcPr>
            <w:tcW w:w="618" w:type="pct"/>
          </w:tcPr>
          <w:p w14:paraId="7B1E2938" w14:textId="77777777" w:rsidR="00CE1D86" w:rsidRPr="00CE1D86" w:rsidRDefault="00CE1D86" w:rsidP="007A24CF">
            <w:pPr>
              <w:jc w:val="both"/>
              <w:rPr>
                <w:rFonts w:ascii="Times New Roman" w:hAnsi="Times New Roman" w:cs="Times New Roman"/>
                <w:bCs/>
                <w:sz w:val="20"/>
                <w:szCs w:val="20"/>
              </w:rPr>
            </w:pPr>
          </w:p>
        </w:tc>
        <w:tc>
          <w:tcPr>
            <w:tcW w:w="349" w:type="pct"/>
          </w:tcPr>
          <w:p w14:paraId="731B2EE2" w14:textId="77777777" w:rsidR="00CE1D86" w:rsidRPr="00CE1D86" w:rsidRDefault="00CE1D86" w:rsidP="007A24CF">
            <w:pPr>
              <w:jc w:val="both"/>
              <w:rPr>
                <w:rFonts w:ascii="Times New Roman" w:hAnsi="Times New Roman" w:cs="Times New Roman"/>
                <w:bCs/>
                <w:sz w:val="20"/>
                <w:szCs w:val="20"/>
              </w:rPr>
            </w:pPr>
          </w:p>
        </w:tc>
      </w:tr>
      <w:tr w:rsidR="00CE1D86" w:rsidRPr="00CE1D86" w14:paraId="6420F8BD" w14:textId="74E287F0" w:rsidTr="00E12169">
        <w:trPr>
          <w:trHeight w:val="308"/>
          <w:jc w:val="center"/>
        </w:trPr>
        <w:tc>
          <w:tcPr>
            <w:tcW w:w="1086" w:type="pct"/>
          </w:tcPr>
          <w:p w14:paraId="29BB455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Chattogram</w:t>
            </w:r>
          </w:p>
        </w:tc>
        <w:tc>
          <w:tcPr>
            <w:tcW w:w="618" w:type="pct"/>
          </w:tcPr>
          <w:p w14:paraId="105EE55B"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0.58 (0.47-0.71)</w:t>
            </w:r>
          </w:p>
        </w:tc>
        <w:tc>
          <w:tcPr>
            <w:tcW w:w="351" w:type="pct"/>
          </w:tcPr>
          <w:p w14:paraId="23919EFD"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48D1BF7"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0.49 (0.39-0.62)</w:t>
            </w:r>
          </w:p>
        </w:tc>
        <w:tc>
          <w:tcPr>
            <w:tcW w:w="351" w:type="pct"/>
          </w:tcPr>
          <w:p w14:paraId="54769438"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448704AC" w14:textId="6B4AD79C"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1.71 (1.43 - 2.05)</w:t>
            </w:r>
          </w:p>
        </w:tc>
        <w:tc>
          <w:tcPr>
            <w:tcW w:w="351" w:type="pct"/>
          </w:tcPr>
          <w:p w14:paraId="4429A556" w14:textId="313E7415"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6673DF3" w14:textId="43F81F92"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1.55 (1.27-1.89)</w:t>
            </w:r>
          </w:p>
        </w:tc>
        <w:tc>
          <w:tcPr>
            <w:tcW w:w="349" w:type="pct"/>
          </w:tcPr>
          <w:p w14:paraId="3185FB7F" w14:textId="20E00AFE"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CE1D86" w:rsidRPr="00CE1D86" w14:paraId="4709BB3F" w14:textId="7C0E13F8" w:rsidTr="00E12169">
        <w:trPr>
          <w:trHeight w:val="308"/>
          <w:jc w:val="center"/>
        </w:trPr>
        <w:tc>
          <w:tcPr>
            <w:tcW w:w="1086" w:type="pct"/>
          </w:tcPr>
          <w:p w14:paraId="5FF3670A"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Dhaka</w:t>
            </w:r>
          </w:p>
        </w:tc>
        <w:tc>
          <w:tcPr>
            <w:tcW w:w="618" w:type="pct"/>
          </w:tcPr>
          <w:p w14:paraId="17C4D88E"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0.98 (0.80-1.20)</w:t>
            </w:r>
          </w:p>
        </w:tc>
        <w:tc>
          <w:tcPr>
            <w:tcW w:w="351" w:type="pct"/>
          </w:tcPr>
          <w:p w14:paraId="75B484F7"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0.859</w:t>
            </w:r>
          </w:p>
        </w:tc>
        <w:tc>
          <w:tcPr>
            <w:tcW w:w="618" w:type="pct"/>
          </w:tcPr>
          <w:p w14:paraId="295DFF94"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0.87 (0.70-1.08)</w:t>
            </w:r>
          </w:p>
        </w:tc>
        <w:tc>
          <w:tcPr>
            <w:tcW w:w="351" w:type="pct"/>
          </w:tcPr>
          <w:p w14:paraId="16229062"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0.217</w:t>
            </w:r>
          </w:p>
        </w:tc>
        <w:tc>
          <w:tcPr>
            <w:tcW w:w="658" w:type="pct"/>
          </w:tcPr>
          <w:p w14:paraId="2D197757" w14:textId="4E127BC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2.14 (1.77 -2.60)</w:t>
            </w:r>
          </w:p>
        </w:tc>
        <w:tc>
          <w:tcPr>
            <w:tcW w:w="351" w:type="pct"/>
          </w:tcPr>
          <w:p w14:paraId="215D6B70" w14:textId="3623626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D3E140C" w14:textId="0682CC7C"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1.91 (1.56-2.34)</w:t>
            </w:r>
          </w:p>
        </w:tc>
        <w:tc>
          <w:tcPr>
            <w:tcW w:w="349" w:type="pct"/>
          </w:tcPr>
          <w:p w14:paraId="43211352" w14:textId="62EB53F6"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CE1D86" w:rsidRPr="00CE1D86" w14:paraId="5E7F9608" w14:textId="66EEFEF0" w:rsidTr="00E12169">
        <w:trPr>
          <w:trHeight w:val="308"/>
          <w:jc w:val="center"/>
        </w:trPr>
        <w:tc>
          <w:tcPr>
            <w:tcW w:w="1086" w:type="pct"/>
          </w:tcPr>
          <w:p w14:paraId="5B6129D7"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Khulna</w:t>
            </w:r>
          </w:p>
        </w:tc>
        <w:tc>
          <w:tcPr>
            <w:tcW w:w="618" w:type="pct"/>
          </w:tcPr>
          <w:p w14:paraId="398F01A9"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1.20 (0.97-1.49)</w:t>
            </w:r>
          </w:p>
        </w:tc>
        <w:tc>
          <w:tcPr>
            <w:tcW w:w="351" w:type="pct"/>
          </w:tcPr>
          <w:p w14:paraId="3E3F8118"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0.097</w:t>
            </w:r>
          </w:p>
        </w:tc>
        <w:tc>
          <w:tcPr>
            <w:tcW w:w="618" w:type="pct"/>
          </w:tcPr>
          <w:p w14:paraId="25484140"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1.07 (0.84-1.36)</w:t>
            </w:r>
          </w:p>
        </w:tc>
        <w:tc>
          <w:tcPr>
            <w:tcW w:w="351" w:type="pct"/>
          </w:tcPr>
          <w:p w14:paraId="5FFBEB52" w14:textId="7777777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0.553</w:t>
            </w:r>
          </w:p>
        </w:tc>
        <w:tc>
          <w:tcPr>
            <w:tcW w:w="658" w:type="pct"/>
          </w:tcPr>
          <w:p w14:paraId="49D18FEE" w14:textId="7900F6EE"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1.29 (1.07-1.55)</w:t>
            </w:r>
          </w:p>
        </w:tc>
        <w:tc>
          <w:tcPr>
            <w:tcW w:w="351" w:type="pct"/>
          </w:tcPr>
          <w:p w14:paraId="54A30AC4" w14:textId="350DFE40"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0.008</w:t>
            </w:r>
          </w:p>
        </w:tc>
        <w:tc>
          <w:tcPr>
            <w:tcW w:w="618" w:type="pct"/>
          </w:tcPr>
          <w:p w14:paraId="60C36CC3" w14:textId="74DFA567"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1.18 (0.96-1.43)</w:t>
            </w:r>
          </w:p>
        </w:tc>
        <w:tc>
          <w:tcPr>
            <w:tcW w:w="349" w:type="pct"/>
          </w:tcPr>
          <w:p w14:paraId="79B72855" w14:textId="42D95D8C" w:rsidR="00CE1D86" w:rsidRPr="00CE1D86" w:rsidRDefault="00CE1D86"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0.101</w:t>
            </w:r>
          </w:p>
        </w:tc>
      </w:tr>
      <w:tr w:rsidR="00E12169" w:rsidRPr="00CE1D86" w14:paraId="37ACCB02" w14:textId="77777777" w:rsidTr="00E12169">
        <w:trPr>
          <w:trHeight w:val="308"/>
          <w:jc w:val="center"/>
        </w:trPr>
        <w:tc>
          <w:tcPr>
            <w:tcW w:w="1086" w:type="pct"/>
          </w:tcPr>
          <w:p w14:paraId="1F1A59C7" w14:textId="7C35C83D" w:rsidR="00E12169" w:rsidRPr="00CE1D86" w:rsidRDefault="00E12169" w:rsidP="007A24CF">
            <w:pPr>
              <w:jc w:val="both"/>
              <w:rPr>
                <w:rFonts w:ascii="Times New Roman" w:hAnsi="Times New Roman" w:cs="Times New Roman"/>
                <w:bCs/>
                <w:sz w:val="20"/>
                <w:szCs w:val="20"/>
              </w:rPr>
            </w:pPr>
            <w:r w:rsidRPr="00520622">
              <w:rPr>
                <w:rFonts w:ascii="Times New Roman" w:hAnsi="Times New Roman" w:cs="Times New Roman"/>
                <w:bCs/>
                <w:sz w:val="24"/>
                <w:szCs w:val="24"/>
              </w:rPr>
              <w:t>Mymensingh</w:t>
            </w:r>
          </w:p>
        </w:tc>
        <w:tc>
          <w:tcPr>
            <w:tcW w:w="618" w:type="pct"/>
          </w:tcPr>
          <w:p w14:paraId="50F2EB54" w14:textId="364FB9DB" w:rsidR="00E12169" w:rsidRPr="00CE1D86" w:rsidRDefault="00E12169" w:rsidP="007A24CF">
            <w:pPr>
              <w:jc w:val="both"/>
              <w:rPr>
                <w:rFonts w:ascii="Times New Roman" w:hAnsi="Times New Roman" w:cs="Times New Roman"/>
                <w:bCs/>
                <w:sz w:val="20"/>
                <w:szCs w:val="20"/>
              </w:rPr>
            </w:pPr>
            <w:r w:rsidRPr="00520622">
              <w:rPr>
                <w:rFonts w:ascii="Times New Roman" w:hAnsi="Times New Roman" w:cs="Times New Roman"/>
                <w:bCs/>
                <w:sz w:val="24"/>
                <w:szCs w:val="24"/>
              </w:rPr>
              <w:t>-</w:t>
            </w:r>
          </w:p>
        </w:tc>
        <w:tc>
          <w:tcPr>
            <w:tcW w:w="351" w:type="pct"/>
          </w:tcPr>
          <w:p w14:paraId="123ACCA9" w14:textId="2B99DD67" w:rsidR="00E12169" w:rsidRPr="00CE1D86" w:rsidRDefault="00E12169" w:rsidP="007A24CF">
            <w:pPr>
              <w:jc w:val="both"/>
              <w:rPr>
                <w:rFonts w:ascii="Times New Roman" w:hAnsi="Times New Roman" w:cs="Times New Roman"/>
                <w:bCs/>
                <w:sz w:val="20"/>
                <w:szCs w:val="20"/>
              </w:rPr>
            </w:pPr>
            <w:r w:rsidRPr="00520622">
              <w:rPr>
                <w:rFonts w:ascii="Times New Roman" w:hAnsi="Times New Roman" w:cs="Times New Roman"/>
                <w:bCs/>
                <w:sz w:val="24"/>
                <w:szCs w:val="24"/>
              </w:rPr>
              <w:t>-</w:t>
            </w:r>
          </w:p>
        </w:tc>
        <w:tc>
          <w:tcPr>
            <w:tcW w:w="618" w:type="pct"/>
          </w:tcPr>
          <w:p w14:paraId="74CA2C62" w14:textId="48CF7FE6" w:rsidR="00E12169" w:rsidRPr="00CE1D86" w:rsidRDefault="00E12169" w:rsidP="007A24CF">
            <w:pPr>
              <w:jc w:val="both"/>
              <w:rPr>
                <w:rFonts w:ascii="Times New Roman" w:hAnsi="Times New Roman" w:cs="Times New Roman"/>
                <w:bCs/>
                <w:sz w:val="20"/>
                <w:szCs w:val="20"/>
              </w:rPr>
            </w:pPr>
            <w:r>
              <w:rPr>
                <w:rFonts w:ascii="Times New Roman" w:hAnsi="Times New Roman" w:cs="Times New Roman"/>
                <w:bCs/>
                <w:sz w:val="20"/>
                <w:szCs w:val="20"/>
              </w:rPr>
              <w:t>-</w:t>
            </w:r>
          </w:p>
        </w:tc>
        <w:tc>
          <w:tcPr>
            <w:tcW w:w="351" w:type="pct"/>
          </w:tcPr>
          <w:p w14:paraId="0B15A643" w14:textId="5B6A7F55" w:rsidR="00E12169" w:rsidRPr="00CE1D86" w:rsidRDefault="00E12169" w:rsidP="007A24CF">
            <w:pPr>
              <w:jc w:val="both"/>
              <w:rPr>
                <w:rFonts w:ascii="Times New Roman" w:hAnsi="Times New Roman" w:cs="Times New Roman"/>
                <w:bCs/>
                <w:sz w:val="20"/>
                <w:szCs w:val="20"/>
              </w:rPr>
            </w:pPr>
            <w:r>
              <w:rPr>
                <w:rFonts w:ascii="Times New Roman" w:hAnsi="Times New Roman" w:cs="Times New Roman"/>
                <w:bCs/>
                <w:sz w:val="20"/>
                <w:szCs w:val="20"/>
              </w:rPr>
              <w:t>-</w:t>
            </w:r>
          </w:p>
        </w:tc>
        <w:tc>
          <w:tcPr>
            <w:tcW w:w="658" w:type="pct"/>
          </w:tcPr>
          <w:p w14:paraId="58981927" w14:textId="1662374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0.75 (0.59 - 0.95)</w:t>
            </w:r>
          </w:p>
        </w:tc>
        <w:tc>
          <w:tcPr>
            <w:tcW w:w="351" w:type="pct"/>
          </w:tcPr>
          <w:p w14:paraId="5E09CB93" w14:textId="50EF6EAA"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0.017</w:t>
            </w:r>
          </w:p>
        </w:tc>
        <w:tc>
          <w:tcPr>
            <w:tcW w:w="618" w:type="pct"/>
          </w:tcPr>
          <w:p w14:paraId="38D3C183" w14:textId="0C7561BA"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0.77 (0.60-0.98)</w:t>
            </w:r>
          </w:p>
        </w:tc>
        <w:tc>
          <w:tcPr>
            <w:tcW w:w="349" w:type="pct"/>
          </w:tcPr>
          <w:p w14:paraId="2EB382C7" w14:textId="0E32DA9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0.035</w:t>
            </w:r>
          </w:p>
        </w:tc>
      </w:tr>
      <w:tr w:rsidR="00E12169" w:rsidRPr="00CE1D86" w14:paraId="300D01F9" w14:textId="02933B58" w:rsidTr="00E12169">
        <w:trPr>
          <w:trHeight w:val="308"/>
          <w:jc w:val="center"/>
        </w:trPr>
        <w:tc>
          <w:tcPr>
            <w:tcW w:w="1086" w:type="pct"/>
          </w:tcPr>
          <w:p w14:paraId="5FABAAAA" w14:textId="77777777" w:rsidR="00E12169" w:rsidRPr="00CE1D86" w:rsidRDefault="00E12169" w:rsidP="007A24CF">
            <w:pPr>
              <w:jc w:val="both"/>
              <w:rPr>
                <w:rFonts w:ascii="Times New Roman" w:hAnsi="Times New Roman" w:cs="Times New Roman"/>
                <w:bCs/>
                <w:sz w:val="20"/>
                <w:szCs w:val="20"/>
              </w:rPr>
            </w:pPr>
            <w:proofErr w:type="spellStart"/>
            <w:r w:rsidRPr="00CE1D86">
              <w:rPr>
                <w:rFonts w:ascii="Times New Roman" w:hAnsi="Times New Roman" w:cs="Times New Roman"/>
                <w:bCs/>
                <w:sz w:val="20"/>
                <w:szCs w:val="20"/>
              </w:rPr>
              <w:t>Rajshahi</w:t>
            </w:r>
            <w:proofErr w:type="spellEnd"/>
          </w:p>
        </w:tc>
        <w:tc>
          <w:tcPr>
            <w:tcW w:w="618" w:type="pct"/>
          </w:tcPr>
          <w:p w14:paraId="57BF1BF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0.95 (0.75-1.20)</w:t>
            </w:r>
          </w:p>
        </w:tc>
        <w:tc>
          <w:tcPr>
            <w:tcW w:w="351" w:type="pct"/>
          </w:tcPr>
          <w:p w14:paraId="59A0B54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0.675</w:t>
            </w:r>
          </w:p>
        </w:tc>
        <w:tc>
          <w:tcPr>
            <w:tcW w:w="618" w:type="pct"/>
          </w:tcPr>
          <w:p w14:paraId="05569FB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0.92 (0.71-1.18)</w:t>
            </w:r>
          </w:p>
        </w:tc>
        <w:tc>
          <w:tcPr>
            <w:tcW w:w="351" w:type="pct"/>
          </w:tcPr>
          <w:p w14:paraId="6739D0D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0.514</w:t>
            </w:r>
          </w:p>
        </w:tc>
        <w:tc>
          <w:tcPr>
            <w:tcW w:w="658" w:type="pct"/>
          </w:tcPr>
          <w:p w14:paraId="0E71FF5F" w14:textId="4FF97BCC"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1.09 (0.88-1.33)</w:t>
            </w:r>
          </w:p>
        </w:tc>
        <w:tc>
          <w:tcPr>
            <w:tcW w:w="351" w:type="pct"/>
          </w:tcPr>
          <w:p w14:paraId="065FA540" w14:textId="310F14E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0.430</w:t>
            </w:r>
          </w:p>
        </w:tc>
        <w:tc>
          <w:tcPr>
            <w:tcW w:w="618" w:type="pct"/>
          </w:tcPr>
          <w:p w14:paraId="0CABD65C" w14:textId="2AA0D86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1.04 (0.84-1.29)</w:t>
            </w:r>
          </w:p>
        </w:tc>
        <w:tc>
          <w:tcPr>
            <w:tcW w:w="349" w:type="pct"/>
          </w:tcPr>
          <w:p w14:paraId="65585930" w14:textId="779B9B8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0.719</w:t>
            </w:r>
          </w:p>
        </w:tc>
      </w:tr>
      <w:tr w:rsidR="00E12169" w:rsidRPr="00CE1D86" w14:paraId="79B85BE1" w14:textId="09626574" w:rsidTr="00E12169">
        <w:trPr>
          <w:trHeight w:val="308"/>
          <w:jc w:val="center"/>
        </w:trPr>
        <w:tc>
          <w:tcPr>
            <w:tcW w:w="1086" w:type="pct"/>
          </w:tcPr>
          <w:p w14:paraId="7E1186B1"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Rangpur</w:t>
            </w:r>
          </w:p>
        </w:tc>
        <w:tc>
          <w:tcPr>
            <w:tcW w:w="618" w:type="pct"/>
          </w:tcPr>
          <w:p w14:paraId="0169415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1.72 (1.38-2.13)</w:t>
            </w:r>
          </w:p>
        </w:tc>
        <w:tc>
          <w:tcPr>
            <w:tcW w:w="351" w:type="pct"/>
          </w:tcPr>
          <w:p w14:paraId="3DFB949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777F7E3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1.71 (1.36-2.14)</w:t>
            </w:r>
          </w:p>
        </w:tc>
        <w:tc>
          <w:tcPr>
            <w:tcW w:w="351" w:type="pct"/>
          </w:tcPr>
          <w:p w14:paraId="71197C0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333A1C9A" w14:textId="27AA39E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2.44 (0.62-0.95)</w:t>
            </w:r>
          </w:p>
        </w:tc>
        <w:tc>
          <w:tcPr>
            <w:tcW w:w="351" w:type="pct"/>
          </w:tcPr>
          <w:p w14:paraId="790A8D0B" w14:textId="487CEF4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5D6FAC18" w14:textId="7BF4106A"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2.59 (2.10-3.19)</w:t>
            </w:r>
          </w:p>
        </w:tc>
        <w:tc>
          <w:tcPr>
            <w:tcW w:w="349" w:type="pct"/>
          </w:tcPr>
          <w:p w14:paraId="1EDAC38C" w14:textId="5D26B75B"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E12169" w:rsidRPr="00CE1D86" w14:paraId="26581B5A" w14:textId="498C925F" w:rsidTr="00E12169">
        <w:trPr>
          <w:trHeight w:val="308"/>
          <w:jc w:val="center"/>
        </w:trPr>
        <w:tc>
          <w:tcPr>
            <w:tcW w:w="1086" w:type="pct"/>
          </w:tcPr>
          <w:p w14:paraId="30A9B54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Sylhet</w:t>
            </w:r>
          </w:p>
        </w:tc>
        <w:tc>
          <w:tcPr>
            <w:tcW w:w="618" w:type="pct"/>
          </w:tcPr>
          <w:p w14:paraId="799B7BD1"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0.56 (0.44-0.71)</w:t>
            </w:r>
          </w:p>
        </w:tc>
        <w:tc>
          <w:tcPr>
            <w:tcW w:w="351" w:type="pct"/>
          </w:tcPr>
          <w:p w14:paraId="5CE9EEC5"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1579E07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0.59 (0.46-0.75)</w:t>
            </w:r>
          </w:p>
        </w:tc>
        <w:tc>
          <w:tcPr>
            <w:tcW w:w="351" w:type="pct"/>
          </w:tcPr>
          <w:p w14:paraId="7FA6354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5052FE73" w14:textId="3154F9D9"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0.77 (0.62-0.95)</w:t>
            </w:r>
          </w:p>
        </w:tc>
        <w:tc>
          <w:tcPr>
            <w:tcW w:w="351" w:type="pct"/>
          </w:tcPr>
          <w:p w14:paraId="2041B250" w14:textId="2401C0DE"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0.015</w:t>
            </w:r>
          </w:p>
        </w:tc>
        <w:tc>
          <w:tcPr>
            <w:tcW w:w="618" w:type="pct"/>
          </w:tcPr>
          <w:p w14:paraId="061BB9D2" w14:textId="7250BF9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0.75 (0.60-0.93)</w:t>
            </w:r>
          </w:p>
        </w:tc>
        <w:tc>
          <w:tcPr>
            <w:tcW w:w="349" w:type="pct"/>
          </w:tcPr>
          <w:p w14:paraId="30D82F6A" w14:textId="1ED3E85E"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0.010</w:t>
            </w:r>
          </w:p>
        </w:tc>
      </w:tr>
      <w:tr w:rsidR="00E12169" w:rsidRPr="00CE1D86" w14:paraId="6302978E" w14:textId="709FB45F" w:rsidTr="00E12169">
        <w:trPr>
          <w:trHeight w:val="308"/>
          <w:jc w:val="center"/>
        </w:trPr>
        <w:tc>
          <w:tcPr>
            <w:tcW w:w="1086" w:type="pct"/>
          </w:tcPr>
          <w:p w14:paraId="1D1E04B8" w14:textId="77777777" w:rsidR="00E12169" w:rsidRPr="00CE1D86" w:rsidRDefault="00E12169" w:rsidP="007A24CF">
            <w:pPr>
              <w:jc w:val="both"/>
              <w:rPr>
                <w:rFonts w:ascii="Times New Roman" w:hAnsi="Times New Roman" w:cs="Times New Roman"/>
                <w:bCs/>
                <w:sz w:val="20"/>
                <w:szCs w:val="20"/>
              </w:rPr>
            </w:pPr>
            <w:proofErr w:type="spellStart"/>
            <w:r w:rsidRPr="00CE1D86">
              <w:rPr>
                <w:rFonts w:ascii="Times New Roman" w:hAnsi="Times New Roman" w:cs="Times New Roman"/>
                <w:bCs/>
                <w:sz w:val="20"/>
                <w:szCs w:val="20"/>
              </w:rPr>
              <w:t>Barishal</w:t>
            </w:r>
            <w:proofErr w:type="spellEnd"/>
          </w:p>
        </w:tc>
        <w:tc>
          <w:tcPr>
            <w:tcW w:w="618" w:type="pct"/>
          </w:tcPr>
          <w:p w14:paraId="23A7C31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75F3FE5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2C70C67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7D7A9712" w14:textId="77777777" w:rsidR="00E12169" w:rsidRPr="00CE1D86" w:rsidRDefault="00E12169" w:rsidP="007A24CF">
            <w:pPr>
              <w:jc w:val="both"/>
              <w:rPr>
                <w:rFonts w:ascii="Times New Roman" w:hAnsi="Times New Roman" w:cs="Times New Roman"/>
                <w:bCs/>
                <w:sz w:val="20"/>
                <w:szCs w:val="20"/>
              </w:rPr>
            </w:pPr>
          </w:p>
        </w:tc>
        <w:tc>
          <w:tcPr>
            <w:tcW w:w="658" w:type="pct"/>
          </w:tcPr>
          <w:p w14:paraId="44B74FE2" w14:textId="42861B3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3FB3CC3E" w14:textId="2DCEE83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5252F7FD" w14:textId="75B07580"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39D78990" w14:textId="0D98ADA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E12169" w:rsidRPr="00CE1D86" w14:paraId="08F6BA42" w14:textId="1CC52644" w:rsidTr="00E12169">
        <w:trPr>
          <w:trHeight w:val="308"/>
          <w:jc w:val="center"/>
        </w:trPr>
        <w:tc>
          <w:tcPr>
            <w:tcW w:w="1086" w:type="pct"/>
          </w:tcPr>
          <w:p w14:paraId="757D12E7" w14:textId="77777777" w:rsidR="00E12169" w:rsidRPr="00CE1D86" w:rsidRDefault="00E12169" w:rsidP="007A24CF">
            <w:pPr>
              <w:jc w:val="both"/>
              <w:rPr>
                <w:rFonts w:ascii="Times New Roman" w:hAnsi="Times New Roman" w:cs="Times New Roman"/>
                <w:b/>
                <w:sz w:val="20"/>
                <w:szCs w:val="20"/>
              </w:rPr>
            </w:pPr>
            <w:r w:rsidRPr="00CE1D86">
              <w:rPr>
                <w:rFonts w:ascii="Times New Roman" w:hAnsi="Times New Roman" w:cs="Times New Roman"/>
                <w:b/>
                <w:sz w:val="20"/>
                <w:szCs w:val="20"/>
              </w:rPr>
              <w:t>Mother’s education level</w:t>
            </w:r>
          </w:p>
        </w:tc>
        <w:tc>
          <w:tcPr>
            <w:tcW w:w="618" w:type="pct"/>
          </w:tcPr>
          <w:p w14:paraId="5A4B0C78" w14:textId="77777777" w:rsidR="00E12169" w:rsidRPr="00CE1D86" w:rsidRDefault="00E12169" w:rsidP="007A24CF">
            <w:pPr>
              <w:jc w:val="both"/>
              <w:rPr>
                <w:rFonts w:ascii="Times New Roman" w:hAnsi="Times New Roman" w:cs="Times New Roman"/>
                <w:bCs/>
                <w:sz w:val="20"/>
                <w:szCs w:val="20"/>
              </w:rPr>
            </w:pPr>
          </w:p>
        </w:tc>
        <w:tc>
          <w:tcPr>
            <w:tcW w:w="351" w:type="pct"/>
          </w:tcPr>
          <w:p w14:paraId="0C2A4ECF" w14:textId="77777777" w:rsidR="00E12169" w:rsidRPr="00CE1D86" w:rsidRDefault="00E12169" w:rsidP="007A24CF">
            <w:pPr>
              <w:jc w:val="both"/>
              <w:rPr>
                <w:rFonts w:ascii="Times New Roman" w:hAnsi="Times New Roman" w:cs="Times New Roman"/>
                <w:bCs/>
                <w:sz w:val="20"/>
                <w:szCs w:val="20"/>
              </w:rPr>
            </w:pPr>
          </w:p>
        </w:tc>
        <w:tc>
          <w:tcPr>
            <w:tcW w:w="618" w:type="pct"/>
          </w:tcPr>
          <w:p w14:paraId="4E1E0E4D" w14:textId="77777777" w:rsidR="00E12169" w:rsidRPr="00CE1D86" w:rsidRDefault="00E12169" w:rsidP="007A24CF">
            <w:pPr>
              <w:jc w:val="both"/>
              <w:rPr>
                <w:rFonts w:ascii="Times New Roman" w:hAnsi="Times New Roman" w:cs="Times New Roman"/>
                <w:bCs/>
                <w:sz w:val="20"/>
                <w:szCs w:val="20"/>
              </w:rPr>
            </w:pPr>
          </w:p>
        </w:tc>
        <w:tc>
          <w:tcPr>
            <w:tcW w:w="351" w:type="pct"/>
          </w:tcPr>
          <w:p w14:paraId="7217752A" w14:textId="77777777" w:rsidR="00E12169" w:rsidRPr="00CE1D86" w:rsidRDefault="00E12169" w:rsidP="007A24CF">
            <w:pPr>
              <w:jc w:val="both"/>
              <w:rPr>
                <w:rFonts w:ascii="Times New Roman" w:hAnsi="Times New Roman" w:cs="Times New Roman"/>
                <w:bCs/>
                <w:sz w:val="20"/>
                <w:szCs w:val="20"/>
              </w:rPr>
            </w:pPr>
          </w:p>
        </w:tc>
        <w:tc>
          <w:tcPr>
            <w:tcW w:w="658" w:type="pct"/>
          </w:tcPr>
          <w:p w14:paraId="21A812D9" w14:textId="13C2A0C6" w:rsidR="00E12169" w:rsidRPr="00CE1D86" w:rsidRDefault="00E12169" w:rsidP="007A24CF">
            <w:pPr>
              <w:jc w:val="both"/>
              <w:rPr>
                <w:rFonts w:ascii="Times New Roman" w:hAnsi="Times New Roman" w:cs="Times New Roman"/>
                <w:bCs/>
                <w:sz w:val="20"/>
                <w:szCs w:val="20"/>
              </w:rPr>
            </w:pPr>
          </w:p>
        </w:tc>
        <w:tc>
          <w:tcPr>
            <w:tcW w:w="351" w:type="pct"/>
          </w:tcPr>
          <w:p w14:paraId="33644904" w14:textId="7EB8D4A4" w:rsidR="00E12169" w:rsidRPr="00CE1D86" w:rsidRDefault="00E12169" w:rsidP="007A24CF">
            <w:pPr>
              <w:jc w:val="both"/>
              <w:rPr>
                <w:rFonts w:ascii="Times New Roman" w:hAnsi="Times New Roman" w:cs="Times New Roman"/>
                <w:bCs/>
                <w:sz w:val="20"/>
                <w:szCs w:val="20"/>
              </w:rPr>
            </w:pPr>
          </w:p>
        </w:tc>
        <w:tc>
          <w:tcPr>
            <w:tcW w:w="618" w:type="pct"/>
          </w:tcPr>
          <w:p w14:paraId="3175E426" w14:textId="6F893B67" w:rsidR="00E12169" w:rsidRPr="00CE1D86" w:rsidRDefault="00E12169" w:rsidP="007A24CF">
            <w:pPr>
              <w:jc w:val="both"/>
              <w:rPr>
                <w:rFonts w:ascii="Times New Roman" w:hAnsi="Times New Roman" w:cs="Times New Roman"/>
                <w:bCs/>
                <w:sz w:val="20"/>
                <w:szCs w:val="20"/>
              </w:rPr>
            </w:pPr>
          </w:p>
        </w:tc>
        <w:tc>
          <w:tcPr>
            <w:tcW w:w="349" w:type="pct"/>
          </w:tcPr>
          <w:p w14:paraId="5259C715" w14:textId="077A07C8" w:rsidR="00E12169" w:rsidRPr="00CE1D86" w:rsidRDefault="00E12169" w:rsidP="007A24CF">
            <w:pPr>
              <w:jc w:val="both"/>
              <w:rPr>
                <w:rFonts w:ascii="Times New Roman" w:hAnsi="Times New Roman" w:cs="Times New Roman"/>
                <w:bCs/>
                <w:sz w:val="20"/>
                <w:szCs w:val="20"/>
              </w:rPr>
            </w:pPr>
          </w:p>
        </w:tc>
      </w:tr>
      <w:tr w:rsidR="00E12169" w:rsidRPr="00CE1D86" w14:paraId="05411AA5" w14:textId="59375C4D" w:rsidTr="00E12169">
        <w:trPr>
          <w:trHeight w:val="308"/>
          <w:jc w:val="center"/>
        </w:trPr>
        <w:tc>
          <w:tcPr>
            <w:tcW w:w="1086" w:type="pct"/>
          </w:tcPr>
          <w:p w14:paraId="7C541BF6"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Secondary complete or Higher</w:t>
            </w:r>
          </w:p>
        </w:tc>
        <w:tc>
          <w:tcPr>
            <w:tcW w:w="618" w:type="pct"/>
          </w:tcPr>
          <w:p w14:paraId="41C1B01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2.71 (2.14-3.43)</w:t>
            </w:r>
          </w:p>
        </w:tc>
        <w:tc>
          <w:tcPr>
            <w:tcW w:w="351" w:type="pct"/>
          </w:tcPr>
          <w:p w14:paraId="3E8D48C8"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4D2E061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1.89 (1.46-2.46)</w:t>
            </w:r>
          </w:p>
        </w:tc>
        <w:tc>
          <w:tcPr>
            <w:tcW w:w="351" w:type="pct"/>
          </w:tcPr>
          <w:p w14:paraId="79AD37C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265D2597" w14:textId="354BC18E"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2.26 (1.82-2.79)</w:t>
            </w:r>
          </w:p>
        </w:tc>
        <w:tc>
          <w:tcPr>
            <w:tcW w:w="351" w:type="pct"/>
          </w:tcPr>
          <w:p w14:paraId="46E33B9C" w14:textId="364D3A28"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9F56ACF" w14:textId="4BBCD4A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1.76 (1.38-2.23)</w:t>
            </w:r>
          </w:p>
        </w:tc>
        <w:tc>
          <w:tcPr>
            <w:tcW w:w="349" w:type="pct"/>
          </w:tcPr>
          <w:p w14:paraId="3BDCD07D" w14:textId="263675B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E12169" w:rsidRPr="00CE1D86" w14:paraId="7AB69908" w14:textId="21370F13" w:rsidTr="00E12169">
        <w:trPr>
          <w:trHeight w:val="308"/>
          <w:jc w:val="center"/>
        </w:trPr>
        <w:tc>
          <w:tcPr>
            <w:tcW w:w="1086" w:type="pct"/>
          </w:tcPr>
          <w:p w14:paraId="2DA7E78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Secondary incomplete</w:t>
            </w:r>
          </w:p>
        </w:tc>
        <w:tc>
          <w:tcPr>
            <w:tcW w:w="618" w:type="pct"/>
          </w:tcPr>
          <w:p w14:paraId="1D694F9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1.64 (1.43-1.87)</w:t>
            </w:r>
          </w:p>
        </w:tc>
        <w:tc>
          <w:tcPr>
            <w:tcW w:w="351" w:type="pct"/>
          </w:tcPr>
          <w:p w14:paraId="6C1EA31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6E630696"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1.43 (1.22-1.68)</w:t>
            </w:r>
          </w:p>
        </w:tc>
        <w:tc>
          <w:tcPr>
            <w:tcW w:w="351" w:type="pct"/>
          </w:tcPr>
          <w:p w14:paraId="68009DE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36B9FE72" w14:textId="124DC02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1.53 (1.31-1.78)</w:t>
            </w:r>
          </w:p>
        </w:tc>
        <w:tc>
          <w:tcPr>
            <w:tcW w:w="351" w:type="pct"/>
          </w:tcPr>
          <w:p w14:paraId="48E08C9F" w14:textId="4BD22CA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30A0B59F" w14:textId="5907E63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1.37 (1.16-1.62)</w:t>
            </w:r>
          </w:p>
        </w:tc>
        <w:tc>
          <w:tcPr>
            <w:tcW w:w="349" w:type="pct"/>
          </w:tcPr>
          <w:p w14:paraId="584A0033" w14:textId="1F18E81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E12169" w:rsidRPr="00CE1D86" w14:paraId="40921BF9" w14:textId="29F69C7D" w:rsidTr="00E12169">
        <w:trPr>
          <w:trHeight w:val="308"/>
          <w:jc w:val="center"/>
        </w:trPr>
        <w:tc>
          <w:tcPr>
            <w:tcW w:w="1086" w:type="pct"/>
          </w:tcPr>
          <w:p w14:paraId="4A19BA3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Primary complete</w:t>
            </w:r>
          </w:p>
        </w:tc>
        <w:tc>
          <w:tcPr>
            <w:tcW w:w="618" w:type="pct"/>
          </w:tcPr>
          <w:p w14:paraId="580AE3E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1.17 (0.99-1.40)</w:t>
            </w:r>
          </w:p>
        </w:tc>
        <w:tc>
          <w:tcPr>
            <w:tcW w:w="351" w:type="pct"/>
          </w:tcPr>
          <w:p w14:paraId="34D690D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0.062</w:t>
            </w:r>
          </w:p>
        </w:tc>
        <w:tc>
          <w:tcPr>
            <w:tcW w:w="618" w:type="pct"/>
          </w:tcPr>
          <w:p w14:paraId="267EE26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1.16 (0.96-1.39)</w:t>
            </w:r>
          </w:p>
        </w:tc>
        <w:tc>
          <w:tcPr>
            <w:tcW w:w="351" w:type="pct"/>
          </w:tcPr>
          <w:p w14:paraId="6CC0EEB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0.117</w:t>
            </w:r>
          </w:p>
        </w:tc>
        <w:tc>
          <w:tcPr>
            <w:tcW w:w="658" w:type="pct"/>
          </w:tcPr>
          <w:p w14:paraId="2E0DB22B" w14:textId="198C6EBC"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1.04 (0.88-1.23)</w:t>
            </w:r>
          </w:p>
        </w:tc>
        <w:tc>
          <w:tcPr>
            <w:tcW w:w="351" w:type="pct"/>
          </w:tcPr>
          <w:p w14:paraId="5EA61568" w14:textId="3B80D480"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0.651</w:t>
            </w:r>
          </w:p>
        </w:tc>
        <w:tc>
          <w:tcPr>
            <w:tcW w:w="618" w:type="pct"/>
          </w:tcPr>
          <w:p w14:paraId="45E8B328" w14:textId="586500C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1.04 (0.87-1.23)</w:t>
            </w:r>
          </w:p>
        </w:tc>
        <w:tc>
          <w:tcPr>
            <w:tcW w:w="349" w:type="pct"/>
          </w:tcPr>
          <w:p w14:paraId="74DE39D4" w14:textId="35DC8B32"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0.689</w:t>
            </w:r>
          </w:p>
        </w:tc>
      </w:tr>
      <w:tr w:rsidR="00E12169" w:rsidRPr="00CE1D86" w14:paraId="48B4049F" w14:textId="0C5D72BB" w:rsidTr="00E12169">
        <w:trPr>
          <w:trHeight w:val="308"/>
          <w:jc w:val="center"/>
        </w:trPr>
        <w:tc>
          <w:tcPr>
            <w:tcW w:w="1086" w:type="pct"/>
          </w:tcPr>
          <w:p w14:paraId="4047FC4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lastRenderedPageBreak/>
              <w:t>Primary incomplete</w:t>
            </w:r>
          </w:p>
        </w:tc>
        <w:tc>
          <w:tcPr>
            <w:tcW w:w="618" w:type="pct"/>
          </w:tcPr>
          <w:p w14:paraId="24A6A51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818F12D"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5FE9023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09061082"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6230F8BE" w14:textId="68D4C50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47FC9CDD" w14:textId="45973213"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7738AFB4" w14:textId="5468D3E6"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78071505" w14:textId="549605F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E12169" w:rsidRPr="00CE1D86" w14:paraId="43447407" w14:textId="42BE5DA6" w:rsidTr="00E12169">
        <w:trPr>
          <w:trHeight w:val="308"/>
          <w:jc w:val="center"/>
        </w:trPr>
        <w:tc>
          <w:tcPr>
            <w:tcW w:w="1086" w:type="pct"/>
          </w:tcPr>
          <w:p w14:paraId="3D2226D9" w14:textId="77777777" w:rsidR="00E12169" w:rsidRPr="00CE1D86" w:rsidRDefault="00E12169" w:rsidP="007A24CF">
            <w:pPr>
              <w:jc w:val="both"/>
              <w:rPr>
                <w:rFonts w:ascii="Times New Roman" w:hAnsi="Times New Roman" w:cs="Times New Roman"/>
                <w:b/>
                <w:sz w:val="20"/>
                <w:szCs w:val="20"/>
              </w:rPr>
            </w:pPr>
            <w:r w:rsidRPr="00CE1D86">
              <w:rPr>
                <w:rFonts w:ascii="Times New Roman" w:hAnsi="Times New Roman" w:cs="Times New Roman"/>
                <w:b/>
                <w:sz w:val="20"/>
                <w:szCs w:val="20"/>
              </w:rPr>
              <w:t>Wealth Index</w:t>
            </w:r>
          </w:p>
        </w:tc>
        <w:tc>
          <w:tcPr>
            <w:tcW w:w="618" w:type="pct"/>
          </w:tcPr>
          <w:p w14:paraId="62391990" w14:textId="77777777" w:rsidR="00E12169" w:rsidRPr="00CE1D86" w:rsidRDefault="00E12169" w:rsidP="007A24CF">
            <w:pPr>
              <w:jc w:val="both"/>
              <w:rPr>
                <w:rFonts w:ascii="Times New Roman" w:hAnsi="Times New Roman" w:cs="Times New Roman"/>
                <w:bCs/>
                <w:sz w:val="20"/>
                <w:szCs w:val="20"/>
              </w:rPr>
            </w:pPr>
          </w:p>
        </w:tc>
        <w:tc>
          <w:tcPr>
            <w:tcW w:w="351" w:type="pct"/>
          </w:tcPr>
          <w:p w14:paraId="43969522" w14:textId="77777777" w:rsidR="00E12169" w:rsidRPr="00CE1D86" w:rsidRDefault="00E12169" w:rsidP="007A24CF">
            <w:pPr>
              <w:jc w:val="both"/>
              <w:rPr>
                <w:rFonts w:ascii="Times New Roman" w:hAnsi="Times New Roman" w:cs="Times New Roman"/>
                <w:bCs/>
                <w:sz w:val="20"/>
                <w:szCs w:val="20"/>
              </w:rPr>
            </w:pPr>
          </w:p>
        </w:tc>
        <w:tc>
          <w:tcPr>
            <w:tcW w:w="618" w:type="pct"/>
          </w:tcPr>
          <w:p w14:paraId="02E421CE" w14:textId="77777777" w:rsidR="00E12169" w:rsidRPr="00CE1D86" w:rsidRDefault="00E12169" w:rsidP="007A24CF">
            <w:pPr>
              <w:jc w:val="both"/>
              <w:rPr>
                <w:rFonts w:ascii="Times New Roman" w:hAnsi="Times New Roman" w:cs="Times New Roman"/>
                <w:bCs/>
                <w:sz w:val="20"/>
                <w:szCs w:val="20"/>
              </w:rPr>
            </w:pPr>
          </w:p>
        </w:tc>
        <w:tc>
          <w:tcPr>
            <w:tcW w:w="351" w:type="pct"/>
          </w:tcPr>
          <w:p w14:paraId="04F19742" w14:textId="77777777" w:rsidR="00E12169" w:rsidRPr="00CE1D86" w:rsidRDefault="00E12169" w:rsidP="007A24CF">
            <w:pPr>
              <w:jc w:val="both"/>
              <w:rPr>
                <w:rFonts w:ascii="Times New Roman" w:hAnsi="Times New Roman" w:cs="Times New Roman"/>
                <w:bCs/>
                <w:sz w:val="20"/>
                <w:szCs w:val="20"/>
              </w:rPr>
            </w:pPr>
          </w:p>
        </w:tc>
        <w:tc>
          <w:tcPr>
            <w:tcW w:w="658" w:type="pct"/>
          </w:tcPr>
          <w:p w14:paraId="66D584B1" w14:textId="64C5B1C3" w:rsidR="00E12169" w:rsidRPr="00CE1D86" w:rsidRDefault="00E12169" w:rsidP="007A24CF">
            <w:pPr>
              <w:jc w:val="both"/>
              <w:rPr>
                <w:rFonts w:ascii="Times New Roman" w:hAnsi="Times New Roman" w:cs="Times New Roman"/>
                <w:bCs/>
                <w:sz w:val="20"/>
                <w:szCs w:val="20"/>
              </w:rPr>
            </w:pPr>
          </w:p>
        </w:tc>
        <w:tc>
          <w:tcPr>
            <w:tcW w:w="351" w:type="pct"/>
          </w:tcPr>
          <w:p w14:paraId="33AA4D3B" w14:textId="550610F7" w:rsidR="00E12169" w:rsidRPr="00CE1D86" w:rsidRDefault="00E12169" w:rsidP="007A24CF">
            <w:pPr>
              <w:jc w:val="both"/>
              <w:rPr>
                <w:rFonts w:ascii="Times New Roman" w:hAnsi="Times New Roman" w:cs="Times New Roman"/>
                <w:bCs/>
                <w:sz w:val="20"/>
                <w:szCs w:val="20"/>
              </w:rPr>
            </w:pPr>
          </w:p>
        </w:tc>
        <w:tc>
          <w:tcPr>
            <w:tcW w:w="618" w:type="pct"/>
          </w:tcPr>
          <w:p w14:paraId="6987E0AD" w14:textId="7A16BAB8" w:rsidR="00E12169" w:rsidRPr="00CE1D86" w:rsidRDefault="00E12169" w:rsidP="007A24CF">
            <w:pPr>
              <w:jc w:val="both"/>
              <w:rPr>
                <w:rFonts w:ascii="Times New Roman" w:hAnsi="Times New Roman" w:cs="Times New Roman"/>
                <w:bCs/>
                <w:sz w:val="20"/>
                <w:szCs w:val="20"/>
              </w:rPr>
            </w:pPr>
          </w:p>
        </w:tc>
        <w:tc>
          <w:tcPr>
            <w:tcW w:w="349" w:type="pct"/>
          </w:tcPr>
          <w:p w14:paraId="1C1B7476" w14:textId="112CADDD" w:rsidR="00E12169" w:rsidRPr="00CE1D86" w:rsidRDefault="00E12169" w:rsidP="007A24CF">
            <w:pPr>
              <w:jc w:val="both"/>
              <w:rPr>
                <w:rFonts w:ascii="Times New Roman" w:hAnsi="Times New Roman" w:cs="Times New Roman"/>
                <w:bCs/>
                <w:sz w:val="20"/>
                <w:szCs w:val="20"/>
              </w:rPr>
            </w:pPr>
          </w:p>
        </w:tc>
      </w:tr>
      <w:tr w:rsidR="00E12169" w:rsidRPr="00CE1D86" w14:paraId="60915BF7" w14:textId="644F8D76" w:rsidTr="00E12169">
        <w:trPr>
          <w:trHeight w:val="308"/>
          <w:jc w:val="center"/>
        </w:trPr>
        <w:tc>
          <w:tcPr>
            <w:tcW w:w="1086" w:type="pct"/>
          </w:tcPr>
          <w:p w14:paraId="3424121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Richest</w:t>
            </w:r>
          </w:p>
        </w:tc>
        <w:tc>
          <w:tcPr>
            <w:tcW w:w="618" w:type="pct"/>
          </w:tcPr>
          <w:p w14:paraId="66D6D9F0"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2.47 (1.98-3.08)</w:t>
            </w:r>
          </w:p>
        </w:tc>
        <w:tc>
          <w:tcPr>
            <w:tcW w:w="351" w:type="pct"/>
          </w:tcPr>
          <w:p w14:paraId="5B73C75E"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03B452A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1.82 (1.38-2.40)</w:t>
            </w:r>
          </w:p>
        </w:tc>
        <w:tc>
          <w:tcPr>
            <w:tcW w:w="351" w:type="pct"/>
          </w:tcPr>
          <w:p w14:paraId="37D424B7"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58" w:type="pct"/>
          </w:tcPr>
          <w:p w14:paraId="2EF7A0E3" w14:textId="1A6F54F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2.44 (2.04 -2.93)</w:t>
            </w:r>
          </w:p>
        </w:tc>
        <w:tc>
          <w:tcPr>
            <w:tcW w:w="351" w:type="pct"/>
          </w:tcPr>
          <w:p w14:paraId="69E7C46D" w14:textId="3C1B0363"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08703FEE" w14:textId="735DB24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1.85 (1.47-2.31)</w:t>
            </w:r>
          </w:p>
        </w:tc>
        <w:tc>
          <w:tcPr>
            <w:tcW w:w="349" w:type="pct"/>
          </w:tcPr>
          <w:p w14:paraId="5AF2C35A" w14:textId="6C8D01F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r>
      <w:tr w:rsidR="00E12169" w:rsidRPr="00CE1D86" w14:paraId="6856D16E" w14:textId="2E3D4B95" w:rsidTr="00E12169">
        <w:trPr>
          <w:trHeight w:val="308"/>
          <w:jc w:val="center"/>
        </w:trPr>
        <w:tc>
          <w:tcPr>
            <w:tcW w:w="1086" w:type="pct"/>
          </w:tcPr>
          <w:p w14:paraId="43820A9E"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Fourth</w:t>
            </w:r>
          </w:p>
        </w:tc>
        <w:tc>
          <w:tcPr>
            <w:tcW w:w="618" w:type="pct"/>
          </w:tcPr>
          <w:p w14:paraId="6EDE1AD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1.46 (1.22-1.75)</w:t>
            </w:r>
          </w:p>
        </w:tc>
        <w:tc>
          <w:tcPr>
            <w:tcW w:w="351" w:type="pct"/>
          </w:tcPr>
          <w:p w14:paraId="59B8F3A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7688BEA"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1.24 (1.01-1.52)</w:t>
            </w:r>
          </w:p>
        </w:tc>
        <w:tc>
          <w:tcPr>
            <w:tcW w:w="351" w:type="pct"/>
          </w:tcPr>
          <w:p w14:paraId="70CC4A9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0.040</w:t>
            </w:r>
          </w:p>
        </w:tc>
        <w:tc>
          <w:tcPr>
            <w:tcW w:w="658" w:type="pct"/>
          </w:tcPr>
          <w:p w14:paraId="7EC5A8DA" w14:textId="78906492"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1.45 (1.24-1.70)</w:t>
            </w:r>
          </w:p>
        </w:tc>
        <w:tc>
          <w:tcPr>
            <w:tcW w:w="351" w:type="pct"/>
          </w:tcPr>
          <w:p w14:paraId="4B04F2D7" w14:textId="566F362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274F3EB8" w14:textId="037CDBB9"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1.17 (0.98-1.40)</w:t>
            </w:r>
          </w:p>
        </w:tc>
        <w:tc>
          <w:tcPr>
            <w:tcW w:w="349" w:type="pct"/>
          </w:tcPr>
          <w:p w14:paraId="00895E96" w14:textId="6805F71C"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0.084</w:t>
            </w:r>
          </w:p>
        </w:tc>
      </w:tr>
      <w:tr w:rsidR="00E12169" w:rsidRPr="00CE1D86" w14:paraId="60BC692D" w14:textId="30FE5099" w:rsidTr="00E12169">
        <w:trPr>
          <w:trHeight w:val="308"/>
          <w:jc w:val="center"/>
        </w:trPr>
        <w:tc>
          <w:tcPr>
            <w:tcW w:w="1086" w:type="pct"/>
          </w:tcPr>
          <w:p w14:paraId="65AD60E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Middle</w:t>
            </w:r>
          </w:p>
        </w:tc>
        <w:tc>
          <w:tcPr>
            <w:tcW w:w="618" w:type="pct"/>
          </w:tcPr>
          <w:p w14:paraId="476C1028"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1.32 (1.12-1.56)</w:t>
            </w:r>
          </w:p>
        </w:tc>
        <w:tc>
          <w:tcPr>
            <w:tcW w:w="351" w:type="pct"/>
          </w:tcPr>
          <w:p w14:paraId="17B4A0E1"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0.001</w:t>
            </w:r>
          </w:p>
        </w:tc>
        <w:tc>
          <w:tcPr>
            <w:tcW w:w="618" w:type="pct"/>
          </w:tcPr>
          <w:p w14:paraId="078CA31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1.22 (1.01-1.47)</w:t>
            </w:r>
          </w:p>
        </w:tc>
        <w:tc>
          <w:tcPr>
            <w:tcW w:w="351" w:type="pct"/>
          </w:tcPr>
          <w:p w14:paraId="395A8566"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0.036</w:t>
            </w:r>
          </w:p>
        </w:tc>
        <w:tc>
          <w:tcPr>
            <w:tcW w:w="658" w:type="pct"/>
          </w:tcPr>
          <w:p w14:paraId="11E08FB3" w14:textId="47E5E223"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1.42 (1.22-1.66)</w:t>
            </w:r>
          </w:p>
        </w:tc>
        <w:tc>
          <w:tcPr>
            <w:tcW w:w="351" w:type="pct"/>
          </w:tcPr>
          <w:p w14:paraId="44915C62" w14:textId="592120F2"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&lt;0.001</w:t>
            </w:r>
          </w:p>
        </w:tc>
        <w:tc>
          <w:tcPr>
            <w:tcW w:w="618" w:type="pct"/>
          </w:tcPr>
          <w:p w14:paraId="13EE0E06" w14:textId="66F9C1A6"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1.22 (1.03-1.46)</w:t>
            </w:r>
          </w:p>
        </w:tc>
        <w:tc>
          <w:tcPr>
            <w:tcW w:w="349" w:type="pct"/>
          </w:tcPr>
          <w:p w14:paraId="2766C897" w14:textId="1686E010"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0.019</w:t>
            </w:r>
          </w:p>
        </w:tc>
      </w:tr>
      <w:tr w:rsidR="00E12169" w:rsidRPr="00CE1D86" w14:paraId="2DC61386" w14:textId="2D2A0104" w:rsidTr="00E12169">
        <w:trPr>
          <w:trHeight w:val="332"/>
          <w:jc w:val="center"/>
        </w:trPr>
        <w:tc>
          <w:tcPr>
            <w:tcW w:w="1086" w:type="pct"/>
          </w:tcPr>
          <w:p w14:paraId="371BDC5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Second</w:t>
            </w:r>
          </w:p>
        </w:tc>
        <w:tc>
          <w:tcPr>
            <w:tcW w:w="618" w:type="pct"/>
          </w:tcPr>
          <w:p w14:paraId="42E1764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1.21 (1.04-1.41)</w:t>
            </w:r>
          </w:p>
        </w:tc>
        <w:tc>
          <w:tcPr>
            <w:tcW w:w="351" w:type="pct"/>
          </w:tcPr>
          <w:p w14:paraId="5E849A1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0.014</w:t>
            </w:r>
          </w:p>
        </w:tc>
        <w:tc>
          <w:tcPr>
            <w:tcW w:w="618" w:type="pct"/>
          </w:tcPr>
          <w:p w14:paraId="2017C1E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1.06 (0.90-1.26)</w:t>
            </w:r>
          </w:p>
        </w:tc>
        <w:tc>
          <w:tcPr>
            <w:tcW w:w="351" w:type="pct"/>
          </w:tcPr>
          <w:p w14:paraId="4A760C6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0.482</w:t>
            </w:r>
          </w:p>
        </w:tc>
        <w:tc>
          <w:tcPr>
            <w:tcW w:w="658" w:type="pct"/>
          </w:tcPr>
          <w:p w14:paraId="5B0692BD" w14:textId="4F4E88B9"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1.16 (1.00-1.35)</w:t>
            </w:r>
          </w:p>
        </w:tc>
        <w:tc>
          <w:tcPr>
            <w:tcW w:w="351" w:type="pct"/>
          </w:tcPr>
          <w:p w14:paraId="54179204" w14:textId="12E002EB"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0.051</w:t>
            </w:r>
          </w:p>
        </w:tc>
        <w:tc>
          <w:tcPr>
            <w:tcW w:w="618" w:type="pct"/>
          </w:tcPr>
          <w:p w14:paraId="4CE32801" w14:textId="36DC9F7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1.07 (0.91-1.25)</w:t>
            </w:r>
          </w:p>
        </w:tc>
        <w:tc>
          <w:tcPr>
            <w:tcW w:w="349" w:type="pct"/>
          </w:tcPr>
          <w:p w14:paraId="3F75C278" w14:textId="48DDF3D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0.412</w:t>
            </w:r>
          </w:p>
        </w:tc>
      </w:tr>
      <w:tr w:rsidR="00E12169" w:rsidRPr="00CE1D86" w14:paraId="5D20DF45" w14:textId="23B246C8" w:rsidTr="00E12169">
        <w:trPr>
          <w:trHeight w:val="332"/>
          <w:jc w:val="center"/>
        </w:trPr>
        <w:tc>
          <w:tcPr>
            <w:tcW w:w="1086" w:type="pct"/>
          </w:tcPr>
          <w:p w14:paraId="22E7C230"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Poorest</w:t>
            </w:r>
          </w:p>
        </w:tc>
        <w:tc>
          <w:tcPr>
            <w:tcW w:w="618" w:type="pct"/>
          </w:tcPr>
          <w:p w14:paraId="3011825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AC2AB8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093A7AE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3891615"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598370A6" w14:textId="05DF682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4C5AD542" w14:textId="66AA6D3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474B6917" w14:textId="332DA04B"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095225E6" w14:textId="786B1CA2"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E12169" w:rsidRPr="00CE1D86" w14:paraId="1FAACAB8" w14:textId="2F84A7B8" w:rsidTr="00E12169">
        <w:trPr>
          <w:trHeight w:val="308"/>
          <w:jc w:val="center"/>
        </w:trPr>
        <w:tc>
          <w:tcPr>
            <w:tcW w:w="1086" w:type="pct"/>
          </w:tcPr>
          <w:p w14:paraId="51224A62" w14:textId="77777777" w:rsidR="00E12169" w:rsidRPr="00CE1D86" w:rsidRDefault="00E12169" w:rsidP="007A24CF">
            <w:pPr>
              <w:jc w:val="both"/>
              <w:rPr>
                <w:rFonts w:ascii="Times New Roman" w:hAnsi="Times New Roman" w:cs="Times New Roman"/>
                <w:b/>
                <w:sz w:val="20"/>
                <w:szCs w:val="20"/>
              </w:rPr>
            </w:pPr>
            <w:r w:rsidRPr="00CE1D86">
              <w:rPr>
                <w:rFonts w:ascii="Times New Roman" w:hAnsi="Times New Roman" w:cs="Times New Roman"/>
                <w:b/>
                <w:sz w:val="20"/>
                <w:szCs w:val="20"/>
              </w:rPr>
              <w:t>Religion</w:t>
            </w:r>
          </w:p>
        </w:tc>
        <w:tc>
          <w:tcPr>
            <w:tcW w:w="618" w:type="pct"/>
          </w:tcPr>
          <w:p w14:paraId="2B8C7628" w14:textId="77777777" w:rsidR="00E12169" w:rsidRPr="00CE1D86" w:rsidRDefault="00E12169" w:rsidP="007A24CF">
            <w:pPr>
              <w:jc w:val="both"/>
              <w:rPr>
                <w:rFonts w:ascii="Times New Roman" w:hAnsi="Times New Roman" w:cs="Times New Roman"/>
                <w:bCs/>
                <w:sz w:val="20"/>
                <w:szCs w:val="20"/>
              </w:rPr>
            </w:pPr>
          </w:p>
        </w:tc>
        <w:tc>
          <w:tcPr>
            <w:tcW w:w="351" w:type="pct"/>
          </w:tcPr>
          <w:p w14:paraId="469DAD3B" w14:textId="77777777" w:rsidR="00E12169" w:rsidRPr="00CE1D86" w:rsidRDefault="00E12169" w:rsidP="007A24CF">
            <w:pPr>
              <w:jc w:val="both"/>
              <w:rPr>
                <w:rFonts w:ascii="Times New Roman" w:hAnsi="Times New Roman" w:cs="Times New Roman"/>
                <w:bCs/>
                <w:sz w:val="20"/>
                <w:szCs w:val="20"/>
              </w:rPr>
            </w:pPr>
          </w:p>
        </w:tc>
        <w:tc>
          <w:tcPr>
            <w:tcW w:w="618" w:type="pct"/>
          </w:tcPr>
          <w:p w14:paraId="2A0B7BF7" w14:textId="77777777" w:rsidR="00E12169" w:rsidRPr="00CE1D86" w:rsidRDefault="00E12169" w:rsidP="007A24CF">
            <w:pPr>
              <w:jc w:val="both"/>
              <w:rPr>
                <w:rFonts w:ascii="Times New Roman" w:hAnsi="Times New Roman" w:cs="Times New Roman"/>
                <w:bCs/>
                <w:sz w:val="20"/>
                <w:szCs w:val="20"/>
              </w:rPr>
            </w:pPr>
          </w:p>
        </w:tc>
        <w:tc>
          <w:tcPr>
            <w:tcW w:w="351" w:type="pct"/>
          </w:tcPr>
          <w:p w14:paraId="159F69CE" w14:textId="77777777" w:rsidR="00E12169" w:rsidRPr="00CE1D86" w:rsidRDefault="00E12169" w:rsidP="007A24CF">
            <w:pPr>
              <w:jc w:val="both"/>
              <w:rPr>
                <w:rFonts w:ascii="Times New Roman" w:hAnsi="Times New Roman" w:cs="Times New Roman"/>
                <w:bCs/>
                <w:sz w:val="20"/>
                <w:szCs w:val="20"/>
              </w:rPr>
            </w:pPr>
          </w:p>
        </w:tc>
        <w:tc>
          <w:tcPr>
            <w:tcW w:w="658" w:type="pct"/>
          </w:tcPr>
          <w:p w14:paraId="74489379" w14:textId="7421893F" w:rsidR="00E12169" w:rsidRPr="00CE1D86" w:rsidRDefault="00E12169" w:rsidP="007A24CF">
            <w:pPr>
              <w:jc w:val="both"/>
              <w:rPr>
                <w:rFonts w:ascii="Times New Roman" w:hAnsi="Times New Roman" w:cs="Times New Roman"/>
                <w:bCs/>
                <w:sz w:val="20"/>
                <w:szCs w:val="20"/>
              </w:rPr>
            </w:pPr>
          </w:p>
        </w:tc>
        <w:tc>
          <w:tcPr>
            <w:tcW w:w="351" w:type="pct"/>
          </w:tcPr>
          <w:p w14:paraId="41343C68" w14:textId="60CB58FB" w:rsidR="00E12169" w:rsidRPr="00CE1D86" w:rsidRDefault="00E12169" w:rsidP="007A24CF">
            <w:pPr>
              <w:jc w:val="both"/>
              <w:rPr>
                <w:rFonts w:ascii="Times New Roman" w:hAnsi="Times New Roman" w:cs="Times New Roman"/>
                <w:bCs/>
                <w:sz w:val="20"/>
                <w:szCs w:val="20"/>
              </w:rPr>
            </w:pPr>
          </w:p>
        </w:tc>
        <w:tc>
          <w:tcPr>
            <w:tcW w:w="618" w:type="pct"/>
          </w:tcPr>
          <w:p w14:paraId="578F8D85" w14:textId="29E8BDF0" w:rsidR="00E12169" w:rsidRPr="00CE1D86" w:rsidRDefault="00E12169" w:rsidP="007A24CF">
            <w:pPr>
              <w:jc w:val="both"/>
              <w:rPr>
                <w:rFonts w:ascii="Times New Roman" w:hAnsi="Times New Roman" w:cs="Times New Roman"/>
                <w:bCs/>
                <w:sz w:val="20"/>
                <w:szCs w:val="20"/>
              </w:rPr>
            </w:pPr>
          </w:p>
        </w:tc>
        <w:tc>
          <w:tcPr>
            <w:tcW w:w="349" w:type="pct"/>
          </w:tcPr>
          <w:p w14:paraId="0F231C68" w14:textId="06EF6B01" w:rsidR="00E12169" w:rsidRPr="00CE1D86" w:rsidRDefault="00E12169" w:rsidP="007A24CF">
            <w:pPr>
              <w:jc w:val="both"/>
              <w:rPr>
                <w:rFonts w:ascii="Times New Roman" w:hAnsi="Times New Roman" w:cs="Times New Roman"/>
                <w:bCs/>
                <w:sz w:val="20"/>
                <w:szCs w:val="20"/>
              </w:rPr>
            </w:pPr>
          </w:p>
        </w:tc>
      </w:tr>
      <w:tr w:rsidR="00E12169" w:rsidRPr="00CE1D86" w14:paraId="7AFE62AC" w14:textId="51057E19" w:rsidTr="00E12169">
        <w:trPr>
          <w:trHeight w:val="308"/>
          <w:jc w:val="center"/>
        </w:trPr>
        <w:tc>
          <w:tcPr>
            <w:tcW w:w="1086" w:type="pct"/>
          </w:tcPr>
          <w:p w14:paraId="762FC83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Islam</w:t>
            </w:r>
          </w:p>
        </w:tc>
        <w:tc>
          <w:tcPr>
            <w:tcW w:w="618" w:type="pct"/>
          </w:tcPr>
          <w:p w14:paraId="2221AC5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1.22 (1.01-1.49)</w:t>
            </w:r>
          </w:p>
        </w:tc>
        <w:tc>
          <w:tcPr>
            <w:tcW w:w="351" w:type="pct"/>
          </w:tcPr>
          <w:p w14:paraId="00DE74A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0.045</w:t>
            </w:r>
          </w:p>
        </w:tc>
        <w:tc>
          <w:tcPr>
            <w:tcW w:w="618" w:type="pct"/>
          </w:tcPr>
          <w:p w14:paraId="712F0B9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1.29 (1.03-1.62)</w:t>
            </w:r>
          </w:p>
        </w:tc>
        <w:tc>
          <w:tcPr>
            <w:tcW w:w="351" w:type="pct"/>
          </w:tcPr>
          <w:p w14:paraId="34DC1AD6"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0.029</w:t>
            </w:r>
          </w:p>
        </w:tc>
        <w:tc>
          <w:tcPr>
            <w:tcW w:w="658" w:type="pct"/>
          </w:tcPr>
          <w:p w14:paraId="1F0868A6" w14:textId="4036665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1.02 (0.86-1.22)</w:t>
            </w:r>
          </w:p>
        </w:tc>
        <w:tc>
          <w:tcPr>
            <w:tcW w:w="351" w:type="pct"/>
          </w:tcPr>
          <w:p w14:paraId="3370125E" w14:textId="020007D2"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0.790</w:t>
            </w:r>
          </w:p>
        </w:tc>
        <w:tc>
          <w:tcPr>
            <w:tcW w:w="618" w:type="pct"/>
          </w:tcPr>
          <w:p w14:paraId="4097176C" w14:textId="5638C753"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1.08 (0.88-1.33)</w:t>
            </w:r>
          </w:p>
        </w:tc>
        <w:tc>
          <w:tcPr>
            <w:tcW w:w="349" w:type="pct"/>
          </w:tcPr>
          <w:p w14:paraId="5AC36763" w14:textId="5B43924C"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0.451</w:t>
            </w:r>
          </w:p>
        </w:tc>
      </w:tr>
      <w:tr w:rsidR="00E12169" w:rsidRPr="00CE1D86" w14:paraId="73E3D4FB" w14:textId="156226CC" w:rsidTr="00E12169">
        <w:trPr>
          <w:trHeight w:val="308"/>
          <w:jc w:val="center"/>
        </w:trPr>
        <w:tc>
          <w:tcPr>
            <w:tcW w:w="1086" w:type="pct"/>
          </w:tcPr>
          <w:p w14:paraId="0C1C660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Others</w:t>
            </w:r>
          </w:p>
        </w:tc>
        <w:tc>
          <w:tcPr>
            <w:tcW w:w="618" w:type="pct"/>
          </w:tcPr>
          <w:p w14:paraId="3882289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745B850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760BB136"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399A6A11"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393254BB" w14:textId="4A50419B"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7D8AA0F2" w14:textId="03F1A28A"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2C88C15D" w14:textId="67F549B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71770DD0" w14:textId="48190908"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E12169" w:rsidRPr="00CE1D86" w14:paraId="45154967" w14:textId="7F59DD1E" w:rsidTr="00E12169">
        <w:trPr>
          <w:trHeight w:val="308"/>
          <w:jc w:val="center"/>
        </w:trPr>
        <w:tc>
          <w:tcPr>
            <w:tcW w:w="1086" w:type="pct"/>
          </w:tcPr>
          <w:p w14:paraId="066E93FA" w14:textId="12AC4C2A" w:rsidR="00E12169" w:rsidRPr="00CE1D86" w:rsidRDefault="00E55790" w:rsidP="007A24CF">
            <w:pPr>
              <w:jc w:val="both"/>
              <w:rPr>
                <w:rFonts w:ascii="Times New Roman" w:hAnsi="Times New Roman" w:cs="Times New Roman"/>
                <w:b/>
                <w:sz w:val="20"/>
                <w:szCs w:val="20"/>
              </w:rPr>
            </w:pPr>
            <w:r>
              <w:rPr>
                <w:rFonts w:ascii="Times New Roman" w:hAnsi="Times New Roman" w:cs="Times New Roman"/>
                <w:b/>
                <w:sz w:val="20"/>
                <w:szCs w:val="20"/>
              </w:rPr>
              <w:t>Sex of h</w:t>
            </w:r>
            <w:r w:rsidR="00E12169" w:rsidRPr="00CE1D86">
              <w:rPr>
                <w:rFonts w:ascii="Times New Roman" w:hAnsi="Times New Roman" w:cs="Times New Roman"/>
                <w:b/>
                <w:sz w:val="20"/>
                <w:szCs w:val="20"/>
              </w:rPr>
              <w:t>ousehold</w:t>
            </w:r>
          </w:p>
        </w:tc>
        <w:tc>
          <w:tcPr>
            <w:tcW w:w="618" w:type="pct"/>
          </w:tcPr>
          <w:p w14:paraId="5B2F9BC9" w14:textId="77777777" w:rsidR="00E12169" w:rsidRPr="00CE1D86" w:rsidRDefault="00E12169" w:rsidP="007A24CF">
            <w:pPr>
              <w:jc w:val="both"/>
              <w:rPr>
                <w:rFonts w:ascii="Times New Roman" w:hAnsi="Times New Roman" w:cs="Times New Roman"/>
                <w:bCs/>
                <w:sz w:val="20"/>
                <w:szCs w:val="20"/>
              </w:rPr>
            </w:pPr>
          </w:p>
        </w:tc>
        <w:tc>
          <w:tcPr>
            <w:tcW w:w="351" w:type="pct"/>
          </w:tcPr>
          <w:p w14:paraId="4C78502D" w14:textId="77777777" w:rsidR="00E12169" w:rsidRPr="00CE1D86" w:rsidRDefault="00E12169" w:rsidP="007A24CF">
            <w:pPr>
              <w:jc w:val="both"/>
              <w:rPr>
                <w:rFonts w:ascii="Times New Roman" w:hAnsi="Times New Roman" w:cs="Times New Roman"/>
                <w:bCs/>
                <w:sz w:val="20"/>
                <w:szCs w:val="20"/>
              </w:rPr>
            </w:pPr>
          </w:p>
        </w:tc>
        <w:tc>
          <w:tcPr>
            <w:tcW w:w="618" w:type="pct"/>
          </w:tcPr>
          <w:p w14:paraId="3EA8A63D" w14:textId="77777777" w:rsidR="00E12169" w:rsidRPr="00CE1D86" w:rsidRDefault="00E12169" w:rsidP="007A24CF">
            <w:pPr>
              <w:jc w:val="both"/>
              <w:rPr>
                <w:rFonts w:ascii="Times New Roman" w:hAnsi="Times New Roman" w:cs="Times New Roman"/>
                <w:bCs/>
                <w:sz w:val="20"/>
                <w:szCs w:val="20"/>
              </w:rPr>
            </w:pPr>
          </w:p>
        </w:tc>
        <w:tc>
          <w:tcPr>
            <w:tcW w:w="351" w:type="pct"/>
          </w:tcPr>
          <w:p w14:paraId="66FE4E78" w14:textId="77777777" w:rsidR="00E12169" w:rsidRPr="00CE1D86" w:rsidRDefault="00E12169" w:rsidP="007A24CF">
            <w:pPr>
              <w:jc w:val="both"/>
              <w:rPr>
                <w:rFonts w:ascii="Times New Roman" w:hAnsi="Times New Roman" w:cs="Times New Roman"/>
                <w:bCs/>
                <w:sz w:val="20"/>
                <w:szCs w:val="20"/>
              </w:rPr>
            </w:pPr>
          </w:p>
        </w:tc>
        <w:tc>
          <w:tcPr>
            <w:tcW w:w="658" w:type="pct"/>
          </w:tcPr>
          <w:p w14:paraId="4446EFE4" w14:textId="5C18832D" w:rsidR="00E12169" w:rsidRPr="00CE1D86" w:rsidRDefault="00E12169" w:rsidP="007A24CF">
            <w:pPr>
              <w:jc w:val="both"/>
              <w:rPr>
                <w:rFonts w:ascii="Times New Roman" w:hAnsi="Times New Roman" w:cs="Times New Roman"/>
                <w:bCs/>
                <w:sz w:val="20"/>
                <w:szCs w:val="20"/>
              </w:rPr>
            </w:pPr>
          </w:p>
        </w:tc>
        <w:tc>
          <w:tcPr>
            <w:tcW w:w="351" w:type="pct"/>
          </w:tcPr>
          <w:p w14:paraId="16F819C9" w14:textId="50F82E64" w:rsidR="00E12169" w:rsidRPr="00CE1D86" w:rsidRDefault="00E12169" w:rsidP="007A24CF">
            <w:pPr>
              <w:jc w:val="both"/>
              <w:rPr>
                <w:rFonts w:ascii="Times New Roman" w:hAnsi="Times New Roman" w:cs="Times New Roman"/>
                <w:bCs/>
                <w:sz w:val="20"/>
                <w:szCs w:val="20"/>
              </w:rPr>
            </w:pPr>
          </w:p>
        </w:tc>
        <w:tc>
          <w:tcPr>
            <w:tcW w:w="618" w:type="pct"/>
          </w:tcPr>
          <w:p w14:paraId="59EBA14C" w14:textId="465549AC" w:rsidR="00E12169" w:rsidRPr="00CE1D86" w:rsidRDefault="00E12169" w:rsidP="007A24CF">
            <w:pPr>
              <w:jc w:val="both"/>
              <w:rPr>
                <w:rFonts w:ascii="Times New Roman" w:hAnsi="Times New Roman" w:cs="Times New Roman"/>
                <w:bCs/>
                <w:sz w:val="20"/>
                <w:szCs w:val="20"/>
              </w:rPr>
            </w:pPr>
          </w:p>
        </w:tc>
        <w:tc>
          <w:tcPr>
            <w:tcW w:w="349" w:type="pct"/>
          </w:tcPr>
          <w:p w14:paraId="3584D224" w14:textId="65C15E8E" w:rsidR="00E12169" w:rsidRPr="00CE1D86" w:rsidRDefault="00E12169" w:rsidP="007A24CF">
            <w:pPr>
              <w:jc w:val="both"/>
              <w:rPr>
                <w:rFonts w:ascii="Times New Roman" w:hAnsi="Times New Roman" w:cs="Times New Roman"/>
                <w:bCs/>
                <w:sz w:val="20"/>
                <w:szCs w:val="20"/>
              </w:rPr>
            </w:pPr>
          </w:p>
        </w:tc>
      </w:tr>
      <w:tr w:rsidR="00E12169" w:rsidRPr="00CE1D86" w14:paraId="7345B404" w14:textId="437E8DDD" w:rsidTr="00E12169">
        <w:trPr>
          <w:trHeight w:val="308"/>
          <w:jc w:val="center"/>
        </w:trPr>
        <w:tc>
          <w:tcPr>
            <w:tcW w:w="1086" w:type="pct"/>
          </w:tcPr>
          <w:p w14:paraId="5CADDF4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Female</w:t>
            </w:r>
          </w:p>
        </w:tc>
        <w:tc>
          <w:tcPr>
            <w:tcW w:w="618" w:type="pct"/>
          </w:tcPr>
          <w:p w14:paraId="155B0E4B"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0.98 (0.81-1.19)</w:t>
            </w:r>
          </w:p>
        </w:tc>
        <w:tc>
          <w:tcPr>
            <w:tcW w:w="351" w:type="pct"/>
          </w:tcPr>
          <w:p w14:paraId="61401DDF"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0.852</w:t>
            </w:r>
          </w:p>
        </w:tc>
        <w:tc>
          <w:tcPr>
            <w:tcW w:w="618" w:type="pct"/>
          </w:tcPr>
          <w:p w14:paraId="73C6F0EA"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1.04 (0.86-1.26)</w:t>
            </w:r>
          </w:p>
        </w:tc>
        <w:tc>
          <w:tcPr>
            <w:tcW w:w="351" w:type="pct"/>
          </w:tcPr>
          <w:p w14:paraId="32153958"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0.656</w:t>
            </w:r>
          </w:p>
        </w:tc>
        <w:tc>
          <w:tcPr>
            <w:tcW w:w="658" w:type="pct"/>
          </w:tcPr>
          <w:p w14:paraId="3EFAC3AF" w14:textId="037C49C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1.08 (0.91-1.29)</w:t>
            </w:r>
          </w:p>
        </w:tc>
        <w:tc>
          <w:tcPr>
            <w:tcW w:w="351" w:type="pct"/>
          </w:tcPr>
          <w:p w14:paraId="2FF25B1C" w14:textId="52282BC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0.368</w:t>
            </w:r>
          </w:p>
        </w:tc>
        <w:tc>
          <w:tcPr>
            <w:tcW w:w="618" w:type="pct"/>
          </w:tcPr>
          <w:p w14:paraId="3C1A90F7" w14:textId="6A23E66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0.95 (0.79-1.14)</w:t>
            </w:r>
          </w:p>
        </w:tc>
        <w:tc>
          <w:tcPr>
            <w:tcW w:w="349" w:type="pct"/>
          </w:tcPr>
          <w:p w14:paraId="69152881" w14:textId="7E4BD6D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0.551</w:t>
            </w:r>
          </w:p>
        </w:tc>
      </w:tr>
      <w:tr w:rsidR="00E12169" w:rsidRPr="00CE1D86" w14:paraId="7FCB72F4" w14:textId="6BBFD92B" w:rsidTr="00E12169">
        <w:trPr>
          <w:trHeight w:val="308"/>
          <w:jc w:val="center"/>
        </w:trPr>
        <w:tc>
          <w:tcPr>
            <w:tcW w:w="1086" w:type="pct"/>
          </w:tcPr>
          <w:p w14:paraId="5417EF7E"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Male</w:t>
            </w:r>
          </w:p>
        </w:tc>
        <w:tc>
          <w:tcPr>
            <w:tcW w:w="618" w:type="pct"/>
          </w:tcPr>
          <w:p w14:paraId="354BA04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31515030"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177E0D58"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59D29C85"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570075EB" w14:textId="3E7DB785"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6F1A7849" w14:textId="77F632D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1FF9CE8F" w14:textId="3B088366"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39FB2D93" w14:textId="50A5A31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r w:rsidR="00E12169" w:rsidRPr="00CE1D86" w14:paraId="665C6033" w14:textId="74102A0E" w:rsidTr="00E12169">
        <w:trPr>
          <w:trHeight w:val="308"/>
          <w:jc w:val="center"/>
        </w:trPr>
        <w:tc>
          <w:tcPr>
            <w:tcW w:w="1086" w:type="pct"/>
          </w:tcPr>
          <w:p w14:paraId="3B05F646" w14:textId="4CD8468F" w:rsidR="00E12169" w:rsidRPr="00CE1D86" w:rsidRDefault="00E12169" w:rsidP="007A24CF">
            <w:pPr>
              <w:jc w:val="both"/>
              <w:rPr>
                <w:rFonts w:ascii="Times New Roman" w:hAnsi="Times New Roman" w:cs="Times New Roman"/>
                <w:b/>
                <w:sz w:val="20"/>
                <w:szCs w:val="20"/>
              </w:rPr>
            </w:pPr>
            <w:r w:rsidRPr="00CE1D86">
              <w:rPr>
                <w:rFonts w:ascii="Times New Roman" w:hAnsi="Times New Roman" w:cs="Times New Roman"/>
                <w:b/>
                <w:sz w:val="20"/>
                <w:szCs w:val="20"/>
              </w:rPr>
              <w:t>Ethnicity</w:t>
            </w:r>
            <w:r w:rsidR="00E55790">
              <w:rPr>
                <w:rFonts w:ascii="Times New Roman" w:hAnsi="Times New Roman" w:cs="Times New Roman"/>
                <w:b/>
                <w:sz w:val="20"/>
                <w:szCs w:val="20"/>
              </w:rPr>
              <w:t xml:space="preserve"> of household sex</w:t>
            </w:r>
          </w:p>
        </w:tc>
        <w:tc>
          <w:tcPr>
            <w:tcW w:w="618" w:type="pct"/>
          </w:tcPr>
          <w:p w14:paraId="6EC5AA2D" w14:textId="77777777" w:rsidR="00E12169" w:rsidRPr="00CE1D86" w:rsidRDefault="00E12169" w:rsidP="007A24CF">
            <w:pPr>
              <w:jc w:val="both"/>
              <w:rPr>
                <w:rFonts w:ascii="Times New Roman" w:hAnsi="Times New Roman" w:cs="Times New Roman"/>
                <w:bCs/>
                <w:sz w:val="20"/>
                <w:szCs w:val="20"/>
              </w:rPr>
            </w:pPr>
          </w:p>
        </w:tc>
        <w:tc>
          <w:tcPr>
            <w:tcW w:w="351" w:type="pct"/>
          </w:tcPr>
          <w:p w14:paraId="301E7CE1" w14:textId="77777777" w:rsidR="00E12169" w:rsidRPr="00CE1D86" w:rsidRDefault="00E12169" w:rsidP="007A24CF">
            <w:pPr>
              <w:jc w:val="both"/>
              <w:rPr>
                <w:rFonts w:ascii="Times New Roman" w:hAnsi="Times New Roman" w:cs="Times New Roman"/>
                <w:bCs/>
                <w:sz w:val="20"/>
                <w:szCs w:val="20"/>
              </w:rPr>
            </w:pPr>
          </w:p>
        </w:tc>
        <w:tc>
          <w:tcPr>
            <w:tcW w:w="618" w:type="pct"/>
          </w:tcPr>
          <w:p w14:paraId="1CA99962" w14:textId="77777777" w:rsidR="00E12169" w:rsidRPr="00CE1D86" w:rsidRDefault="00E12169" w:rsidP="007A24CF">
            <w:pPr>
              <w:jc w:val="both"/>
              <w:rPr>
                <w:rFonts w:ascii="Times New Roman" w:hAnsi="Times New Roman" w:cs="Times New Roman"/>
                <w:bCs/>
                <w:sz w:val="20"/>
                <w:szCs w:val="20"/>
              </w:rPr>
            </w:pPr>
          </w:p>
        </w:tc>
        <w:tc>
          <w:tcPr>
            <w:tcW w:w="351" w:type="pct"/>
          </w:tcPr>
          <w:p w14:paraId="316E0FAE" w14:textId="77777777" w:rsidR="00E12169" w:rsidRPr="00CE1D86" w:rsidRDefault="00E12169" w:rsidP="007A24CF">
            <w:pPr>
              <w:jc w:val="both"/>
              <w:rPr>
                <w:rFonts w:ascii="Times New Roman" w:hAnsi="Times New Roman" w:cs="Times New Roman"/>
                <w:bCs/>
                <w:sz w:val="20"/>
                <w:szCs w:val="20"/>
              </w:rPr>
            </w:pPr>
          </w:p>
        </w:tc>
        <w:tc>
          <w:tcPr>
            <w:tcW w:w="658" w:type="pct"/>
          </w:tcPr>
          <w:p w14:paraId="13404014" w14:textId="14267BBB" w:rsidR="00E12169" w:rsidRPr="00CE1D86" w:rsidRDefault="00E12169" w:rsidP="007A24CF">
            <w:pPr>
              <w:jc w:val="both"/>
              <w:rPr>
                <w:rFonts w:ascii="Times New Roman" w:hAnsi="Times New Roman" w:cs="Times New Roman"/>
                <w:bCs/>
                <w:sz w:val="20"/>
                <w:szCs w:val="20"/>
              </w:rPr>
            </w:pPr>
          </w:p>
        </w:tc>
        <w:tc>
          <w:tcPr>
            <w:tcW w:w="351" w:type="pct"/>
          </w:tcPr>
          <w:p w14:paraId="4D6B0382" w14:textId="445BE329" w:rsidR="00E12169" w:rsidRPr="00CE1D86" w:rsidRDefault="00E12169" w:rsidP="007A24CF">
            <w:pPr>
              <w:jc w:val="both"/>
              <w:rPr>
                <w:rFonts w:ascii="Times New Roman" w:hAnsi="Times New Roman" w:cs="Times New Roman"/>
                <w:bCs/>
                <w:sz w:val="20"/>
                <w:szCs w:val="20"/>
              </w:rPr>
            </w:pPr>
          </w:p>
        </w:tc>
        <w:tc>
          <w:tcPr>
            <w:tcW w:w="618" w:type="pct"/>
          </w:tcPr>
          <w:p w14:paraId="43A74AFE" w14:textId="00B895EA" w:rsidR="00E12169" w:rsidRPr="00CE1D86" w:rsidRDefault="00E12169" w:rsidP="007A24CF">
            <w:pPr>
              <w:jc w:val="both"/>
              <w:rPr>
                <w:rFonts w:ascii="Times New Roman" w:hAnsi="Times New Roman" w:cs="Times New Roman"/>
                <w:bCs/>
                <w:sz w:val="20"/>
                <w:szCs w:val="20"/>
              </w:rPr>
            </w:pPr>
          </w:p>
        </w:tc>
        <w:tc>
          <w:tcPr>
            <w:tcW w:w="349" w:type="pct"/>
          </w:tcPr>
          <w:p w14:paraId="2B2A4A22" w14:textId="674FF00A" w:rsidR="00E12169" w:rsidRPr="00CE1D86" w:rsidRDefault="00E12169" w:rsidP="007A24CF">
            <w:pPr>
              <w:jc w:val="both"/>
              <w:rPr>
                <w:rFonts w:ascii="Times New Roman" w:hAnsi="Times New Roman" w:cs="Times New Roman"/>
                <w:bCs/>
                <w:sz w:val="20"/>
                <w:szCs w:val="20"/>
              </w:rPr>
            </w:pPr>
          </w:p>
        </w:tc>
      </w:tr>
      <w:tr w:rsidR="00E12169" w:rsidRPr="00CE1D86" w14:paraId="110767FB" w14:textId="106AB553" w:rsidTr="00E12169">
        <w:trPr>
          <w:trHeight w:val="308"/>
          <w:jc w:val="center"/>
        </w:trPr>
        <w:tc>
          <w:tcPr>
            <w:tcW w:w="1086" w:type="pct"/>
          </w:tcPr>
          <w:p w14:paraId="00E3642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Bengali</w:t>
            </w:r>
          </w:p>
        </w:tc>
        <w:tc>
          <w:tcPr>
            <w:tcW w:w="618" w:type="pct"/>
          </w:tcPr>
          <w:p w14:paraId="2E8563DD"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0.96 (0.67-1.35)</w:t>
            </w:r>
          </w:p>
        </w:tc>
        <w:tc>
          <w:tcPr>
            <w:tcW w:w="351" w:type="pct"/>
          </w:tcPr>
          <w:p w14:paraId="4E54E44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0.799</w:t>
            </w:r>
          </w:p>
        </w:tc>
        <w:tc>
          <w:tcPr>
            <w:tcW w:w="618" w:type="pct"/>
          </w:tcPr>
          <w:p w14:paraId="29C5AE8D"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0.72 (0.48-1.06)</w:t>
            </w:r>
          </w:p>
        </w:tc>
        <w:tc>
          <w:tcPr>
            <w:tcW w:w="351" w:type="pct"/>
          </w:tcPr>
          <w:p w14:paraId="1FC62F0A"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0.095</w:t>
            </w:r>
          </w:p>
        </w:tc>
        <w:tc>
          <w:tcPr>
            <w:tcW w:w="658" w:type="pct"/>
          </w:tcPr>
          <w:p w14:paraId="139056F4" w14:textId="7D6F7F2D"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1.12 (0.82-1.53)</w:t>
            </w:r>
          </w:p>
        </w:tc>
        <w:tc>
          <w:tcPr>
            <w:tcW w:w="351" w:type="pct"/>
          </w:tcPr>
          <w:p w14:paraId="4932BF26" w14:textId="396ED3EA"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0.474</w:t>
            </w:r>
          </w:p>
        </w:tc>
        <w:tc>
          <w:tcPr>
            <w:tcW w:w="618" w:type="pct"/>
          </w:tcPr>
          <w:p w14:paraId="5F479D3A" w14:textId="6BC48781"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0.93 (0.63-1.39)</w:t>
            </w:r>
          </w:p>
        </w:tc>
        <w:tc>
          <w:tcPr>
            <w:tcW w:w="349" w:type="pct"/>
          </w:tcPr>
          <w:p w14:paraId="68BAE2C1" w14:textId="6D8F5559"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0.735</w:t>
            </w:r>
          </w:p>
        </w:tc>
      </w:tr>
      <w:tr w:rsidR="00E12169" w:rsidRPr="00CE1D86" w14:paraId="4BAEE6CB" w14:textId="6499E964" w:rsidTr="00E12169">
        <w:trPr>
          <w:trHeight w:val="308"/>
          <w:jc w:val="center"/>
        </w:trPr>
        <w:tc>
          <w:tcPr>
            <w:tcW w:w="1086" w:type="pct"/>
          </w:tcPr>
          <w:p w14:paraId="642CB763"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Others</w:t>
            </w:r>
          </w:p>
        </w:tc>
        <w:tc>
          <w:tcPr>
            <w:tcW w:w="618" w:type="pct"/>
          </w:tcPr>
          <w:p w14:paraId="22843B71"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45E915CC"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19F61259"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102A8EA4" w14:textId="77777777"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58" w:type="pct"/>
          </w:tcPr>
          <w:p w14:paraId="637E77F2" w14:textId="2ECA3058"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51" w:type="pct"/>
          </w:tcPr>
          <w:p w14:paraId="24A0C79F" w14:textId="1DAD60E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c>
          <w:tcPr>
            <w:tcW w:w="618" w:type="pct"/>
          </w:tcPr>
          <w:p w14:paraId="76431C12" w14:textId="1F6C76CF"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Reference</w:t>
            </w:r>
          </w:p>
        </w:tc>
        <w:tc>
          <w:tcPr>
            <w:tcW w:w="349" w:type="pct"/>
          </w:tcPr>
          <w:p w14:paraId="7F9B9504" w14:textId="1F16AFB4" w:rsidR="00E12169" w:rsidRPr="00CE1D86" w:rsidRDefault="00E12169" w:rsidP="007A24CF">
            <w:pPr>
              <w:jc w:val="both"/>
              <w:rPr>
                <w:rFonts w:ascii="Times New Roman" w:hAnsi="Times New Roman" w:cs="Times New Roman"/>
                <w:bCs/>
                <w:sz w:val="20"/>
                <w:szCs w:val="20"/>
              </w:rPr>
            </w:pPr>
            <w:r w:rsidRPr="00CE1D86">
              <w:rPr>
                <w:rFonts w:ascii="Times New Roman" w:hAnsi="Times New Roman" w:cs="Times New Roman"/>
                <w:bCs/>
                <w:sz w:val="20"/>
                <w:szCs w:val="20"/>
              </w:rPr>
              <w:t>-</w:t>
            </w:r>
          </w:p>
        </w:tc>
      </w:tr>
    </w:tbl>
    <w:p w14:paraId="77797F04" w14:textId="2017C5AD" w:rsidR="00960C50" w:rsidRPr="00520622" w:rsidRDefault="00960C50" w:rsidP="007A24CF">
      <w:pPr>
        <w:spacing w:after="0" w:line="240" w:lineRule="auto"/>
        <w:jc w:val="both"/>
        <w:rPr>
          <w:rFonts w:ascii="Times New Roman" w:hAnsi="Times New Roman" w:cs="Times New Roman"/>
          <w:sz w:val="24"/>
          <w:szCs w:val="24"/>
        </w:rPr>
      </w:pPr>
    </w:p>
    <w:sectPr w:rsidR="00960C50" w:rsidRPr="00520622" w:rsidSect="005259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MinionPro-Regular">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29"/>
    <w:rsid w:val="000269A0"/>
    <w:rsid w:val="00030492"/>
    <w:rsid w:val="00030673"/>
    <w:rsid w:val="00066D4C"/>
    <w:rsid w:val="00067EAE"/>
    <w:rsid w:val="00081722"/>
    <w:rsid w:val="00086001"/>
    <w:rsid w:val="000957FD"/>
    <w:rsid w:val="000C701C"/>
    <w:rsid w:val="000D296D"/>
    <w:rsid w:val="000D601E"/>
    <w:rsid w:val="000E4392"/>
    <w:rsid w:val="00104093"/>
    <w:rsid w:val="00110264"/>
    <w:rsid w:val="001118D3"/>
    <w:rsid w:val="00112802"/>
    <w:rsid w:val="0012438A"/>
    <w:rsid w:val="00124AD2"/>
    <w:rsid w:val="00135946"/>
    <w:rsid w:val="00143D53"/>
    <w:rsid w:val="00147D15"/>
    <w:rsid w:val="0019703D"/>
    <w:rsid w:val="001A014E"/>
    <w:rsid w:val="001B5117"/>
    <w:rsid w:val="001B7EDB"/>
    <w:rsid w:val="001C6196"/>
    <w:rsid w:val="001D1E06"/>
    <w:rsid w:val="001E018A"/>
    <w:rsid w:val="001E2DD1"/>
    <w:rsid w:val="001E33DA"/>
    <w:rsid w:val="001E4B8F"/>
    <w:rsid w:val="00200E5E"/>
    <w:rsid w:val="0021424C"/>
    <w:rsid w:val="002224ED"/>
    <w:rsid w:val="00235BC2"/>
    <w:rsid w:val="00235DC3"/>
    <w:rsid w:val="0026109A"/>
    <w:rsid w:val="002825AD"/>
    <w:rsid w:val="00283713"/>
    <w:rsid w:val="002A4ADC"/>
    <w:rsid w:val="002A5F7A"/>
    <w:rsid w:val="002B7571"/>
    <w:rsid w:val="002C2B6A"/>
    <w:rsid w:val="002F04C5"/>
    <w:rsid w:val="002F20D8"/>
    <w:rsid w:val="00321D3C"/>
    <w:rsid w:val="0033545F"/>
    <w:rsid w:val="003406AB"/>
    <w:rsid w:val="00341529"/>
    <w:rsid w:val="003435B9"/>
    <w:rsid w:val="00343D17"/>
    <w:rsid w:val="00374430"/>
    <w:rsid w:val="00384828"/>
    <w:rsid w:val="00386F41"/>
    <w:rsid w:val="00394A01"/>
    <w:rsid w:val="003B3A47"/>
    <w:rsid w:val="003C238F"/>
    <w:rsid w:val="003C28B9"/>
    <w:rsid w:val="003E6FAE"/>
    <w:rsid w:val="003F41FC"/>
    <w:rsid w:val="00402D2F"/>
    <w:rsid w:val="00407459"/>
    <w:rsid w:val="00415290"/>
    <w:rsid w:val="00442825"/>
    <w:rsid w:val="00446BAB"/>
    <w:rsid w:val="0044740C"/>
    <w:rsid w:val="00470AA4"/>
    <w:rsid w:val="00471F00"/>
    <w:rsid w:val="00474039"/>
    <w:rsid w:val="0047738B"/>
    <w:rsid w:val="004A4B58"/>
    <w:rsid w:val="004B44D8"/>
    <w:rsid w:val="004B4E53"/>
    <w:rsid w:val="004C0BBB"/>
    <w:rsid w:val="004E0592"/>
    <w:rsid w:val="004E3C2D"/>
    <w:rsid w:val="004F4D15"/>
    <w:rsid w:val="00520622"/>
    <w:rsid w:val="00525944"/>
    <w:rsid w:val="005602A1"/>
    <w:rsid w:val="0056441A"/>
    <w:rsid w:val="00594C07"/>
    <w:rsid w:val="005C3797"/>
    <w:rsid w:val="005D01D7"/>
    <w:rsid w:val="005D5008"/>
    <w:rsid w:val="005E4FA5"/>
    <w:rsid w:val="006122D2"/>
    <w:rsid w:val="00614B48"/>
    <w:rsid w:val="00623D54"/>
    <w:rsid w:val="0063143F"/>
    <w:rsid w:val="00650F71"/>
    <w:rsid w:val="00651B10"/>
    <w:rsid w:val="006702B8"/>
    <w:rsid w:val="00671847"/>
    <w:rsid w:val="006771B2"/>
    <w:rsid w:val="00684EAA"/>
    <w:rsid w:val="00686192"/>
    <w:rsid w:val="00691A6C"/>
    <w:rsid w:val="006A00A8"/>
    <w:rsid w:val="006A5621"/>
    <w:rsid w:val="006B24A9"/>
    <w:rsid w:val="006C2EBD"/>
    <w:rsid w:val="006C4D14"/>
    <w:rsid w:val="006C4E2C"/>
    <w:rsid w:val="006E7F58"/>
    <w:rsid w:val="00700BD8"/>
    <w:rsid w:val="00703B90"/>
    <w:rsid w:val="007057EA"/>
    <w:rsid w:val="0074667B"/>
    <w:rsid w:val="00763103"/>
    <w:rsid w:val="00781FF0"/>
    <w:rsid w:val="00782AC9"/>
    <w:rsid w:val="00784981"/>
    <w:rsid w:val="007A24CF"/>
    <w:rsid w:val="007B2F36"/>
    <w:rsid w:val="007D077A"/>
    <w:rsid w:val="007D64C5"/>
    <w:rsid w:val="007F6601"/>
    <w:rsid w:val="00814157"/>
    <w:rsid w:val="008178FB"/>
    <w:rsid w:val="008306D0"/>
    <w:rsid w:val="0083509D"/>
    <w:rsid w:val="00853BAE"/>
    <w:rsid w:val="00862ACA"/>
    <w:rsid w:val="00873922"/>
    <w:rsid w:val="008A18DC"/>
    <w:rsid w:val="008A294C"/>
    <w:rsid w:val="008A6360"/>
    <w:rsid w:val="008C0FCF"/>
    <w:rsid w:val="008C25DC"/>
    <w:rsid w:val="008C39D5"/>
    <w:rsid w:val="008D7B1B"/>
    <w:rsid w:val="008E4649"/>
    <w:rsid w:val="008F1289"/>
    <w:rsid w:val="008F318D"/>
    <w:rsid w:val="008F45BB"/>
    <w:rsid w:val="009013B4"/>
    <w:rsid w:val="009015F2"/>
    <w:rsid w:val="00901824"/>
    <w:rsid w:val="009054A2"/>
    <w:rsid w:val="0091378B"/>
    <w:rsid w:val="009457E6"/>
    <w:rsid w:val="00960C50"/>
    <w:rsid w:val="00971E38"/>
    <w:rsid w:val="00972B05"/>
    <w:rsid w:val="009764E0"/>
    <w:rsid w:val="00980BD8"/>
    <w:rsid w:val="009A097D"/>
    <w:rsid w:val="009A0FF8"/>
    <w:rsid w:val="00A42575"/>
    <w:rsid w:val="00A56774"/>
    <w:rsid w:val="00A65DAF"/>
    <w:rsid w:val="00A756E9"/>
    <w:rsid w:val="00A8540B"/>
    <w:rsid w:val="00AA1C7C"/>
    <w:rsid w:val="00AA5E06"/>
    <w:rsid w:val="00AB0617"/>
    <w:rsid w:val="00AB080A"/>
    <w:rsid w:val="00AD2F51"/>
    <w:rsid w:val="00AD6320"/>
    <w:rsid w:val="00AE7C26"/>
    <w:rsid w:val="00AF5E88"/>
    <w:rsid w:val="00B010DB"/>
    <w:rsid w:val="00B042BA"/>
    <w:rsid w:val="00B04882"/>
    <w:rsid w:val="00B05261"/>
    <w:rsid w:val="00B22DC4"/>
    <w:rsid w:val="00B337E3"/>
    <w:rsid w:val="00B37804"/>
    <w:rsid w:val="00B476E5"/>
    <w:rsid w:val="00B51D06"/>
    <w:rsid w:val="00B52DA1"/>
    <w:rsid w:val="00B60975"/>
    <w:rsid w:val="00B65C21"/>
    <w:rsid w:val="00B87671"/>
    <w:rsid w:val="00B9290D"/>
    <w:rsid w:val="00BA1AA0"/>
    <w:rsid w:val="00BB32AD"/>
    <w:rsid w:val="00BC7880"/>
    <w:rsid w:val="00BF00AA"/>
    <w:rsid w:val="00BF29F5"/>
    <w:rsid w:val="00C12366"/>
    <w:rsid w:val="00C20FC7"/>
    <w:rsid w:val="00C27804"/>
    <w:rsid w:val="00C34729"/>
    <w:rsid w:val="00C3500C"/>
    <w:rsid w:val="00C366C3"/>
    <w:rsid w:val="00C7075A"/>
    <w:rsid w:val="00C83D06"/>
    <w:rsid w:val="00CA5F81"/>
    <w:rsid w:val="00CB120E"/>
    <w:rsid w:val="00CC1474"/>
    <w:rsid w:val="00CC5AFC"/>
    <w:rsid w:val="00CD29A7"/>
    <w:rsid w:val="00CE1D86"/>
    <w:rsid w:val="00CF4D5E"/>
    <w:rsid w:val="00D159A6"/>
    <w:rsid w:val="00D16909"/>
    <w:rsid w:val="00D26276"/>
    <w:rsid w:val="00D271C6"/>
    <w:rsid w:val="00D40C7C"/>
    <w:rsid w:val="00D515BC"/>
    <w:rsid w:val="00DA3FDD"/>
    <w:rsid w:val="00DA7A7A"/>
    <w:rsid w:val="00DC4008"/>
    <w:rsid w:val="00DC7665"/>
    <w:rsid w:val="00DD2DAF"/>
    <w:rsid w:val="00DD64CF"/>
    <w:rsid w:val="00DE1F7C"/>
    <w:rsid w:val="00DE2353"/>
    <w:rsid w:val="00DF3B9C"/>
    <w:rsid w:val="00DF7B74"/>
    <w:rsid w:val="00E077D2"/>
    <w:rsid w:val="00E12169"/>
    <w:rsid w:val="00E14FA1"/>
    <w:rsid w:val="00E21304"/>
    <w:rsid w:val="00E55790"/>
    <w:rsid w:val="00E6701C"/>
    <w:rsid w:val="00E706D2"/>
    <w:rsid w:val="00E960FF"/>
    <w:rsid w:val="00EB0072"/>
    <w:rsid w:val="00EB46CD"/>
    <w:rsid w:val="00EC371B"/>
    <w:rsid w:val="00EE4F1B"/>
    <w:rsid w:val="00EF172F"/>
    <w:rsid w:val="00EF61A1"/>
    <w:rsid w:val="00EF7CA7"/>
    <w:rsid w:val="00F004DB"/>
    <w:rsid w:val="00F03659"/>
    <w:rsid w:val="00F23C50"/>
    <w:rsid w:val="00F309FF"/>
    <w:rsid w:val="00F41D76"/>
    <w:rsid w:val="00F449B2"/>
    <w:rsid w:val="00F50EDB"/>
    <w:rsid w:val="00F90093"/>
    <w:rsid w:val="00F9083B"/>
    <w:rsid w:val="00FA2987"/>
    <w:rsid w:val="00FA6745"/>
    <w:rsid w:val="00FB383D"/>
    <w:rsid w:val="00FC7419"/>
    <w:rsid w:val="00FD1523"/>
    <w:rsid w:val="00FE2364"/>
    <w:rsid w:val="00FF5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1433"/>
  <w15:chartTrackingRefBased/>
  <w15:docId w15:val="{7A5D5712-727A-45FC-911E-9AFBA186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19"/>
        <c:overlap val="-27"/>
        <c:axId val="451173240"/>
        <c:axId val="451186360"/>
      </c:barChart>
      <c:catAx>
        <c:axId val="45117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Survey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86360"/>
        <c:crosses val="autoZero"/>
        <c:auto val="1"/>
        <c:lblAlgn val="ctr"/>
        <c:lblOffset val="100"/>
        <c:noMultiLvlLbl val="0"/>
      </c:catAx>
      <c:valAx>
        <c:axId val="45118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Developmental Status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73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7F58-0643-4E34-88C0-4EA19DC8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9353</TotalTime>
  <Pages>10</Pages>
  <Words>12692</Words>
  <Characters>72351</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75</cp:revision>
  <dcterms:created xsi:type="dcterms:W3CDTF">2021-01-04T15:54:00Z</dcterms:created>
  <dcterms:modified xsi:type="dcterms:W3CDTF">2021-01-16T20:22:00Z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