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AB" w:rsidRPr="0002522E" w:rsidRDefault="00417FAB" w:rsidP="00417FAB">
      <w:pPr>
        <w:jc w:val="center"/>
        <w:rPr>
          <w:rStyle w:val="fontstyle01"/>
          <w:rFonts w:ascii="Times New Roman" w:hAnsi="Times New Roman" w:cs="Times New Roman"/>
          <w:sz w:val="28"/>
        </w:rPr>
      </w:pPr>
      <w:r w:rsidRPr="0002522E">
        <w:rPr>
          <w:rStyle w:val="fontstyle01"/>
          <w:rFonts w:ascii="Times New Roman" w:hAnsi="Times New Roman" w:cs="Times New Roman"/>
          <w:sz w:val="28"/>
        </w:rPr>
        <w:t>Methodology</w:t>
      </w:r>
    </w:p>
    <w:p w:rsidR="00417FAB" w:rsidRPr="0002522E" w:rsidRDefault="00417FAB" w:rsidP="002F6F26">
      <w:pPr>
        <w:rPr>
          <w:rStyle w:val="fontstyle01"/>
          <w:rFonts w:ascii="Times New Roman" w:hAnsi="Times New Roman" w:cs="Times New Roman"/>
          <w:b/>
        </w:rPr>
      </w:pPr>
      <w:r w:rsidRPr="0002522E">
        <w:rPr>
          <w:rStyle w:val="fontstyle01"/>
          <w:rFonts w:ascii="Times New Roman" w:hAnsi="Times New Roman" w:cs="Times New Roman"/>
          <w:b/>
        </w:rPr>
        <w:t xml:space="preserve">Data source and study variables </w:t>
      </w:r>
    </w:p>
    <w:p w:rsidR="00D6236B" w:rsidRPr="0002522E" w:rsidRDefault="004458DF" w:rsidP="00C060DA">
      <w:pPr>
        <w:jc w:val="both"/>
        <w:rPr>
          <w:rStyle w:val="fontstyle01"/>
          <w:rFonts w:ascii="Times New Roman" w:hAnsi="Times New Roman" w:cs="Times New Roman"/>
        </w:rPr>
      </w:pPr>
      <w:r w:rsidRPr="0002522E">
        <w:rPr>
          <w:rStyle w:val="fontstyle01"/>
          <w:rFonts w:ascii="Times New Roman" w:hAnsi="Times New Roman" w:cs="Times New Roman"/>
        </w:rPr>
        <w:t>For the purposes of the study, w</w:t>
      </w:r>
      <w:r w:rsidR="002B3553" w:rsidRPr="0002522E">
        <w:rPr>
          <w:rStyle w:val="fontstyle01"/>
          <w:rFonts w:ascii="Times New Roman" w:hAnsi="Times New Roman" w:cs="Times New Roman"/>
        </w:rPr>
        <w:t xml:space="preserve">e </w:t>
      </w:r>
      <w:r w:rsidRPr="0002522E">
        <w:rPr>
          <w:rStyle w:val="fontstyle01"/>
          <w:rFonts w:ascii="Times New Roman" w:hAnsi="Times New Roman" w:cs="Times New Roman"/>
        </w:rPr>
        <w:t xml:space="preserve">combined all available ECDI data </w:t>
      </w:r>
      <w:r w:rsidR="002B3553" w:rsidRPr="0002522E">
        <w:rPr>
          <w:rStyle w:val="fontstyle01"/>
          <w:rFonts w:ascii="Times New Roman" w:hAnsi="Times New Roman" w:cs="Times New Roman"/>
        </w:rPr>
        <w:t>from the 2012, 2019</w:t>
      </w:r>
      <w:r w:rsidR="00920AE7" w:rsidRPr="0002522E">
        <w:rPr>
          <w:rStyle w:val="fontstyle01"/>
          <w:rFonts w:ascii="Times New Roman" w:hAnsi="Times New Roman" w:cs="Times New Roman"/>
        </w:rPr>
        <w:t xml:space="preserve"> MICS (</w:t>
      </w:r>
      <w:r w:rsidR="002B3553" w:rsidRPr="0002522E">
        <w:rPr>
          <w:rStyle w:val="fontstyle01"/>
          <w:rFonts w:ascii="Times New Roman" w:hAnsi="Times New Roman" w:cs="Times New Roman"/>
        </w:rPr>
        <w:t>Multiple Indicator Cluster Survey)</w:t>
      </w:r>
      <w:r w:rsidR="009C1B29" w:rsidRPr="0002522E">
        <w:rPr>
          <w:rStyle w:val="fontstyle01"/>
          <w:rFonts w:ascii="Times New Roman" w:hAnsi="Times New Roman" w:cs="Times New Roman"/>
        </w:rPr>
        <w:t>, a national</w:t>
      </w:r>
      <w:r w:rsidR="00E364CD" w:rsidRPr="0002522E">
        <w:rPr>
          <w:rStyle w:val="fontstyle01"/>
          <w:rFonts w:ascii="Times New Roman" w:hAnsi="Times New Roman" w:cs="Times New Roman"/>
        </w:rPr>
        <w:t>ly representative household</w:t>
      </w:r>
      <w:r w:rsidR="009C1B29" w:rsidRPr="0002522E">
        <w:rPr>
          <w:rStyle w:val="fontstyle01"/>
          <w:rFonts w:ascii="Times New Roman" w:hAnsi="Times New Roman" w:cs="Times New Roman"/>
        </w:rPr>
        <w:t xml:space="preserve"> </w:t>
      </w:r>
      <w:r w:rsidR="007A4A48" w:rsidRPr="0002522E">
        <w:rPr>
          <w:rStyle w:val="fontstyle01"/>
          <w:rFonts w:ascii="Times New Roman" w:hAnsi="Times New Roman" w:cs="Times New Roman"/>
        </w:rPr>
        <w:t>survey conducted by the United Nations Children’s Fund (UNICEF).</w:t>
      </w:r>
      <w:r w:rsidR="00B84EB3" w:rsidRPr="0002522E">
        <w:rPr>
          <w:rStyle w:val="fontstyle01"/>
          <w:rFonts w:ascii="Times New Roman" w:hAnsi="Times New Roman" w:cs="Times New Roman"/>
        </w:rPr>
        <w:t xml:space="preserve"> </w:t>
      </w:r>
      <w:r w:rsidR="007A4A48" w:rsidRPr="0002522E">
        <w:rPr>
          <w:rStyle w:val="fontstyle01"/>
          <w:rFonts w:ascii="Times New Roman" w:hAnsi="Times New Roman" w:cs="Times New Roman"/>
        </w:rPr>
        <w:t xml:space="preserve"> </w:t>
      </w:r>
      <w:r w:rsidR="00C060DA" w:rsidRPr="0002522E">
        <w:rPr>
          <w:rStyle w:val="fontstyle01"/>
          <w:rFonts w:ascii="Times New Roman" w:hAnsi="Times New Roman" w:cs="Times New Roman"/>
        </w:rPr>
        <w:t xml:space="preserve">This survey use standardized questionnaires to provide the information and key indicators on the situation of children and mothers. </w:t>
      </w:r>
      <w:r w:rsidR="00D97FD1" w:rsidRPr="0002522E">
        <w:rPr>
          <w:rStyle w:val="fontstyle01"/>
          <w:rFonts w:ascii="Times New Roman" w:hAnsi="Times New Roman" w:cs="Times New Roman"/>
        </w:rPr>
        <w:t>The MICS survey is a two-stage cluster</w:t>
      </w:r>
      <w:r w:rsidR="00FE7962" w:rsidRPr="0002522E">
        <w:rPr>
          <w:rStyle w:val="fontstyle01"/>
          <w:rFonts w:ascii="Times New Roman" w:hAnsi="Times New Roman" w:cs="Times New Roman"/>
        </w:rPr>
        <w:t xml:space="preserve"> sampling procedure, randomly selecting households with children under the age of 5 years</w:t>
      </w:r>
      <w:r w:rsidR="00490C4E" w:rsidRPr="0002522E">
        <w:rPr>
          <w:rStyle w:val="fontstyle01"/>
          <w:rFonts w:ascii="Times New Roman" w:hAnsi="Times New Roman" w:cs="Times New Roman"/>
        </w:rPr>
        <w:t xml:space="preserve"> </w:t>
      </w:r>
      <w:r w:rsidR="00490C4E" w:rsidRPr="0002522E">
        <w:rPr>
          <w:rStyle w:val="fontstyle01"/>
          <w:rFonts w:ascii="Times New Roman" w:hAnsi="Times New Roman" w:cs="Times New Roman"/>
        </w:rPr>
        <w:fldChar w:fldCharType="begin" w:fldLock="1"/>
      </w:r>
      <w:r w:rsidR="0078317F" w:rsidRPr="0002522E">
        <w:rPr>
          <w:rStyle w:val="fontstyle01"/>
          <w:rFonts w:ascii="Times New Roman" w:hAnsi="Times New Roman" w:cs="Times New Roman"/>
        </w:rPr>
        <w:instrText>ADDIN CSL_CITATION {"citationItems":[{"id":"ITEM-1","itemData":{"DOI":"10.1371/journal.pmed.1002034","abstract":"Background","author":[{"dropping-particle":"","family":"Mccoy","given":"Dana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id":"ITEM-1","issued":{"date-parts":[["2016"]]},"title":"Early Childhood Developmental Status in Low-and Middle-Income Countries: National, Regional, and Global Prevalence Estimates Using Predictive Modeling","type":"article-journal"},"uris":["http://www.mendeley.com/documents/?uuid=bc19c14f-8c24-3d5f-b0d0-c14504b862d1"]}],"mendeley":{"formattedCitation":"(Mccoy &lt;i&gt;et al.&lt;/i&gt;, 2016)","plainTextFormattedCitation":"(Mccoy et al., 2016)","previouslyFormattedCitation":"(Mccoy &lt;i&gt;et al.&lt;/i&gt;, 2016)"},"properties":{"noteIndex":0},"schema":"https://github.com/citation-style-language/schema/raw/master/csl-citation.json"}</w:instrText>
      </w:r>
      <w:r w:rsidR="00490C4E" w:rsidRPr="0002522E">
        <w:rPr>
          <w:rStyle w:val="fontstyle01"/>
          <w:rFonts w:ascii="Times New Roman" w:hAnsi="Times New Roman" w:cs="Times New Roman"/>
        </w:rPr>
        <w:fldChar w:fldCharType="separate"/>
      </w:r>
      <w:r w:rsidR="00490C4E" w:rsidRPr="0002522E">
        <w:rPr>
          <w:rStyle w:val="fontstyle01"/>
          <w:rFonts w:ascii="Times New Roman" w:hAnsi="Times New Roman" w:cs="Times New Roman"/>
          <w:noProof/>
        </w:rPr>
        <w:t xml:space="preserve">(Mccoy </w:t>
      </w:r>
      <w:r w:rsidR="00490C4E" w:rsidRPr="0002522E">
        <w:rPr>
          <w:rStyle w:val="fontstyle01"/>
          <w:rFonts w:ascii="Times New Roman" w:hAnsi="Times New Roman" w:cs="Times New Roman"/>
          <w:i/>
          <w:noProof/>
        </w:rPr>
        <w:t>et al.</w:t>
      </w:r>
      <w:r w:rsidR="00490C4E" w:rsidRPr="0002522E">
        <w:rPr>
          <w:rStyle w:val="fontstyle01"/>
          <w:rFonts w:ascii="Times New Roman" w:hAnsi="Times New Roman" w:cs="Times New Roman"/>
          <w:noProof/>
        </w:rPr>
        <w:t>, 2016)</w:t>
      </w:r>
      <w:r w:rsidR="00490C4E" w:rsidRPr="0002522E">
        <w:rPr>
          <w:rStyle w:val="fontstyle01"/>
          <w:rFonts w:ascii="Times New Roman" w:hAnsi="Times New Roman" w:cs="Times New Roman"/>
        </w:rPr>
        <w:fldChar w:fldCharType="end"/>
      </w:r>
      <w:r w:rsidR="00FE7962" w:rsidRPr="0002522E">
        <w:rPr>
          <w:rStyle w:val="fontstyle01"/>
          <w:rFonts w:ascii="Times New Roman" w:hAnsi="Times New Roman" w:cs="Times New Roman"/>
        </w:rPr>
        <w:t xml:space="preserve">. </w:t>
      </w:r>
      <w:r w:rsidR="00D6236B" w:rsidRPr="0002522E">
        <w:rPr>
          <w:rStyle w:val="fontstyle01"/>
          <w:rFonts w:ascii="Times New Roman" w:hAnsi="Times New Roman" w:cs="Times New Roman"/>
        </w:rPr>
        <w:t xml:space="preserve">The </w:t>
      </w:r>
      <w:r w:rsidR="009E6B14" w:rsidRPr="0002522E">
        <w:rPr>
          <w:rStyle w:val="fontstyle01"/>
          <w:rFonts w:ascii="Times New Roman" w:hAnsi="Times New Roman" w:cs="Times New Roman"/>
        </w:rPr>
        <w:t>final analysis contains</w:t>
      </w:r>
      <w:r w:rsidR="00D6236B" w:rsidRPr="0002522E">
        <w:rPr>
          <w:rStyle w:val="fontstyle01"/>
          <w:rFonts w:ascii="Times New Roman" w:hAnsi="Times New Roman" w:cs="Times New Roman"/>
        </w:rPr>
        <w:t xml:space="preserve"> 8148, 9346</w:t>
      </w:r>
      <w:r w:rsidR="009E6B14" w:rsidRPr="0002522E">
        <w:rPr>
          <w:rStyle w:val="fontstyle01"/>
          <w:rFonts w:ascii="Times New Roman" w:hAnsi="Times New Roman" w:cs="Times New Roman"/>
        </w:rPr>
        <w:t xml:space="preserve"> children between 3 and 4 years of age</w:t>
      </w:r>
      <w:r w:rsidR="008C2AB2" w:rsidRPr="0002522E">
        <w:rPr>
          <w:rStyle w:val="fontstyle01"/>
          <w:rFonts w:ascii="Times New Roman" w:hAnsi="Times New Roman" w:cs="Times New Roman"/>
        </w:rPr>
        <w:t xml:space="preserve"> (36 to 59 in months) </w:t>
      </w:r>
      <w:r w:rsidR="00D6236B" w:rsidRPr="0002522E">
        <w:rPr>
          <w:rStyle w:val="fontstyle01"/>
          <w:rFonts w:ascii="Times New Roman" w:hAnsi="Times New Roman" w:cs="Times New Roman"/>
        </w:rPr>
        <w:t xml:space="preserve"> from the 2012 and 2019 MICS survey respectively. </w:t>
      </w:r>
    </w:p>
    <w:p w:rsidR="00417FAB" w:rsidRPr="0002522E" w:rsidRDefault="00417FAB" w:rsidP="002F6F26">
      <w:pPr>
        <w:rPr>
          <w:rStyle w:val="fontstyle01"/>
          <w:rFonts w:ascii="Times New Roman" w:hAnsi="Times New Roman" w:cs="Times New Roman"/>
          <w:b/>
        </w:rPr>
      </w:pPr>
      <w:r w:rsidRPr="0002522E">
        <w:rPr>
          <w:rStyle w:val="fontstyle01"/>
          <w:rFonts w:ascii="Times New Roman" w:hAnsi="Times New Roman" w:cs="Times New Roman"/>
          <w:b/>
        </w:rPr>
        <w:t>Outcome variable</w:t>
      </w:r>
    </w:p>
    <w:p w:rsidR="0023554D" w:rsidRPr="0002522E" w:rsidRDefault="0023554D" w:rsidP="0023554D">
      <w:pPr>
        <w:jc w:val="both"/>
        <w:rPr>
          <w:rStyle w:val="fontstyle01"/>
          <w:rFonts w:ascii="Times New Roman" w:hAnsi="Times New Roman" w:cs="Times New Roman"/>
        </w:rPr>
      </w:pPr>
      <w:r w:rsidRPr="0002522E">
        <w:rPr>
          <w:rStyle w:val="fontstyle01"/>
          <w:rFonts w:ascii="Times New Roman" w:hAnsi="Times New Roman" w:cs="Times New Roman"/>
        </w:rPr>
        <w:t xml:space="preserve">For identifying the early childhood development index (ECDI) we create the outcome variable as children are developmentally on track, we use four domain as literacy numeracy, physical, social emotional and learning to calculate the developmentally on track. If any three of these four domains are developmentally on track, the total percentages of the domains are indicated as the ECDI. </w:t>
      </w:r>
    </w:p>
    <w:p w:rsidR="00417FAB" w:rsidRPr="0002522E" w:rsidRDefault="00417FAB" w:rsidP="002F6F26">
      <w:pPr>
        <w:rPr>
          <w:rStyle w:val="fontstyle01"/>
          <w:rFonts w:ascii="Times New Roman" w:hAnsi="Times New Roman" w:cs="Times New Roman"/>
          <w:b/>
        </w:rPr>
      </w:pPr>
      <w:r w:rsidRPr="0002522E">
        <w:rPr>
          <w:rStyle w:val="fontstyle01"/>
          <w:rFonts w:ascii="Times New Roman" w:hAnsi="Times New Roman" w:cs="Times New Roman"/>
          <w:b/>
        </w:rPr>
        <w:t>Exposure variable</w:t>
      </w:r>
    </w:p>
    <w:p w:rsidR="0023554D" w:rsidRPr="0002522E" w:rsidRDefault="0023554D" w:rsidP="0023554D">
      <w:pPr>
        <w:jc w:val="both"/>
        <w:rPr>
          <w:rStyle w:val="fontstyle01"/>
          <w:rFonts w:ascii="Times New Roman" w:hAnsi="Times New Roman" w:cs="Times New Roman"/>
          <w:b/>
        </w:rPr>
      </w:pPr>
      <w:r w:rsidRPr="0002522E">
        <w:rPr>
          <w:rStyle w:val="fontstyle01"/>
          <w:rFonts w:ascii="Times New Roman" w:hAnsi="Times New Roman" w:cs="Times New Roman"/>
        </w:rPr>
        <w:t>The exposure variable was the ECDI score that is children are developmentally on track, which is a</w:t>
      </w:r>
      <w:r w:rsidRPr="0002522E">
        <w:rPr>
          <w:rFonts w:ascii="Times New Roman" w:hAnsi="Times New Roman" w:cs="Times New Roman"/>
          <w:color w:val="000000"/>
          <w:sz w:val="20"/>
          <w:szCs w:val="20"/>
        </w:rPr>
        <w:br/>
      </w:r>
      <w:r w:rsidRPr="0002522E">
        <w:rPr>
          <w:rStyle w:val="fontstyle01"/>
          <w:rFonts w:ascii="Times New Roman" w:hAnsi="Times New Roman" w:cs="Times New Roman"/>
        </w:rPr>
        <w:t xml:space="preserve">binary variable (“Yes”, “No”). </w:t>
      </w:r>
    </w:p>
    <w:p w:rsidR="004557EF" w:rsidRPr="0002522E" w:rsidRDefault="004557EF" w:rsidP="002F6F26">
      <w:pPr>
        <w:rPr>
          <w:rStyle w:val="fontstyle01"/>
          <w:rFonts w:ascii="Times New Roman" w:hAnsi="Times New Roman" w:cs="Times New Roman"/>
          <w:b/>
        </w:rPr>
      </w:pPr>
      <w:r w:rsidRPr="0002522E">
        <w:rPr>
          <w:rStyle w:val="fontstyle01"/>
          <w:rFonts w:ascii="Times New Roman" w:hAnsi="Times New Roman" w:cs="Times New Roman"/>
          <w:b/>
        </w:rPr>
        <w:t>Covariates</w:t>
      </w:r>
      <w:bookmarkStart w:id="0" w:name="_GoBack"/>
      <w:bookmarkEnd w:id="0"/>
    </w:p>
    <w:p w:rsidR="0023554D" w:rsidRPr="0002522E" w:rsidRDefault="0023554D" w:rsidP="0023554D">
      <w:pPr>
        <w:rPr>
          <w:rStyle w:val="fontstyle01"/>
          <w:rFonts w:ascii="Times New Roman" w:hAnsi="Times New Roman" w:cs="Times New Roman"/>
        </w:rPr>
      </w:pPr>
      <w:r w:rsidRPr="0002522E">
        <w:rPr>
          <w:rStyle w:val="fontstyle01"/>
          <w:rFonts w:ascii="Times New Roman" w:hAnsi="Times New Roman" w:cs="Times New Roman"/>
        </w:rPr>
        <w:t xml:space="preserve">MICS survey indicates 10 items these are used to determine if the children are developmentally on track in four domains. Children can identify/ name at least ten letters of the alphabet, can read at least four simple, popular word, they know the name, recognize the symbols of all number from 1 to 10, can pick up small object with two fingers, like stick or rock from the ground, child is sometimes too sick to play, get alone with other children, doesn’t kick, bit or hit other children, child doesn’t get distracted easily, follow simple directions how to do something correctly, when given something to do, is able to do it independently. For identifying the factors associated with ECDI some reliable variables are selected as age of child, child’s sex, residence area, division, mother’s educational level, wealth index, religion, household’s sex, ethnicity of the respondent. </w:t>
      </w:r>
    </w:p>
    <w:p w:rsidR="00417FAB" w:rsidRPr="0002522E" w:rsidRDefault="00417FAB" w:rsidP="002F6F26">
      <w:pPr>
        <w:rPr>
          <w:rStyle w:val="fontstyle01"/>
          <w:rFonts w:ascii="Times New Roman" w:hAnsi="Times New Roman" w:cs="Times New Roman"/>
          <w:b/>
        </w:rPr>
      </w:pPr>
      <w:r w:rsidRPr="0002522E">
        <w:rPr>
          <w:rStyle w:val="fontstyle01"/>
          <w:rFonts w:ascii="Times New Roman" w:hAnsi="Times New Roman" w:cs="Times New Roman"/>
          <w:b/>
        </w:rPr>
        <w:t>Statistical Analysis</w:t>
      </w:r>
    </w:p>
    <w:p w:rsidR="00E82049" w:rsidRPr="0002522E" w:rsidRDefault="00E82049" w:rsidP="00E82049">
      <w:pPr>
        <w:jc w:val="both"/>
        <w:rPr>
          <w:rStyle w:val="fontstyle01"/>
          <w:rFonts w:ascii="Times New Roman" w:hAnsi="Times New Roman" w:cs="Times New Roman"/>
        </w:rPr>
      </w:pPr>
      <w:r w:rsidRPr="0002522E">
        <w:rPr>
          <w:rStyle w:val="fontstyle01"/>
          <w:rFonts w:ascii="Times New Roman" w:hAnsi="Times New Roman" w:cs="Times New Roman"/>
        </w:rPr>
        <w:t xml:space="preserve">The Bivariate analysis (Chi-square test for association) was conducted to assess the association between ECDI with children developmentally on track status with the other covariates. Binary logistic regression model applied in two way, </w:t>
      </w:r>
      <w:proofErr w:type="spellStart"/>
      <w:r w:rsidRPr="0002522E">
        <w:rPr>
          <w:rStyle w:val="fontstyle01"/>
          <w:rFonts w:ascii="Times New Roman" w:hAnsi="Times New Roman" w:cs="Times New Roman"/>
        </w:rPr>
        <w:t>univariate</w:t>
      </w:r>
      <w:proofErr w:type="spellEnd"/>
      <w:r w:rsidRPr="0002522E">
        <w:rPr>
          <w:rStyle w:val="fontstyle01"/>
          <w:rFonts w:ascii="Times New Roman" w:hAnsi="Times New Roman" w:cs="Times New Roman"/>
        </w:rPr>
        <w:t xml:space="preserve"> logistic regression model and multivariate logistic regression model to show the factors individuals and adjusted associations or impact of different socio-demographic variables with the early childhood development index on the developmentally track. For both the 2012 and 2019 MICS survey data we applied both model separately to find the associations separately. Variables with a probability of its score statistic less than 0.05 were included in the model. We introduce simultaneously all the covariates to examine their effects on ECDI. Odds ratio (OR) measure of association between the exposure and outcome. OR &gt; 1 indicates that the event is more likely to occur in the first group. And OR &lt; 1 indicates that the event is less likely to occur in the first group. All the statistical analysis were conducted in </w:t>
      </w:r>
      <w:proofErr w:type="spellStart"/>
      <w:r w:rsidRPr="0002522E">
        <w:rPr>
          <w:rStyle w:val="fontstyle01"/>
          <w:rFonts w:ascii="Times New Roman" w:hAnsi="Times New Roman" w:cs="Times New Roman"/>
        </w:rPr>
        <w:t>Stata</w:t>
      </w:r>
      <w:proofErr w:type="spellEnd"/>
      <w:r w:rsidRPr="0002522E">
        <w:rPr>
          <w:rStyle w:val="fontstyle01"/>
          <w:rFonts w:ascii="Times New Roman" w:hAnsi="Times New Roman" w:cs="Times New Roman"/>
        </w:rPr>
        <w:t xml:space="preserve"> version 13 (</w:t>
      </w:r>
      <w:proofErr w:type="spellStart"/>
      <w:r w:rsidRPr="0002522E">
        <w:rPr>
          <w:rStyle w:val="fontstyle01"/>
          <w:rFonts w:ascii="Times New Roman" w:hAnsi="Times New Roman" w:cs="Times New Roman"/>
        </w:rPr>
        <w:t>Stata</w:t>
      </w:r>
      <w:proofErr w:type="spellEnd"/>
      <w:r w:rsidRPr="0002522E">
        <w:rPr>
          <w:rStyle w:val="fontstyle01"/>
          <w:rFonts w:ascii="Times New Roman" w:hAnsi="Times New Roman" w:cs="Times New Roman"/>
        </w:rPr>
        <w:t xml:space="preserve"> Corp, College Station, TX). </w:t>
      </w:r>
    </w:p>
    <w:p w:rsidR="00B71C0E" w:rsidRPr="0002522E" w:rsidRDefault="00B71C0E" w:rsidP="002F6F26">
      <w:pPr>
        <w:rPr>
          <w:rFonts w:ascii="Times New Roman" w:hAnsi="Times New Roman" w:cs="Times New Roman"/>
          <w:color w:val="000000"/>
          <w:sz w:val="20"/>
          <w:szCs w:val="20"/>
        </w:rPr>
      </w:pPr>
    </w:p>
    <w:p w:rsidR="0071663F" w:rsidRPr="0002522E" w:rsidRDefault="0071663F" w:rsidP="002F6F26">
      <w:pPr>
        <w:rPr>
          <w:rFonts w:ascii="Times New Roman" w:hAnsi="Times New Roman" w:cs="Times New Roman"/>
          <w:color w:val="000000"/>
          <w:sz w:val="20"/>
          <w:szCs w:val="20"/>
        </w:rPr>
      </w:pPr>
    </w:p>
    <w:p w:rsidR="007A6576" w:rsidRPr="0002522E" w:rsidRDefault="0078317F" w:rsidP="002F6F26">
      <w:pPr>
        <w:rPr>
          <w:rFonts w:ascii="Times New Roman" w:hAnsi="Times New Roman" w:cs="Times New Roman"/>
          <w:sz w:val="24"/>
          <w:szCs w:val="24"/>
        </w:rPr>
      </w:pPr>
      <w:r w:rsidRPr="0002522E">
        <w:rPr>
          <w:rFonts w:ascii="Times New Roman" w:hAnsi="Times New Roman" w:cs="Times New Roman"/>
          <w:sz w:val="24"/>
          <w:szCs w:val="24"/>
        </w:rPr>
        <w:lastRenderedPageBreak/>
        <w:t xml:space="preserve">References </w:t>
      </w:r>
    </w:p>
    <w:p w:rsidR="0078317F" w:rsidRPr="0078317F" w:rsidRDefault="0078317F" w:rsidP="0078317F">
      <w:pPr>
        <w:pStyle w:val="ListParagraph"/>
        <w:widowControl w:val="0"/>
        <w:numPr>
          <w:ilvl w:val="0"/>
          <w:numId w:val="1"/>
        </w:numPr>
        <w:autoSpaceDE w:val="0"/>
        <w:autoSpaceDN w:val="0"/>
        <w:adjustRightInd w:val="0"/>
        <w:spacing w:line="240" w:lineRule="auto"/>
        <w:rPr>
          <w:rFonts w:ascii="Times New Roman" w:hAnsi="Times New Roman" w:cs="Times New Roman"/>
          <w:noProof/>
          <w:sz w:val="24"/>
        </w:rPr>
      </w:pPr>
      <w:r>
        <w:rPr>
          <w:rFonts w:ascii="Times New Roman" w:hAnsi="Times New Roman" w:cs="Times New Roman"/>
          <w:sz w:val="24"/>
          <w:szCs w:val="24"/>
        </w:rPr>
        <w:fldChar w:fldCharType="begin" w:fldLock="1"/>
      </w:r>
      <w:r w:rsidRPr="0078317F">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78317F">
        <w:rPr>
          <w:rFonts w:ascii="Times New Roman" w:hAnsi="Times New Roman" w:cs="Times New Roman"/>
          <w:noProof/>
          <w:sz w:val="24"/>
          <w:szCs w:val="24"/>
        </w:rPr>
        <w:t xml:space="preserve">Mccoy, D. C. </w:t>
      </w:r>
      <w:r w:rsidRPr="0078317F">
        <w:rPr>
          <w:rFonts w:ascii="Times New Roman" w:hAnsi="Times New Roman" w:cs="Times New Roman"/>
          <w:i/>
          <w:iCs/>
          <w:noProof/>
          <w:sz w:val="24"/>
          <w:szCs w:val="24"/>
        </w:rPr>
        <w:t>et al.</w:t>
      </w:r>
      <w:r w:rsidRPr="0078317F">
        <w:rPr>
          <w:rFonts w:ascii="Times New Roman" w:hAnsi="Times New Roman" w:cs="Times New Roman"/>
          <w:noProof/>
          <w:sz w:val="24"/>
          <w:szCs w:val="24"/>
        </w:rPr>
        <w:t xml:space="preserve"> (2016) ‘Early Childhood Developmental Status in Low-and Middle-Income Countries: National, Regional, and Global Prevalence Estimates Using Predictive Modeling’. doi: 10.1371/journal.pmed.1002034.</w:t>
      </w:r>
    </w:p>
    <w:p w:rsidR="0078317F" w:rsidRPr="00417FAB" w:rsidRDefault="0078317F" w:rsidP="002F6F26">
      <w:pPr>
        <w:rPr>
          <w:rFonts w:ascii="Times New Roman" w:hAnsi="Times New Roman" w:cs="Times New Roman"/>
          <w:sz w:val="24"/>
          <w:szCs w:val="24"/>
        </w:rPr>
      </w:pPr>
      <w:r>
        <w:rPr>
          <w:rFonts w:ascii="Times New Roman" w:hAnsi="Times New Roman" w:cs="Times New Roman"/>
          <w:sz w:val="24"/>
          <w:szCs w:val="24"/>
        </w:rPr>
        <w:fldChar w:fldCharType="end"/>
      </w:r>
    </w:p>
    <w:sectPr w:rsidR="0078317F" w:rsidRPr="0041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Times New Roman"/>
    <w:panose1 w:val="00000000000000000000"/>
    <w:charset w:val="00"/>
    <w:family w:val="roman"/>
    <w:notTrueType/>
    <w:pitch w:val="default"/>
  </w:font>
  <w:font w:name="AdvOT46dcae81+fb">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E61D2"/>
    <w:multiLevelType w:val="hybridMultilevel"/>
    <w:tmpl w:val="4288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9DC"/>
    <w:rsid w:val="00014E0A"/>
    <w:rsid w:val="0002522E"/>
    <w:rsid w:val="000D2A9A"/>
    <w:rsid w:val="0017422F"/>
    <w:rsid w:val="0023554D"/>
    <w:rsid w:val="002B3553"/>
    <w:rsid w:val="002F6F26"/>
    <w:rsid w:val="003B6D26"/>
    <w:rsid w:val="00417FAB"/>
    <w:rsid w:val="004458DF"/>
    <w:rsid w:val="004557EF"/>
    <w:rsid w:val="00490C4E"/>
    <w:rsid w:val="00512325"/>
    <w:rsid w:val="005C7C57"/>
    <w:rsid w:val="00677E8E"/>
    <w:rsid w:val="006B3694"/>
    <w:rsid w:val="0071663F"/>
    <w:rsid w:val="0078317F"/>
    <w:rsid w:val="00794B9C"/>
    <w:rsid w:val="007A013D"/>
    <w:rsid w:val="007A4A48"/>
    <w:rsid w:val="007A6576"/>
    <w:rsid w:val="00870BE3"/>
    <w:rsid w:val="008B0B33"/>
    <w:rsid w:val="008C2AB2"/>
    <w:rsid w:val="00920AE7"/>
    <w:rsid w:val="0092153A"/>
    <w:rsid w:val="009C1B29"/>
    <w:rsid w:val="009E6B14"/>
    <w:rsid w:val="00A31E6D"/>
    <w:rsid w:val="00B71C0E"/>
    <w:rsid w:val="00B76217"/>
    <w:rsid w:val="00B84EB3"/>
    <w:rsid w:val="00C060DA"/>
    <w:rsid w:val="00C42363"/>
    <w:rsid w:val="00C916DF"/>
    <w:rsid w:val="00D06805"/>
    <w:rsid w:val="00D6236B"/>
    <w:rsid w:val="00D97FD1"/>
    <w:rsid w:val="00DD19DC"/>
    <w:rsid w:val="00DE6A4C"/>
    <w:rsid w:val="00E364CD"/>
    <w:rsid w:val="00E82049"/>
    <w:rsid w:val="00F6339E"/>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2325"/>
    <w:rPr>
      <w:rFonts w:ascii="MinionPro-Regular" w:hAnsi="MinionPro-Regular" w:hint="default"/>
      <w:b w:val="0"/>
      <w:bCs w:val="0"/>
      <w:i w:val="0"/>
      <w:iCs w:val="0"/>
      <w:color w:val="000000"/>
      <w:sz w:val="20"/>
      <w:szCs w:val="20"/>
    </w:rPr>
  </w:style>
  <w:style w:type="character" w:customStyle="1" w:styleId="fontstyle21">
    <w:name w:val="fontstyle21"/>
    <w:basedOn w:val="DefaultParagraphFont"/>
    <w:rsid w:val="00417FAB"/>
    <w:rPr>
      <w:rFonts w:ascii="AdvOT46dcae81+fb" w:hAnsi="AdvOT46dcae81+fb" w:hint="default"/>
      <w:b w:val="0"/>
      <w:bCs w:val="0"/>
      <w:i w:val="0"/>
      <w:iCs w:val="0"/>
      <w:color w:val="000000"/>
      <w:sz w:val="20"/>
      <w:szCs w:val="20"/>
    </w:rPr>
  </w:style>
  <w:style w:type="character" w:customStyle="1" w:styleId="fontstyle31">
    <w:name w:val="fontstyle31"/>
    <w:basedOn w:val="DefaultParagraphFont"/>
    <w:rsid w:val="00D06805"/>
    <w:rPr>
      <w:rFonts w:ascii="MinionPro-It" w:hAnsi="MinionPro-It" w:hint="default"/>
      <w:b w:val="0"/>
      <w:bCs w:val="0"/>
      <w:i/>
      <w:iCs/>
      <w:color w:val="000000"/>
      <w:sz w:val="20"/>
      <w:szCs w:val="20"/>
    </w:rPr>
  </w:style>
  <w:style w:type="character" w:customStyle="1" w:styleId="fontstyle41">
    <w:name w:val="fontstyle41"/>
    <w:basedOn w:val="DefaultParagraphFont"/>
    <w:rsid w:val="00D06805"/>
    <w:rPr>
      <w:rFonts w:ascii="MinionPro-Bold" w:hAnsi="MinionPro-Bold" w:hint="default"/>
      <w:b/>
      <w:bCs/>
      <w:i w:val="0"/>
      <w:iCs w:val="0"/>
      <w:color w:val="000000"/>
      <w:sz w:val="20"/>
      <w:szCs w:val="20"/>
    </w:rPr>
  </w:style>
  <w:style w:type="paragraph" w:styleId="ListParagraph">
    <w:name w:val="List Paragraph"/>
    <w:basedOn w:val="Normal"/>
    <w:uiPriority w:val="34"/>
    <w:qFormat/>
    <w:rsid w:val="007831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2325"/>
    <w:rPr>
      <w:rFonts w:ascii="MinionPro-Regular" w:hAnsi="MinionPro-Regular" w:hint="default"/>
      <w:b w:val="0"/>
      <w:bCs w:val="0"/>
      <w:i w:val="0"/>
      <w:iCs w:val="0"/>
      <w:color w:val="000000"/>
      <w:sz w:val="20"/>
      <w:szCs w:val="20"/>
    </w:rPr>
  </w:style>
  <w:style w:type="character" w:customStyle="1" w:styleId="fontstyle21">
    <w:name w:val="fontstyle21"/>
    <w:basedOn w:val="DefaultParagraphFont"/>
    <w:rsid w:val="00417FAB"/>
    <w:rPr>
      <w:rFonts w:ascii="AdvOT46dcae81+fb" w:hAnsi="AdvOT46dcae81+fb" w:hint="default"/>
      <w:b w:val="0"/>
      <w:bCs w:val="0"/>
      <w:i w:val="0"/>
      <w:iCs w:val="0"/>
      <w:color w:val="000000"/>
      <w:sz w:val="20"/>
      <w:szCs w:val="20"/>
    </w:rPr>
  </w:style>
  <w:style w:type="character" w:customStyle="1" w:styleId="fontstyle31">
    <w:name w:val="fontstyle31"/>
    <w:basedOn w:val="DefaultParagraphFont"/>
    <w:rsid w:val="00D06805"/>
    <w:rPr>
      <w:rFonts w:ascii="MinionPro-It" w:hAnsi="MinionPro-It" w:hint="default"/>
      <w:b w:val="0"/>
      <w:bCs w:val="0"/>
      <w:i/>
      <w:iCs/>
      <w:color w:val="000000"/>
      <w:sz w:val="20"/>
      <w:szCs w:val="20"/>
    </w:rPr>
  </w:style>
  <w:style w:type="character" w:customStyle="1" w:styleId="fontstyle41">
    <w:name w:val="fontstyle41"/>
    <w:basedOn w:val="DefaultParagraphFont"/>
    <w:rsid w:val="00D06805"/>
    <w:rPr>
      <w:rFonts w:ascii="MinionPro-Bold" w:hAnsi="MinionPro-Bold" w:hint="default"/>
      <w:b/>
      <w:bCs/>
      <w:i w:val="0"/>
      <w:iCs w:val="0"/>
      <w:color w:val="000000"/>
      <w:sz w:val="20"/>
      <w:szCs w:val="20"/>
    </w:rPr>
  </w:style>
  <w:style w:type="paragraph" w:styleId="ListParagraph">
    <w:name w:val="List Paragraph"/>
    <w:basedOn w:val="Normal"/>
    <w:uiPriority w:val="34"/>
    <w:qFormat/>
    <w:rsid w:val="00783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2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F7159-A60E-4E44-AD8B-D42DC9770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 Hasan</dc:creator>
  <cp:lastModifiedBy>Rashed Hasan</cp:lastModifiedBy>
  <cp:revision>7</cp:revision>
  <dcterms:created xsi:type="dcterms:W3CDTF">2021-01-01T23:10:00Z</dcterms:created>
  <dcterms:modified xsi:type="dcterms:W3CDTF">2021-01-02T15:51:00Z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b61380d3-9bdd-3dc2-9e49-cf2f878805bd</vt:lpwstr>
  </property>
  <property fmtid="{D5CDD505-2E9C-101B-9397-08002B2CF9AE}" pid="24" name="Mendeley Citation Style_1">
    <vt:lpwstr>http://www.zotero.org/styles/harvard-cite-them-right</vt:lpwstr>
  </property>
</Properties>
</file>