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A93F5" w14:textId="77777777" w:rsidR="006431BB" w:rsidRPr="00F533F1" w:rsidRDefault="006431BB" w:rsidP="00F533F1">
      <w:pPr>
        <w:jc w:val="center"/>
        <w:rPr>
          <w:rFonts w:ascii="Times New Roman" w:hAnsi="Times New Roman" w:cs="Times New Roman"/>
          <w:sz w:val="24"/>
          <w:szCs w:val="24"/>
        </w:rPr>
      </w:pPr>
      <w:r w:rsidRPr="00F533F1">
        <w:rPr>
          <w:rFonts w:ascii="Times New Roman" w:hAnsi="Times New Roman" w:cs="Times New Roman"/>
          <w:sz w:val="24"/>
          <w:szCs w:val="24"/>
        </w:rPr>
        <w:t>Association between Escherichia coli (E. coli) contamination in household drinking water and risk of childhood diarrheal disease in Bangladesh.</w:t>
      </w:r>
    </w:p>
    <w:p w14:paraId="2EEB1A29" w14:textId="77777777" w:rsidR="006431BB" w:rsidRPr="00F533F1" w:rsidRDefault="006431BB" w:rsidP="00F533F1">
      <w:pPr>
        <w:jc w:val="center"/>
        <w:rPr>
          <w:rFonts w:ascii="Times New Roman" w:hAnsi="Times New Roman" w:cs="Times New Roman"/>
          <w:sz w:val="24"/>
          <w:szCs w:val="24"/>
        </w:rPr>
      </w:pPr>
    </w:p>
    <w:p w14:paraId="0C576FFD" w14:textId="77777777" w:rsidR="006431BB" w:rsidRPr="00F533F1" w:rsidRDefault="006431BB" w:rsidP="00F533F1">
      <w:pPr>
        <w:jc w:val="center"/>
        <w:rPr>
          <w:rFonts w:ascii="Times New Roman" w:hAnsi="Times New Roman" w:cs="Times New Roman"/>
          <w:sz w:val="24"/>
          <w:szCs w:val="24"/>
        </w:rPr>
      </w:pPr>
      <w:r w:rsidRPr="00F533F1">
        <w:rPr>
          <w:rFonts w:ascii="Times New Roman" w:hAnsi="Times New Roman" w:cs="Times New Roman"/>
          <w:sz w:val="24"/>
          <w:szCs w:val="24"/>
        </w:rPr>
        <w:t>Biostatistics</w:t>
      </w:r>
    </w:p>
    <w:p w14:paraId="116FEF44" w14:textId="77777777" w:rsidR="006431BB" w:rsidRPr="00F533F1" w:rsidRDefault="006431BB" w:rsidP="00F533F1">
      <w:pPr>
        <w:jc w:val="center"/>
        <w:rPr>
          <w:rFonts w:ascii="Times New Roman" w:hAnsi="Times New Roman" w:cs="Times New Roman"/>
          <w:sz w:val="24"/>
          <w:szCs w:val="24"/>
        </w:rPr>
      </w:pPr>
    </w:p>
    <w:p w14:paraId="354A927E" w14:textId="55479906" w:rsidR="006431BB" w:rsidRPr="00F533F1" w:rsidRDefault="006431BB" w:rsidP="00F533F1">
      <w:pPr>
        <w:jc w:val="center"/>
        <w:rPr>
          <w:rFonts w:ascii="Times New Roman" w:hAnsi="Times New Roman" w:cs="Times New Roman"/>
          <w:sz w:val="24"/>
          <w:szCs w:val="24"/>
        </w:rPr>
      </w:pPr>
      <w:r w:rsidRPr="00F533F1">
        <w:rPr>
          <w:rFonts w:ascii="Times New Roman" w:hAnsi="Times New Roman" w:cs="Times New Roman"/>
          <w:sz w:val="24"/>
          <w:szCs w:val="24"/>
        </w:rPr>
        <w:t xml:space="preserve">Mohammad </w:t>
      </w:r>
      <w:proofErr w:type="spellStart"/>
      <w:r w:rsidRPr="00F533F1">
        <w:rPr>
          <w:rFonts w:ascii="Times New Roman" w:hAnsi="Times New Roman" w:cs="Times New Roman"/>
          <w:sz w:val="24"/>
          <w:szCs w:val="24"/>
        </w:rPr>
        <w:t>Nayeem</w:t>
      </w:r>
      <w:proofErr w:type="spellEnd"/>
      <w:r w:rsidRPr="00F533F1">
        <w:rPr>
          <w:rFonts w:ascii="Times New Roman" w:hAnsi="Times New Roman" w:cs="Times New Roman"/>
          <w:sz w:val="24"/>
          <w:szCs w:val="24"/>
        </w:rPr>
        <w:t xml:space="preserve"> Hasan1, </w:t>
      </w:r>
      <w:bookmarkStart w:id="0" w:name="_Hlk103058223"/>
      <w:r w:rsidRPr="00F533F1">
        <w:rPr>
          <w:rFonts w:ascii="Times New Roman" w:hAnsi="Times New Roman" w:cs="Times New Roman"/>
          <w:sz w:val="24"/>
          <w:szCs w:val="24"/>
        </w:rPr>
        <w:t xml:space="preserve">Muhammad Abdul Baker Chowdhury2, </w:t>
      </w:r>
      <w:proofErr w:type="spellStart"/>
      <w:r w:rsidRPr="00F533F1">
        <w:rPr>
          <w:rFonts w:ascii="Times New Roman" w:hAnsi="Times New Roman" w:cs="Times New Roman"/>
          <w:sz w:val="24"/>
          <w:szCs w:val="24"/>
        </w:rPr>
        <w:t>Md</w:t>
      </w:r>
      <w:proofErr w:type="spellEnd"/>
      <w:r w:rsidRPr="00F533F1">
        <w:rPr>
          <w:rFonts w:ascii="Times New Roman" w:hAnsi="Times New Roman" w:cs="Times New Roman"/>
          <w:sz w:val="24"/>
          <w:szCs w:val="24"/>
        </w:rPr>
        <w:t xml:space="preserve"> Jamal Uddin1*, </w:t>
      </w:r>
      <w:bookmarkEnd w:id="0"/>
      <w:r w:rsidRPr="00F533F1">
        <w:rPr>
          <w:rFonts w:ascii="Times New Roman" w:hAnsi="Times New Roman" w:cs="Times New Roman"/>
          <w:sz w:val="24"/>
          <w:szCs w:val="24"/>
        </w:rPr>
        <w:t xml:space="preserve">Maya Biswas1, </w:t>
      </w:r>
      <w:proofErr w:type="spellStart"/>
      <w:r w:rsidRPr="00F533F1">
        <w:rPr>
          <w:rFonts w:ascii="Times New Roman" w:hAnsi="Times New Roman" w:cs="Times New Roman"/>
          <w:sz w:val="24"/>
          <w:szCs w:val="24"/>
        </w:rPr>
        <w:t>Moumita</w:t>
      </w:r>
      <w:proofErr w:type="spellEnd"/>
      <w:r w:rsidRPr="00F533F1">
        <w:rPr>
          <w:rFonts w:ascii="Times New Roman" w:hAnsi="Times New Roman" w:cs="Times New Roman"/>
          <w:sz w:val="24"/>
          <w:szCs w:val="24"/>
        </w:rPr>
        <w:t xml:space="preserve"> Paul1</w:t>
      </w:r>
    </w:p>
    <w:p w14:paraId="08E2C611" w14:textId="77777777" w:rsidR="006431BB" w:rsidRPr="00F533F1" w:rsidRDefault="006431BB"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1.  Department of Statistics, </w:t>
      </w:r>
      <w:proofErr w:type="spellStart"/>
      <w:r w:rsidRPr="00F533F1">
        <w:rPr>
          <w:rFonts w:ascii="Times New Roman" w:hAnsi="Times New Roman" w:cs="Times New Roman"/>
          <w:sz w:val="24"/>
          <w:szCs w:val="24"/>
        </w:rPr>
        <w:t>Shahjalal</w:t>
      </w:r>
      <w:proofErr w:type="spellEnd"/>
      <w:r w:rsidRPr="00F533F1">
        <w:rPr>
          <w:rFonts w:ascii="Times New Roman" w:hAnsi="Times New Roman" w:cs="Times New Roman"/>
          <w:sz w:val="24"/>
          <w:szCs w:val="24"/>
        </w:rPr>
        <w:t xml:space="preserve"> University of Science &amp; Technology, Sylhet-3114, Bangladesh</w:t>
      </w:r>
    </w:p>
    <w:p w14:paraId="7D2EA0F4" w14:textId="544F8088" w:rsidR="006431BB" w:rsidRPr="00F533F1" w:rsidRDefault="006431BB"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2. Department of Emergency Medicine, University of Florida College of Medicine, Gainesville, FL, USA. </w:t>
      </w:r>
      <w:bookmarkStart w:id="1" w:name="_Hlk103054247"/>
    </w:p>
    <w:p w14:paraId="00E1BAF6" w14:textId="77777777" w:rsidR="006431BB" w:rsidRPr="00F533F1" w:rsidRDefault="006431BB" w:rsidP="00F533F1">
      <w:pPr>
        <w:jc w:val="both"/>
        <w:rPr>
          <w:rFonts w:ascii="Times New Roman" w:hAnsi="Times New Roman" w:cs="Times New Roman"/>
          <w:sz w:val="24"/>
          <w:szCs w:val="24"/>
        </w:rPr>
      </w:pPr>
    </w:p>
    <w:p w14:paraId="6ECE2ED4" w14:textId="77777777" w:rsidR="006431BB" w:rsidRPr="00F533F1" w:rsidRDefault="006431BB" w:rsidP="00F533F1">
      <w:pPr>
        <w:jc w:val="both"/>
        <w:rPr>
          <w:rFonts w:ascii="Times New Roman" w:hAnsi="Times New Roman" w:cs="Times New Roman"/>
          <w:sz w:val="24"/>
          <w:szCs w:val="24"/>
        </w:rPr>
      </w:pPr>
      <w:r w:rsidRPr="00F533F1">
        <w:rPr>
          <w:rFonts w:ascii="Times New Roman" w:hAnsi="Times New Roman" w:cs="Times New Roman"/>
          <w:sz w:val="24"/>
          <w:szCs w:val="24"/>
        </w:rPr>
        <w:t>Abstract:</w:t>
      </w:r>
    </w:p>
    <w:p w14:paraId="0888D71E" w14:textId="171B24F0" w:rsidR="006431BB" w:rsidRPr="00F533F1" w:rsidRDefault="006431BB"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In low-income nations, Escherichia coli (E. coli) is one of the most common etiological agents of moderate-to-severe diarrhea. In this study, we determine the association between Escherichia coli (E. coli) and risk of childhood diarrheal disease by applying a propensity score </w:t>
      </w:r>
      <w:r w:rsidR="003871C3" w:rsidRPr="00F533F1">
        <w:rPr>
          <w:rFonts w:ascii="Times New Roman" w:hAnsi="Times New Roman" w:cs="Times New Roman"/>
          <w:sz w:val="24"/>
          <w:szCs w:val="24"/>
        </w:rPr>
        <w:t>approach. Data</w:t>
      </w:r>
      <w:r w:rsidRPr="00F533F1">
        <w:rPr>
          <w:rFonts w:ascii="Times New Roman" w:hAnsi="Times New Roman" w:cs="Times New Roman"/>
          <w:sz w:val="24"/>
          <w:szCs w:val="24"/>
        </w:rPr>
        <w:t xml:space="preserve"> were used from the Multiple Indicator Cluster Survey, 2019. To emulate a </w:t>
      </w:r>
      <w:r w:rsidR="003871C3" w:rsidRPr="00F533F1">
        <w:rPr>
          <w:rFonts w:ascii="Times New Roman" w:hAnsi="Times New Roman" w:cs="Times New Roman"/>
          <w:sz w:val="24"/>
          <w:szCs w:val="24"/>
        </w:rPr>
        <w:t>propensity</w:t>
      </w:r>
      <w:r w:rsidRPr="00F533F1">
        <w:rPr>
          <w:rFonts w:ascii="Times New Roman" w:hAnsi="Times New Roman" w:cs="Times New Roman"/>
          <w:sz w:val="24"/>
          <w:szCs w:val="24"/>
        </w:rPr>
        <w:t xml:space="preserve"> score weighted population, we utilized propensity score weighting to reweight both unexposed (E. coli contamination level &lt;1 CFU/100 ml) and exposed (E. coli contamination level 1–10 and &gt; 10 CFU/100 ml) groups. The propensity scores for E. coli contamination were formulated using 14 </w:t>
      </w:r>
      <w:r w:rsidR="003871C3" w:rsidRPr="00F533F1">
        <w:rPr>
          <w:rFonts w:ascii="Times New Roman" w:hAnsi="Times New Roman" w:cs="Times New Roman"/>
          <w:sz w:val="24"/>
          <w:szCs w:val="24"/>
        </w:rPr>
        <w:t>covariates. Compared</w:t>
      </w:r>
      <w:r w:rsidRPr="00F533F1">
        <w:rPr>
          <w:rFonts w:ascii="Times New Roman" w:hAnsi="Times New Roman" w:cs="Times New Roman"/>
          <w:sz w:val="24"/>
          <w:szCs w:val="24"/>
        </w:rPr>
        <w:t xml:space="preserve"> to the children from households with a low risk of E. coli contamination in drinking water, children from households with a moderate risk of E. coli contamination were 1.60 times (P=0.19) more likely to have diarrhea, which was 2.09 times (P=0.01) among children from households with a high risk of E. coli contamination. However, after applying the propensity score weighting approach, like the primary analysis, we observed 1.36 times (P=0.38) more likely to have diarrhea, which was 1.93 times (P=0.04) among children from households with a high risk of E. coli </w:t>
      </w:r>
      <w:bookmarkEnd w:id="1"/>
      <w:r w:rsidR="003871C3" w:rsidRPr="00F533F1">
        <w:rPr>
          <w:rFonts w:ascii="Times New Roman" w:hAnsi="Times New Roman" w:cs="Times New Roman"/>
          <w:sz w:val="24"/>
          <w:szCs w:val="24"/>
        </w:rPr>
        <w:t>contamination. We</w:t>
      </w:r>
      <w:r w:rsidRPr="00F533F1">
        <w:rPr>
          <w:rFonts w:ascii="Times New Roman" w:hAnsi="Times New Roman" w:cs="Times New Roman"/>
          <w:sz w:val="24"/>
          <w:szCs w:val="24"/>
        </w:rPr>
        <w:t xml:space="preserve"> found a similar strength of relationship in propensity score weighing as we did in survey weighting. The study's findings have important policy implications, including the need to maintain clean water supplies, enhance water management methods, and change hygiene behaviors to prevent childhood diarrhea.</w:t>
      </w:r>
    </w:p>
    <w:p w14:paraId="04B15146" w14:textId="77777777" w:rsidR="006431BB" w:rsidRPr="00F533F1" w:rsidRDefault="006431BB" w:rsidP="00F533F1">
      <w:pPr>
        <w:jc w:val="both"/>
        <w:rPr>
          <w:rFonts w:ascii="Times New Roman" w:hAnsi="Times New Roman" w:cs="Times New Roman"/>
          <w:sz w:val="24"/>
          <w:szCs w:val="24"/>
        </w:rPr>
      </w:pPr>
    </w:p>
    <w:p w14:paraId="2187A6D3" w14:textId="77777777" w:rsidR="006431BB" w:rsidRPr="00F533F1" w:rsidRDefault="006431BB" w:rsidP="00F533F1">
      <w:pPr>
        <w:jc w:val="both"/>
        <w:rPr>
          <w:rFonts w:ascii="Times New Roman" w:hAnsi="Times New Roman" w:cs="Times New Roman"/>
          <w:sz w:val="24"/>
          <w:szCs w:val="24"/>
        </w:rPr>
      </w:pPr>
      <w:r w:rsidRPr="00F533F1">
        <w:rPr>
          <w:rFonts w:ascii="Times New Roman" w:hAnsi="Times New Roman" w:cs="Times New Roman"/>
          <w:sz w:val="24"/>
          <w:szCs w:val="24"/>
        </w:rPr>
        <w:t>Key Words: Escherichia coli, Drinking water contamination, Diarrhea, Under-5 children, propensity score approach</w:t>
      </w:r>
    </w:p>
    <w:p w14:paraId="3355D279" w14:textId="77777777" w:rsidR="006431BB" w:rsidRPr="00F533F1" w:rsidRDefault="006431BB" w:rsidP="00F533F1">
      <w:pPr>
        <w:jc w:val="both"/>
        <w:rPr>
          <w:rFonts w:ascii="Times New Roman" w:hAnsi="Times New Roman" w:cs="Times New Roman"/>
          <w:sz w:val="24"/>
          <w:szCs w:val="24"/>
        </w:rPr>
      </w:pPr>
      <w:r w:rsidRPr="00F533F1">
        <w:rPr>
          <w:rFonts w:ascii="Times New Roman" w:hAnsi="Times New Roman" w:cs="Times New Roman"/>
          <w:sz w:val="24"/>
          <w:szCs w:val="24"/>
        </w:rPr>
        <w:lastRenderedPageBreak/>
        <w:t xml:space="preserve">Introduction </w:t>
      </w:r>
    </w:p>
    <w:p w14:paraId="2640C165" w14:textId="6C9906AB" w:rsidR="00756D26" w:rsidRPr="00F533F1" w:rsidRDefault="00756D26"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Diarrhea is a symptom of infections caused by a host of bacterial, viral, and parasitic organisms, most of which are spread by, faces contaminated water </w:t>
      </w:r>
      <w:r w:rsidRPr="00F533F1">
        <w:rPr>
          <w:rFonts w:ascii="Times New Roman" w:hAnsi="Times New Roman" w:cs="Times New Roman"/>
          <w:sz w:val="24"/>
          <w:szCs w:val="24"/>
        </w:rPr>
        <w:fldChar w:fldCharType="begin" w:fldLock="1"/>
      </w:r>
      <w:r w:rsidRPr="00F533F1">
        <w:rPr>
          <w:rFonts w:ascii="Times New Roman" w:hAnsi="Times New Roman" w:cs="Times New Roman"/>
          <w:sz w:val="24"/>
          <w:szCs w:val="24"/>
        </w:rPr>
        <w:instrText>ADDIN CSL_CITATION {"citationItems":[{"id":"ITEM-1","itemData":{"URL":"https://www.who.int/news-room/fact-sheets/detail/diarrhoeal-disease","accessed":{"date-parts":[["2021","4","20"]]},"author":[{"dropping-particle":"","family":"WHO","given":"","non-dropping-particle":"","parse-names":false,"suffix":""}],"id":"ITEM-1","issued":{"date-parts":[["2017"]]},"title":"Diarrhoeal disease","type":"webpage"},"uris":["http://www.mendeley.com/documents/?uuid=e19f6711-d477-3c82-9b22-70031517a212"]}],"mendeley":{"formattedCitation":"(WHO, 2017)","plainTextFormattedCitation":"(WHO, 2017)","previouslyFormattedCitation":"(WHO, 2017)"},"properties":{"noteIndex":0},"schema":"https://github.com/citation-style-language/schema/raw/master/csl-citation.json"}</w:instrText>
      </w:r>
      <w:r w:rsidRPr="00F533F1">
        <w:rPr>
          <w:rFonts w:ascii="Times New Roman" w:hAnsi="Times New Roman" w:cs="Times New Roman"/>
          <w:sz w:val="24"/>
          <w:szCs w:val="24"/>
        </w:rPr>
        <w:fldChar w:fldCharType="separate"/>
      </w:r>
      <w:r w:rsidRPr="00F533F1">
        <w:rPr>
          <w:rFonts w:ascii="Times New Roman" w:hAnsi="Times New Roman" w:cs="Times New Roman"/>
          <w:sz w:val="24"/>
          <w:szCs w:val="24"/>
        </w:rPr>
        <w:t>(WHO, 2017)</w:t>
      </w:r>
      <w:r w:rsidRPr="00F533F1">
        <w:rPr>
          <w:rFonts w:ascii="Times New Roman" w:hAnsi="Times New Roman" w:cs="Times New Roman"/>
          <w:sz w:val="24"/>
          <w:szCs w:val="24"/>
        </w:rPr>
        <w:fldChar w:fldCharType="end"/>
      </w:r>
      <w:r w:rsidRPr="00F533F1">
        <w:rPr>
          <w:rFonts w:ascii="Times New Roman" w:hAnsi="Times New Roman" w:cs="Times New Roman"/>
          <w:sz w:val="24"/>
          <w:szCs w:val="24"/>
        </w:rPr>
        <w:t xml:space="preserve">. It is the condition of having at least three loose, liquid, or watery bowel movements each day. It often lasts for a few days and can result in dehydration due to fluid loss. Diarrhea may be acute, persistent, or chronic </w:t>
      </w:r>
      <w:r w:rsidRPr="00F533F1">
        <w:rPr>
          <w:rFonts w:ascii="Times New Roman" w:hAnsi="Times New Roman" w:cs="Times New Roman"/>
          <w:sz w:val="24"/>
          <w:szCs w:val="24"/>
        </w:rPr>
        <w:fldChar w:fldCharType="begin" w:fldLock="1"/>
      </w:r>
      <w:r w:rsidRPr="00F533F1">
        <w:rPr>
          <w:rFonts w:ascii="Times New Roman" w:hAnsi="Times New Roman" w:cs="Times New Roman"/>
          <w:sz w:val="24"/>
          <w:szCs w:val="24"/>
        </w:rPr>
        <w:instrText>ADDIN CSL_CITATION {"citationItems":[{"id":"ITEM-1","itemData":{"DOI":"10.1016/B978-0-444-63951-6.00689-6","ISBN":"9780444639523","abstract":"Diarrhea is a very frequent symptom. A great variety of chemical agents, microorganisms, and biotoxins can cause diarrhea, acute or persistent, slight or serious. From the epidemiological point of view, the cases can be sporadic or epidemic, and identification of the infection source and transmission mechanism is important for prevention and control. Knowledge of the etiology is a great help. The entrance route to the human body is usually through the digestive system. From some source in an individual’s surroundings, the causal agent somehow reaches the mouth of the susceptible person. The hands play a fundamental role in many situations. This article revises the most important epidemiological characteristics of the agents that produce diarrhea as a main symptom, placing an emphasis on epidemiological point of view and environmental transmission mechanisms. Some aspects regarding individual susceptibility (genetic or other types) are also mentioned. Because the long-term consequences of infectious gastroenteritis are less well known, a small section dedicated to the long-term consequences of infectious gastroenteritis has been included. With suitable prevention, not only the acute consequences but also the aftereffects of these diseases can be avoided.","author":[{"dropping-particle":"","family":"Bellido-Blasco","given":"J. B.","non-dropping-particle":"","parse-names":false,"suffix":""},{"dropping-particle":"","family":"Arnedo-Pena","given":"A.","non-dropping-particle":"","parse-names":false,"suffix":""}],"container-title":"Encyclopedia of Environmental Health","id":"ITEM-1","issued":{"date-parts":[["2011","1","1"]]},"page":"659","publisher":"Elsevier","title":"Epidemiology of Infectious Diarrhea","type":"article-journal"},"uris":["http://www.mendeley.com/documents/?uuid=8bab41c2-bdfb-371b-a9da-1693763132cb"]}],"mendeley":{"formattedCitation":"(Bellido-Blasco &amp; Arnedo-Pena, 2011)","plainTextFormattedCitation":"(Bellido-Blasco &amp; Arnedo-Pena, 2011)","previouslyFormattedCitation":"(Bellido-Blasco &amp; Arnedo-Pena, 2011)"},"properties":{"noteIndex":0},"schema":"https://github.com/citation-style-language/schema/raw/master/csl-citation.json"}</w:instrText>
      </w:r>
      <w:r w:rsidRPr="00F533F1">
        <w:rPr>
          <w:rFonts w:ascii="Times New Roman" w:hAnsi="Times New Roman" w:cs="Times New Roman"/>
          <w:sz w:val="24"/>
          <w:szCs w:val="24"/>
        </w:rPr>
        <w:fldChar w:fldCharType="separate"/>
      </w:r>
      <w:r w:rsidRPr="00F533F1">
        <w:rPr>
          <w:rFonts w:ascii="Times New Roman" w:hAnsi="Times New Roman" w:cs="Times New Roman"/>
          <w:sz w:val="24"/>
          <w:szCs w:val="24"/>
        </w:rPr>
        <w:t>(Bellido-Blasco &amp; Arnedo-Pena, 2011)</w:t>
      </w:r>
      <w:r w:rsidRPr="00F533F1">
        <w:rPr>
          <w:rFonts w:ascii="Times New Roman" w:hAnsi="Times New Roman" w:cs="Times New Roman"/>
          <w:sz w:val="24"/>
          <w:szCs w:val="24"/>
        </w:rPr>
        <w:fldChar w:fldCharType="end"/>
      </w:r>
      <w:r w:rsidRPr="00F533F1">
        <w:rPr>
          <w:rFonts w:ascii="Times New Roman" w:hAnsi="Times New Roman" w:cs="Times New Roman"/>
          <w:sz w:val="24"/>
          <w:szCs w:val="24"/>
        </w:rPr>
        <w:t xml:space="preserve">. </w:t>
      </w:r>
    </w:p>
    <w:p w14:paraId="33F5B597" w14:textId="196B0C66" w:rsidR="005505A7" w:rsidRPr="00F533F1" w:rsidRDefault="006431BB"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Diarrheal disease has been </w:t>
      </w:r>
      <w:r w:rsidR="005505A7" w:rsidRPr="00F533F1">
        <w:rPr>
          <w:rFonts w:ascii="Times New Roman" w:hAnsi="Times New Roman" w:cs="Times New Roman"/>
          <w:sz w:val="24"/>
          <w:szCs w:val="24"/>
        </w:rPr>
        <w:t xml:space="preserve">founded </w:t>
      </w:r>
      <w:r w:rsidRPr="00F533F1">
        <w:rPr>
          <w:rFonts w:ascii="Times New Roman" w:hAnsi="Times New Roman" w:cs="Times New Roman"/>
          <w:sz w:val="24"/>
          <w:szCs w:val="24"/>
        </w:rPr>
        <w:t xml:space="preserve">as one of the </w:t>
      </w:r>
      <w:r w:rsidR="005505A7" w:rsidRPr="00F533F1">
        <w:rPr>
          <w:rFonts w:ascii="Times New Roman" w:hAnsi="Times New Roman" w:cs="Times New Roman"/>
          <w:sz w:val="24"/>
          <w:szCs w:val="24"/>
        </w:rPr>
        <w:t xml:space="preserve">main </w:t>
      </w:r>
      <w:r w:rsidR="008F3DF4" w:rsidRPr="00F533F1">
        <w:rPr>
          <w:rFonts w:ascii="Times New Roman" w:hAnsi="Times New Roman" w:cs="Times New Roman"/>
          <w:sz w:val="24"/>
          <w:szCs w:val="24"/>
        </w:rPr>
        <w:t>reasons</w:t>
      </w:r>
      <w:r w:rsidRPr="00F533F1">
        <w:rPr>
          <w:rFonts w:ascii="Times New Roman" w:hAnsi="Times New Roman" w:cs="Times New Roman"/>
          <w:sz w:val="24"/>
          <w:szCs w:val="24"/>
        </w:rPr>
        <w:t xml:space="preserve"> of childhood illness and mortality (Liu et al. 2012; </w:t>
      </w:r>
      <w:proofErr w:type="spellStart"/>
      <w:r w:rsidRPr="00F533F1">
        <w:rPr>
          <w:rFonts w:ascii="Times New Roman" w:hAnsi="Times New Roman" w:cs="Times New Roman"/>
          <w:sz w:val="24"/>
          <w:szCs w:val="24"/>
        </w:rPr>
        <w:t>Kotloff</w:t>
      </w:r>
      <w:proofErr w:type="spellEnd"/>
      <w:r w:rsidRPr="00F533F1">
        <w:rPr>
          <w:rFonts w:ascii="Times New Roman" w:hAnsi="Times New Roman" w:cs="Times New Roman"/>
          <w:sz w:val="24"/>
          <w:szCs w:val="24"/>
        </w:rPr>
        <w:t xml:space="preserve"> et al. 2013). </w:t>
      </w:r>
      <w:r w:rsidR="005505A7" w:rsidRPr="00F533F1">
        <w:rPr>
          <w:rFonts w:ascii="Times New Roman" w:hAnsi="Times New Roman" w:cs="Times New Roman"/>
          <w:sz w:val="24"/>
          <w:szCs w:val="24"/>
        </w:rPr>
        <w:t>Globally, there are nearly 1.7 billion cases of childhood diarrheal disease every year</w:t>
      </w:r>
      <w:r w:rsidR="005505A7" w:rsidRPr="00F533F1">
        <w:rPr>
          <w:rFonts w:ascii="Times New Roman" w:hAnsi="Times New Roman" w:cs="Times New Roman"/>
          <w:sz w:val="24"/>
          <w:szCs w:val="24"/>
        </w:rPr>
        <w:fldChar w:fldCharType="begin" w:fldLock="1"/>
      </w:r>
      <w:r w:rsidR="005505A7" w:rsidRPr="00F533F1">
        <w:rPr>
          <w:rFonts w:ascii="Times New Roman" w:hAnsi="Times New Roman" w:cs="Times New Roman"/>
          <w:sz w:val="24"/>
          <w:szCs w:val="24"/>
        </w:rPr>
        <w:instrText>ADDIN CSL_CITATION {"citationItems":[{"id":"ITEM-1","itemData":{"DOI":"10.1177/2333794X16680901","ISSN":"2333-794X","PMID":"28229092","abstract":"In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diarrhoea.","author":[{"dropping-particle":"","family":"Sarker","given":"Abdur Razzaque","non-dropping-particle":"","parse-names":false,"suffix":""},{"dropping-particle":"","family":"Sultana","given":"Marufa","non-dropping-particle":"","parse-names":false,"suffix":""},{"dropping-particle":"","family":"Mahumud","given":"Rashidul Alam","non-dropping-particle":"","parse-names":false,"suffix":""},{"dropping-particle":"","family":"Sheikh","given":"Nurnabi","non-dropping-particle":"","parse-names":false,"suffix":""},{"dropping-particle":"Van Der","family":"Meer","given":"Robert","non-dropping-particle":"","parse-names":false,"suffix":""},{"dropping-particle":"","family":"Morton","given":"Alec","non-dropping-particle":"","parse-names":false,"suffix":""}],"container-title":"Global Pediatric Health","id":"ITEM-1","issued":{"date-parts":[["2016","1","1"]]},"page":"2333794X1668090","publisher":"SAGE Publications","title":"Prevalence and Health Care–Seeking Behavior for Childhood Diarrheal Disease in Bangladesh","type":"article-journal","volume":"3"},"uris":["http://www.mendeley.com/documents/?uuid=35f233dc-a07d-378f-a327-d570bee26d44"]}],"mendeley":{"formattedCitation":"(A. R. Sarker et al., 2016)","plainTextFormattedCitation":"(A. R. Sarker et al., 2016)","previouslyFormattedCitation":"(A. R. Sarker et al., 2016)"},"properties":{"noteIndex":0},"schema":"https://github.com/citation-style-language/schema/raw/master/csl-citation.json"}</w:instrText>
      </w:r>
      <w:r w:rsidR="005505A7" w:rsidRPr="00F533F1">
        <w:rPr>
          <w:rFonts w:ascii="Times New Roman" w:hAnsi="Times New Roman" w:cs="Times New Roman"/>
          <w:sz w:val="24"/>
          <w:szCs w:val="24"/>
        </w:rPr>
        <w:fldChar w:fldCharType="separate"/>
      </w:r>
      <w:r w:rsidR="005505A7" w:rsidRPr="00F533F1">
        <w:rPr>
          <w:rFonts w:ascii="Times New Roman" w:hAnsi="Times New Roman" w:cs="Times New Roman"/>
          <w:sz w:val="24"/>
          <w:szCs w:val="24"/>
        </w:rPr>
        <w:t>(A. R. Sarker et al., 2016)</w:t>
      </w:r>
      <w:r w:rsidR="005505A7" w:rsidRPr="00F533F1">
        <w:rPr>
          <w:rFonts w:ascii="Times New Roman" w:hAnsi="Times New Roman" w:cs="Times New Roman"/>
          <w:sz w:val="24"/>
          <w:szCs w:val="24"/>
        </w:rPr>
        <w:fldChar w:fldCharType="end"/>
      </w:r>
      <w:r w:rsidR="005505A7" w:rsidRPr="00F533F1">
        <w:rPr>
          <w:rFonts w:ascii="Times New Roman" w:hAnsi="Times New Roman" w:cs="Times New Roman"/>
          <w:sz w:val="24"/>
          <w:szCs w:val="24"/>
        </w:rPr>
        <w:t xml:space="preserve">. Diarrhea is a leading cause of malnutrition in children under five years old. Diarrhea is also a leading killer of children, accounting for approximately 8 percent of all deaths among children under age 5 worldwide in 2017. This </w:t>
      </w:r>
      <w:r w:rsidR="008F3DF4" w:rsidRPr="00F533F1">
        <w:rPr>
          <w:rFonts w:ascii="Times New Roman" w:hAnsi="Times New Roman" w:cs="Times New Roman"/>
          <w:sz w:val="24"/>
          <w:szCs w:val="24"/>
        </w:rPr>
        <w:t xml:space="preserve">means </w:t>
      </w:r>
      <w:r w:rsidR="005505A7" w:rsidRPr="00F533F1">
        <w:rPr>
          <w:rFonts w:ascii="Times New Roman" w:hAnsi="Times New Roman" w:cs="Times New Roman"/>
          <w:sz w:val="24"/>
          <w:szCs w:val="24"/>
        </w:rPr>
        <w:t xml:space="preserve">to over 1,400 young children dying </w:t>
      </w:r>
      <w:r w:rsidR="008F3DF4" w:rsidRPr="00F533F1">
        <w:rPr>
          <w:rFonts w:ascii="Times New Roman" w:hAnsi="Times New Roman" w:cs="Times New Roman"/>
          <w:sz w:val="24"/>
          <w:szCs w:val="24"/>
        </w:rPr>
        <w:t xml:space="preserve">per </w:t>
      </w:r>
      <w:r w:rsidR="005505A7" w:rsidRPr="00F533F1">
        <w:rPr>
          <w:rFonts w:ascii="Times New Roman" w:hAnsi="Times New Roman" w:cs="Times New Roman"/>
          <w:sz w:val="24"/>
          <w:szCs w:val="24"/>
        </w:rPr>
        <w:t>day, or about 525,000 children a year</w:t>
      </w:r>
      <w:r w:rsidR="00332426" w:rsidRPr="00F533F1">
        <w:rPr>
          <w:rFonts w:ascii="Times New Roman" w:hAnsi="Times New Roman" w:cs="Times New Roman"/>
          <w:sz w:val="24"/>
          <w:szCs w:val="24"/>
        </w:rPr>
        <w:t xml:space="preserve"> </w:t>
      </w:r>
      <w:r w:rsidR="005505A7" w:rsidRPr="00F533F1">
        <w:rPr>
          <w:rFonts w:ascii="Times New Roman" w:hAnsi="Times New Roman" w:cs="Times New Roman"/>
          <w:sz w:val="24"/>
          <w:szCs w:val="24"/>
        </w:rPr>
        <w:fldChar w:fldCharType="begin" w:fldLock="1"/>
      </w:r>
      <w:r w:rsidR="005505A7" w:rsidRPr="00F533F1">
        <w:rPr>
          <w:rFonts w:ascii="Times New Roman" w:hAnsi="Times New Roman" w:cs="Times New Roman"/>
          <w:sz w:val="24"/>
          <w:szCs w:val="24"/>
        </w:rPr>
        <w:instrText>ADDIN CSL_CITATION {"citationItems":[{"id":"ITEM-1","itemData":{"URL":"https://data.unicef.org/topic/child-health/diarrhoeal-disease/","accessed":{"date-parts":[["2022","1","8"]]},"author":[{"dropping-particle":"","family":"UNICEF","given":"","non-dropping-particle":"","parse-names":false,"suffix":""}],"id":"ITEM-1","issued":{"date-parts":[["2021","4"]]},"title":"Diarrhoea","type":"webpage"},"uris":["http://www.mendeley.com/documents/?uuid=5a73f508-9566-33ac-b417-98f586278614"]}],"mendeley":{"formattedCitation":"(UNICEF, 2021)","plainTextFormattedCitation":"(UNICEF, 2021)","previouslyFormattedCitation":"(UNICEF, 2021)"},"properties":{"noteIndex":0},"schema":"https://github.com/citation-style-language/schema/raw/master/csl-citation.json"}</w:instrText>
      </w:r>
      <w:r w:rsidR="005505A7" w:rsidRPr="00F533F1">
        <w:rPr>
          <w:rFonts w:ascii="Times New Roman" w:hAnsi="Times New Roman" w:cs="Times New Roman"/>
          <w:sz w:val="24"/>
          <w:szCs w:val="24"/>
        </w:rPr>
        <w:fldChar w:fldCharType="separate"/>
      </w:r>
      <w:r w:rsidR="005505A7" w:rsidRPr="00F533F1">
        <w:rPr>
          <w:rFonts w:ascii="Times New Roman" w:hAnsi="Times New Roman" w:cs="Times New Roman"/>
          <w:sz w:val="24"/>
          <w:szCs w:val="24"/>
        </w:rPr>
        <w:t>(UNICEF, 2021)</w:t>
      </w:r>
      <w:r w:rsidR="005505A7" w:rsidRPr="00F533F1">
        <w:rPr>
          <w:rFonts w:ascii="Times New Roman" w:hAnsi="Times New Roman" w:cs="Times New Roman"/>
          <w:sz w:val="24"/>
          <w:szCs w:val="24"/>
        </w:rPr>
        <w:fldChar w:fldCharType="end"/>
      </w:r>
      <w:r w:rsidR="005505A7" w:rsidRPr="00F533F1">
        <w:rPr>
          <w:rFonts w:ascii="Times New Roman" w:hAnsi="Times New Roman" w:cs="Times New Roman"/>
          <w:sz w:val="24"/>
          <w:szCs w:val="24"/>
        </w:rPr>
        <w:t xml:space="preserve">.  According to WHO, diarrheal disease is the second leading cause of death in children under five years old. However, it is both preventable and treatable. </w:t>
      </w:r>
      <w:r w:rsidR="008F3DF4" w:rsidRPr="00F533F1">
        <w:rPr>
          <w:rFonts w:ascii="Times New Roman" w:hAnsi="Times New Roman" w:cs="Times New Roman"/>
          <w:sz w:val="24"/>
          <w:szCs w:val="24"/>
        </w:rPr>
        <w:t>D</w:t>
      </w:r>
      <w:r w:rsidR="005505A7" w:rsidRPr="00F533F1">
        <w:rPr>
          <w:rFonts w:ascii="Times New Roman" w:hAnsi="Times New Roman" w:cs="Times New Roman"/>
          <w:sz w:val="24"/>
          <w:szCs w:val="24"/>
        </w:rPr>
        <w:t xml:space="preserve">iarrheal disease can be prevented through safe drinking water and </w:t>
      </w:r>
      <w:r w:rsidR="008F3DF4" w:rsidRPr="00F533F1">
        <w:rPr>
          <w:rFonts w:ascii="Times New Roman" w:hAnsi="Times New Roman" w:cs="Times New Roman"/>
          <w:sz w:val="24"/>
          <w:szCs w:val="24"/>
        </w:rPr>
        <w:t>enough</w:t>
      </w:r>
      <w:r w:rsidR="005505A7" w:rsidRPr="00F533F1">
        <w:rPr>
          <w:rFonts w:ascii="Times New Roman" w:hAnsi="Times New Roman" w:cs="Times New Roman"/>
          <w:sz w:val="24"/>
          <w:szCs w:val="24"/>
        </w:rPr>
        <w:t xml:space="preserve"> sanitation and </w:t>
      </w:r>
      <w:r w:rsidR="008F3DF4" w:rsidRPr="00F533F1">
        <w:rPr>
          <w:rFonts w:ascii="Times New Roman" w:hAnsi="Times New Roman" w:cs="Times New Roman"/>
          <w:sz w:val="24"/>
          <w:szCs w:val="24"/>
        </w:rPr>
        <w:t xml:space="preserve">maintaining </w:t>
      </w:r>
      <w:r w:rsidR="005505A7" w:rsidRPr="00F533F1">
        <w:rPr>
          <w:rFonts w:ascii="Times New Roman" w:hAnsi="Times New Roman" w:cs="Times New Roman"/>
          <w:sz w:val="24"/>
          <w:szCs w:val="24"/>
        </w:rPr>
        <w:t xml:space="preserve">hygiene </w:t>
      </w:r>
      <w:r w:rsidR="005505A7" w:rsidRPr="00F533F1">
        <w:rPr>
          <w:rFonts w:ascii="Times New Roman" w:hAnsi="Times New Roman" w:cs="Times New Roman"/>
          <w:sz w:val="24"/>
          <w:szCs w:val="24"/>
        </w:rPr>
        <w:fldChar w:fldCharType="begin" w:fldLock="1"/>
      </w:r>
      <w:r w:rsidR="005505A7" w:rsidRPr="00F533F1">
        <w:rPr>
          <w:rFonts w:ascii="Times New Roman" w:hAnsi="Times New Roman" w:cs="Times New Roman"/>
          <w:sz w:val="24"/>
          <w:szCs w:val="24"/>
        </w:rPr>
        <w:instrText>ADDIN CSL_CITATION {"citationItems":[{"id":"ITEM-1","itemData":{"DOI":"10.3402/GHA.V7.24895","ISSN":"16549880","PMID":"25150028","abstract":"Background: Diarrhoea is the second leading cause of child mortality worldwide. Low- and middle-income countries are particularly burdened with this both preventable and treatable condition. Targeted interventions include the provision of safe water, the use of sanitation facilities and hygiene education, but are implemented with varying local success. Objective: To determine the prevalence of and factors associated with diarrhoea in children under five years of age in rural Burundi. Design: A cross-sectional survey was conducted among 551 rural households in northwestern Burundi. Areas of inquiry included 1) socio-demographic information, 2) diarrhoea period prevalence and treatment, 3) behaviour and knowledge, 4) socio-economic indicators, 5) access to water and water chain as well as 6) sanitation and personal/children's hygiene. Results: A total of 903 children were enrolled. The overall diarrhoea prevalence was 32.6%. Forty-six per cent (n=255) of households collected drinking water from improved water sources and only 3% (n=17) had access to improved sanitation. We found a lower prevalence of diarrhoea in children whose primary caretakers received hygiene education (17.9%), boiled water prior to its utilisation (19.4%) and were aged 40 or older (17.9%). Diarrhoea was associated with factors such as the mother's age being less than 25 and the conviction that diarrhoea could not be prevented. No gender differences were detected regarding diarrhoea prevalence or the caretaker's decision to treat. Conclusions: Diarrhoea prevalence can be reduced through hygiene education and point-of use household water treatment such as boiling. In order to maximise the impact on children's health in the given rural setting, future interventions must assure systematic and regular hygiene education at the household and community level.","author":[{"dropping-particle":"","family":"Diouf","given":"Katharina","non-dropping-particle":"","parse-names":false,"suffix":""},{"dropping-particle":"","family":"Tabatabai","given":"Patrik","non-dropping-particle":"","parse-names":false,"suffix":""},{"dropping-particle":"","family":"Rudolph","given":"Jochen","non-dropping-particle":"","parse-names":false,"suffix":""},{"dropping-particle":"","family":"Marx","given":"Michael","non-dropping-particle":"","parse-names":false,"suffix":""}],"container-title":"Global Health Action","id":"ITEM-1","issue":"1","issued":{"date-parts":[["2014"]]},"publisher":"Taylor &amp; Francis","title":"Diarrhoea prevalence in children under five years of age in rural Burundi: an assessment of social and behavioural factors at the household level","type":"article-journal","volume":"7"},"uris":["http://www.mendeley.com/documents/?uuid=11088b18-1ff1-35a1-97b2-d752272e6029"]}],"mendeley":{"formattedCitation":"(Diouf et al., 2014)","plainTextFormattedCitation":"(Diouf et al., 2014)","previouslyFormattedCitation":"(Diouf et al., 2014)"},"properties":{"noteIndex":0},"schema":"https://github.com/citation-style-language/schema/raw/master/csl-citation.json"}</w:instrText>
      </w:r>
      <w:r w:rsidR="005505A7" w:rsidRPr="00F533F1">
        <w:rPr>
          <w:rFonts w:ascii="Times New Roman" w:hAnsi="Times New Roman" w:cs="Times New Roman"/>
          <w:sz w:val="24"/>
          <w:szCs w:val="24"/>
        </w:rPr>
        <w:fldChar w:fldCharType="separate"/>
      </w:r>
      <w:r w:rsidR="005505A7" w:rsidRPr="00F533F1">
        <w:rPr>
          <w:rFonts w:ascii="Times New Roman" w:hAnsi="Times New Roman" w:cs="Times New Roman"/>
          <w:sz w:val="24"/>
          <w:szCs w:val="24"/>
        </w:rPr>
        <w:t>(Diouf et al., 2014)</w:t>
      </w:r>
      <w:r w:rsidR="005505A7" w:rsidRPr="00F533F1">
        <w:rPr>
          <w:rFonts w:ascii="Times New Roman" w:hAnsi="Times New Roman" w:cs="Times New Roman"/>
          <w:sz w:val="24"/>
          <w:szCs w:val="24"/>
        </w:rPr>
        <w:fldChar w:fldCharType="end"/>
      </w:r>
      <w:r w:rsidR="005505A7" w:rsidRPr="00F533F1">
        <w:rPr>
          <w:rFonts w:ascii="Times New Roman" w:hAnsi="Times New Roman" w:cs="Times New Roman"/>
          <w:sz w:val="24"/>
          <w:szCs w:val="24"/>
        </w:rPr>
        <w:t xml:space="preserve">. </w:t>
      </w:r>
    </w:p>
    <w:p w14:paraId="06FB12F4" w14:textId="77777777" w:rsidR="008A1AF4" w:rsidRPr="00F533F1" w:rsidRDefault="00332426" w:rsidP="00F533F1">
      <w:pPr>
        <w:jc w:val="both"/>
        <w:rPr>
          <w:rFonts w:ascii="Times New Roman" w:hAnsi="Times New Roman" w:cs="Times New Roman"/>
          <w:sz w:val="24"/>
          <w:szCs w:val="24"/>
        </w:rPr>
      </w:pPr>
      <w:r w:rsidRPr="00F533F1">
        <w:rPr>
          <w:rFonts w:ascii="Times New Roman" w:hAnsi="Times New Roman" w:cs="Times New Roman"/>
          <w:sz w:val="24"/>
          <w:szCs w:val="24"/>
        </w:rPr>
        <w:t>However, from diarrhea,</w:t>
      </w:r>
      <w:r w:rsidR="006431BB" w:rsidRPr="00F533F1">
        <w:rPr>
          <w:rFonts w:ascii="Times New Roman" w:hAnsi="Times New Roman" w:cs="Times New Roman"/>
          <w:sz w:val="24"/>
          <w:szCs w:val="24"/>
        </w:rPr>
        <w:t xml:space="preserve"> a </w:t>
      </w:r>
      <w:r w:rsidR="00154971" w:rsidRPr="00F533F1">
        <w:rPr>
          <w:rFonts w:ascii="Times New Roman" w:hAnsi="Times New Roman" w:cs="Times New Roman"/>
          <w:sz w:val="24"/>
          <w:szCs w:val="24"/>
        </w:rPr>
        <w:t>descending trend</w:t>
      </w:r>
      <w:r w:rsidR="006431BB" w:rsidRPr="00F533F1">
        <w:rPr>
          <w:rFonts w:ascii="Times New Roman" w:hAnsi="Times New Roman" w:cs="Times New Roman"/>
          <w:sz w:val="24"/>
          <w:szCs w:val="24"/>
        </w:rPr>
        <w:t xml:space="preserve"> </w:t>
      </w:r>
      <w:r w:rsidRPr="00F533F1">
        <w:rPr>
          <w:rFonts w:ascii="Times New Roman" w:hAnsi="Times New Roman" w:cs="Times New Roman"/>
          <w:sz w:val="24"/>
          <w:szCs w:val="24"/>
        </w:rPr>
        <w:t xml:space="preserve">has been identified </w:t>
      </w:r>
      <w:r w:rsidR="006431BB" w:rsidRPr="00F533F1">
        <w:rPr>
          <w:rFonts w:ascii="Times New Roman" w:hAnsi="Times New Roman" w:cs="Times New Roman"/>
          <w:sz w:val="24"/>
          <w:szCs w:val="24"/>
        </w:rPr>
        <w:t xml:space="preserve">in under-5 children </w:t>
      </w:r>
      <w:r w:rsidRPr="00F533F1">
        <w:rPr>
          <w:rFonts w:ascii="Times New Roman" w:hAnsi="Times New Roman" w:cs="Times New Roman"/>
          <w:sz w:val="24"/>
          <w:szCs w:val="24"/>
        </w:rPr>
        <w:t>death</w:t>
      </w:r>
      <w:r w:rsidR="006431BB" w:rsidRPr="00F533F1">
        <w:rPr>
          <w:rFonts w:ascii="Times New Roman" w:hAnsi="Times New Roman" w:cs="Times New Roman"/>
          <w:sz w:val="24"/>
          <w:szCs w:val="24"/>
        </w:rPr>
        <w:t xml:space="preserve"> diarrhea (Liu et al. 2016; Paulson et al. 2021)</w:t>
      </w:r>
      <w:r w:rsidR="00154971" w:rsidRPr="00F533F1">
        <w:rPr>
          <w:rFonts w:ascii="Times New Roman" w:hAnsi="Times New Roman" w:cs="Times New Roman"/>
          <w:sz w:val="24"/>
          <w:szCs w:val="24"/>
        </w:rPr>
        <w:t>.</w:t>
      </w:r>
      <w:r w:rsidR="006431BB" w:rsidRPr="00F533F1">
        <w:rPr>
          <w:rFonts w:ascii="Times New Roman" w:hAnsi="Times New Roman" w:cs="Times New Roman"/>
          <w:sz w:val="24"/>
          <w:szCs w:val="24"/>
        </w:rPr>
        <w:t xml:space="preserve"> </w:t>
      </w:r>
      <w:r w:rsidR="00154971" w:rsidRPr="00F533F1">
        <w:rPr>
          <w:rFonts w:ascii="Times New Roman" w:hAnsi="Times New Roman" w:cs="Times New Roman"/>
          <w:sz w:val="24"/>
          <w:szCs w:val="24"/>
        </w:rPr>
        <w:t>But still a long way to go</w:t>
      </w:r>
      <w:r w:rsidR="004A3E60" w:rsidRPr="00F533F1">
        <w:rPr>
          <w:rFonts w:ascii="Times New Roman" w:hAnsi="Times New Roman" w:cs="Times New Roman"/>
          <w:sz w:val="24"/>
          <w:szCs w:val="24"/>
        </w:rPr>
        <w:t>,</w:t>
      </w:r>
      <w:r w:rsidR="00154971" w:rsidRPr="00F533F1">
        <w:rPr>
          <w:rFonts w:ascii="Times New Roman" w:hAnsi="Times New Roman" w:cs="Times New Roman"/>
          <w:sz w:val="24"/>
          <w:szCs w:val="24"/>
        </w:rPr>
        <w:t xml:space="preserve"> a</w:t>
      </w:r>
      <w:r w:rsidR="006431BB" w:rsidRPr="00F533F1">
        <w:rPr>
          <w:rFonts w:ascii="Times New Roman" w:hAnsi="Times New Roman" w:cs="Times New Roman"/>
          <w:sz w:val="24"/>
          <w:szCs w:val="24"/>
        </w:rPr>
        <w:t xml:space="preserve">s stated in the SDG (3.2) (Paulson et al. 2021). To </w:t>
      </w:r>
      <w:r w:rsidR="00154971" w:rsidRPr="00F533F1">
        <w:rPr>
          <w:rFonts w:ascii="Times New Roman" w:hAnsi="Times New Roman" w:cs="Times New Roman"/>
          <w:sz w:val="24"/>
          <w:szCs w:val="24"/>
        </w:rPr>
        <w:t>decrease the mortality rate from diarrhea</w:t>
      </w:r>
      <w:r w:rsidR="00DC3972" w:rsidRPr="00F533F1">
        <w:rPr>
          <w:rFonts w:ascii="Times New Roman" w:hAnsi="Times New Roman" w:cs="Times New Roman"/>
          <w:sz w:val="24"/>
          <w:szCs w:val="24"/>
        </w:rPr>
        <w:t xml:space="preserve">, availability of </w:t>
      </w:r>
      <w:r w:rsidR="006431BB" w:rsidRPr="00F533F1">
        <w:rPr>
          <w:rFonts w:ascii="Times New Roman" w:hAnsi="Times New Roman" w:cs="Times New Roman"/>
          <w:sz w:val="24"/>
          <w:szCs w:val="24"/>
        </w:rPr>
        <w:t xml:space="preserve">diarrheal disease treatment and </w:t>
      </w:r>
      <w:r w:rsidR="00DC3972" w:rsidRPr="00F533F1">
        <w:rPr>
          <w:rFonts w:ascii="Times New Roman" w:hAnsi="Times New Roman" w:cs="Times New Roman"/>
          <w:sz w:val="24"/>
          <w:szCs w:val="24"/>
        </w:rPr>
        <w:t>sufficient</w:t>
      </w:r>
      <w:r w:rsidR="006431BB" w:rsidRPr="00F533F1">
        <w:rPr>
          <w:rFonts w:ascii="Times New Roman" w:hAnsi="Times New Roman" w:cs="Times New Roman"/>
          <w:sz w:val="24"/>
          <w:szCs w:val="24"/>
        </w:rPr>
        <w:t xml:space="preserve"> water and facilities</w:t>
      </w:r>
      <w:r w:rsidR="00DC3972" w:rsidRPr="00F533F1">
        <w:rPr>
          <w:rFonts w:ascii="Times New Roman" w:hAnsi="Times New Roman" w:cs="Times New Roman"/>
          <w:sz w:val="24"/>
          <w:szCs w:val="24"/>
        </w:rPr>
        <w:t xml:space="preserve"> of sanitation </w:t>
      </w:r>
      <w:r w:rsidR="008F3DF4" w:rsidRPr="00F533F1">
        <w:rPr>
          <w:rFonts w:ascii="Times New Roman" w:hAnsi="Times New Roman" w:cs="Times New Roman"/>
          <w:sz w:val="24"/>
          <w:szCs w:val="24"/>
        </w:rPr>
        <w:t>should be increased</w:t>
      </w:r>
      <w:r w:rsidR="006431BB" w:rsidRPr="00F533F1">
        <w:rPr>
          <w:rFonts w:ascii="Times New Roman" w:hAnsi="Times New Roman" w:cs="Times New Roman"/>
          <w:sz w:val="24"/>
          <w:szCs w:val="24"/>
        </w:rPr>
        <w:t xml:space="preserve">. Bangladesh Multiple Indicators Cluster Survey (MICS) 2019, </w:t>
      </w:r>
      <w:r w:rsidR="004A3E60" w:rsidRPr="00F533F1">
        <w:rPr>
          <w:rFonts w:ascii="Times New Roman" w:hAnsi="Times New Roman" w:cs="Times New Roman"/>
          <w:sz w:val="24"/>
          <w:szCs w:val="24"/>
        </w:rPr>
        <w:t xml:space="preserve">stated that </w:t>
      </w:r>
      <w:r w:rsidR="00864BFD" w:rsidRPr="00F533F1">
        <w:rPr>
          <w:rFonts w:ascii="Times New Roman" w:hAnsi="Times New Roman" w:cs="Times New Roman"/>
          <w:sz w:val="24"/>
          <w:szCs w:val="24"/>
        </w:rPr>
        <w:t xml:space="preserve">about 7% </w:t>
      </w:r>
      <w:r w:rsidR="006431BB" w:rsidRPr="00F533F1">
        <w:rPr>
          <w:rFonts w:ascii="Times New Roman" w:hAnsi="Times New Roman" w:cs="Times New Roman"/>
          <w:sz w:val="24"/>
          <w:szCs w:val="24"/>
        </w:rPr>
        <w:t xml:space="preserve">of the under-5 children </w:t>
      </w:r>
      <w:r w:rsidR="00864BFD" w:rsidRPr="00F533F1">
        <w:rPr>
          <w:rFonts w:ascii="Times New Roman" w:hAnsi="Times New Roman" w:cs="Times New Roman"/>
          <w:sz w:val="24"/>
          <w:szCs w:val="24"/>
        </w:rPr>
        <w:t xml:space="preserve">affected by </w:t>
      </w:r>
      <w:r w:rsidR="006431BB" w:rsidRPr="00F533F1">
        <w:rPr>
          <w:rFonts w:ascii="Times New Roman" w:hAnsi="Times New Roman" w:cs="Times New Roman"/>
          <w:sz w:val="24"/>
          <w:szCs w:val="24"/>
        </w:rPr>
        <w:t xml:space="preserve">diarrhea in Bangladesh (Bangladesh Bureau of Statistics and UNICEF Bangladesh 2019). </w:t>
      </w:r>
      <w:r w:rsidR="00864BFD" w:rsidRPr="00F533F1">
        <w:rPr>
          <w:rFonts w:ascii="Times New Roman" w:hAnsi="Times New Roman" w:cs="Times New Roman"/>
          <w:sz w:val="24"/>
          <w:szCs w:val="24"/>
        </w:rPr>
        <w:t>So</w:t>
      </w:r>
      <w:r w:rsidR="006431BB" w:rsidRPr="00F533F1">
        <w:rPr>
          <w:rFonts w:ascii="Times New Roman" w:hAnsi="Times New Roman" w:cs="Times New Roman"/>
          <w:sz w:val="24"/>
          <w:szCs w:val="24"/>
        </w:rPr>
        <w:t xml:space="preserve">, the </w:t>
      </w:r>
      <w:r w:rsidR="00864BFD" w:rsidRPr="00F533F1">
        <w:rPr>
          <w:rFonts w:ascii="Times New Roman" w:hAnsi="Times New Roman" w:cs="Times New Roman"/>
          <w:sz w:val="24"/>
          <w:szCs w:val="24"/>
        </w:rPr>
        <w:t>total</w:t>
      </w:r>
      <w:r w:rsidR="006431BB" w:rsidRPr="00F533F1">
        <w:rPr>
          <w:rFonts w:ascii="Times New Roman" w:hAnsi="Times New Roman" w:cs="Times New Roman"/>
          <w:sz w:val="24"/>
          <w:szCs w:val="24"/>
        </w:rPr>
        <w:t xml:space="preserve"> number of children</w:t>
      </w:r>
      <w:r w:rsidR="00864BFD" w:rsidRPr="00F533F1">
        <w:rPr>
          <w:rFonts w:ascii="Times New Roman" w:hAnsi="Times New Roman" w:cs="Times New Roman"/>
          <w:sz w:val="24"/>
          <w:szCs w:val="24"/>
        </w:rPr>
        <w:t xml:space="preserve"> affected by</w:t>
      </w:r>
      <w:r w:rsidR="006431BB" w:rsidRPr="00F533F1">
        <w:rPr>
          <w:rFonts w:ascii="Times New Roman" w:hAnsi="Times New Roman" w:cs="Times New Roman"/>
          <w:sz w:val="24"/>
          <w:szCs w:val="24"/>
        </w:rPr>
        <w:t xml:space="preserve"> diarrhea is </w:t>
      </w:r>
      <w:r w:rsidR="00864BFD" w:rsidRPr="00F533F1">
        <w:rPr>
          <w:rFonts w:ascii="Times New Roman" w:hAnsi="Times New Roman" w:cs="Times New Roman"/>
          <w:sz w:val="24"/>
          <w:szCs w:val="24"/>
        </w:rPr>
        <w:t>large</w:t>
      </w:r>
      <w:r w:rsidR="006431BB" w:rsidRPr="00F533F1">
        <w:rPr>
          <w:rFonts w:ascii="Times New Roman" w:hAnsi="Times New Roman" w:cs="Times New Roman"/>
          <w:sz w:val="24"/>
          <w:szCs w:val="24"/>
        </w:rPr>
        <w:t xml:space="preserve">, </w:t>
      </w:r>
      <w:r w:rsidR="00864BFD" w:rsidRPr="00F533F1">
        <w:rPr>
          <w:rFonts w:ascii="Times New Roman" w:hAnsi="Times New Roman" w:cs="Times New Roman"/>
          <w:sz w:val="24"/>
          <w:szCs w:val="24"/>
        </w:rPr>
        <w:t xml:space="preserve">because of the </w:t>
      </w:r>
      <w:r w:rsidR="006431BB" w:rsidRPr="00F533F1">
        <w:rPr>
          <w:rFonts w:ascii="Times New Roman" w:hAnsi="Times New Roman" w:cs="Times New Roman"/>
          <w:sz w:val="24"/>
          <w:szCs w:val="24"/>
        </w:rPr>
        <w:t xml:space="preserve">large population of </w:t>
      </w:r>
      <w:r w:rsidR="00864BFD" w:rsidRPr="00F533F1">
        <w:rPr>
          <w:rFonts w:ascii="Times New Roman" w:hAnsi="Times New Roman" w:cs="Times New Roman"/>
          <w:sz w:val="24"/>
          <w:szCs w:val="24"/>
        </w:rPr>
        <w:t>the country</w:t>
      </w:r>
      <w:r w:rsidR="006431BB" w:rsidRPr="00F533F1">
        <w:rPr>
          <w:rFonts w:ascii="Times New Roman" w:hAnsi="Times New Roman" w:cs="Times New Roman"/>
          <w:sz w:val="24"/>
          <w:szCs w:val="24"/>
        </w:rPr>
        <w:t xml:space="preserve">. </w:t>
      </w:r>
    </w:p>
    <w:p w14:paraId="7C088505" w14:textId="7DB4CA63" w:rsidR="005B3FC5" w:rsidRPr="00F533F1" w:rsidRDefault="006431BB"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A prior study conducted in Bangladesh reported that an estimated $79 million was spent on treating diarrheal diseases in 2018 (Hasan et al. 2021). Furthermore, over 46% of households interviewed in that study had to expend a lot to treat diarrheal diseases (Hasan et al. 2021). One of the major causes of diarrhea is infection with Escherichia coli (E. coli)—this phenomenon was </w:t>
      </w:r>
      <w:proofErr w:type="spellStart"/>
      <w:r w:rsidRPr="00F533F1">
        <w:rPr>
          <w:rFonts w:ascii="Times New Roman" w:hAnsi="Times New Roman" w:cs="Times New Roman"/>
          <w:sz w:val="24"/>
          <w:szCs w:val="24"/>
        </w:rPr>
        <w:t>frst</w:t>
      </w:r>
      <w:proofErr w:type="spellEnd"/>
      <w:r w:rsidRPr="00F533F1">
        <w:rPr>
          <w:rFonts w:ascii="Times New Roman" w:hAnsi="Times New Roman" w:cs="Times New Roman"/>
          <w:sz w:val="24"/>
          <w:szCs w:val="24"/>
        </w:rPr>
        <w:t xml:space="preserve"> </w:t>
      </w:r>
      <w:proofErr w:type="spellStart"/>
      <w:r w:rsidRPr="00F533F1">
        <w:rPr>
          <w:rFonts w:ascii="Times New Roman" w:hAnsi="Times New Roman" w:cs="Times New Roman"/>
          <w:sz w:val="24"/>
          <w:szCs w:val="24"/>
        </w:rPr>
        <w:t>recognised</w:t>
      </w:r>
      <w:proofErr w:type="spellEnd"/>
      <w:r w:rsidRPr="00F533F1">
        <w:rPr>
          <w:rFonts w:ascii="Times New Roman" w:hAnsi="Times New Roman" w:cs="Times New Roman"/>
          <w:sz w:val="24"/>
          <w:szCs w:val="24"/>
        </w:rPr>
        <w:t xml:space="preserve"> in the mid-1940s (Hart et al. 1993).</w:t>
      </w:r>
      <w:r w:rsidR="00771F62" w:rsidRPr="00F533F1">
        <w:rPr>
          <w:rFonts w:ascii="Times New Roman" w:hAnsi="Times New Roman" w:cs="Times New Roman"/>
          <w:sz w:val="24"/>
          <w:szCs w:val="24"/>
        </w:rPr>
        <w:t xml:space="preserve"> Escherichia coli (E. coli) is the one of most common etiological agents of moderate-to-severe diarrhea in low-income countries </w:t>
      </w:r>
      <w:r w:rsidR="00771F62" w:rsidRPr="00F533F1">
        <w:rPr>
          <w:rFonts w:ascii="Times New Roman" w:hAnsi="Times New Roman" w:cs="Times New Roman"/>
          <w:sz w:val="24"/>
          <w:szCs w:val="24"/>
        </w:rPr>
        <w:fldChar w:fldCharType="begin" w:fldLock="1"/>
      </w:r>
      <w:r w:rsidR="00771F62" w:rsidRPr="00F533F1">
        <w:rPr>
          <w:rFonts w:ascii="Times New Roman" w:hAnsi="Times New Roman" w:cs="Times New Roman"/>
          <w:sz w:val="24"/>
          <w:szCs w:val="24"/>
        </w:rPr>
        <w:instrText>ADDIN CSL_CITATION {"citationItems":[{"id":"ITEM-1","itemData":{"URL":"https://www.who.int/news-room/fact-sheets/detail/diarrhoeal-disease","accessed":{"date-parts":[["2021","4","20"]]},"author":[{"dropping-particle":"","family":"WHO","given":"","non-dropping-particle":"","parse-names":false,"suffix":""}],"id":"ITEM-1","issued":{"date-parts":[["2017"]]},"title":"Diarrhoeal disease","type":"webpage"},"uris":["http://www.mendeley.com/documents/?uuid=e19f6711-d477-3c82-9b22-70031517a212"]}],"mendeley":{"formattedCitation":"(WHO, 2017)","plainTextFormattedCitation":"(WHO, 2017)","previouslyFormattedCitation":"(WHO, 2017)"},"properties":{"noteIndex":0},"schema":"https://github.com/citation-style-language/schema/raw/master/csl-citation.json"}</w:instrText>
      </w:r>
      <w:r w:rsidR="00771F62" w:rsidRPr="00F533F1">
        <w:rPr>
          <w:rFonts w:ascii="Times New Roman" w:hAnsi="Times New Roman" w:cs="Times New Roman"/>
          <w:sz w:val="24"/>
          <w:szCs w:val="24"/>
        </w:rPr>
        <w:fldChar w:fldCharType="separate"/>
      </w:r>
      <w:r w:rsidR="00771F62" w:rsidRPr="00F533F1">
        <w:rPr>
          <w:rFonts w:ascii="Times New Roman" w:hAnsi="Times New Roman" w:cs="Times New Roman"/>
          <w:sz w:val="24"/>
          <w:szCs w:val="24"/>
        </w:rPr>
        <w:t>(WHO, 2017)</w:t>
      </w:r>
      <w:r w:rsidR="00771F62" w:rsidRPr="00F533F1">
        <w:rPr>
          <w:rFonts w:ascii="Times New Roman" w:hAnsi="Times New Roman" w:cs="Times New Roman"/>
          <w:sz w:val="24"/>
          <w:szCs w:val="24"/>
        </w:rPr>
        <w:fldChar w:fldCharType="end"/>
      </w:r>
      <w:r w:rsidR="00771F62" w:rsidRPr="00F533F1">
        <w:rPr>
          <w:rFonts w:ascii="Times New Roman" w:hAnsi="Times New Roman" w:cs="Times New Roman"/>
          <w:sz w:val="24"/>
          <w:szCs w:val="24"/>
        </w:rPr>
        <w:t xml:space="preserve">. E. coli is a rod-shaped bacterium of the </w:t>
      </w:r>
      <w:proofErr w:type="spellStart"/>
      <w:r w:rsidR="00771F62" w:rsidRPr="00F533F1">
        <w:rPr>
          <w:rFonts w:ascii="Times New Roman" w:hAnsi="Times New Roman" w:cs="Times New Roman"/>
          <w:sz w:val="24"/>
          <w:szCs w:val="24"/>
        </w:rPr>
        <w:t>Enterobacteriaceae</w:t>
      </w:r>
      <w:proofErr w:type="spellEnd"/>
      <w:r w:rsidR="00771F62" w:rsidRPr="00F533F1">
        <w:rPr>
          <w:rFonts w:ascii="Times New Roman" w:hAnsi="Times New Roman" w:cs="Times New Roman"/>
          <w:sz w:val="24"/>
          <w:szCs w:val="24"/>
        </w:rPr>
        <w:t xml:space="preserve"> family. E. coli was first suspected as being a cause of children's diarrhea in the 1940s when nursery epidemics of severe diarrhea were found to be associated with particular serotypes of E. coli </w:t>
      </w:r>
      <w:r w:rsidR="00771F62" w:rsidRPr="00F533F1">
        <w:rPr>
          <w:rFonts w:ascii="Times New Roman" w:hAnsi="Times New Roman" w:cs="Times New Roman"/>
          <w:sz w:val="24"/>
          <w:szCs w:val="24"/>
        </w:rPr>
        <w:fldChar w:fldCharType="begin" w:fldLock="1"/>
      </w:r>
      <w:r w:rsidR="00771F62" w:rsidRPr="00F533F1">
        <w:rPr>
          <w:rFonts w:ascii="Times New Roman" w:hAnsi="Times New Roman" w:cs="Times New Roman"/>
          <w:sz w:val="24"/>
          <w:szCs w:val="24"/>
        </w:rPr>
        <w:instrText>ADDIN CSL_CITATION {"citationItems":[{"id":"ITEM-1","itemData":{"DOI":"10.1128/CMR.18.3.465-483.2005","ISSN":"08938512","PMID":"16020685","abstract":"ETEC is an underrecognized but extremely important cause of diarrhea in the developing world where there is inadequate clean water and poor sanitation. It is the most frequent bacterial cause of diarrhea in children and adults living in these areas and also the most common cause of traveler's diarrhea. ETEC diarrhea is most frequently seen in children, suggesting that a protective immune response occurs with age. The pathogenesis of ETEC-induced diarrhea is similar to that of cholera and includes the production of enterotoxins and colonization factors. The clinical symptoms of ETEC infection can range from mild diarrhea to a severe cholera-like syndrome. The effective treatment of ETEC diarrhea by rehydration is similar to treatment for cholera, but antibiotics are not used routinely for treatment except in traveler's diarrhea. The frequency and characterization of ETEC on a worldwide scale are inadequate because of the difficulty in recognizing the organisms; no simple diagnostic tests are presently available. Protection strategies, as for other enteric infections, include improvements in hygiene and development of effective vaccines. Increases in antimicrobial resistance will dictate the drugs used for the treatment of traveler's diarrhea. Efforts need to be made to improve our understanding of the worldwide importance of ETEC. Copyright © 2005, American Society for Microbiology. All Rights Reserved.","author":[{"dropping-particle":"","family":"Qadri","given":"Firdausi","non-dropping-particle":"","parse-names":false,"suffix":""},{"dropping-particle":"","family":"Svennerholm","given":"Ann Mari","non-dropping-particle":"","parse-names":false,"suffix":""},{"dropping-particle":"","family":"Faruque","given":"A. S.G.","non-dropping-particle":"","parse-names":false,"suffix":""},{"dropping-particle":"","family":"Sack","given":"R. Bradley","non-dropping-particle":"","parse-names":false,"suffix":""}],"container-title":"Clinical Microbiology Reviews","id":"ITEM-1","issue":"3","issued":{"date-parts":[["2005","7"]]},"page":"465","publisher":"American Society for Microbiology (ASM)","title":"Enterotoxigenic Escherichia coli in Developing Countries: Epidemiology, Microbiology, Clinical Features, Treatment, and Prevention","type":"article-journal","volume":"18"},"uris":["http://www.mendeley.com/documents/?uuid=38baae5f-c72f-3b71-ba5c-cccc0a32d10c"]}],"mendeley":{"formattedCitation":"(Qadri et al., 2005)","plainTextFormattedCitation":"(Qadri et al., 2005)","previouslyFormattedCitation":"(Qadri et al., 2005)"},"properties":{"noteIndex":0},"schema":"https://github.com/citation-style-language/schema/raw/master/csl-citation.json"}</w:instrText>
      </w:r>
      <w:r w:rsidR="00771F62" w:rsidRPr="00F533F1">
        <w:rPr>
          <w:rFonts w:ascii="Times New Roman" w:hAnsi="Times New Roman" w:cs="Times New Roman"/>
          <w:sz w:val="24"/>
          <w:szCs w:val="24"/>
        </w:rPr>
        <w:fldChar w:fldCharType="separate"/>
      </w:r>
      <w:r w:rsidR="00771F62" w:rsidRPr="00F533F1">
        <w:rPr>
          <w:rFonts w:ascii="Times New Roman" w:hAnsi="Times New Roman" w:cs="Times New Roman"/>
          <w:sz w:val="24"/>
          <w:szCs w:val="24"/>
        </w:rPr>
        <w:t>(Qadri et al., 2005)</w:t>
      </w:r>
      <w:r w:rsidR="00771F62" w:rsidRPr="00F533F1">
        <w:rPr>
          <w:rFonts w:ascii="Times New Roman" w:hAnsi="Times New Roman" w:cs="Times New Roman"/>
          <w:sz w:val="24"/>
          <w:szCs w:val="24"/>
        </w:rPr>
        <w:fldChar w:fldCharType="end"/>
      </w:r>
      <w:r w:rsidR="00771F62" w:rsidRPr="00F533F1">
        <w:rPr>
          <w:rFonts w:ascii="Times New Roman" w:hAnsi="Times New Roman" w:cs="Times New Roman"/>
          <w:sz w:val="24"/>
          <w:szCs w:val="24"/>
        </w:rPr>
        <w:t>. I</w:t>
      </w:r>
      <w:r w:rsidRPr="00F533F1">
        <w:rPr>
          <w:rFonts w:ascii="Times New Roman" w:hAnsi="Times New Roman" w:cs="Times New Roman"/>
          <w:sz w:val="24"/>
          <w:szCs w:val="24"/>
        </w:rPr>
        <w:t>t exists in the intestine of humans and other</w:t>
      </w:r>
      <w:r w:rsidR="00771F62" w:rsidRPr="00F533F1">
        <w:rPr>
          <w:rFonts w:ascii="Times New Roman" w:hAnsi="Times New Roman" w:cs="Times New Roman"/>
          <w:sz w:val="24"/>
          <w:szCs w:val="24"/>
        </w:rPr>
        <w:t xml:space="preserve"> animal of </w:t>
      </w:r>
      <w:r w:rsidRPr="00F533F1">
        <w:rPr>
          <w:rFonts w:ascii="Times New Roman" w:hAnsi="Times New Roman" w:cs="Times New Roman"/>
          <w:sz w:val="24"/>
          <w:szCs w:val="24"/>
        </w:rPr>
        <w:t xml:space="preserve">mammals </w:t>
      </w:r>
      <w:r w:rsidR="00771F62" w:rsidRPr="00F533F1">
        <w:rPr>
          <w:rFonts w:ascii="Times New Roman" w:hAnsi="Times New Roman" w:cs="Times New Roman"/>
          <w:sz w:val="24"/>
          <w:szCs w:val="24"/>
        </w:rPr>
        <w:t>group (</w:t>
      </w:r>
      <w:proofErr w:type="spellStart"/>
      <w:r w:rsidRPr="00F533F1">
        <w:rPr>
          <w:rFonts w:ascii="Times New Roman" w:hAnsi="Times New Roman" w:cs="Times New Roman"/>
          <w:sz w:val="24"/>
          <w:szCs w:val="24"/>
        </w:rPr>
        <w:t>Kaper</w:t>
      </w:r>
      <w:proofErr w:type="spellEnd"/>
      <w:r w:rsidRPr="00F533F1">
        <w:rPr>
          <w:rFonts w:ascii="Times New Roman" w:hAnsi="Times New Roman" w:cs="Times New Roman"/>
          <w:sz w:val="24"/>
          <w:szCs w:val="24"/>
        </w:rPr>
        <w:t xml:space="preserve"> et al. 2004; </w:t>
      </w:r>
      <w:proofErr w:type="spellStart"/>
      <w:r w:rsidRPr="00F533F1">
        <w:rPr>
          <w:rFonts w:ascii="Times New Roman" w:hAnsi="Times New Roman" w:cs="Times New Roman"/>
          <w:sz w:val="24"/>
          <w:szCs w:val="24"/>
        </w:rPr>
        <w:t>Alam</w:t>
      </w:r>
      <w:proofErr w:type="spellEnd"/>
      <w:r w:rsidRPr="00F533F1">
        <w:rPr>
          <w:rFonts w:ascii="Times New Roman" w:hAnsi="Times New Roman" w:cs="Times New Roman"/>
          <w:sz w:val="24"/>
          <w:szCs w:val="24"/>
        </w:rPr>
        <w:t xml:space="preserve"> et al. 2006). </w:t>
      </w:r>
      <w:r w:rsidR="00CA746F" w:rsidRPr="00F533F1">
        <w:rPr>
          <w:rFonts w:ascii="Times New Roman" w:hAnsi="Times New Roman" w:cs="Times New Roman"/>
          <w:sz w:val="24"/>
          <w:szCs w:val="24"/>
        </w:rPr>
        <w:t>A</w:t>
      </w:r>
      <w:r w:rsidRPr="00F533F1">
        <w:rPr>
          <w:rFonts w:ascii="Times New Roman" w:hAnsi="Times New Roman" w:cs="Times New Roman"/>
          <w:sz w:val="24"/>
          <w:szCs w:val="24"/>
        </w:rPr>
        <w:t xml:space="preserve">t least six </w:t>
      </w:r>
      <w:r w:rsidR="00CA746F" w:rsidRPr="00F533F1">
        <w:rPr>
          <w:rFonts w:ascii="Times New Roman" w:hAnsi="Times New Roman" w:cs="Times New Roman"/>
          <w:sz w:val="24"/>
          <w:szCs w:val="24"/>
        </w:rPr>
        <w:t xml:space="preserve">types </w:t>
      </w:r>
      <w:r w:rsidRPr="00F533F1">
        <w:rPr>
          <w:rFonts w:ascii="Times New Roman" w:hAnsi="Times New Roman" w:cs="Times New Roman"/>
          <w:sz w:val="24"/>
          <w:szCs w:val="24"/>
        </w:rPr>
        <w:t xml:space="preserve">of E. coli have been </w:t>
      </w:r>
      <w:r w:rsidR="00CA746F" w:rsidRPr="00F533F1">
        <w:rPr>
          <w:rFonts w:ascii="Times New Roman" w:hAnsi="Times New Roman" w:cs="Times New Roman"/>
          <w:sz w:val="24"/>
          <w:szCs w:val="24"/>
        </w:rPr>
        <w:t>pointed out as the reason for</w:t>
      </w:r>
      <w:r w:rsidRPr="00F533F1">
        <w:rPr>
          <w:rFonts w:ascii="Times New Roman" w:hAnsi="Times New Roman" w:cs="Times New Roman"/>
          <w:sz w:val="24"/>
          <w:szCs w:val="24"/>
        </w:rPr>
        <w:t xml:space="preserve"> diarrhea, dysentery and urinary tract infections (UTIs) (</w:t>
      </w:r>
      <w:proofErr w:type="spellStart"/>
      <w:r w:rsidRPr="00F533F1">
        <w:rPr>
          <w:rFonts w:ascii="Times New Roman" w:hAnsi="Times New Roman" w:cs="Times New Roman"/>
          <w:sz w:val="24"/>
          <w:szCs w:val="24"/>
        </w:rPr>
        <w:t>Kaper</w:t>
      </w:r>
      <w:proofErr w:type="spellEnd"/>
      <w:r w:rsidRPr="00F533F1">
        <w:rPr>
          <w:rFonts w:ascii="Times New Roman" w:hAnsi="Times New Roman" w:cs="Times New Roman"/>
          <w:sz w:val="24"/>
          <w:szCs w:val="24"/>
        </w:rPr>
        <w:t xml:space="preserve"> et al. 2004; </w:t>
      </w:r>
      <w:proofErr w:type="spellStart"/>
      <w:r w:rsidRPr="00F533F1">
        <w:rPr>
          <w:rFonts w:ascii="Times New Roman" w:hAnsi="Times New Roman" w:cs="Times New Roman"/>
          <w:sz w:val="24"/>
          <w:szCs w:val="24"/>
        </w:rPr>
        <w:t>Alam</w:t>
      </w:r>
      <w:proofErr w:type="spellEnd"/>
      <w:r w:rsidRPr="00F533F1">
        <w:rPr>
          <w:rFonts w:ascii="Times New Roman" w:hAnsi="Times New Roman" w:cs="Times New Roman"/>
          <w:sz w:val="24"/>
          <w:szCs w:val="24"/>
        </w:rPr>
        <w:t xml:space="preserve"> et al. 2006).</w:t>
      </w:r>
      <w:r w:rsidR="005B3FC5" w:rsidRPr="00F533F1">
        <w:rPr>
          <w:rFonts w:ascii="Times New Roman" w:hAnsi="Times New Roman" w:cs="Times New Roman"/>
          <w:sz w:val="24"/>
          <w:szCs w:val="24"/>
        </w:rPr>
        <w:t xml:space="preserve"> Prestel et al identified the significant presence of different categories of E. coli in the sample of 150 children with diarrhea who were screened for different categories of E. coli </w:t>
      </w:r>
      <w:r w:rsidR="005B3FC5" w:rsidRPr="00F533F1">
        <w:rPr>
          <w:rFonts w:ascii="Times New Roman" w:hAnsi="Times New Roman" w:cs="Times New Roman"/>
          <w:sz w:val="24"/>
          <w:szCs w:val="24"/>
        </w:rPr>
        <w:fldChar w:fldCharType="begin" w:fldLock="1"/>
      </w:r>
      <w:r w:rsidR="005B3FC5" w:rsidRPr="00F533F1">
        <w:rPr>
          <w:rFonts w:ascii="Times New Roman" w:hAnsi="Times New Roman" w:cs="Times New Roman"/>
          <w:sz w:val="24"/>
          <w:szCs w:val="24"/>
        </w:rPr>
        <w:instrText>ADDIN CSL_CITATION {"citationItems":[{"id":"ITEM-1","itemData":{"DOI":"10.4269/ajtmh.2003.69.406","ISSN":"00029637","PMID":"14640501","abstract":"To investigate the presence of diarrheagenic Escherichia coli in Lambaréné, Gabon, 150 children with diarrhea were screened for enteroaggregative E. coli (EAEC), enterotoxigenic E. coli (ETEC), enteropathogenic E. coli (EPEC), enterohemorrhagic E. coli (EHEC), and enteroinvasive E. coli (EIEC) using polymerase chain reaction and an HEp-2 cell culture techniques. Isolates of EAEC were detected in 57 children, two thirds of them between six months and two years of age, and isolates of ETEC were detected in seven patients. Isolates of EPEC, EHEC, and EIEC were not present in this population. Among the EAEC, the pCVD432 plasmid, a heat stable (ST) -like (ST-like) enterotoxin (EAST), and a plasmid-encoded heat-labile toxin (PET) were detected in 19, 34, and 42 cases, respectively. Detection of pCVD432, EAST, and PET were significantly associated with EAEC identified by the HEp-2 cell assay. Although detected only in 16 patients, the presence of the fimbriae AAF I (aagA) and AAF II (aafA) were more likely to occur in EAEC than in non-EAEC (odds ratio [OR] = 4.1, 95% confidence interval [CI] = 0.5-38.6, and OR = 2.3, 95% CI = 1.0-5.3, respectively). The EAEC isolates exhibited decreased susceptibility for ampicillin, tetracycline, and trimethoprim.","author":[{"dropping-particle":"","family":"Presterl","given":"Elisabeth","non-dropping-particle":"","parse-names":false,"suffix":""},{"dropping-particle":"","family":"Zwick","given":"Ralph H.","non-dropping-particle":"","parse-names":false,"suffix":""},{"dropping-particle":"","family":"Reichmann","given":"Sonja","non-dropping-particle":"","parse-names":false,"suffix":""},{"dropping-particle":"","family":"Aichelburg","given":"Alexander","non-dropping-particle":"","parse-names":false,"suffix":""},{"dropping-particle":"","family":"Winkler","given":"Stefan","non-dropping-particle":"","parse-names":false,"suffix":""},{"dropping-particle":"","family":"Kremsner","given":"Peter G.","non-dropping-particle":"","parse-names":false,"suffix":""},{"dropping-particle":"","family":"Graninger","given":"Wolfgang","non-dropping-particle":"","parse-names":false,"suffix":""}],"container-title":"American Journal of Tropical Medicine and Hygiene","id":"ITEM-1","issue":"4","issued":{"date-parts":[["2003"]]},"page":"406-410","title":"Frequency and virulence properties of diarrheagenic Escherichia coli in children with diarrhea in Gabon","type":"article-journal","volume":"69"},"uris":["http://www.mendeley.com/documents/?uuid=1a1a3a6d-9f06-3e18-a077-b3b377d1a431"]}],"mendeley":{"formattedCitation":"(Presterl et al., 2003)","plainTextFormattedCitation":"(Presterl et al., 2003)","previouslyFormattedCitation":"(Presterl et al., 2003)"},"properties":{"noteIndex":0},"schema":"https://github.com/citation-style-language/schema/raw/master/csl-citation.json"}</w:instrText>
      </w:r>
      <w:r w:rsidR="005B3FC5" w:rsidRPr="00F533F1">
        <w:rPr>
          <w:rFonts w:ascii="Times New Roman" w:hAnsi="Times New Roman" w:cs="Times New Roman"/>
          <w:sz w:val="24"/>
          <w:szCs w:val="24"/>
        </w:rPr>
        <w:fldChar w:fldCharType="separate"/>
      </w:r>
      <w:r w:rsidR="005B3FC5" w:rsidRPr="00F533F1">
        <w:rPr>
          <w:rFonts w:ascii="Times New Roman" w:hAnsi="Times New Roman" w:cs="Times New Roman"/>
          <w:sz w:val="24"/>
          <w:szCs w:val="24"/>
        </w:rPr>
        <w:t>(Presterl et al., 2003)</w:t>
      </w:r>
      <w:r w:rsidR="005B3FC5" w:rsidRPr="00F533F1">
        <w:rPr>
          <w:rFonts w:ascii="Times New Roman" w:hAnsi="Times New Roman" w:cs="Times New Roman"/>
          <w:sz w:val="24"/>
          <w:szCs w:val="24"/>
        </w:rPr>
        <w:fldChar w:fldCharType="end"/>
      </w:r>
      <w:r w:rsidR="005B3FC5" w:rsidRPr="00F533F1">
        <w:rPr>
          <w:rFonts w:ascii="Times New Roman" w:hAnsi="Times New Roman" w:cs="Times New Roman"/>
          <w:sz w:val="24"/>
          <w:szCs w:val="24"/>
        </w:rPr>
        <w:t xml:space="preserve">. </w:t>
      </w:r>
      <w:proofErr w:type="spellStart"/>
      <w:r w:rsidR="005B3FC5" w:rsidRPr="00F533F1">
        <w:rPr>
          <w:rFonts w:ascii="Times New Roman" w:hAnsi="Times New Roman" w:cs="Times New Roman"/>
          <w:sz w:val="24"/>
          <w:szCs w:val="24"/>
        </w:rPr>
        <w:t>Franzolin</w:t>
      </w:r>
      <w:proofErr w:type="spellEnd"/>
      <w:r w:rsidR="005B3FC5" w:rsidRPr="00F533F1">
        <w:rPr>
          <w:rFonts w:ascii="Times New Roman" w:hAnsi="Times New Roman" w:cs="Times New Roman"/>
          <w:sz w:val="24"/>
          <w:szCs w:val="24"/>
        </w:rPr>
        <w:t xml:space="preserve"> et al researched and reported the frequency of the different </w:t>
      </w:r>
      <w:proofErr w:type="spellStart"/>
      <w:r w:rsidR="005B3FC5" w:rsidRPr="00F533F1">
        <w:rPr>
          <w:rFonts w:ascii="Times New Roman" w:hAnsi="Times New Roman" w:cs="Times New Roman"/>
          <w:sz w:val="24"/>
          <w:szCs w:val="24"/>
        </w:rPr>
        <w:t>diarrheagenic</w:t>
      </w:r>
      <w:proofErr w:type="spellEnd"/>
      <w:r w:rsidR="005B3FC5" w:rsidRPr="00F533F1">
        <w:rPr>
          <w:rFonts w:ascii="Times New Roman" w:hAnsi="Times New Roman" w:cs="Times New Roman"/>
          <w:sz w:val="24"/>
          <w:szCs w:val="24"/>
        </w:rPr>
        <w:t xml:space="preserve"> Escherichia coli (DEC) categories isolated </w:t>
      </w:r>
      <w:r w:rsidR="005B3FC5" w:rsidRPr="00F533F1">
        <w:rPr>
          <w:rFonts w:ascii="Times New Roman" w:hAnsi="Times New Roman" w:cs="Times New Roman"/>
          <w:sz w:val="24"/>
          <w:szCs w:val="24"/>
        </w:rPr>
        <w:lastRenderedPageBreak/>
        <w:t xml:space="preserve">from children with acute endemic diarrhea in Salvador, </w:t>
      </w:r>
      <w:proofErr w:type="spellStart"/>
      <w:r w:rsidR="005B3FC5" w:rsidRPr="00F533F1">
        <w:rPr>
          <w:rFonts w:ascii="Times New Roman" w:hAnsi="Times New Roman" w:cs="Times New Roman"/>
          <w:sz w:val="24"/>
          <w:szCs w:val="24"/>
        </w:rPr>
        <w:t>Bahiawith</w:t>
      </w:r>
      <w:proofErr w:type="spellEnd"/>
      <w:r w:rsidR="005B3FC5" w:rsidRPr="00F533F1">
        <w:rPr>
          <w:rFonts w:ascii="Times New Roman" w:hAnsi="Times New Roman" w:cs="Times New Roman"/>
          <w:sz w:val="24"/>
          <w:szCs w:val="24"/>
        </w:rPr>
        <w:t xml:space="preserve">. The E. coli isolates were investigated by colony blot hybridization. E. coli was suspected in 138 samples and 30 were found to contain </w:t>
      </w:r>
      <w:proofErr w:type="spellStart"/>
      <w:r w:rsidR="005B3FC5" w:rsidRPr="00F533F1">
        <w:rPr>
          <w:rFonts w:ascii="Times New Roman" w:hAnsi="Times New Roman" w:cs="Times New Roman"/>
          <w:sz w:val="24"/>
          <w:szCs w:val="24"/>
        </w:rPr>
        <w:t>diarrheagenic</w:t>
      </w:r>
      <w:proofErr w:type="spellEnd"/>
      <w:r w:rsidR="005B3FC5" w:rsidRPr="00F533F1">
        <w:rPr>
          <w:rFonts w:ascii="Times New Roman" w:hAnsi="Times New Roman" w:cs="Times New Roman"/>
          <w:sz w:val="24"/>
          <w:szCs w:val="24"/>
        </w:rPr>
        <w:t xml:space="preserve"> strains (i.e. 17.1% of all samples received, 21.7% of all samples tested for) </w:t>
      </w:r>
      <w:r w:rsidR="005B3FC5" w:rsidRPr="00F533F1">
        <w:rPr>
          <w:rFonts w:ascii="Times New Roman" w:hAnsi="Times New Roman" w:cs="Times New Roman"/>
          <w:sz w:val="24"/>
          <w:szCs w:val="24"/>
        </w:rPr>
        <w:fldChar w:fldCharType="begin" w:fldLock="1"/>
      </w:r>
      <w:r w:rsidR="005B3FC5" w:rsidRPr="00F533F1">
        <w:rPr>
          <w:rFonts w:ascii="Times New Roman" w:hAnsi="Times New Roman" w:cs="Times New Roman"/>
          <w:sz w:val="24"/>
          <w:szCs w:val="24"/>
        </w:rPr>
        <w:instrText>ADDIN CSL_CITATION {"citationItems":[{"id":"ITEM-1","itemData":{"DOI":"10.1590/S0074-02762005000400004","ISSN":"0074-0276","PMID":"16113883","abstract":"We report the frequency of the different diarrheagenic Escherichia coli (DEC) categories isolated from children with acute endemic diarrhea in Salvador, Bahia. The E. coli isolates were investigated by colony blot hibridization whit the following genes probes: eae, EAF, bfpA, Stx1, Stx2, ST-Ih, ST-Ip, LT-I, LT-II, INV, and EAEC, as virulence markers to distinguish typical and atypical EPEC, EHEC/STEC, ETEC, EIEC, and EAEC. Seven of the eight categories of DEC were detected. The most frequently isolated was atypical EPEC (10.1%) followed by ETEC (7.5%), and EAEC (4.2%). EHEC, STEC, EIEC, and typical EPEC were each detected once. The strains of ETEC, EAEC, and atypical EPEC belonged to a wide variety of serotypes. The serotypes of the others categories were O26:H11 (EHEC), O21:H21 (STEC), O142:H34 (typical EPEC), and O?H55 (EIEC). We also present the clinical manifestations and other pathogenic species observed in children with DEC. This is the first report of EHEC and STEC in Salvador, and one of the first in Brazil.","author":[{"dropping-particle":"","family":"Franzolin","given":"Marcia Regina","non-dropping-particle":"","parse-names":false,"suffix":""},{"dropping-particle":"","family":"Alves","given":"Rosely Cabette Barbosa","non-dropping-particle":"","parse-names":false,"suffix":""},{"dropping-particle":"","family":"Keller","given":"Rogéria","non-dropping-particle":"","parse-names":false,"suffix":""},{"dropping-particle":"","family":"Gomes","given":"Tânia Aparecida Tardelli","non-dropping-particle":"","parse-names":false,"suffix":""},{"dropping-particle":"","family":"Beutin","given":"Lothar","non-dropping-particle":"","parse-names":false,"suffix":""},{"dropping-particle":"","family":"Barreto","given":"Mauricio Lima","non-dropping-particle":"","parse-names":false,"suffix":""},{"dropping-particle":"","family":"Milroy","given":"Craig","non-dropping-particle":"","parse-names":false,"suffix":""},{"dropping-particle":"","family":"Strina","given":"Agostino","non-dropping-particle":"","parse-names":false,"suffix":""},{"dropping-particle":"","family":"Ribeiro","given":"Hugo","non-dropping-particle":"","parse-names":false,"suffix":""},{"dropping-particle":"","family":"Trabulsi","given":"Luiz Rachid","non-dropping-particle":"","parse-names":false,"suffix":""}],"container-title":"Memórias do Instituto Oswaldo Cruz","id":"ITEM-1","issue":"4","issued":{"date-parts":[["2005"]]},"page":"359-363","publisher":"Instituto Oswaldo Cruz, Ministério da Saúde","title":"Prevalence of diarrheagenic Escherichia coli in children with diarrhea in Salvador, Bahia, Brazil","type":"article-journal","volume":"100"},"uris":["http://www.mendeley.com/documents/?uuid=ebf2b2f7-ddc9-32ba-a399-2f4c8d4f896c"]}],"mendeley":{"formattedCitation":"(Franzolin et al., 2005)","plainTextFormattedCitation":"(Franzolin et al., 2005)","previouslyFormattedCitation":"(Franzolin et al., 2005)"},"properties":{"noteIndex":0},"schema":"https://github.com/citation-style-language/schema/raw/master/csl-citation.json"}</w:instrText>
      </w:r>
      <w:r w:rsidR="005B3FC5" w:rsidRPr="00F533F1">
        <w:rPr>
          <w:rFonts w:ascii="Times New Roman" w:hAnsi="Times New Roman" w:cs="Times New Roman"/>
          <w:sz w:val="24"/>
          <w:szCs w:val="24"/>
        </w:rPr>
        <w:fldChar w:fldCharType="separate"/>
      </w:r>
      <w:r w:rsidR="005B3FC5" w:rsidRPr="00F533F1">
        <w:rPr>
          <w:rFonts w:ascii="Times New Roman" w:hAnsi="Times New Roman" w:cs="Times New Roman"/>
          <w:sz w:val="24"/>
          <w:szCs w:val="24"/>
        </w:rPr>
        <w:t>(Franzolin et al., 2005)</w:t>
      </w:r>
      <w:r w:rsidR="005B3FC5" w:rsidRPr="00F533F1">
        <w:rPr>
          <w:rFonts w:ascii="Times New Roman" w:hAnsi="Times New Roman" w:cs="Times New Roman"/>
          <w:sz w:val="24"/>
          <w:szCs w:val="24"/>
        </w:rPr>
        <w:fldChar w:fldCharType="end"/>
      </w:r>
      <w:r w:rsidR="005B3FC5" w:rsidRPr="00F533F1">
        <w:rPr>
          <w:rFonts w:ascii="Times New Roman" w:hAnsi="Times New Roman" w:cs="Times New Roman"/>
          <w:sz w:val="24"/>
          <w:szCs w:val="24"/>
        </w:rPr>
        <w:t xml:space="preserve">. In another research in 2003 </w:t>
      </w:r>
      <w:proofErr w:type="spellStart"/>
      <w:r w:rsidR="005B3FC5" w:rsidRPr="00F533F1">
        <w:rPr>
          <w:rFonts w:ascii="Times New Roman" w:hAnsi="Times New Roman" w:cs="Times New Roman"/>
          <w:sz w:val="24"/>
          <w:szCs w:val="24"/>
        </w:rPr>
        <w:t>Ahrabi</w:t>
      </w:r>
      <w:proofErr w:type="spellEnd"/>
      <w:r w:rsidR="005B3FC5" w:rsidRPr="00F533F1">
        <w:rPr>
          <w:rFonts w:ascii="Times New Roman" w:hAnsi="Times New Roman" w:cs="Times New Roman"/>
          <w:sz w:val="24"/>
          <w:szCs w:val="24"/>
        </w:rPr>
        <w:t xml:space="preserve"> et al investigated </w:t>
      </w:r>
      <w:proofErr w:type="gramStart"/>
      <w:r w:rsidR="005B3FC5" w:rsidRPr="00F533F1">
        <w:rPr>
          <w:rFonts w:ascii="Times New Roman" w:hAnsi="Times New Roman" w:cs="Times New Roman"/>
          <w:sz w:val="24"/>
          <w:szCs w:val="24"/>
        </w:rPr>
        <w:t>E.coli</w:t>
      </w:r>
      <w:proofErr w:type="gramEnd"/>
      <w:r w:rsidR="005B3FC5" w:rsidRPr="00F533F1">
        <w:rPr>
          <w:rFonts w:ascii="Times New Roman" w:hAnsi="Times New Roman" w:cs="Times New Roman"/>
          <w:sz w:val="24"/>
          <w:szCs w:val="24"/>
        </w:rPr>
        <w:t xml:space="preserve"> with acute diarrhea in </w:t>
      </w:r>
      <w:proofErr w:type="spellStart"/>
      <w:r w:rsidR="005B3FC5" w:rsidRPr="00F533F1">
        <w:rPr>
          <w:rFonts w:ascii="Times New Roman" w:hAnsi="Times New Roman" w:cs="Times New Roman"/>
          <w:sz w:val="24"/>
          <w:szCs w:val="24"/>
        </w:rPr>
        <w:t>Tehranian</w:t>
      </w:r>
      <w:proofErr w:type="spellEnd"/>
      <w:r w:rsidR="005B3FC5" w:rsidRPr="00F533F1">
        <w:rPr>
          <w:rFonts w:ascii="Times New Roman" w:hAnsi="Times New Roman" w:cs="Times New Roman"/>
          <w:sz w:val="24"/>
          <w:szCs w:val="24"/>
        </w:rPr>
        <w:t xml:space="preserve"> children. Stool specimens of children with diarrhea (n=200) </w:t>
      </w:r>
      <w:r w:rsidR="005B3FC5" w:rsidRPr="00F533F1">
        <w:rPr>
          <w:rFonts w:ascii="Times New Roman" w:hAnsi="Times New Roman" w:cs="Times New Roman"/>
          <w:sz w:val="24"/>
          <w:szCs w:val="24"/>
        </w:rPr>
        <w:fldChar w:fldCharType="begin" w:fldLock="1"/>
      </w:r>
      <w:r w:rsidR="005B3FC5" w:rsidRPr="00F533F1">
        <w:rPr>
          <w:rFonts w:ascii="Times New Roman" w:hAnsi="Times New Roman" w:cs="Times New Roman"/>
          <w:sz w:val="24"/>
          <w:szCs w:val="24"/>
        </w:rPr>
        <w:instrText>ADDIN CSL_CITATION {"citationItems":[{"id":"ITEM-1","itemData":{"DOI":"10.1179/146532805X23335","ISSN":"0272-4936","PMID":"15814047","abstract":"From July to December 2003, four categories of diarrhoeagenic Escherichia coli were investigated in Tehranian children with acute diarrhoea. Stool specimens of children under 5 years of age with diarrhoea (n=200) and matched controls (n=200) without diarrhoea were studied for the presence of entero-aggregative (EAEC), enteropathogenic (EPEC), enterotoxigenic (ETEC) and Shiga toxin-producing (STEC) E. coli by PCR identification of six different genes of diarrhoeagenic E. coli. STEC isolates were typed by O157 and H7 antisera. EAEC was the most prevalent category and was found in 24% of patients with diarrhoea and 8% of controls (p&lt;0.0001). ETEC was isolated in 15.5% of patients with diarrhoea but not in any controls (p&lt;0.0001), STEC in 15% of patients and 2% of controls (p&lt;0.0001) and EPEC in 6% of patients and 5% of controls. Of 30 STEC isolates from patients with diarrhoea, seven were O157:H7 and 23 were non-O157:H7. © 2005 The Liverpool School of Tropical Medicine.","author":[{"dropping-particle":"","family":"Salmanzadeh-Ahrabi","given":"Siavosh","non-dropping-particle":"","parse-names":false,"suffix":""},{"dropping-particle":"","family":"Habibi","given":"Effat","non-dropping-particle":"","parse-names":false,"suffix":""},{"dropping-particle":"","family":"Jaafari","given":"Fereshteh","non-dropping-particle":"","parse-names":false,"suffix":""},{"dropping-particle":"","family":"Zali","given":"Mohammad Reza","non-dropping-particle":"","parse-names":false,"suffix":""}],"container-title":"Annals of tropical paediatrics","id":"ITEM-1","issue":"1","issued":{"date-parts":[["2005","3"]]},"page":"35-39","publisher":"Ann Trop Paediatr","title":"Molecular epidemiology of Escherichia coli diarrhoea in children in Tehran","type":"article-journal","volume":"25"},"uris":["http://www.mendeley.com/documents/?uuid=10cfb90d-88dd-3fea-9eef-17c78f8ac438"]}],"mendeley":{"formattedCitation":"(Salmanzadeh-Ahrabi et al., 2005)","plainTextFormattedCitation":"(Salmanzadeh-Ahrabi et al., 2005)","previouslyFormattedCitation":"(Salmanzadeh-Ahrabi et al., 2005)"},"properties":{"noteIndex":0},"schema":"https://github.com/citation-style-language/schema/raw/master/csl-citation.json"}</w:instrText>
      </w:r>
      <w:r w:rsidR="005B3FC5" w:rsidRPr="00F533F1">
        <w:rPr>
          <w:rFonts w:ascii="Times New Roman" w:hAnsi="Times New Roman" w:cs="Times New Roman"/>
          <w:sz w:val="24"/>
          <w:szCs w:val="24"/>
        </w:rPr>
        <w:fldChar w:fldCharType="separate"/>
      </w:r>
      <w:r w:rsidR="005B3FC5" w:rsidRPr="00F533F1">
        <w:rPr>
          <w:rFonts w:ascii="Times New Roman" w:hAnsi="Times New Roman" w:cs="Times New Roman"/>
          <w:sz w:val="24"/>
          <w:szCs w:val="24"/>
        </w:rPr>
        <w:t>(Salmanzadeh-Ahrabi et al., 2005)</w:t>
      </w:r>
      <w:r w:rsidR="005B3FC5" w:rsidRPr="00F533F1">
        <w:rPr>
          <w:rFonts w:ascii="Times New Roman" w:hAnsi="Times New Roman" w:cs="Times New Roman"/>
          <w:sz w:val="24"/>
          <w:szCs w:val="24"/>
        </w:rPr>
        <w:fldChar w:fldCharType="end"/>
      </w:r>
      <w:r w:rsidR="005B3FC5" w:rsidRPr="00F533F1">
        <w:rPr>
          <w:rFonts w:ascii="Times New Roman" w:hAnsi="Times New Roman" w:cs="Times New Roman"/>
          <w:sz w:val="24"/>
          <w:szCs w:val="24"/>
        </w:rPr>
        <w:t xml:space="preserve">. </w:t>
      </w:r>
      <w:proofErr w:type="spellStart"/>
      <w:r w:rsidR="005B3FC5" w:rsidRPr="00F533F1">
        <w:rPr>
          <w:rFonts w:ascii="Times New Roman" w:hAnsi="Times New Roman" w:cs="Times New Roman"/>
          <w:sz w:val="24"/>
          <w:szCs w:val="24"/>
        </w:rPr>
        <w:t>Getaneh</w:t>
      </w:r>
      <w:proofErr w:type="spellEnd"/>
      <w:r w:rsidR="005B3FC5" w:rsidRPr="00F533F1">
        <w:rPr>
          <w:rFonts w:ascii="Times New Roman" w:hAnsi="Times New Roman" w:cs="Times New Roman"/>
          <w:sz w:val="24"/>
          <w:szCs w:val="24"/>
        </w:rPr>
        <w:t xml:space="preserve"> et al found that the prevalence of E. coli related diarrhea among under-five children is relatively high in Eastern Ethiopia </w:t>
      </w:r>
      <w:r w:rsidR="005B3FC5" w:rsidRPr="00F533F1">
        <w:rPr>
          <w:rFonts w:ascii="Times New Roman" w:hAnsi="Times New Roman" w:cs="Times New Roman"/>
          <w:sz w:val="24"/>
          <w:szCs w:val="24"/>
        </w:rPr>
        <w:fldChar w:fldCharType="begin" w:fldLock="1"/>
      </w:r>
      <w:r w:rsidR="005B3FC5" w:rsidRPr="00F533F1">
        <w:rPr>
          <w:rFonts w:ascii="Times New Roman" w:hAnsi="Times New Roman" w:cs="Times New Roman"/>
          <w:sz w:val="24"/>
          <w:szCs w:val="24"/>
        </w:rPr>
        <w:instrText>ADDIN CSL_CITATION {"citationItems":[{"id":"ITEM-1","itemData":{"DOI":"10.1371/JOURNAL.PONE.0246024","ISBN":"1111111111","ISSN":"1932-6203","PMID":"33508023","abstract":"Background Escherichia coli O157:H7 (E. coli O157:H7) is one of the most potent zoonotic pathogens that causes mild diarrhea and leads to hemolytic uremic syndrome or death. This study was aimed to assess the prevalence and determinants of E. coli O157:H7 related to diarrhea among under-five children with acute diarrhea.   Methods A cross-sectional study design was carried out in 2018 on 378 under-five-year children recruited randomly from hospitals in Eastern Ethiopia. Stool specimens were collected and processed using enrichment, differential and selective medium. Among isolates, E. coli O157:H7 was confirmed using latex test (Oxoid, Basingstoke, Hants, England). Factors associated with E. coli O157:H7 infection were identified using binary and multivariable logistic regression. Associations were reported by odds ratio with 95% confidence interval.   Results The prevalence of E. coli O157:H7 related diarrhea was 15.3% (95%CI: 11.8–19.5). The E. coli O157:H7 infection was positively associated with rural residence (AOR;3.75, 95%CI:1.26–11.20), consumption of undercooked meat (AOR;3.95, 95%CI: 1.23–12.67), raw vegetables and/or fruit juice (AOR;3.37, 95%CI:1.32–8.62), presence of bloody diarrhea (AOR;4.42, 95% CI:1.78–10.94), number of under-five children in a household (AOR;7.16, 95%CI: 2.90–17.70), presence of person with diarrhea in a household (AOR;4.22, 95% CI: 1.84–12.69), owning domestic animal (AOR;3.87, 95% CI: 1.48–10.12) and uneducated mother (AOR;3.14, 95%CI: 1.05–9.42).   Conclusion The Prevalence of E. coli O157:H7 related diarrhea among under-five children is relatively high in Eastern Ethiopia. The E. coli infection was associated with sanitation and hygiene in a household. Thus, education focused on food cooking and handling, child care, and household sanitation associated with animal manure in rural resident children are helpful in.","author":[{"dropping-particle":"","family":"Getaneh","given":"Dawit Kassaye","non-dropping-particle":"","parse-names":false,"suffix":""},{"dropping-particle":"","family":"Hordofa","given":"Lemessa Oljira","non-dropping-particle":"","parse-names":false,"suffix":""},{"dropping-particle":"","family":"Ayana","given":"Desalegn Admassu","non-dropping-particle":"","parse-names":false,"suffix":""},{"dropping-particle":"","family":"Tessema","given":"Tesfaye Sisay","non-dropping-particle":"","parse-names":false,"suffix":""},{"dropping-particle":"","family":"Regassa","given":"Lemma Demissie","non-dropping-particle":"","parse-names":false,"suffix":""}],"container-title":"PLOS ONE","id":"ITEM-1","issue":"1","issued":{"date-parts":[["2021","1","1"]]},"page":"e0246024","publisher":"Public Library of Science","title":"Prevalence of Escherichia coli O157:H7 and associated factors in under-five children in Eastern Ethiopia","type":"article-journal","volume":"16"},"uris":["http://www.mendeley.com/documents/?uuid=2b3f840b-dc04-367c-8d83-645c9068800f"]}],"mendeley":{"formattedCitation":"(Getaneh et al., 2021)","plainTextFormattedCitation":"(Getaneh et al., 2021)","previouslyFormattedCitation":"(Getaneh et al., 2021)"},"properties":{"noteIndex":0},"schema":"https://github.com/citation-style-language/schema/raw/master/csl-citation.json"}</w:instrText>
      </w:r>
      <w:r w:rsidR="005B3FC5" w:rsidRPr="00F533F1">
        <w:rPr>
          <w:rFonts w:ascii="Times New Roman" w:hAnsi="Times New Roman" w:cs="Times New Roman"/>
          <w:sz w:val="24"/>
          <w:szCs w:val="24"/>
        </w:rPr>
        <w:fldChar w:fldCharType="separate"/>
      </w:r>
      <w:r w:rsidR="005B3FC5" w:rsidRPr="00F533F1">
        <w:rPr>
          <w:rFonts w:ascii="Times New Roman" w:hAnsi="Times New Roman" w:cs="Times New Roman"/>
          <w:sz w:val="24"/>
          <w:szCs w:val="24"/>
        </w:rPr>
        <w:t>(Getaneh et al., 2021)</w:t>
      </w:r>
      <w:r w:rsidR="005B3FC5" w:rsidRPr="00F533F1">
        <w:rPr>
          <w:rFonts w:ascii="Times New Roman" w:hAnsi="Times New Roman" w:cs="Times New Roman"/>
          <w:sz w:val="24"/>
          <w:szCs w:val="24"/>
        </w:rPr>
        <w:fldChar w:fldCharType="end"/>
      </w:r>
      <w:r w:rsidR="005B3FC5" w:rsidRPr="00F533F1">
        <w:rPr>
          <w:rFonts w:ascii="Times New Roman" w:hAnsi="Times New Roman" w:cs="Times New Roman"/>
          <w:sz w:val="24"/>
          <w:szCs w:val="24"/>
        </w:rPr>
        <w:t xml:space="preserve">. In another research researchers Qu et al screened 2524 patients, they identified the causes of 269 cases (10.7 %) as follows: </w:t>
      </w:r>
      <w:proofErr w:type="spellStart"/>
      <w:r w:rsidR="005B3FC5" w:rsidRPr="00F533F1">
        <w:rPr>
          <w:rFonts w:ascii="Times New Roman" w:hAnsi="Times New Roman" w:cs="Times New Roman"/>
          <w:sz w:val="24"/>
          <w:szCs w:val="24"/>
        </w:rPr>
        <w:t>diarrheagenic</w:t>
      </w:r>
      <w:proofErr w:type="spellEnd"/>
      <w:r w:rsidR="005B3FC5" w:rsidRPr="00F533F1">
        <w:rPr>
          <w:rFonts w:ascii="Times New Roman" w:hAnsi="Times New Roman" w:cs="Times New Roman"/>
          <w:sz w:val="24"/>
          <w:szCs w:val="24"/>
        </w:rPr>
        <w:t xml:space="preserve"> E.coli (4.6 %) </w:t>
      </w:r>
      <w:r w:rsidR="005B3FC5" w:rsidRPr="00F533F1">
        <w:rPr>
          <w:rFonts w:ascii="Times New Roman" w:hAnsi="Times New Roman" w:cs="Times New Roman"/>
          <w:sz w:val="24"/>
          <w:szCs w:val="24"/>
        </w:rPr>
        <w:fldChar w:fldCharType="begin" w:fldLock="1"/>
      </w:r>
      <w:r w:rsidR="005B3FC5" w:rsidRPr="00F533F1">
        <w:rPr>
          <w:rFonts w:ascii="Times New Roman" w:hAnsi="Times New Roman" w:cs="Times New Roman"/>
          <w:sz w:val="24"/>
          <w:szCs w:val="24"/>
        </w:rPr>
        <w:instrText>ADDIN CSL_CITATION {"citationItems":[{"id":"ITEM-1","itemData":{"DOI":"10.1186/S13099-016-0116-2","ISSN":"1757-4749","PMID":"27303446","abstract":"Background: Diarrhea is one of the main causes of morbidity and mortality among children less than 5 years of age worldwide, and its causes vary by region. This study aimed to determine the etiologic spectrum, prevalent characteristics and antimicrobial resistance patterns of common enteropathogenic bacteria from diarrheagenic children in Beijing, the capital of China. Methods: Stool samples were collected from 2524 outpatients who were aged 0-5 years in Beijing, China during 2010-2014. Microbiological methods, real-time PCR and antimicrobial susceptibility test were used to identify the bacterial causes and antimicrobial resistance patterns in the isolates. Results: Of the 2524 patients screened, we identified the causes of 269 cases (10.7 %) as follows: diarrheagenic Escherichia coli (4.6 %), Salmonella (4.3 %), Shigella (1.4 %) and Vibrio parahaemolyticus (0.4 %). Atypical EPEC, Salmonella enteritidis, Shigella sonnei and serotype O3:K6 were the most common serogroups or serotypes of the four etiological bacteria. The prevalence of pathogens was correlated with age, season and clinical symptoms. The highest proportion of all causative bacteria was found in children aged 3-5 years and in summer. The clinical symptoms associated with specific bacterial infection, such as fever; abdominal pain; vomiting; and watery, mucus, and bloody stool, were observed frequently in diarrheal patients. Salmonella showed moderate rates of resistance (40-60 %) to ampicillin, nalidixic acid, streptomycin and sulfisoxazole. Resistance to at least three antimicrobials was found in 50 % of isolates. Of the top three serotypes in Salmonella, high-level antimicrobial resistance to single and multiple antibiotics was more common among Salmonella typhimurium and Salmonella 1, 4, [5], 12:i:- than among S. enteritidis. More than 90 % of Shigella isolates showed more alarming resistance to most antibiotics, with a widened spectrum compared to Salmonella. Conclusion: Constant antibiotic surveillance is warranted because the bacteria were highly resistant to various antimicrobials. Our study contributes to the strengthening of the existing surveillance system and provides aid for effective prevention and control strategies for childhood diarrhea.","author":[{"dropping-particle":"","family":"Qu","given":"Mei","non-dropping-particle":"","parse-names":false,"suffix":""},{"dropping-particle":"","family":"Lv","given":"Bing","non-dropping-particle":"","parse-names":false,"suffix":""},{"dropping-particle":"","family":"Zhang","given":"Xin","non-dropping-particle":"","parse-names":false,"suffix":""},{"dropping-particle":"","family":"Yan","given":"Hanqiu","non-dropping-particle":"","parse-names":false,"suffix":""},{"dropping-particle":"","family":"Huang","given":"Ying","non-dropping-particle":"","parse-names":false,"suffix":""},{"dropping-particle":"","family":"Qian","given":"Haikun","non-dropping-particle":"","parse-names":false,"suffix":""},{"dropping-particle":"","family":"Pang","given":"Bo","non-dropping-particle":"","parse-names":false,"suffix":""},{"dropping-particle":"","family":"Jia","given":"Lei","non-dropping-particle":"","parse-names":false,"suffix":""},{"dropping-particle":"","family":"Kan","given":"Biao","non-dropping-particle":"","parse-names":false,"suffix":""},{"dropping-particle":"","family":"Wang","given":"Quanyi","non-dropping-particle":"","parse-names":false,"suffix":""}],"container-title":"Gut pathogens","id":"ITEM-1","issue":"1","issued":{"date-parts":[["2016","6","13"]]},"publisher":"Gut Pathog","title":"Prevalence and antibiotic resistance of bacterial pathogens isolated from childhood diarrhea in Beijing, China (2010-2014)","type":"article-journal","volume":"8"},"uris":["http://www.mendeley.com/documents/?uuid=ecdde2e3-25fb-3b27-af86-7531bdcd180c"]}],"mendeley":{"formattedCitation":"(Qu et al., 2016)","plainTextFormattedCitation":"(Qu et al., 2016)","previouslyFormattedCitation":"(Qu et al., 2016)"},"properties":{"noteIndex":0},"schema":"https://github.com/citation-style-language/schema/raw/master/csl-citation.json"}</w:instrText>
      </w:r>
      <w:r w:rsidR="005B3FC5" w:rsidRPr="00F533F1">
        <w:rPr>
          <w:rFonts w:ascii="Times New Roman" w:hAnsi="Times New Roman" w:cs="Times New Roman"/>
          <w:sz w:val="24"/>
          <w:szCs w:val="24"/>
        </w:rPr>
        <w:fldChar w:fldCharType="separate"/>
      </w:r>
      <w:r w:rsidR="005B3FC5" w:rsidRPr="00F533F1">
        <w:rPr>
          <w:rFonts w:ascii="Times New Roman" w:hAnsi="Times New Roman" w:cs="Times New Roman"/>
          <w:sz w:val="24"/>
          <w:szCs w:val="24"/>
        </w:rPr>
        <w:t>(Qu et al., 2016)</w:t>
      </w:r>
      <w:r w:rsidR="005B3FC5" w:rsidRPr="00F533F1">
        <w:rPr>
          <w:rFonts w:ascii="Times New Roman" w:hAnsi="Times New Roman" w:cs="Times New Roman"/>
          <w:sz w:val="24"/>
          <w:szCs w:val="24"/>
        </w:rPr>
        <w:fldChar w:fldCharType="end"/>
      </w:r>
      <w:r w:rsidR="005B3FC5" w:rsidRPr="00F533F1">
        <w:rPr>
          <w:rFonts w:ascii="Times New Roman" w:hAnsi="Times New Roman" w:cs="Times New Roman"/>
          <w:sz w:val="24"/>
          <w:szCs w:val="24"/>
        </w:rPr>
        <w:t xml:space="preserve">. </w:t>
      </w:r>
    </w:p>
    <w:p w14:paraId="1BC52A28" w14:textId="6C8C6C1F" w:rsidR="00A85187" w:rsidRPr="00F533F1" w:rsidRDefault="00A85187"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Pathogens in contaminated water are harmful for human consumption. By consuming contaminated water, many water-borne diseases like diarrhea, typhoid, and dysentery can happen (Mead et al. 1999; </w:t>
      </w:r>
      <w:proofErr w:type="spellStart"/>
      <w:r w:rsidRPr="00F533F1">
        <w:rPr>
          <w:rFonts w:ascii="Times New Roman" w:hAnsi="Times New Roman" w:cs="Times New Roman"/>
          <w:sz w:val="24"/>
          <w:szCs w:val="24"/>
        </w:rPr>
        <w:t>Pande</w:t>
      </w:r>
      <w:proofErr w:type="spellEnd"/>
      <w:r w:rsidRPr="00F533F1">
        <w:rPr>
          <w:rFonts w:ascii="Times New Roman" w:hAnsi="Times New Roman" w:cs="Times New Roman"/>
          <w:sz w:val="24"/>
          <w:szCs w:val="24"/>
        </w:rPr>
        <w:t xml:space="preserve"> et al. 2018). In Bangladesh, Fecal contamination of water is very common. MICS 2012 and MICS 2019 reported respectably that 61.7% and 81.9% of the household population had drinking water at households polluted with germs such as E. coli (Bangladesh Bureau of Statistics and UNICEF Bangladesh 2014 and 2019). In a recent study in Bangladesh have identified the spatial risk distribution and determinates of household drinking water E. coli contamination (Khan and Bakar 2020). There are a few studies that have examined the relationship between E. coli in drinking water and diarrhea in under age five</w:t>
      </w:r>
      <w:r w:rsidR="00B91723" w:rsidRPr="00F533F1">
        <w:rPr>
          <w:rFonts w:ascii="Times New Roman" w:hAnsi="Times New Roman" w:cs="Times New Roman"/>
          <w:sz w:val="24"/>
          <w:szCs w:val="24"/>
        </w:rPr>
        <w:t xml:space="preserve"> Bangladeshi children.</w:t>
      </w:r>
      <w:r w:rsidR="00465F08" w:rsidRPr="00F533F1">
        <w:rPr>
          <w:rFonts w:ascii="Times New Roman" w:hAnsi="Times New Roman" w:cs="Times New Roman"/>
          <w:sz w:val="24"/>
          <w:szCs w:val="24"/>
        </w:rPr>
        <w:t xml:space="preserve"> </w:t>
      </w:r>
      <w:proofErr w:type="spellStart"/>
      <w:r w:rsidR="00465F08" w:rsidRPr="00F533F1">
        <w:rPr>
          <w:rFonts w:ascii="Times New Roman" w:hAnsi="Times New Roman" w:cs="Times New Roman"/>
          <w:sz w:val="24"/>
          <w:szCs w:val="24"/>
        </w:rPr>
        <w:t>Luby</w:t>
      </w:r>
      <w:proofErr w:type="spellEnd"/>
      <w:r w:rsidR="00465F08" w:rsidRPr="00F533F1">
        <w:rPr>
          <w:rFonts w:ascii="Times New Roman" w:hAnsi="Times New Roman" w:cs="Times New Roman"/>
          <w:sz w:val="24"/>
          <w:szCs w:val="24"/>
        </w:rPr>
        <w:t xml:space="preserve"> et al. (2015) found that E. coli polluted drinking water was associated with the severity of childhood diarrhea in Bangladesh, analyzing data of fifty villages in rural areas of Bangladesh (</w:t>
      </w:r>
      <w:proofErr w:type="spellStart"/>
      <w:r w:rsidR="00465F08" w:rsidRPr="00F533F1">
        <w:rPr>
          <w:rFonts w:ascii="Times New Roman" w:hAnsi="Times New Roman" w:cs="Times New Roman"/>
          <w:sz w:val="24"/>
          <w:szCs w:val="24"/>
        </w:rPr>
        <w:t>Luby</w:t>
      </w:r>
      <w:proofErr w:type="spellEnd"/>
      <w:r w:rsidR="00465F08" w:rsidRPr="00F533F1">
        <w:rPr>
          <w:rFonts w:ascii="Times New Roman" w:hAnsi="Times New Roman" w:cs="Times New Roman"/>
          <w:sz w:val="24"/>
          <w:szCs w:val="24"/>
        </w:rPr>
        <w:t xml:space="preserve"> et al. 2015). </w:t>
      </w:r>
    </w:p>
    <w:p w14:paraId="022DB484" w14:textId="3C9FD2B4" w:rsidR="006E45CC" w:rsidRPr="00F533F1" w:rsidRDefault="00940A78" w:rsidP="00F533F1">
      <w:pPr>
        <w:jc w:val="both"/>
        <w:rPr>
          <w:rFonts w:ascii="Times New Roman" w:hAnsi="Times New Roman" w:cs="Times New Roman"/>
          <w:sz w:val="24"/>
          <w:szCs w:val="24"/>
        </w:rPr>
      </w:pPr>
      <w:r w:rsidRPr="00F533F1">
        <w:rPr>
          <w:rFonts w:ascii="Times New Roman" w:hAnsi="Times New Roman" w:cs="Times New Roman"/>
          <w:sz w:val="24"/>
          <w:szCs w:val="24"/>
        </w:rPr>
        <w:t>Another study in Bangladesh found a link between E. coli-contaminated drinking water and childhood diarrhea (</w:t>
      </w:r>
      <w:proofErr w:type="spellStart"/>
      <w:r w:rsidRPr="00F533F1">
        <w:rPr>
          <w:rFonts w:ascii="Times New Roman" w:hAnsi="Times New Roman" w:cs="Times New Roman"/>
          <w:sz w:val="24"/>
          <w:szCs w:val="24"/>
        </w:rPr>
        <w:t>Ercumen</w:t>
      </w:r>
      <w:proofErr w:type="spellEnd"/>
      <w:r w:rsidRPr="00F533F1">
        <w:rPr>
          <w:rFonts w:ascii="Times New Roman" w:hAnsi="Times New Roman" w:cs="Times New Roman"/>
          <w:sz w:val="24"/>
          <w:szCs w:val="24"/>
        </w:rPr>
        <w:t xml:space="preserve"> et al. 2017). Children living in households with very high-risk levels of E. coli in their source drinking water were more likely to suffer diarrhea, according to a study done in Dhaka, Bangladesh's urban slums (</w:t>
      </w:r>
      <w:proofErr w:type="spellStart"/>
      <w:r w:rsidRPr="00F533F1">
        <w:rPr>
          <w:rFonts w:ascii="Times New Roman" w:hAnsi="Times New Roman" w:cs="Times New Roman"/>
          <w:sz w:val="24"/>
          <w:szCs w:val="24"/>
        </w:rPr>
        <w:t>Parvin</w:t>
      </w:r>
      <w:proofErr w:type="spellEnd"/>
      <w:r w:rsidRPr="00F533F1">
        <w:rPr>
          <w:rFonts w:ascii="Times New Roman" w:hAnsi="Times New Roman" w:cs="Times New Roman"/>
          <w:sz w:val="24"/>
          <w:szCs w:val="24"/>
        </w:rPr>
        <w:t xml:space="preserve"> et al. 2021).  </w:t>
      </w:r>
      <w:r w:rsidR="006E45CC" w:rsidRPr="00F533F1">
        <w:rPr>
          <w:rFonts w:ascii="Times New Roman" w:hAnsi="Times New Roman" w:cs="Times New Roman"/>
          <w:sz w:val="24"/>
          <w:szCs w:val="24"/>
        </w:rPr>
        <w:t xml:space="preserve">In Bangladesh, however, empirical research on association between </w:t>
      </w:r>
      <w:proofErr w:type="gramStart"/>
      <w:r w:rsidR="006E45CC" w:rsidRPr="00F533F1">
        <w:rPr>
          <w:rFonts w:ascii="Times New Roman" w:hAnsi="Times New Roman" w:cs="Times New Roman"/>
          <w:sz w:val="24"/>
          <w:szCs w:val="24"/>
        </w:rPr>
        <w:t>E.coli</w:t>
      </w:r>
      <w:proofErr w:type="gramEnd"/>
      <w:r w:rsidR="006E45CC" w:rsidRPr="00F533F1">
        <w:rPr>
          <w:rFonts w:ascii="Times New Roman" w:hAnsi="Times New Roman" w:cs="Times New Roman"/>
          <w:sz w:val="24"/>
          <w:szCs w:val="24"/>
        </w:rPr>
        <w:t xml:space="preserve"> and acute diarrhea in children under five with the comparison of different survey data is lacking. </w:t>
      </w:r>
      <w:r w:rsidRPr="00F533F1">
        <w:rPr>
          <w:rFonts w:ascii="Times New Roman" w:hAnsi="Times New Roman" w:cs="Times New Roman"/>
          <w:sz w:val="24"/>
          <w:szCs w:val="24"/>
        </w:rPr>
        <w:t>As a result, in order to fill this knowledge vacuum, the current study seeks to dissect the existing condition of E. coli contamination in household drinking water in Bangladesh and its link to childhood diarrhea.</w:t>
      </w:r>
      <w:r w:rsidR="006E45CC" w:rsidRPr="00F533F1">
        <w:rPr>
          <w:rFonts w:ascii="Times New Roman" w:hAnsi="Times New Roman" w:cs="Times New Roman"/>
          <w:sz w:val="24"/>
          <w:szCs w:val="24"/>
        </w:rPr>
        <w:t xml:space="preserve"> We sought to determine whether the </w:t>
      </w:r>
      <w:proofErr w:type="gramStart"/>
      <w:r w:rsidR="006E45CC" w:rsidRPr="00F533F1">
        <w:rPr>
          <w:rFonts w:ascii="Times New Roman" w:hAnsi="Times New Roman" w:cs="Times New Roman"/>
          <w:sz w:val="24"/>
          <w:szCs w:val="24"/>
        </w:rPr>
        <w:t>E.coli</w:t>
      </w:r>
      <w:proofErr w:type="gramEnd"/>
      <w:r w:rsidR="006E45CC" w:rsidRPr="00F533F1">
        <w:rPr>
          <w:rFonts w:ascii="Times New Roman" w:hAnsi="Times New Roman" w:cs="Times New Roman"/>
          <w:sz w:val="24"/>
          <w:szCs w:val="24"/>
        </w:rPr>
        <w:t xml:space="preserve">, acute diarrhea and its associated factors changed in two consecutive Multiple Indicator Cluster Surveys (MICS) in Bangladesh. </w:t>
      </w:r>
      <w:r w:rsidR="000A3B8A" w:rsidRPr="00F533F1">
        <w:rPr>
          <w:rFonts w:ascii="Times New Roman" w:hAnsi="Times New Roman" w:cs="Times New Roman"/>
          <w:sz w:val="24"/>
          <w:szCs w:val="24"/>
        </w:rPr>
        <w:t>The results of this study will provide information that can help policymakers make decisions about how to manage Escherichia coli in drinking water and how frequently childhood diarrhea is seen in Bangladesh.</w:t>
      </w:r>
    </w:p>
    <w:p w14:paraId="697BC4F6" w14:textId="2E72CBCD" w:rsidR="00940A78" w:rsidRPr="00F533F1" w:rsidRDefault="00940A78" w:rsidP="00F533F1">
      <w:pPr>
        <w:jc w:val="both"/>
        <w:rPr>
          <w:rFonts w:ascii="Times New Roman" w:hAnsi="Times New Roman" w:cs="Times New Roman"/>
          <w:sz w:val="24"/>
          <w:szCs w:val="24"/>
        </w:rPr>
      </w:pPr>
    </w:p>
    <w:p w14:paraId="5C222081" w14:textId="2445DA9E" w:rsidR="00940A78" w:rsidRPr="00F533F1" w:rsidRDefault="00940A78" w:rsidP="00F533F1">
      <w:pPr>
        <w:jc w:val="both"/>
        <w:rPr>
          <w:rFonts w:ascii="Times New Roman" w:hAnsi="Times New Roman" w:cs="Times New Roman"/>
          <w:sz w:val="24"/>
          <w:szCs w:val="24"/>
        </w:rPr>
      </w:pPr>
    </w:p>
    <w:p w14:paraId="6618F8C1" w14:textId="77777777" w:rsidR="00F533F1" w:rsidRDefault="00F533F1" w:rsidP="00F533F1">
      <w:pPr>
        <w:jc w:val="both"/>
        <w:rPr>
          <w:rFonts w:ascii="Times New Roman" w:hAnsi="Times New Roman" w:cs="Times New Roman"/>
          <w:sz w:val="24"/>
          <w:szCs w:val="24"/>
        </w:rPr>
      </w:pPr>
    </w:p>
    <w:p w14:paraId="5305C97C" w14:textId="77777777" w:rsidR="00F533F1" w:rsidRDefault="00F533F1" w:rsidP="00F533F1">
      <w:pPr>
        <w:jc w:val="both"/>
        <w:rPr>
          <w:rFonts w:ascii="Times New Roman" w:hAnsi="Times New Roman" w:cs="Times New Roman"/>
          <w:sz w:val="24"/>
          <w:szCs w:val="24"/>
        </w:rPr>
      </w:pPr>
    </w:p>
    <w:p w14:paraId="084E4613" w14:textId="670C0417" w:rsidR="005A44C5" w:rsidRPr="00F533F1" w:rsidRDefault="005A44C5" w:rsidP="00F533F1">
      <w:pPr>
        <w:jc w:val="both"/>
        <w:rPr>
          <w:rFonts w:ascii="Times New Roman" w:hAnsi="Times New Roman" w:cs="Times New Roman"/>
          <w:sz w:val="24"/>
          <w:szCs w:val="24"/>
        </w:rPr>
      </w:pPr>
      <w:r w:rsidRPr="00F533F1">
        <w:rPr>
          <w:rFonts w:ascii="Times New Roman" w:hAnsi="Times New Roman" w:cs="Times New Roman"/>
          <w:sz w:val="24"/>
          <w:szCs w:val="24"/>
        </w:rPr>
        <w:lastRenderedPageBreak/>
        <w:t>Material and methods</w:t>
      </w:r>
    </w:p>
    <w:p w14:paraId="3DE3028C" w14:textId="77777777" w:rsidR="005A44C5" w:rsidRPr="00F533F1" w:rsidRDefault="005A44C5" w:rsidP="00F533F1">
      <w:pPr>
        <w:jc w:val="both"/>
        <w:rPr>
          <w:rFonts w:ascii="Times New Roman" w:hAnsi="Times New Roman" w:cs="Times New Roman"/>
          <w:sz w:val="24"/>
          <w:szCs w:val="24"/>
        </w:rPr>
      </w:pPr>
      <w:r w:rsidRPr="00F533F1">
        <w:rPr>
          <w:rFonts w:ascii="Times New Roman" w:hAnsi="Times New Roman" w:cs="Times New Roman"/>
          <w:sz w:val="24"/>
          <w:szCs w:val="24"/>
        </w:rPr>
        <w:t>We followed the STROBE guideline for strengthening the reporting of observational cross-sectional studies in epidemiology (see Supplementary Materials for more details).</w:t>
      </w:r>
    </w:p>
    <w:p w14:paraId="48E57ED0" w14:textId="77777777" w:rsidR="005A44C5" w:rsidRPr="00F533F1" w:rsidRDefault="005A44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Data source </w:t>
      </w:r>
    </w:p>
    <w:p w14:paraId="273ED61E" w14:textId="0DE8A932" w:rsidR="005A44C5" w:rsidRPr="00F533F1" w:rsidRDefault="005A44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We used two reports from Bangladesh's Multiple Indicator Cluster Surveys (MICS), 2012 and 2019 (https://www.unicef.org/). This national survey followed a two-stage sampling procedure. First, a stratified random sampling procedure was used to select individuals. Then, the individuals were followed up to measure their opinions and experiences. Children are the final sampling unit in this study. The detailed survey technique is available in the final report of the 2012 and 2019 Bangladesh MICS survey. The 2012 dataset includes 51,895 households that participated in the survey, while the 2019 dataset includes 64,400 households. A randomly selected subset of these households was chosen for water quality testing. A questionnaire was designed to collect a variety of information, including sociodemographic characteristics and health conditions. We obtained data on environmental science and pollution research from sources that are internationally recognized. We also gathered information on household water quality using reliable methods. </w:t>
      </w:r>
      <w:r w:rsidRPr="00F533F1">
        <w:rPr>
          <w:rFonts w:ascii="Times New Roman" w:hAnsi="Times New Roman" w:cs="Times New Roman"/>
          <w:sz w:val="24"/>
          <w:szCs w:val="24"/>
          <w:highlight w:val="yellow"/>
        </w:rPr>
        <w:t>Our final sample for analysis consisted of 2232 children after we limited our sample to children for whom complete data on the outcome a</w:t>
      </w:r>
    </w:p>
    <w:p w14:paraId="18788091" w14:textId="61E8F63E" w:rsidR="005A44C5" w:rsidRPr="00F533F1" w:rsidRDefault="005A44C5" w:rsidP="00F533F1">
      <w:pPr>
        <w:jc w:val="both"/>
        <w:rPr>
          <w:rFonts w:ascii="Times New Roman" w:hAnsi="Times New Roman" w:cs="Times New Roman"/>
          <w:sz w:val="24"/>
          <w:szCs w:val="24"/>
        </w:rPr>
      </w:pPr>
    </w:p>
    <w:p w14:paraId="618B4D01" w14:textId="77777777" w:rsidR="005A44C5" w:rsidRPr="00F533F1" w:rsidRDefault="005A44C5" w:rsidP="00F533F1">
      <w:pPr>
        <w:jc w:val="both"/>
        <w:rPr>
          <w:rFonts w:ascii="Times New Roman" w:hAnsi="Times New Roman" w:cs="Times New Roman"/>
          <w:sz w:val="24"/>
          <w:szCs w:val="24"/>
        </w:rPr>
      </w:pPr>
    </w:p>
    <w:p w14:paraId="38160ABD" w14:textId="77777777" w:rsidR="005A44C5" w:rsidRPr="00F533F1" w:rsidRDefault="005A44C5" w:rsidP="00F533F1">
      <w:pPr>
        <w:jc w:val="both"/>
        <w:rPr>
          <w:rFonts w:ascii="Times New Roman" w:hAnsi="Times New Roman" w:cs="Times New Roman"/>
          <w:sz w:val="24"/>
          <w:szCs w:val="24"/>
        </w:rPr>
      </w:pPr>
      <w:r w:rsidRPr="00F533F1">
        <w:rPr>
          <w:rFonts w:ascii="Times New Roman" w:hAnsi="Times New Roman" w:cs="Times New Roman"/>
          <w:sz w:val="24"/>
          <w:szCs w:val="24"/>
        </w:rPr>
        <w:t>Outcome variables</w:t>
      </w:r>
    </w:p>
    <w:p w14:paraId="40A6B34D" w14:textId="31AF979D" w:rsidR="005A44C5" w:rsidRPr="00F533F1" w:rsidRDefault="005A44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Diarrhea among children beneath the age of 5 a long time was the outcome variable of intrigue. In this overview, diarrhea is </w:t>
      </w:r>
      <w:proofErr w:type="spellStart"/>
      <w:r w:rsidRPr="00F533F1">
        <w:rPr>
          <w:rFonts w:ascii="Times New Roman" w:hAnsi="Times New Roman" w:cs="Times New Roman"/>
          <w:sz w:val="24"/>
          <w:szCs w:val="24"/>
        </w:rPr>
        <w:t>defned</w:t>
      </w:r>
      <w:proofErr w:type="spellEnd"/>
      <w:r w:rsidRPr="00F533F1">
        <w:rPr>
          <w:rFonts w:ascii="Times New Roman" w:hAnsi="Times New Roman" w:cs="Times New Roman"/>
          <w:sz w:val="24"/>
          <w:szCs w:val="24"/>
        </w:rPr>
        <w:t xml:space="preserve"> as the mother’s or caregiver’s recognition of whether their child had a diarrheal scene within the 2 weeks going before the overview (Bangladesh MICS 2012 and 2019). The runs variable was coded as 1 when respondents answered ‘yes’, and ‘0’ something else.</w:t>
      </w:r>
    </w:p>
    <w:p w14:paraId="38584192" w14:textId="2CD84838" w:rsidR="005A44C5" w:rsidRPr="00F533F1" w:rsidRDefault="005A44C5" w:rsidP="00F533F1">
      <w:pPr>
        <w:jc w:val="both"/>
        <w:rPr>
          <w:rFonts w:ascii="Times New Roman" w:hAnsi="Times New Roman" w:cs="Times New Roman"/>
          <w:sz w:val="24"/>
          <w:szCs w:val="24"/>
        </w:rPr>
      </w:pPr>
    </w:p>
    <w:p w14:paraId="6F28FEF2" w14:textId="77777777" w:rsidR="005A44C5" w:rsidRPr="00F533F1" w:rsidRDefault="005A44C5" w:rsidP="00F533F1">
      <w:pPr>
        <w:jc w:val="both"/>
        <w:rPr>
          <w:rFonts w:ascii="Times New Roman" w:hAnsi="Times New Roman" w:cs="Times New Roman"/>
          <w:sz w:val="24"/>
          <w:szCs w:val="24"/>
        </w:rPr>
      </w:pPr>
    </w:p>
    <w:p w14:paraId="74ACA712" w14:textId="1E92573A" w:rsidR="005A44C5" w:rsidRPr="00F533F1" w:rsidRDefault="005A44C5" w:rsidP="00F533F1">
      <w:pPr>
        <w:jc w:val="both"/>
        <w:rPr>
          <w:rFonts w:ascii="Times New Roman" w:hAnsi="Times New Roman" w:cs="Times New Roman"/>
          <w:sz w:val="24"/>
          <w:szCs w:val="24"/>
        </w:rPr>
      </w:pPr>
      <w:r w:rsidRPr="00F533F1">
        <w:rPr>
          <w:rFonts w:ascii="Times New Roman" w:hAnsi="Times New Roman" w:cs="Times New Roman"/>
          <w:sz w:val="24"/>
          <w:szCs w:val="24"/>
        </w:rPr>
        <w:t>Confounding variables</w:t>
      </w:r>
    </w:p>
    <w:p w14:paraId="00575F72" w14:textId="1564DB6C" w:rsidR="005A44C5" w:rsidRPr="00F533F1" w:rsidRDefault="005A44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This study considered a range of child, mother, household and community-level variables as covariates (Table 1). The following child and mother level variables were included in the analysis based on existing evidence: child age (months), gender (male or female) and mother’s educational status (pre-primary </w:t>
      </w:r>
      <w:r w:rsidR="00322F44" w:rsidRPr="00F533F1">
        <w:rPr>
          <w:rFonts w:ascii="Times New Roman" w:hAnsi="Times New Roman" w:cs="Times New Roman"/>
          <w:sz w:val="24"/>
          <w:szCs w:val="24"/>
        </w:rPr>
        <w:t>incomplete or complete</w:t>
      </w:r>
      <w:r w:rsidRPr="00F533F1">
        <w:rPr>
          <w:rFonts w:ascii="Times New Roman" w:hAnsi="Times New Roman" w:cs="Times New Roman"/>
          <w:sz w:val="24"/>
          <w:szCs w:val="24"/>
        </w:rPr>
        <w:t>, primary</w:t>
      </w:r>
      <w:r w:rsidR="00322F44" w:rsidRPr="00F533F1">
        <w:rPr>
          <w:rFonts w:ascii="Times New Roman" w:hAnsi="Times New Roman" w:cs="Times New Roman"/>
          <w:sz w:val="24"/>
          <w:szCs w:val="24"/>
        </w:rPr>
        <w:t xml:space="preserve"> incomplete or complete</w:t>
      </w:r>
      <w:r w:rsidRPr="00F533F1">
        <w:rPr>
          <w:rFonts w:ascii="Times New Roman" w:hAnsi="Times New Roman" w:cs="Times New Roman"/>
          <w:sz w:val="24"/>
          <w:szCs w:val="24"/>
        </w:rPr>
        <w:t xml:space="preserve">, secondary and higher secondary or plus). Several variables pertaining to household characteristics were considered, including household size, </w:t>
      </w:r>
      <w:r w:rsidR="00322F44" w:rsidRPr="00F533F1">
        <w:rPr>
          <w:rFonts w:ascii="Times New Roman" w:hAnsi="Times New Roman" w:cs="Times New Roman"/>
          <w:sz w:val="24"/>
          <w:szCs w:val="24"/>
        </w:rPr>
        <w:t xml:space="preserve">household head’s sex, </w:t>
      </w:r>
      <w:r w:rsidRPr="00F533F1">
        <w:rPr>
          <w:rFonts w:ascii="Times New Roman" w:hAnsi="Times New Roman" w:cs="Times New Roman"/>
          <w:sz w:val="24"/>
          <w:szCs w:val="24"/>
        </w:rPr>
        <w:t xml:space="preserve">household wealth status (poorest, poorer, middle, richer, richest). A principal component analysis was employed to calculate the </w:t>
      </w:r>
      <w:r w:rsidRPr="00F533F1">
        <w:rPr>
          <w:rFonts w:ascii="Times New Roman" w:hAnsi="Times New Roman" w:cs="Times New Roman"/>
          <w:sz w:val="24"/>
          <w:szCs w:val="24"/>
        </w:rPr>
        <w:lastRenderedPageBreak/>
        <w:t>household wealth index based on data from household assets and divided into f</w:t>
      </w:r>
      <w:r w:rsidR="00322F44" w:rsidRPr="00F533F1">
        <w:rPr>
          <w:rFonts w:ascii="Times New Roman" w:hAnsi="Times New Roman" w:cs="Times New Roman"/>
          <w:sz w:val="24"/>
          <w:szCs w:val="24"/>
        </w:rPr>
        <w:t>i</w:t>
      </w:r>
      <w:r w:rsidRPr="00F533F1">
        <w:rPr>
          <w:rFonts w:ascii="Times New Roman" w:hAnsi="Times New Roman" w:cs="Times New Roman"/>
          <w:sz w:val="24"/>
          <w:szCs w:val="24"/>
        </w:rPr>
        <w:t>ve categories based on quintile (Bangladesh Bureau of Statistics and UNICEF Bangladesh 2019).</w:t>
      </w:r>
      <w:r w:rsidR="00A96C5B" w:rsidRPr="00F533F1">
        <w:rPr>
          <w:rFonts w:ascii="Times New Roman" w:hAnsi="Times New Roman" w:cs="Times New Roman"/>
          <w:sz w:val="24"/>
          <w:szCs w:val="24"/>
        </w:rPr>
        <w:t xml:space="preserve"> This study also considered division, ethnicity of the household head, salt iodization and</w:t>
      </w:r>
      <w:r w:rsidR="00BB5404" w:rsidRPr="00F533F1">
        <w:rPr>
          <w:rFonts w:ascii="Times New Roman" w:hAnsi="Times New Roman" w:cs="Times New Roman"/>
          <w:sz w:val="24"/>
          <w:szCs w:val="24"/>
        </w:rPr>
        <w:t xml:space="preserve"> mass media</w:t>
      </w:r>
      <w:r w:rsidR="00A96C5B" w:rsidRPr="00F533F1">
        <w:rPr>
          <w:rFonts w:ascii="Times New Roman" w:hAnsi="Times New Roman" w:cs="Times New Roman"/>
          <w:sz w:val="24"/>
          <w:szCs w:val="24"/>
        </w:rPr>
        <w:t>.</w:t>
      </w:r>
      <w:r w:rsidR="00BB5404" w:rsidRPr="00F533F1">
        <w:rPr>
          <w:rFonts w:ascii="Times New Roman" w:hAnsi="Times New Roman" w:cs="Times New Roman"/>
          <w:sz w:val="24"/>
          <w:szCs w:val="24"/>
        </w:rPr>
        <w:t xml:space="preserve"> </w:t>
      </w:r>
      <w:r w:rsidRPr="00F533F1">
        <w:rPr>
          <w:rFonts w:ascii="Times New Roman" w:hAnsi="Times New Roman" w:cs="Times New Roman"/>
          <w:sz w:val="24"/>
          <w:szCs w:val="24"/>
        </w:rPr>
        <w:t xml:space="preserve">In addition, a set of household-level water and sanitation-related variables were included as covariates in this study: water source type (non-piped, piped), toilet facility type (improved, non-improved), shared toilet facility (no, yes), </w:t>
      </w:r>
      <w:r w:rsidR="00786D5F" w:rsidRPr="00F533F1">
        <w:rPr>
          <w:rFonts w:ascii="Times New Roman" w:hAnsi="Times New Roman" w:cs="Times New Roman"/>
          <w:sz w:val="24"/>
          <w:szCs w:val="24"/>
        </w:rPr>
        <w:t xml:space="preserve">source water quality (100ml) </w:t>
      </w:r>
      <w:r w:rsidRPr="00F533F1">
        <w:rPr>
          <w:rFonts w:ascii="Times New Roman" w:hAnsi="Times New Roman" w:cs="Times New Roman"/>
          <w:sz w:val="24"/>
          <w:szCs w:val="24"/>
        </w:rPr>
        <w:t>(low, moderate, high)</w:t>
      </w:r>
      <w:r w:rsidR="00A96C5B" w:rsidRPr="00F533F1">
        <w:rPr>
          <w:rFonts w:ascii="Times New Roman" w:hAnsi="Times New Roman" w:cs="Times New Roman"/>
          <w:sz w:val="24"/>
          <w:szCs w:val="24"/>
        </w:rPr>
        <w:t>.</w:t>
      </w:r>
      <w:r w:rsidRPr="00F533F1">
        <w:rPr>
          <w:rFonts w:ascii="Times New Roman" w:hAnsi="Times New Roman" w:cs="Times New Roman"/>
          <w:sz w:val="24"/>
          <w:szCs w:val="24"/>
        </w:rPr>
        <w:t xml:space="preserve"> Identifying the water source type and toilet facility were created from the question about the main source of drinking water and toilet facility for household members, and multiple categories of responses were </w:t>
      </w:r>
      <w:r w:rsidR="006F18A6" w:rsidRPr="00F533F1">
        <w:rPr>
          <w:rFonts w:ascii="Times New Roman" w:hAnsi="Times New Roman" w:cs="Times New Roman"/>
          <w:sz w:val="24"/>
          <w:szCs w:val="24"/>
        </w:rPr>
        <w:t>categorized</w:t>
      </w:r>
      <w:r w:rsidRPr="00F533F1">
        <w:rPr>
          <w:rFonts w:ascii="Times New Roman" w:hAnsi="Times New Roman" w:cs="Times New Roman"/>
          <w:sz w:val="24"/>
          <w:szCs w:val="24"/>
        </w:rPr>
        <w:t xml:space="preserve"> into two groups. The risk of E. coli contamination in source water was determined using a source water sample E. coli test, similar to a household water sample test (Bangladesh Bureau of Statistics and UNICEF Bangladesh 2019). Source water E. coli CFU data were divided into three risk groups: low (1 CFU/100 ml), moderate (1–10 CFU/100 ml) and high (&gt;10 CFU/100 ml). There were two community</w:t>
      </w:r>
      <w:r w:rsidR="00BB5404" w:rsidRPr="00F533F1">
        <w:rPr>
          <w:rFonts w:ascii="Times New Roman" w:hAnsi="Times New Roman" w:cs="Times New Roman"/>
          <w:sz w:val="24"/>
          <w:szCs w:val="24"/>
        </w:rPr>
        <w:t xml:space="preserve"> </w:t>
      </w:r>
      <w:r w:rsidRPr="00F533F1">
        <w:rPr>
          <w:rFonts w:ascii="Times New Roman" w:hAnsi="Times New Roman" w:cs="Times New Roman"/>
          <w:sz w:val="24"/>
          <w:szCs w:val="24"/>
        </w:rPr>
        <w:t>level variables: place of residence (rural, urban) and administrative division (</w:t>
      </w:r>
      <w:r w:rsidR="006F18A6" w:rsidRPr="00F533F1">
        <w:rPr>
          <w:rFonts w:ascii="Times New Roman" w:hAnsi="Times New Roman" w:cs="Times New Roman"/>
          <w:sz w:val="24"/>
          <w:szCs w:val="24"/>
        </w:rPr>
        <w:t>Barisal</w:t>
      </w:r>
      <w:r w:rsidRPr="00F533F1">
        <w:rPr>
          <w:rFonts w:ascii="Times New Roman" w:hAnsi="Times New Roman" w:cs="Times New Roman"/>
          <w:sz w:val="24"/>
          <w:szCs w:val="24"/>
        </w:rPr>
        <w:t xml:space="preserve">, </w:t>
      </w:r>
      <w:proofErr w:type="spellStart"/>
      <w:r w:rsidRPr="00F533F1">
        <w:rPr>
          <w:rFonts w:ascii="Times New Roman" w:hAnsi="Times New Roman" w:cs="Times New Roman"/>
          <w:sz w:val="24"/>
          <w:szCs w:val="24"/>
        </w:rPr>
        <w:t>Chattogram</w:t>
      </w:r>
      <w:proofErr w:type="spellEnd"/>
      <w:r w:rsidRPr="00F533F1">
        <w:rPr>
          <w:rFonts w:ascii="Times New Roman" w:hAnsi="Times New Roman" w:cs="Times New Roman"/>
          <w:sz w:val="24"/>
          <w:szCs w:val="24"/>
        </w:rPr>
        <w:t xml:space="preserve">, Dhaka, Khulna, </w:t>
      </w:r>
      <w:proofErr w:type="spellStart"/>
      <w:r w:rsidRPr="00F533F1">
        <w:rPr>
          <w:rFonts w:ascii="Times New Roman" w:hAnsi="Times New Roman" w:cs="Times New Roman"/>
          <w:sz w:val="24"/>
          <w:szCs w:val="24"/>
        </w:rPr>
        <w:t>Mymensingh</w:t>
      </w:r>
      <w:proofErr w:type="spellEnd"/>
      <w:r w:rsidRPr="00F533F1">
        <w:rPr>
          <w:rFonts w:ascii="Times New Roman" w:hAnsi="Times New Roman" w:cs="Times New Roman"/>
          <w:sz w:val="24"/>
          <w:szCs w:val="24"/>
        </w:rPr>
        <w:t xml:space="preserve">, </w:t>
      </w:r>
      <w:proofErr w:type="spellStart"/>
      <w:r w:rsidRPr="00F533F1">
        <w:rPr>
          <w:rFonts w:ascii="Times New Roman" w:hAnsi="Times New Roman" w:cs="Times New Roman"/>
          <w:sz w:val="24"/>
          <w:szCs w:val="24"/>
        </w:rPr>
        <w:t>Rajshahi</w:t>
      </w:r>
      <w:proofErr w:type="spellEnd"/>
      <w:r w:rsidRPr="00F533F1">
        <w:rPr>
          <w:rFonts w:ascii="Times New Roman" w:hAnsi="Times New Roman" w:cs="Times New Roman"/>
          <w:sz w:val="24"/>
          <w:szCs w:val="24"/>
        </w:rPr>
        <w:t>, Rangpur and Sylhet)</w:t>
      </w:r>
      <w:r w:rsidR="00035A21" w:rsidRPr="00F533F1">
        <w:rPr>
          <w:rFonts w:ascii="Times New Roman" w:hAnsi="Times New Roman" w:cs="Times New Roman"/>
          <w:sz w:val="24"/>
          <w:szCs w:val="24"/>
        </w:rPr>
        <w:t>.</w:t>
      </w:r>
    </w:p>
    <w:p w14:paraId="11C3D4A3" w14:textId="77777777" w:rsidR="006F18A6" w:rsidRPr="00F533F1" w:rsidRDefault="006F18A6" w:rsidP="00F533F1">
      <w:pPr>
        <w:jc w:val="both"/>
        <w:rPr>
          <w:rFonts w:ascii="Times New Roman" w:hAnsi="Times New Roman" w:cs="Times New Roman"/>
          <w:sz w:val="24"/>
          <w:szCs w:val="24"/>
        </w:rPr>
      </w:pPr>
    </w:p>
    <w:p w14:paraId="6775A381" w14:textId="149BF014" w:rsidR="006F18A6" w:rsidRPr="00F533F1" w:rsidRDefault="006F18A6" w:rsidP="00F533F1">
      <w:pPr>
        <w:jc w:val="both"/>
        <w:rPr>
          <w:rFonts w:ascii="Times New Roman" w:hAnsi="Times New Roman" w:cs="Times New Roman"/>
          <w:sz w:val="24"/>
          <w:szCs w:val="24"/>
        </w:rPr>
      </w:pPr>
      <w:proofErr w:type="gramStart"/>
      <w:r w:rsidRPr="00F533F1">
        <w:rPr>
          <w:rFonts w:ascii="Times New Roman" w:hAnsi="Times New Roman" w:cs="Times New Roman"/>
          <w:sz w:val="24"/>
          <w:szCs w:val="24"/>
        </w:rPr>
        <w:t>Exposure</w:t>
      </w:r>
      <w:r w:rsidR="00EA16AE" w:rsidRPr="00F533F1">
        <w:rPr>
          <w:rFonts w:ascii="Times New Roman" w:hAnsi="Times New Roman" w:cs="Times New Roman"/>
          <w:sz w:val="24"/>
          <w:szCs w:val="24"/>
        </w:rPr>
        <w:t>(</w:t>
      </w:r>
      <w:proofErr w:type="spellStart"/>
      <w:proofErr w:type="gramEnd"/>
      <w:r w:rsidR="00EA16AE" w:rsidRPr="00F533F1">
        <w:rPr>
          <w:rFonts w:ascii="Times New Roman" w:hAnsi="Times New Roman" w:cs="Times New Roman"/>
          <w:sz w:val="24"/>
          <w:szCs w:val="24"/>
        </w:rPr>
        <w:t>Thik</w:t>
      </w:r>
      <w:proofErr w:type="spellEnd"/>
      <w:r w:rsidR="00EA16AE" w:rsidRPr="00F533F1">
        <w:rPr>
          <w:rFonts w:ascii="Times New Roman" w:hAnsi="Times New Roman" w:cs="Times New Roman"/>
          <w:sz w:val="24"/>
          <w:szCs w:val="24"/>
        </w:rPr>
        <w:t xml:space="preserve"> </w:t>
      </w:r>
      <w:proofErr w:type="spellStart"/>
      <w:r w:rsidR="00EA16AE" w:rsidRPr="00F533F1">
        <w:rPr>
          <w:rFonts w:ascii="Times New Roman" w:hAnsi="Times New Roman" w:cs="Times New Roman"/>
          <w:sz w:val="24"/>
          <w:szCs w:val="24"/>
        </w:rPr>
        <w:t>korte</w:t>
      </w:r>
      <w:proofErr w:type="spellEnd"/>
      <w:r w:rsidR="00EA16AE" w:rsidRPr="00F533F1">
        <w:rPr>
          <w:rFonts w:ascii="Times New Roman" w:hAnsi="Times New Roman" w:cs="Times New Roman"/>
          <w:sz w:val="24"/>
          <w:szCs w:val="24"/>
        </w:rPr>
        <w:t xml:space="preserve"> Hobe)</w:t>
      </w:r>
    </w:p>
    <w:p w14:paraId="6821E17B" w14:textId="05358E48" w:rsidR="006F18A6" w:rsidRPr="00F533F1" w:rsidRDefault="008610DF" w:rsidP="00F533F1">
      <w:pPr>
        <w:jc w:val="both"/>
        <w:rPr>
          <w:rFonts w:ascii="Times New Roman" w:hAnsi="Times New Roman" w:cs="Times New Roman"/>
          <w:sz w:val="24"/>
          <w:szCs w:val="24"/>
        </w:rPr>
      </w:pPr>
      <w:r w:rsidRPr="00F533F1">
        <w:rPr>
          <w:rFonts w:ascii="Times New Roman" w:hAnsi="Times New Roman" w:cs="Times New Roman"/>
          <w:sz w:val="24"/>
          <w:szCs w:val="24"/>
        </w:rPr>
        <w:t>The concentration of E. coli in family water was the exposure variable of intrigue. Respondents were asked to serve a glass of water which they usually drink (Bangladesh Bureau of Statistics and UNICEF Bangladesh 2012 and 2019). It was tried for E. coli by brooding 100 ml of the test. Within the water quality test, look at was performed inside 30 min of collecting test and incubating was done for 24–48 h. E. coli colonies were numbered as colony-forming units (CFUs) per 100 ml of water (Bangladesh Bureau of Statistics and UNICEF Bangladesh 2012 and 2019). The 2019 Bangladesh MICS report contains a more descriptive depiction of the water quality test (Bangladesh Bureau of Statistics and UNICEF Bangladesh 2012 and 2019). The E. coli CFU information from family drinking water were gathered into different hazard segment concurring to the WHO criteria (World Wellbeing Organization, 1997):10 CFU/100 ml. Since of little number of perceptions.</w:t>
      </w:r>
      <w:r w:rsidR="00890E8A" w:rsidRPr="00F533F1">
        <w:rPr>
          <w:rFonts w:ascii="Times New Roman" w:hAnsi="Times New Roman" w:cs="Times New Roman"/>
          <w:sz w:val="24"/>
          <w:szCs w:val="24"/>
        </w:rPr>
        <w:t xml:space="preserve"> This </w:t>
      </w:r>
      <w:r w:rsidR="00EA16AE" w:rsidRPr="00F533F1">
        <w:rPr>
          <w:rFonts w:ascii="Times New Roman" w:hAnsi="Times New Roman" w:cs="Times New Roman"/>
          <w:sz w:val="24"/>
          <w:szCs w:val="24"/>
        </w:rPr>
        <w:t xml:space="preserve">research </w:t>
      </w:r>
      <w:r w:rsidR="00890E8A" w:rsidRPr="00F533F1">
        <w:rPr>
          <w:rFonts w:ascii="Times New Roman" w:hAnsi="Times New Roman" w:cs="Times New Roman"/>
          <w:sz w:val="24"/>
          <w:szCs w:val="24"/>
        </w:rPr>
        <w:t>merged 11–100 CFU/100 ml and&gt;100 CFU/100 ml risk groups into&gt;10 CFU/100 ml group</w:t>
      </w:r>
      <w:r w:rsidR="00143960" w:rsidRPr="00F533F1">
        <w:rPr>
          <w:rFonts w:ascii="Times New Roman" w:hAnsi="Times New Roman" w:cs="Times New Roman"/>
          <w:sz w:val="24"/>
          <w:szCs w:val="24"/>
        </w:rPr>
        <w:t>.</w:t>
      </w:r>
    </w:p>
    <w:p w14:paraId="72A02204" w14:textId="0445E6B2" w:rsidR="008B7B78" w:rsidRPr="00F533F1" w:rsidRDefault="008B7B78" w:rsidP="00F533F1">
      <w:pPr>
        <w:jc w:val="both"/>
        <w:rPr>
          <w:rFonts w:ascii="Times New Roman" w:hAnsi="Times New Roman" w:cs="Times New Roman"/>
          <w:sz w:val="24"/>
          <w:szCs w:val="24"/>
        </w:rPr>
      </w:pPr>
    </w:p>
    <w:p w14:paraId="08AFFC3B" w14:textId="626C146F" w:rsidR="008B7B78" w:rsidRPr="00F533F1" w:rsidRDefault="008B7B78" w:rsidP="00F533F1">
      <w:pPr>
        <w:jc w:val="both"/>
        <w:rPr>
          <w:rFonts w:ascii="Times New Roman" w:hAnsi="Times New Roman" w:cs="Times New Roman"/>
          <w:sz w:val="24"/>
          <w:szCs w:val="24"/>
        </w:rPr>
      </w:pPr>
    </w:p>
    <w:p w14:paraId="70716233" w14:textId="77777777" w:rsidR="008B7B78" w:rsidRPr="00F533F1" w:rsidRDefault="008B7B78"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Statistical analysis </w:t>
      </w:r>
    </w:p>
    <w:p w14:paraId="61C61AF7" w14:textId="5DAE6A43" w:rsidR="008610DF" w:rsidRPr="00F533F1" w:rsidRDefault="00960330"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Graphic insights were performed to appear the dissemination of variables. The mean and standard deviation (SD) were utilized for persistent factors, whereas number and rate were utilized for categorical variables. We fitted the design-based logistic regression (Lumley and Scott 2017) to survey the affiliation between child diarrhea and E. coli defilement in family drinking water. For </w:t>
      </w:r>
      <w:r w:rsidRPr="00F533F1">
        <w:rPr>
          <w:rFonts w:ascii="Times New Roman" w:hAnsi="Times New Roman" w:cs="Times New Roman"/>
          <w:sz w:val="24"/>
          <w:szCs w:val="24"/>
        </w:rPr>
        <w:lastRenderedPageBreak/>
        <w:t>the balanced affiliation, the analysis was balanced for child age, sex, mother education status, household size, livestock ownership, household wealth status, water source type, toilet facility type, shared toilet facility, source water E. coli concentration risk, source of household water sample, water treatment, place of residence and division. The crude odds ratio(COR) and adjusted odds ratio (AOR) with the 95% confidence interval (CI) and p-values were detailed. All investigations were performed utilizing R adaptation 4.0.3. The strength of the discoveries from our fundamental examinations was surveyed utilizing the pr.</w:t>
      </w:r>
    </w:p>
    <w:p w14:paraId="072F7000" w14:textId="41E85371" w:rsidR="00017367" w:rsidRPr="00F533F1" w:rsidRDefault="00017367" w:rsidP="00F533F1">
      <w:pPr>
        <w:jc w:val="both"/>
        <w:rPr>
          <w:rFonts w:ascii="Times New Roman" w:hAnsi="Times New Roman" w:cs="Times New Roman"/>
          <w:sz w:val="24"/>
          <w:szCs w:val="24"/>
        </w:rPr>
      </w:pPr>
    </w:p>
    <w:p w14:paraId="74872846" w14:textId="14E6B8E9" w:rsidR="00BD3EC5" w:rsidRDefault="00BD3EC5" w:rsidP="00650BA3">
      <w:pPr>
        <w:rPr>
          <w:rFonts w:ascii="Times New Roman" w:hAnsi="Times New Roman" w:cs="Times New Roman"/>
          <w:sz w:val="24"/>
          <w:szCs w:val="24"/>
        </w:rPr>
      </w:pPr>
      <w:r w:rsidRPr="00A77C07">
        <w:rPr>
          <w:rFonts w:ascii="Times New Roman" w:hAnsi="Times New Roman" w:cs="Times New Roman"/>
          <w:sz w:val="24"/>
          <w:szCs w:val="24"/>
        </w:rPr>
        <w:t xml:space="preserve">Table 1 </w:t>
      </w:r>
      <w:r w:rsidRPr="00BD3EC5">
        <w:rPr>
          <w:rFonts w:ascii="Times New Roman" w:hAnsi="Times New Roman" w:cs="Times New Roman"/>
          <w:sz w:val="24"/>
          <w:szCs w:val="24"/>
        </w:rPr>
        <w:t>F</w:t>
      </w:r>
      <w:r>
        <w:rPr>
          <w:rFonts w:ascii="Times New Roman" w:hAnsi="Times New Roman" w:cs="Times New Roman"/>
          <w:sz w:val="24"/>
          <w:szCs w:val="24"/>
        </w:rPr>
        <w:t xml:space="preserve">requency distribution </w:t>
      </w:r>
      <w:r>
        <w:rPr>
          <w:rFonts w:ascii="Times New Roman" w:hAnsi="Times New Roman" w:cs="Times New Roman"/>
          <w:sz w:val="24"/>
          <w:szCs w:val="24"/>
        </w:rPr>
        <w:t xml:space="preserve">of the study sample </w:t>
      </w:r>
      <w:r>
        <w:rPr>
          <w:rFonts w:ascii="Times New Roman" w:hAnsi="Times New Roman" w:cs="Times New Roman"/>
          <w:sz w:val="24"/>
          <w:szCs w:val="24"/>
        </w:rPr>
        <w:t>by diarrhea (weighted</w:t>
      </w:r>
      <w:r>
        <w:rPr>
          <w:rFonts w:ascii="Times New Roman" w:hAnsi="Times New Roman" w:cs="Times New Roman"/>
          <w:sz w:val="24"/>
          <w:szCs w:val="24"/>
          <w:vertAlign w:val="superscript"/>
        </w:rPr>
        <w:t>1</w:t>
      </w:r>
      <w:r>
        <w:rPr>
          <w:rFonts w:ascii="Times New Roman" w:hAnsi="Times New Roman" w:cs="Times New Roman"/>
          <w:sz w:val="24"/>
          <w:szCs w:val="24"/>
        </w:rPr>
        <w:t>)</w:t>
      </w:r>
      <w:r w:rsidRPr="00A77C07">
        <w:rPr>
          <w:rFonts w:ascii="Times New Roman" w:hAnsi="Times New Roman" w:cs="Times New Roman"/>
          <w:sz w:val="24"/>
          <w:szCs w:val="24"/>
        </w:rPr>
        <w:t xml:space="preserve"> </w:t>
      </w:r>
      <w:r w:rsidRPr="00BD3EC5">
        <w:rPr>
          <w:rFonts w:ascii="Times New Roman" w:hAnsi="Times New Roman" w:cs="Times New Roman"/>
          <w:sz w:val="24"/>
          <w:szCs w:val="24"/>
        </w:rPr>
        <w:t>prevalence in Bangladesh amon</w:t>
      </w:r>
      <w:r>
        <w:rPr>
          <w:rFonts w:ascii="Times New Roman" w:hAnsi="Times New Roman" w:cs="Times New Roman"/>
          <w:sz w:val="24"/>
          <w:szCs w:val="24"/>
        </w:rPr>
        <w:t>g children younger than 5 years of MICS 2019 and MICS 2012 data.</w:t>
      </w:r>
    </w:p>
    <w:tbl>
      <w:tblPr>
        <w:tblStyle w:val="TableGrid"/>
        <w:tblW w:w="5000" w:type="pct"/>
        <w:tblLook w:val="04A0" w:firstRow="1" w:lastRow="0" w:firstColumn="1" w:lastColumn="0" w:noHBand="0" w:noVBand="1"/>
      </w:tblPr>
      <w:tblGrid>
        <w:gridCol w:w="2915"/>
        <w:gridCol w:w="1025"/>
        <w:gridCol w:w="1158"/>
        <w:gridCol w:w="1159"/>
        <w:gridCol w:w="913"/>
        <w:gridCol w:w="1090"/>
        <w:gridCol w:w="1090"/>
      </w:tblGrid>
      <w:tr w:rsidR="00650BA3" w:rsidRPr="00694B94" w14:paraId="58BA3CFE" w14:textId="77777777" w:rsidTr="00016BB7">
        <w:tc>
          <w:tcPr>
            <w:tcW w:w="1559" w:type="pct"/>
            <w:vMerge w:val="restart"/>
          </w:tcPr>
          <w:p w14:paraId="5525B9ED" w14:textId="77777777" w:rsidR="00650BA3" w:rsidRPr="00694B94" w:rsidRDefault="00650BA3" w:rsidP="00650BA3">
            <w:pPr>
              <w:spacing w:after="0" w:line="240" w:lineRule="auto"/>
              <w:rPr>
                <w:rFonts w:ascii="Times New Roman" w:hAnsi="Times New Roman" w:cs="Times New Roman"/>
                <w:sz w:val="24"/>
                <w:szCs w:val="24"/>
              </w:rPr>
            </w:pPr>
            <w:r w:rsidRPr="00694B94">
              <w:rPr>
                <w:rFonts w:ascii="Times New Roman" w:hAnsi="Times New Roman" w:cs="Times New Roman"/>
                <w:sz w:val="24"/>
                <w:szCs w:val="24"/>
              </w:rPr>
              <w:t>Characteristics</w:t>
            </w:r>
          </w:p>
        </w:tc>
        <w:tc>
          <w:tcPr>
            <w:tcW w:w="1787" w:type="pct"/>
            <w:gridSpan w:val="3"/>
          </w:tcPr>
          <w:p w14:paraId="235AA658" w14:textId="77777777" w:rsidR="00650BA3" w:rsidRPr="00694B94" w:rsidRDefault="00650BA3" w:rsidP="00650B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MICS 2019</w:t>
            </w:r>
          </w:p>
        </w:tc>
        <w:tc>
          <w:tcPr>
            <w:tcW w:w="1654" w:type="pct"/>
            <w:gridSpan w:val="3"/>
          </w:tcPr>
          <w:p w14:paraId="67AC515D" w14:textId="77777777" w:rsidR="00650BA3" w:rsidRPr="00694B94" w:rsidRDefault="00650BA3" w:rsidP="00650B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MICS 2012</w:t>
            </w:r>
          </w:p>
        </w:tc>
      </w:tr>
      <w:tr w:rsidR="00650BA3" w:rsidRPr="00694B94" w14:paraId="53C28981" w14:textId="77777777" w:rsidTr="00016BB7">
        <w:tc>
          <w:tcPr>
            <w:tcW w:w="1559" w:type="pct"/>
            <w:vMerge/>
          </w:tcPr>
          <w:p w14:paraId="7BC2BECD" w14:textId="77777777" w:rsidR="00650BA3" w:rsidRPr="00694B94" w:rsidRDefault="00650BA3" w:rsidP="00650BA3">
            <w:pPr>
              <w:spacing w:after="0" w:line="240" w:lineRule="auto"/>
              <w:rPr>
                <w:rFonts w:ascii="Times New Roman" w:hAnsi="Times New Roman" w:cs="Times New Roman"/>
                <w:sz w:val="24"/>
                <w:szCs w:val="24"/>
              </w:rPr>
            </w:pPr>
          </w:p>
        </w:tc>
        <w:tc>
          <w:tcPr>
            <w:tcW w:w="1787" w:type="pct"/>
            <w:gridSpan w:val="3"/>
          </w:tcPr>
          <w:p w14:paraId="791EB934" w14:textId="77777777" w:rsidR="00650BA3" w:rsidRPr="00694B94" w:rsidRDefault="00650BA3" w:rsidP="00650BA3">
            <w:pPr>
              <w:spacing w:after="0" w:line="240" w:lineRule="auto"/>
              <w:jc w:val="center"/>
              <w:rPr>
                <w:rFonts w:ascii="Times New Roman" w:hAnsi="Times New Roman" w:cs="Times New Roman"/>
                <w:sz w:val="24"/>
                <w:szCs w:val="24"/>
              </w:rPr>
            </w:pPr>
            <w:r w:rsidRPr="00694B94">
              <w:rPr>
                <w:rFonts w:ascii="Times New Roman" w:hAnsi="Times New Roman" w:cs="Times New Roman"/>
                <w:sz w:val="24"/>
                <w:szCs w:val="24"/>
              </w:rPr>
              <w:t>Diarrhea</w:t>
            </w:r>
          </w:p>
        </w:tc>
        <w:tc>
          <w:tcPr>
            <w:tcW w:w="1654" w:type="pct"/>
            <w:gridSpan w:val="3"/>
          </w:tcPr>
          <w:p w14:paraId="2AB3EE1D" w14:textId="77777777" w:rsidR="00650BA3" w:rsidRPr="00694B94" w:rsidRDefault="00650BA3" w:rsidP="00650BA3">
            <w:pPr>
              <w:spacing w:after="0" w:line="240" w:lineRule="auto"/>
              <w:jc w:val="center"/>
              <w:rPr>
                <w:rFonts w:ascii="Times New Roman" w:hAnsi="Times New Roman" w:cs="Times New Roman"/>
                <w:sz w:val="24"/>
                <w:szCs w:val="24"/>
              </w:rPr>
            </w:pPr>
            <w:r w:rsidRPr="00694B94">
              <w:rPr>
                <w:rFonts w:ascii="Times New Roman" w:hAnsi="Times New Roman" w:cs="Times New Roman"/>
                <w:sz w:val="24"/>
                <w:szCs w:val="24"/>
              </w:rPr>
              <w:t>Diarrhea</w:t>
            </w:r>
          </w:p>
        </w:tc>
      </w:tr>
      <w:tr w:rsidR="00650BA3" w:rsidRPr="00694B94" w14:paraId="4D65D418" w14:textId="77777777" w:rsidTr="00BD3EC5">
        <w:tc>
          <w:tcPr>
            <w:tcW w:w="1559" w:type="pct"/>
          </w:tcPr>
          <w:p w14:paraId="6921F1D4" w14:textId="77777777" w:rsidR="00650BA3" w:rsidRPr="00694B94" w:rsidRDefault="00650BA3" w:rsidP="00650BA3">
            <w:pPr>
              <w:spacing w:after="0" w:line="240" w:lineRule="auto"/>
              <w:rPr>
                <w:rFonts w:ascii="Times New Roman" w:hAnsi="Times New Roman" w:cs="Times New Roman"/>
                <w:sz w:val="24"/>
                <w:szCs w:val="24"/>
              </w:rPr>
            </w:pPr>
          </w:p>
        </w:tc>
        <w:tc>
          <w:tcPr>
            <w:tcW w:w="548" w:type="pct"/>
          </w:tcPr>
          <w:p w14:paraId="5647354B" w14:textId="77777777" w:rsidR="00650BA3" w:rsidRPr="00694B94" w:rsidRDefault="00650BA3" w:rsidP="00650BA3">
            <w:pPr>
              <w:spacing w:after="0" w:line="240" w:lineRule="auto"/>
              <w:jc w:val="center"/>
              <w:rPr>
                <w:rFonts w:ascii="Times New Roman" w:hAnsi="Times New Roman" w:cs="Times New Roman"/>
                <w:sz w:val="24"/>
                <w:szCs w:val="24"/>
              </w:rPr>
            </w:pPr>
            <w:r w:rsidRPr="00694B94">
              <w:rPr>
                <w:rFonts w:ascii="Times New Roman" w:hAnsi="Times New Roman" w:cs="Times New Roman"/>
                <w:sz w:val="24"/>
                <w:szCs w:val="24"/>
              </w:rPr>
              <w:t>Yes</w:t>
            </w:r>
          </w:p>
        </w:tc>
        <w:tc>
          <w:tcPr>
            <w:tcW w:w="619" w:type="pct"/>
          </w:tcPr>
          <w:p w14:paraId="04D471F0" w14:textId="77777777" w:rsidR="00650BA3" w:rsidRPr="00694B94" w:rsidRDefault="00650BA3" w:rsidP="00650BA3">
            <w:pPr>
              <w:spacing w:after="0" w:line="240" w:lineRule="auto"/>
              <w:jc w:val="center"/>
              <w:rPr>
                <w:rFonts w:ascii="Times New Roman" w:hAnsi="Times New Roman" w:cs="Times New Roman"/>
                <w:sz w:val="24"/>
                <w:szCs w:val="24"/>
              </w:rPr>
            </w:pPr>
            <w:r w:rsidRPr="00694B94">
              <w:rPr>
                <w:rFonts w:ascii="Times New Roman" w:hAnsi="Times New Roman" w:cs="Times New Roman"/>
                <w:sz w:val="24"/>
                <w:szCs w:val="24"/>
              </w:rPr>
              <w:t>No</w:t>
            </w:r>
          </w:p>
        </w:tc>
        <w:tc>
          <w:tcPr>
            <w:tcW w:w="620" w:type="pct"/>
          </w:tcPr>
          <w:p w14:paraId="6523C90B" w14:textId="77777777" w:rsidR="00650BA3" w:rsidRPr="00694B94" w:rsidRDefault="00650BA3" w:rsidP="00650BA3">
            <w:pPr>
              <w:spacing w:after="0" w:line="240" w:lineRule="auto"/>
              <w:jc w:val="center"/>
              <w:rPr>
                <w:rFonts w:ascii="Times New Roman" w:hAnsi="Times New Roman" w:cs="Times New Roman"/>
                <w:sz w:val="24"/>
                <w:szCs w:val="24"/>
              </w:rPr>
            </w:pPr>
            <w:r w:rsidRPr="00694B94">
              <w:rPr>
                <w:rFonts w:ascii="Times New Roman" w:hAnsi="Times New Roman" w:cs="Times New Roman"/>
                <w:sz w:val="24"/>
                <w:szCs w:val="24"/>
              </w:rPr>
              <w:t>Total</w:t>
            </w:r>
          </w:p>
        </w:tc>
        <w:tc>
          <w:tcPr>
            <w:tcW w:w="488" w:type="pct"/>
          </w:tcPr>
          <w:p w14:paraId="28E4A86E" w14:textId="77777777" w:rsidR="00650BA3" w:rsidRPr="00694B94" w:rsidRDefault="00650BA3" w:rsidP="00650BA3">
            <w:pPr>
              <w:spacing w:after="0" w:line="240" w:lineRule="auto"/>
              <w:jc w:val="center"/>
              <w:rPr>
                <w:rFonts w:ascii="Times New Roman" w:hAnsi="Times New Roman" w:cs="Times New Roman"/>
                <w:sz w:val="24"/>
                <w:szCs w:val="24"/>
              </w:rPr>
            </w:pPr>
            <w:r w:rsidRPr="00694B94">
              <w:rPr>
                <w:rFonts w:ascii="Times New Roman" w:hAnsi="Times New Roman" w:cs="Times New Roman"/>
                <w:sz w:val="24"/>
                <w:szCs w:val="24"/>
              </w:rPr>
              <w:t>Yes</w:t>
            </w:r>
          </w:p>
        </w:tc>
        <w:tc>
          <w:tcPr>
            <w:tcW w:w="583" w:type="pct"/>
          </w:tcPr>
          <w:p w14:paraId="671E39FB" w14:textId="77777777" w:rsidR="00650BA3" w:rsidRPr="00694B94" w:rsidRDefault="00650BA3" w:rsidP="00650BA3">
            <w:pPr>
              <w:spacing w:after="0" w:line="240" w:lineRule="auto"/>
              <w:jc w:val="center"/>
              <w:rPr>
                <w:rFonts w:ascii="Times New Roman" w:hAnsi="Times New Roman" w:cs="Times New Roman"/>
                <w:sz w:val="24"/>
                <w:szCs w:val="24"/>
              </w:rPr>
            </w:pPr>
            <w:r w:rsidRPr="00694B94">
              <w:rPr>
                <w:rFonts w:ascii="Times New Roman" w:hAnsi="Times New Roman" w:cs="Times New Roman"/>
                <w:sz w:val="24"/>
                <w:szCs w:val="24"/>
              </w:rPr>
              <w:t>No</w:t>
            </w:r>
          </w:p>
        </w:tc>
        <w:tc>
          <w:tcPr>
            <w:tcW w:w="583" w:type="pct"/>
          </w:tcPr>
          <w:p w14:paraId="0DA350F7" w14:textId="77777777" w:rsidR="00650BA3" w:rsidRPr="00694B94" w:rsidRDefault="00650BA3" w:rsidP="00650BA3">
            <w:pPr>
              <w:spacing w:after="0" w:line="240" w:lineRule="auto"/>
              <w:jc w:val="center"/>
              <w:rPr>
                <w:rFonts w:ascii="Times New Roman" w:hAnsi="Times New Roman" w:cs="Times New Roman"/>
                <w:sz w:val="24"/>
                <w:szCs w:val="24"/>
              </w:rPr>
            </w:pPr>
            <w:r w:rsidRPr="00694B94">
              <w:rPr>
                <w:rFonts w:ascii="Times New Roman" w:hAnsi="Times New Roman" w:cs="Times New Roman"/>
                <w:sz w:val="24"/>
                <w:szCs w:val="24"/>
              </w:rPr>
              <w:t>Total</w:t>
            </w:r>
          </w:p>
        </w:tc>
      </w:tr>
      <w:tr w:rsidR="00650BA3" w:rsidRPr="00694B94" w14:paraId="7FAA3BAD" w14:textId="77777777" w:rsidTr="00650BA3">
        <w:tc>
          <w:tcPr>
            <w:tcW w:w="5000" w:type="pct"/>
            <w:gridSpan w:val="7"/>
          </w:tcPr>
          <w:p w14:paraId="568677AE" w14:textId="77777777" w:rsidR="00650BA3" w:rsidRPr="00A20E58" w:rsidRDefault="00650BA3" w:rsidP="00650BA3">
            <w:pPr>
              <w:spacing w:after="0" w:line="240" w:lineRule="auto"/>
              <w:rPr>
                <w:rFonts w:ascii="Times New Roman" w:hAnsi="Times New Roman" w:cs="Times New Roman"/>
                <w:b/>
                <w:sz w:val="24"/>
                <w:szCs w:val="24"/>
              </w:rPr>
            </w:pPr>
            <w:r w:rsidRPr="00A20E58">
              <w:rPr>
                <w:rFonts w:ascii="Times New Roman" w:hAnsi="Times New Roman" w:cs="Times New Roman"/>
                <w:b/>
                <w:sz w:val="24"/>
                <w:szCs w:val="24"/>
              </w:rPr>
              <w:t>Child Characteristics</w:t>
            </w:r>
          </w:p>
        </w:tc>
      </w:tr>
      <w:tr w:rsidR="00650BA3" w:rsidRPr="00694B94" w14:paraId="38711BA2" w14:textId="77777777" w:rsidTr="00BD3EC5">
        <w:tc>
          <w:tcPr>
            <w:tcW w:w="1559" w:type="pct"/>
          </w:tcPr>
          <w:p w14:paraId="40C06A83" w14:textId="77777777" w:rsidR="00650BA3" w:rsidRPr="00A20E58" w:rsidRDefault="00650BA3" w:rsidP="00650BA3">
            <w:pPr>
              <w:spacing w:after="0" w:line="240" w:lineRule="auto"/>
              <w:rPr>
                <w:rFonts w:ascii="Times New Roman" w:hAnsi="Times New Roman" w:cs="Times New Roman"/>
                <w:b/>
                <w:sz w:val="24"/>
                <w:szCs w:val="24"/>
              </w:rPr>
            </w:pPr>
            <w:r w:rsidRPr="00A20E58">
              <w:rPr>
                <w:rFonts w:ascii="Times New Roman" w:hAnsi="Times New Roman" w:cs="Times New Roman"/>
                <w:b/>
                <w:sz w:val="24"/>
                <w:szCs w:val="24"/>
              </w:rPr>
              <w:t>Age</w:t>
            </w:r>
          </w:p>
        </w:tc>
        <w:tc>
          <w:tcPr>
            <w:tcW w:w="548" w:type="pct"/>
          </w:tcPr>
          <w:p w14:paraId="30C2F770"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429B40FB"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5918A6FD"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21CB0E88"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05F929FD"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42CC7353"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0E93EA33" w14:textId="77777777" w:rsidTr="00BD3EC5">
        <w:tc>
          <w:tcPr>
            <w:tcW w:w="1559" w:type="pct"/>
          </w:tcPr>
          <w:p w14:paraId="663DDF94"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0-11</w:t>
            </w:r>
          </w:p>
        </w:tc>
        <w:tc>
          <w:tcPr>
            <w:tcW w:w="548" w:type="pct"/>
          </w:tcPr>
          <w:p w14:paraId="6EB726C6"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38 (7.96)</w:t>
            </w:r>
          </w:p>
        </w:tc>
        <w:tc>
          <w:tcPr>
            <w:tcW w:w="619" w:type="pct"/>
          </w:tcPr>
          <w:p w14:paraId="03577D5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438 (92.04)</w:t>
            </w:r>
          </w:p>
        </w:tc>
        <w:tc>
          <w:tcPr>
            <w:tcW w:w="620" w:type="pct"/>
          </w:tcPr>
          <w:p w14:paraId="4E70D69D"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476 (20.40)</w:t>
            </w:r>
          </w:p>
        </w:tc>
        <w:tc>
          <w:tcPr>
            <w:tcW w:w="488" w:type="pct"/>
          </w:tcPr>
          <w:p w14:paraId="59E6149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21 (5.04)</w:t>
            </w:r>
          </w:p>
        </w:tc>
        <w:tc>
          <w:tcPr>
            <w:tcW w:w="583" w:type="pct"/>
          </w:tcPr>
          <w:p w14:paraId="6AB17AC3"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387 (94.96)</w:t>
            </w:r>
          </w:p>
        </w:tc>
        <w:tc>
          <w:tcPr>
            <w:tcW w:w="583" w:type="pct"/>
          </w:tcPr>
          <w:p w14:paraId="35BF7FBB"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407 (19.64)</w:t>
            </w:r>
          </w:p>
        </w:tc>
      </w:tr>
      <w:tr w:rsidR="00650BA3" w:rsidRPr="00694B94" w14:paraId="354A0522" w14:textId="77777777" w:rsidTr="00BD3EC5">
        <w:tc>
          <w:tcPr>
            <w:tcW w:w="1559" w:type="pct"/>
          </w:tcPr>
          <w:p w14:paraId="5B8C620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12-23</w:t>
            </w:r>
          </w:p>
        </w:tc>
        <w:tc>
          <w:tcPr>
            <w:tcW w:w="548" w:type="pct"/>
          </w:tcPr>
          <w:p w14:paraId="33993C33"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49 (10.88)</w:t>
            </w:r>
          </w:p>
        </w:tc>
        <w:tc>
          <w:tcPr>
            <w:tcW w:w="619" w:type="pct"/>
          </w:tcPr>
          <w:p w14:paraId="18A736F6"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398 (89.12)</w:t>
            </w:r>
          </w:p>
        </w:tc>
        <w:tc>
          <w:tcPr>
            <w:tcW w:w="620" w:type="pct"/>
          </w:tcPr>
          <w:p w14:paraId="61F44B5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446 (19.14)</w:t>
            </w:r>
          </w:p>
        </w:tc>
        <w:tc>
          <w:tcPr>
            <w:tcW w:w="488" w:type="pct"/>
          </w:tcPr>
          <w:p w14:paraId="73FA34F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25 (5.49)</w:t>
            </w:r>
          </w:p>
        </w:tc>
        <w:tc>
          <w:tcPr>
            <w:tcW w:w="583" w:type="pct"/>
          </w:tcPr>
          <w:p w14:paraId="60CFFAEB"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439 (94.51)</w:t>
            </w:r>
          </w:p>
        </w:tc>
        <w:tc>
          <w:tcPr>
            <w:tcW w:w="583" w:type="pct"/>
          </w:tcPr>
          <w:p w14:paraId="25D9F2F2"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464 (22.40)</w:t>
            </w:r>
          </w:p>
        </w:tc>
      </w:tr>
      <w:tr w:rsidR="00650BA3" w:rsidRPr="00694B94" w14:paraId="239D0196" w14:textId="77777777" w:rsidTr="00BD3EC5">
        <w:tc>
          <w:tcPr>
            <w:tcW w:w="1559" w:type="pct"/>
          </w:tcPr>
          <w:p w14:paraId="73B3AD4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24-35</w:t>
            </w:r>
          </w:p>
        </w:tc>
        <w:tc>
          <w:tcPr>
            <w:tcW w:w="548" w:type="pct"/>
          </w:tcPr>
          <w:p w14:paraId="4F0CA63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37 (7.79)</w:t>
            </w:r>
          </w:p>
        </w:tc>
        <w:tc>
          <w:tcPr>
            <w:tcW w:w="619" w:type="pct"/>
          </w:tcPr>
          <w:p w14:paraId="3352336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440 (92.21)</w:t>
            </w:r>
          </w:p>
        </w:tc>
        <w:tc>
          <w:tcPr>
            <w:tcW w:w="620" w:type="pct"/>
          </w:tcPr>
          <w:p w14:paraId="738B9817"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478 (20.48)</w:t>
            </w:r>
          </w:p>
        </w:tc>
        <w:tc>
          <w:tcPr>
            <w:tcW w:w="488" w:type="pct"/>
          </w:tcPr>
          <w:p w14:paraId="4D568CB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 (3.15)</w:t>
            </w:r>
          </w:p>
        </w:tc>
        <w:tc>
          <w:tcPr>
            <w:tcW w:w="583" w:type="pct"/>
          </w:tcPr>
          <w:p w14:paraId="0C61F52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394 (96.85)</w:t>
            </w:r>
          </w:p>
        </w:tc>
        <w:tc>
          <w:tcPr>
            <w:tcW w:w="583" w:type="pct"/>
          </w:tcPr>
          <w:p w14:paraId="2507498A"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407 (19.62)</w:t>
            </w:r>
          </w:p>
        </w:tc>
      </w:tr>
      <w:tr w:rsidR="00650BA3" w:rsidRPr="00694B94" w14:paraId="092A93C1" w14:textId="77777777" w:rsidTr="00BD3EC5">
        <w:tc>
          <w:tcPr>
            <w:tcW w:w="1559" w:type="pct"/>
          </w:tcPr>
          <w:p w14:paraId="595291C9"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36-47</w:t>
            </w:r>
          </w:p>
        </w:tc>
        <w:tc>
          <w:tcPr>
            <w:tcW w:w="548" w:type="pct"/>
          </w:tcPr>
          <w:p w14:paraId="4FAFB1F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29 (6.17)</w:t>
            </w:r>
          </w:p>
        </w:tc>
        <w:tc>
          <w:tcPr>
            <w:tcW w:w="619" w:type="pct"/>
          </w:tcPr>
          <w:p w14:paraId="224C65A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443 (93.83)</w:t>
            </w:r>
          </w:p>
        </w:tc>
        <w:tc>
          <w:tcPr>
            <w:tcW w:w="620" w:type="pct"/>
          </w:tcPr>
          <w:p w14:paraId="67E434E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472 (20.23)</w:t>
            </w:r>
          </w:p>
        </w:tc>
        <w:tc>
          <w:tcPr>
            <w:tcW w:w="488" w:type="pct"/>
          </w:tcPr>
          <w:p w14:paraId="38CE19B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 (2.23)</w:t>
            </w:r>
          </w:p>
        </w:tc>
        <w:tc>
          <w:tcPr>
            <w:tcW w:w="583" w:type="pct"/>
          </w:tcPr>
          <w:p w14:paraId="55BE851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382 (97.77)</w:t>
            </w:r>
          </w:p>
        </w:tc>
        <w:tc>
          <w:tcPr>
            <w:tcW w:w="583" w:type="pct"/>
          </w:tcPr>
          <w:p w14:paraId="09046886"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391 (18.84)</w:t>
            </w:r>
          </w:p>
        </w:tc>
      </w:tr>
      <w:tr w:rsidR="00650BA3" w:rsidRPr="00694B94" w14:paraId="22C443E1" w14:textId="77777777" w:rsidTr="00BD3EC5">
        <w:tc>
          <w:tcPr>
            <w:tcW w:w="1559" w:type="pct"/>
          </w:tcPr>
          <w:p w14:paraId="417319F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48-59</w:t>
            </w:r>
          </w:p>
        </w:tc>
        <w:tc>
          <w:tcPr>
            <w:tcW w:w="548" w:type="pct"/>
          </w:tcPr>
          <w:p w14:paraId="77B91F07"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20 (4.35)</w:t>
            </w:r>
          </w:p>
        </w:tc>
        <w:tc>
          <w:tcPr>
            <w:tcW w:w="619" w:type="pct"/>
          </w:tcPr>
          <w:p w14:paraId="13E8561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440 (95.65)</w:t>
            </w:r>
          </w:p>
        </w:tc>
        <w:tc>
          <w:tcPr>
            <w:tcW w:w="620" w:type="pct"/>
          </w:tcPr>
          <w:p w14:paraId="533C7911"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460 (19.74)</w:t>
            </w:r>
          </w:p>
        </w:tc>
        <w:tc>
          <w:tcPr>
            <w:tcW w:w="488" w:type="pct"/>
          </w:tcPr>
          <w:p w14:paraId="51FD558B"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 (1.57)</w:t>
            </w:r>
          </w:p>
        </w:tc>
        <w:tc>
          <w:tcPr>
            <w:tcW w:w="583" w:type="pct"/>
          </w:tcPr>
          <w:p w14:paraId="7EC7A39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398 (98.43)</w:t>
            </w:r>
          </w:p>
        </w:tc>
        <w:tc>
          <w:tcPr>
            <w:tcW w:w="583" w:type="pct"/>
          </w:tcPr>
          <w:p w14:paraId="4BDAC4F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404 (19.50)</w:t>
            </w:r>
          </w:p>
        </w:tc>
      </w:tr>
      <w:tr w:rsidR="00650BA3" w:rsidRPr="00694B94" w14:paraId="388122CC" w14:textId="77777777" w:rsidTr="00BD3EC5">
        <w:tc>
          <w:tcPr>
            <w:tcW w:w="1559" w:type="pct"/>
          </w:tcPr>
          <w:p w14:paraId="5E6CCF06" w14:textId="77777777" w:rsidR="00650BA3" w:rsidRPr="00A20E58" w:rsidRDefault="00650BA3" w:rsidP="00650BA3">
            <w:pPr>
              <w:spacing w:after="0" w:line="240" w:lineRule="auto"/>
              <w:rPr>
                <w:rFonts w:ascii="Times New Roman" w:hAnsi="Times New Roman" w:cs="Times New Roman"/>
                <w:b/>
                <w:sz w:val="24"/>
                <w:szCs w:val="24"/>
              </w:rPr>
            </w:pPr>
            <w:r w:rsidRPr="00A20E58">
              <w:rPr>
                <w:rFonts w:ascii="Times New Roman" w:hAnsi="Times New Roman" w:cs="Times New Roman"/>
                <w:b/>
                <w:sz w:val="24"/>
                <w:szCs w:val="24"/>
              </w:rPr>
              <w:t>Sex</w:t>
            </w:r>
          </w:p>
        </w:tc>
        <w:tc>
          <w:tcPr>
            <w:tcW w:w="548" w:type="pct"/>
          </w:tcPr>
          <w:p w14:paraId="0F4F138A"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67AD605C"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0156915A"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7112DAB2"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7B5CD6EC"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33AE15A5"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364646BA" w14:textId="77777777" w:rsidTr="00BD3EC5">
        <w:tc>
          <w:tcPr>
            <w:tcW w:w="1559" w:type="pct"/>
          </w:tcPr>
          <w:p w14:paraId="4D20CD5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548" w:type="pct"/>
          </w:tcPr>
          <w:p w14:paraId="7E736024"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91 (7.35)</w:t>
            </w:r>
          </w:p>
        </w:tc>
        <w:tc>
          <w:tcPr>
            <w:tcW w:w="619" w:type="pct"/>
          </w:tcPr>
          <w:p w14:paraId="2B3C52D8"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1152 (92.65)</w:t>
            </w:r>
          </w:p>
        </w:tc>
        <w:tc>
          <w:tcPr>
            <w:tcW w:w="620" w:type="pct"/>
          </w:tcPr>
          <w:p w14:paraId="4442F56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1244 (53.33)</w:t>
            </w:r>
          </w:p>
        </w:tc>
        <w:tc>
          <w:tcPr>
            <w:tcW w:w="488" w:type="pct"/>
          </w:tcPr>
          <w:p w14:paraId="57CDF89D" w14:textId="5843D5EE" w:rsidR="00650BA3" w:rsidRPr="00694B94" w:rsidRDefault="000E167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34 (3.17)</w:t>
            </w:r>
          </w:p>
        </w:tc>
        <w:tc>
          <w:tcPr>
            <w:tcW w:w="583" w:type="pct"/>
          </w:tcPr>
          <w:p w14:paraId="13C78AB6" w14:textId="2152874A" w:rsidR="00650BA3" w:rsidRPr="00694B94" w:rsidRDefault="000E167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1028 (96.83)</w:t>
            </w:r>
          </w:p>
        </w:tc>
        <w:tc>
          <w:tcPr>
            <w:tcW w:w="583" w:type="pct"/>
          </w:tcPr>
          <w:p w14:paraId="69211C44" w14:textId="55F1B19E" w:rsidR="00650BA3" w:rsidRPr="00694B94" w:rsidRDefault="000E167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1062 (51.21)</w:t>
            </w:r>
          </w:p>
        </w:tc>
      </w:tr>
      <w:tr w:rsidR="00650BA3" w:rsidRPr="00694B94" w14:paraId="10028786" w14:textId="77777777" w:rsidTr="00BD3EC5">
        <w:tc>
          <w:tcPr>
            <w:tcW w:w="1559" w:type="pct"/>
          </w:tcPr>
          <w:p w14:paraId="4114283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Female</w:t>
            </w:r>
          </w:p>
        </w:tc>
        <w:tc>
          <w:tcPr>
            <w:tcW w:w="548" w:type="pct"/>
          </w:tcPr>
          <w:p w14:paraId="3D58576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81 (7.48)</w:t>
            </w:r>
          </w:p>
        </w:tc>
        <w:tc>
          <w:tcPr>
            <w:tcW w:w="619" w:type="pct"/>
          </w:tcPr>
          <w:p w14:paraId="011D901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1007 (92.52)</w:t>
            </w:r>
          </w:p>
        </w:tc>
        <w:tc>
          <w:tcPr>
            <w:tcW w:w="620" w:type="pct"/>
          </w:tcPr>
          <w:p w14:paraId="662E7AE1"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1088 (46.67)</w:t>
            </w:r>
          </w:p>
        </w:tc>
        <w:tc>
          <w:tcPr>
            <w:tcW w:w="488" w:type="pct"/>
          </w:tcPr>
          <w:p w14:paraId="202CFB7C" w14:textId="027E3708" w:rsidR="00650BA3" w:rsidRPr="00694B94" w:rsidRDefault="000E167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40 (3.98)</w:t>
            </w:r>
          </w:p>
        </w:tc>
        <w:tc>
          <w:tcPr>
            <w:tcW w:w="583" w:type="pct"/>
          </w:tcPr>
          <w:p w14:paraId="78B878A5" w14:textId="34E09F06" w:rsidR="00650BA3" w:rsidRPr="00694B94" w:rsidRDefault="000E167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971 (96.02)</w:t>
            </w:r>
          </w:p>
        </w:tc>
        <w:tc>
          <w:tcPr>
            <w:tcW w:w="583" w:type="pct"/>
          </w:tcPr>
          <w:p w14:paraId="57F93F69" w14:textId="036EE0B5" w:rsidR="00650BA3" w:rsidRPr="00694B94" w:rsidRDefault="000E167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1011 (48.79)</w:t>
            </w:r>
          </w:p>
        </w:tc>
      </w:tr>
      <w:tr w:rsidR="00650BA3" w:rsidRPr="00694B94" w14:paraId="1C473FDC" w14:textId="77777777" w:rsidTr="00650BA3">
        <w:tc>
          <w:tcPr>
            <w:tcW w:w="4417" w:type="pct"/>
            <w:gridSpan w:val="6"/>
          </w:tcPr>
          <w:p w14:paraId="4C15D421"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b/>
                <w:sz w:val="24"/>
                <w:szCs w:val="24"/>
              </w:rPr>
              <w:t>Maternal</w:t>
            </w:r>
            <w:r w:rsidRPr="002734C2">
              <w:rPr>
                <w:rFonts w:ascii="Times New Roman" w:hAnsi="Times New Roman" w:cs="Times New Roman"/>
                <w:b/>
                <w:sz w:val="24"/>
                <w:szCs w:val="24"/>
              </w:rPr>
              <w:t xml:space="preserve"> Characteristics</w:t>
            </w:r>
          </w:p>
        </w:tc>
        <w:tc>
          <w:tcPr>
            <w:tcW w:w="583" w:type="pct"/>
          </w:tcPr>
          <w:p w14:paraId="7C77D585"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654D42FB" w14:textId="77777777" w:rsidTr="00BD3EC5">
        <w:tc>
          <w:tcPr>
            <w:tcW w:w="1559" w:type="pct"/>
          </w:tcPr>
          <w:p w14:paraId="7469AE2A" w14:textId="77777777" w:rsidR="00650BA3" w:rsidRPr="00EA2551" w:rsidRDefault="00650BA3" w:rsidP="00650BA3">
            <w:pPr>
              <w:spacing w:after="0" w:line="240" w:lineRule="auto"/>
              <w:rPr>
                <w:rFonts w:ascii="Times New Roman" w:hAnsi="Times New Roman" w:cs="Times New Roman"/>
                <w:b/>
                <w:sz w:val="24"/>
                <w:szCs w:val="24"/>
              </w:rPr>
            </w:pPr>
            <w:r w:rsidRPr="00EA2551">
              <w:rPr>
                <w:rFonts w:ascii="Times New Roman" w:hAnsi="Times New Roman" w:cs="Times New Roman"/>
                <w:b/>
                <w:sz w:val="24"/>
                <w:szCs w:val="24"/>
              </w:rPr>
              <w:t>Education Status</w:t>
            </w:r>
          </w:p>
        </w:tc>
        <w:tc>
          <w:tcPr>
            <w:tcW w:w="548" w:type="pct"/>
          </w:tcPr>
          <w:p w14:paraId="154B79E5" w14:textId="77777777" w:rsidR="00650BA3" w:rsidRDefault="00650BA3" w:rsidP="00650BA3">
            <w:pPr>
              <w:spacing w:after="0" w:line="240" w:lineRule="auto"/>
              <w:rPr>
                <w:rFonts w:ascii="Times New Roman" w:hAnsi="Times New Roman" w:cs="Times New Roman"/>
                <w:sz w:val="24"/>
                <w:szCs w:val="24"/>
              </w:rPr>
            </w:pPr>
          </w:p>
        </w:tc>
        <w:tc>
          <w:tcPr>
            <w:tcW w:w="619" w:type="pct"/>
          </w:tcPr>
          <w:p w14:paraId="0B900AC1" w14:textId="77777777" w:rsidR="00650BA3" w:rsidRDefault="00650BA3" w:rsidP="00650BA3">
            <w:pPr>
              <w:spacing w:after="0" w:line="240" w:lineRule="auto"/>
              <w:rPr>
                <w:rFonts w:ascii="Times New Roman" w:hAnsi="Times New Roman" w:cs="Times New Roman"/>
                <w:sz w:val="24"/>
                <w:szCs w:val="24"/>
              </w:rPr>
            </w:pPr>
          </w:p>
        </w:tc>
        <w:tc>
          <w:tcPr>
            <w:tcW w:w="620" w:type="pct"/>
          </w:tcPr>
          <w:p w14:paraId="2FF9494F" w14:textId="77777777" w:rsidR="00650BA3" w:rsidRDefault="00650BA3" w:rsidP="00650BA3">
            <w:pPr>
              <w:spacing w:after="0" w:line="240" w:lineRule="auto"/>
              <w:rPr>
                <w:rFonts w:ascii="Times New Roman" w:hAnsi="Times New Roman" w:cs="Times New Roman"/>
                <w:sz w:val="24"/>
                <w:szCs w:val="24"/>
              </w:rPr>
            </w:pPr>
          </w:p>
        </w:tc>
        <w:tc>
          <w:tcPr>
            <w:tcW w:w="488" w:type="pct"/>
          </w:tcPr>
          <w:p w14:paraId="097E2236"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46F3222C"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7872C06E"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0E20144A" w14:textId="77777777" w:rsidTr="00BD3EC5">
        <w:tc>
          <w:tcPr>
            <w:tcW w:w="1559" w:type="pct"/>
          </w:tcPr>
          <w:p w14:paraId="600F7D4F" w14:textId="0E506A3E" w:rsidR="00650BA3" w:rsidRDefault="000E167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None/</w:t>
            </w:r>
            <w:r w:rsidR="00650BA3">
              <w:rPr>
                <w:rFonts w:ascii="Times New Roman" w:hAnsi="Times New Roman" w:cs="Times New Roman"/>
                <w:sz w:val="24"/>
                <w:szCs w:val="24"/>
              </w:rPr>
              <w:t>Primary</w:t>
            </w:r>
            <w:r>
              <w:rPr>
                <w:rFonts w:ascii="Times New Roman" w:hAnsi="Times New Roman" w:cs="Times New Roman"/>
                <w:sz w:val="24"/>
                <w:szCs w:val="24"/>
              </w:rPr>
              <w:t xml:space="preserve"> incomplete</w:t>
            </w:r>
          </w:p>
        </w:tc>
        <w:tc>
          <w:tcPr>
            <w:tcW w:w="548" w:type="pct"/>
          </w:tcPr>
          <w:p w14:paraId="4D472FA4"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28 (10.17)</w:t>
            </w:r>
          </w:p>
        </w:tc>
        <w:tc>
          <w:tcPr>
            <w:tcW w:w="619" w:type="pct"/>
          </w:tcPr>
          <w:p w14:paraId="3EFB8EA7"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248 (89.83)</w:t>
            </w:r>
          </w:p>
        </w:tc>
        <w:tc>
          <w:tcPr>
            <w:tcW w:w="620" w:type="pct"/>
          </w:tcPr>
          <w:p w14:paraId="539C81F8"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276 (11.86)</w:t>
            </w:r>
          </w:p>
        </w:tc>
        <w:tc>
          <w:tcPr>
            <w:tcW w:w="488" w:type="pct"/>
          </w:tcPr>
          <w:p w14:paraId="3632F71D" w14:textId="1BE2B45E" w:rsidR="00650BA3" w:rsidRPr="00694B94" w:rsidRDefault="004C366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24 (</w:t>
            </w:r>
            <w:r w:rsidR="004E1241">
              <w:rPr>
                <w:rFonts w:ascii="Times New Roman" w:hAnsi="Times New Roman" w:cs="Times New Roman"/>
                <w:sz w:val="24"/>
                <w:szCs w:val="24"/>
              </w:rPr>
              <w:t>3.30)</w:t>
            </w:r>
          </w:p>
        </w:tc>
        <w:tc>
          <w:tcPr>
            <w:tcW w:w="583" w:type="pct"/>
          </w:tcPr>
          <w:p w14:paraId="5C3EDC37" w14:textId="18DE6010" w:rsidR="00650BA3" w:rsidRPr="00694B94" w:rsidRDefault="004C366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690 (</w:t>
            </w:r>
            <w:r w:rsidR="004E1241">
              <w:rPr>
                <w:rFonts w:ascii="Times New Roman" w:hAnsi="Times New Roman" w:cs="Times New Roman"/>
                <w:sz w:val="24"/>
                <w:szCs w:val="24"/>
              </w:rPr>
              <w:t>96.70)</w:t>
            </w:r>
          </w:p>
        </w:tc>
        <w:tc>
          <w:tcPr>
            <w:tcW w:w="583" w:type="pct"/>
          </w:tcPr>
          <w:p w14:paraId="72930B29" w14:textId="5B84315B" w:rsidR="00650BA3" w:rsidRPr="00694B94" w:rsidRDefault="004E124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714 (34.42)</w:t>
            </w:r>
          </w:p>
        </w:tc>
      </w:tr>
      <w:tr w:rsidR="00650BA3" w:rsidRPr="00694B94" w14:paraId="053B4F1A" w14:textId="77777777" w:rsidTr="00BD3EC5">
        <w:tc>
          <w:tcPr>
            <w:tcW w:w="1559" w:type="pct"/>
          </w:tcPr>
          <w:p w14:paraId="7FB7200A" w14:textId="0A65D41F" w:rsidR="00650BA3" w:rsidRDefault="000E167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Primary Complete</w:t>
            </w:r>
          </w:p>
        </w:tc>
        <w:tc>
          <w:tcPr>
            <w:tcW w:w="548" w:type="pct"/>
          </w:tcPr>
          <w:p w14:paraId="2F551293"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30 (5.59)</w:t>
            </w:r>
          </w:p>
        </w:tc>
        <w:tc>
          <w:tcPr>
            <w:tcW w:w="619" w:type="pct"/>
          </w:tcPr>
          <w:p w14:paraId="6DB65D74"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513 (94.41)</w:t>
            </w:r>
          </w:p>
        </w:tc>
        <w:tc>
          <w:tcPr>
            <w:tcW w:w="620" w:type="pct"/>
          </w:tcPr>
          <w:p w14:paraId="082C12FF"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543 (23.31)</w:t>
            </w:r>
          </w:p>
        </w:tc>
        <w:tc>
          <w:tcPr>
            <w:tcW w:w="488" w:type="pct"/>
          </w:tcPr>
          <w:p w14:paraId="1DE16AD3" w14:textId="4067D90E" w:rsidR="00650BA3" w:rsidRPr="00694B94" w:rsidRDefault="004C366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 (</w:t>
            </w:r>
            <w:r w:rsidR="004E1241">
              <w:rPr>
                <w:rFonts w:ascii="Times New Roman" w:hAnsi="Times New Roman" w:cs="Times New Roman"/>
                <w:sz w:val="24"/>
                <w:szCs w:val="24"/>
              </w:rPr>
              <w:t>3.53)</w:t>
            </w:r>
          </w:p>
        </w:tc>
        <w:tc>
          <w:tcPr>
            <w:tcW w:w="583" w:type="pct"/>
          </w:tcPr>
          <w:p w14:paraId="6BCBDE3E" w14:textId="0D2DB6C8" w:rsidR="00650BA3" w:rsidRPr="00694B94" w:rsidRDefault="004C366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317 (</w:t>
            </w:r>
            <w:r w:rsidR="004E1241">
              <w:rPr>
                <w:rFonts w:ascii="Times New Roman" w:hAnsi="Times New Roman" w:cs="Times New Roman"/>
                <w:sz w:val="24"/>
                <w:szCs w:val="24"/>
              </w:rPr>
              <w:t>96.47)</w:t>
            </w:r>
          </w:p>
        </w:tc>
        <w:tc>
          <w:tcPr>
            <w:tcW w:w="583" w:type="pct"/>
          </w:tcPr>
          <w:p w14:paraId="0719D634" w14:textId="6D0A4012" w:rsidR="00650BA3" w:rsidRPr="00694B94" w:rsidRDefault="004E124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329 (15.85)</w:t>
            </w:r>
          </w:p>
        </w:tc>
      </w:tr>
      <w:tr w:rsidR="00650BA3" w:rsidRPr="00694B94" w14:paraId="5CA174FF" w14:textId="77777777" w:rsidTr="00BD3EC5">
        <w:tc>
          <w:tcPr>
            <w:tcW w:w="1559" w:type="pct"/>
          </w:tcPr>
          <w:p w14:paraId="4F56537D" w14:textId="1512CDDE" w:rsidR="00650BA3" w:rsidRDefault="00650BA3" w:rsidP="000E1678">
            <w:pPr>
              <w:spacing w:after="0" w:line="240" w:lineRule="auto"/>
              <w:rPr>
                <w:rFonts w:ascii="Times New Roman" w:hAnsi="Times New Roman" w:cs="Times New Roman"/>
                <w:sz w:val="24"/>
                <w:szCs w:val="24"/>
              </w:rPr>
            </w:pPr>
            <w:r>
              <w:rPr>
                <w:rFonts w:ascii="Times New Roman" w:hAnsi="Times New Roman" w:cs="Times New Roman"/>
                <w:sz w:val="24"/>
                <w:szCs w:val="24"/>
              </w:rPr>
              <w:t>Secondary</w:t>
            </w:r>
          </w:p>
        </w:tc>
        <w:tc>
          <w:tcPr>
            <w:tcW w:w="548" w:type="pct"/>
          </w:tcPr>
          <w:p w14:paraId="3DCDC158"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91 (7.88)</w:t>
            </w:r>
          </w:p>
        </w:tc>
        <w:tc>
          <w:tcPr>
            <w:tcW w:w="619" w:type="pct"/>
          </w:tcPr>
          <w:p w14:paraId="197F2C21"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1059 (92.12)</w:t>
            </w:r>
          </w:p>
        </w:tc>
        <w:tc>
          <w:tcPr>
            <w:tcW w:w="620" w:type="pct"/>
          </w:tcPr>
          <w:p w14:paraId="3ECCBBB0"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1150 (49.31)</w:t>
            </w:r>
          </w:p>
        </w:tc>
        <w:tc>
          <w:tcPr>
            <w:tcW w:w="488" w:type="pct"/>
          </w:tcPr>
          <w:p w14:paraId="4F4936A3" w14:textId="6EDD8873" w:rsidR="00650BA3" w:rsidRPr="00694B94" w:rsidRDefault="004C366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32 (</w:t>
            </w:r>
            <w:r w:rsidR="004E1241">
              <w:rPr>
                <w:rFonts w:ascii="Times New Roman" w:hAnsi="Times New Roman" w:cs="Times New Roman"/>
                <w:sz w:val="24"/>
                <w:szCs w:val="24"/>
              </w:rPr>
              <w:t>4.40)</w:t>
            </w:r>
          </w:p>
        </w:tc>
        <w:tc>
          <w:tcPr>
            <w:tcW w:w="583" w:type="pct"/>
          </w:tcPr>
          <w:p w14:paraId="46C1F40A" w14:textId="41AC60AA" w:rsidR="00650BA3" w:rsidRPr="00694B94" w:rsidRDefault="004C366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704 (</w:t>
            </w:r>
            <w:r w:rsidR="004E1241">
              <w:rPr>
                <w:rFonts w:ascii="Times New Roman" w:hAnsi="Times New Roman" w:cs="Times New Roman"/>
                <w:sz w:val="24"/>
                <w:szCs w:val="24"/>
              </w:rPr>
              <w:t>95.60)</w:t>
            </w:r>
          </w:p>
        </w:tc>
        <w:tc>
          <w:tcPr>
            <w:tcW w:w="583" w:type="pct"/>
          </w:tcPr>
          <w:p w14:paraId="19BC01E5" w14:textId="37AFB1F7" w:rsidR="00650BA3" w:rsidRPr="00694B94" w:rsidRDefault="004E124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736 (35.50)</w:t>
            </w:r>
          </w:p>
        </w:tc>
      </w:tr>
      <w:tr w:rsidR="00650BA3" w:rsidRPr="00694B94" w14:paraId="110410CF" w14:textId="77777777" w:rsidTr="00BD3EC5">
        <w:tc>
          <w:tcPr>
            <w:tcW w:w="1559" w:type="pct"/>
          </w:tcPr>
          <w:p w14:paraId="39124D6D" w14:textId="372324CA" w:rsidR="00650BA3" w:rsidRDefault="000E167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Secondary Complete/ </w:t>
            </w:r>
            <w:r w:rsidR="00650BA3">
              <w:rPr>
                <w:rFonts w:ascii="Times New Roman" w:hAnsi="Times New Roman" w:cs="Times New Roman"/>
                <w:sz w:val="24"/>
                <w:szCs w:val="24"/>
              </w:rPr>
              <w:t>Higher</w:t>
            </w:r>
          </w:p>
        </w:tc>
        <w:tc>
          <w:tcPr>
            <w:tcW w:w="548" w:type="pct"/>
          </w:tcPr>
          <w:p w14:paraId="0E3132EE"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24 (6.52)</w:t>
            </w:r>
          </w:p>
        </w:tc>
        <w:tc>
          <w:tcPr>
            <w:tcW w:w="619" w:type="pct"/>
          </w:tcPr>
          <w:p w14:paraId="107B9042"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338 (93.48)</w:t>
            </w:r>
          </w:p>
        </w:tc>
        <w:tc>
          <w:tcPr>
            <w:tcW w:w="620" w:type="pct"/>
          </w:tcPr>
          <w:p w14:paraId="6F59E580"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362 (15.53)</w:t>
            </w:r>
          </w:p>
        </w:tc>
        <w:tc>
          <w:tcPr>
            <w:tcW w:w="488" w:type="pct"/>
          </w:tcPr>
          <w:p w14:paraId="66C6622C" w14:textId="75531183" w:rsidR="00650BA3" w:rsidRPr="00694B94" w:rsidRDefault="004C366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 (</w:t>
            </w:r>
            <w:r w:rsidR="004E1241">
              <w:rPr>
                <w:rFonts w:ascii="Times New Roman" w:hAnsi="Times New Roman" w:cs="Times New Roman"/>
                <w:sz w:val="24"/>
                <w:szCs w:val="24"/>
              </w:rPr>
              <w:t>2.16)</w:t>
            </w:r>
          </w:p>
        </w:tc>
        <w:tc>
          <w:tcPr>
            <w:tcW w:w="583" w:type="pct"/>
          </w:tcPr>
          <w:p w14:paraId="63B129CB" w14:textId="02E8E15B" w:rsidR="00650BA3" w:rsidRPr="00694B94" w:rsidRDefault="004C366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288 (</w:t>
            </w:r>
            <w:r w:rsidR="004E1241">
              <w:rPr>
                <w:rFonts w:ascii="Times New Roman" w:hAnsi="Times New Roman" w:cs="Times New Roman"/>
                <w:sz w:val="24"/>
                <w:szCs w:val="24"/>
              </w:rPr>
              <w:t>97.84)</w:t>
            </w:r>
          </w:p>
        </w:tc>
        <w:tc>
          <w:tcPr>
            <w:tcW w:w="583" w:type="pct"/>
          </w:tcPr>
          <w:p w14:paraId="1E9D3B99" w14:textId="78FD75E7" w:rsidR="00650BA3" w:rsidRPr="00694B94" w:rsidRDefault="004E124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295 (14.22)</w:t>
            </w:r>
          </w:p>
        </w:tc>
      </w:tr>
      <w:tr w:rsidR="00650BA3" w:rsidRPr="00694B94" w14:paraId="46D15E8F" w14:textId="77777777" w:rsidTr="00650BA3">
        <w:tc>
          <w:tcPr>
            <w:tcW w:w="5000" w:type="pct"/>
            <w:gridSpan w:val="7"/>
          </w:tcPr>
          <w:p w14:paraId="64059FD3" w14:textId="77777777" w:rsidR="00650BA3" w:rsidRPr="002734C2" w:rsidRDefault="00650BA3" w:rsidP="00650BA3">
            <w:pPr>
              <w:spacing w:after="0" w:line="240" w:lineRule="auto"/>
              <w:rPr>
                <w:rFonts w:ascii="Times New Roman" w:hAnsi="Times New Roman" w:cs="Times New Roman"/>
                <w:b/>
                <w:sz w:val="24"/>
                <w:szCs w:val="24"/>
              </w:rPr>
            </w:pPr>
            <w:r w:rsidRPr="002734C2">
              <w:rPr>
                <w:rFonts w:ascii="Times New Roman" w:hAnsi="Times New Roman" w:cs="Times New Roman"/>
                <w:b/>
                <w:sz w:val="24"/>
                <w:szCs w:val="24"/>
              </w:rPr>
              <w:t>Household Characteristics</w:t>
            </w:r>
          </w:p>
        </w:tc>
      </w:tr>
      <w:tr w:rsidR="00650BA3" w:rsidRPr="00694B94" w14:paraId="7C75980C" w14:textId="77777777" w:rsidTr="00BD3EC5">
        <w:tc>
          <w:tcPr>
            <w:tcW w:w="1559" w:type="pct"/>
          </w:tcPr>
          <w:p w14:paraId="692565EB" w14:textId="77777777" w:rsidR="00650BA3" w:rsidRPr="00720795" w:rsidRDefault="00650BA3" w:rsidP="00650BA3">
            <w:pPr>
              <w:spacing w:after="0" w:line="240" w:lineRule="auto"/>
              <w:rPr>
                <w:rFonts w:ascii="Times New Roman" w:eastAsia="STIX-Regular" w:hAnsi="Times New Roman" w:cs="Times New Roman"/>
                <w:b/>
                <w:sz w:val="24"/>
                <w:szCs w:val="24"/>
              </w:rPr>
            </w:pPr>
            <w:r>
              <w:rPr>
                <w:rFonts w:ascii="Times New Roman" w:eastAsia="STIX-Regular" w:hAnsi="Times New Roman" w:cs="Times New Roman"/>
                <w:b/>
                <w:sz w:val="24"/>
                <w:szCs w:val="24"/>
              </w:rPr>
              <w:t>Household size</w:t>
            </w:r>
          </w:p>
        </w:tc>
        <w:tc>
          <w:tcPr>
            <w:tcW w:w="548" w:type="pct"/>
          </w:tcPr>
          <w:p w14:paraId="5AC3DDA2"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271A73F5"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3CDF4B41"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5D56E0DE"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68FD7FD6"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601E10C1"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38AA9587" w14:textId="77777777" w:rsidTr="00BD3EC5">
        <w:tc>
          <w:tcPr>
            <w:tcW w:w="1559" w:type="pct"/>
          </w:tcPr>
          <w:p w14:paraId="4656FFB1" w14:textId="77777777" w:rsidR="00650BA3" w:rsidRPr="000853B0" w:rsidRDefault="00650BA3" w:rsidP="00650BA3">
            <w:pPr>
              <w:spacing w:after="0" w:line="240" w:lineRule="auto"/>
              <w:rPr>
                <w:rFonts w:ascii="Times New Roman" w:eastAsia="STIX-Regular" w:hAnsi="Times New Roman" w:cs="Times New Roman"/>
                <w:sz w:val="24"/>
                <w:szCs w:val="24"/>
              </w:rPr>
            </w:pPr>
            <w:r w:rsidRPr="000853B0">
              <w:rPr>
                <w:rFonts w:ascii="Times New Roman" w:eastAsia="STIX-Regular" w:hAnsi="Times New Roman" w:cs="Times New Roman"/>
                <w:sz w:val="24"/>
                <w:szCs w:val="24"/>
              </w:rPr>
              <w:lastRenderedPageBreak/>
              <w:t>&lt;5</w:t>
            </w:r>
          </w:p>
        </w:tc>
        <w:tc>
          <w:tcPr>
            <w:tcW w:w="548" w:type="pct"/>
          </w:tcPr>
          <w:p w14:paraId="129C028B"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76 (7.89)</w:t>
            </w:r>
          </w:p>
        </w:tc>
        <w:tc>
          <w:tcPr>
            <w:tcW w:w="619" w:type="pct"/>
          </w:tcPr>
          <w:p w14:paraId="061A4ECA"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884 (92.11)</w:t>
            </w:r>
          </w:p>
        </w:tc>
        <w:tc>
          <w:tcPr>
            <w:tcW w:w="620" w:type="pct"/>
          </w:tcPr>
          <w:p w14:paraId="3A4D4904"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960 (41.18)</w:t>
            </w:r>
          </w:p>
        </w:tc>
        <w:tc>
          <w:tcPr>
            <w:tcW w:w="488" w:type="pct"/>
          </w:tcPr>
          <w:p w14:paraId="41F6E9AE" w14:textId="36183533"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47 (3.91)</w:t>
            </w:r>
          </w:p>
        </w:tc>
        <w:tc>
          <w:tcPr>
            <w:tcW w:w="583" w:type="pct"/>
          </w:tcPr>
          <w:p w14:paraId="386FA023" w14:textId="2900E4EB"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1165 (96.09)</w:t>
            </w:r>
          </w:p>
        </w:tc>
        <w:tc>
          <w:tcPr>
            <w:tcW w:w="583" w:type="pct"/>
          </w:tcPr>
          <w:p w14:paraId="2D5F3615" w14:textId="46F1F1F6"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1213 (58.51)</w:t>
            </w:r>
          </w:p>
        </w:tc>
      </w:tr>
      <w:tr w:rsidR="00650BA3" w:rsidRPr="00694B94" w14:paraId="2FF90420" w14:textId="77777777" w:rsidTr="00BD3EC5">
        <w:tc>
          <w:tcPr>
            <w:tcW w:w="1559" w:type="pct"/>
          </w:tcPr>
          <w:p w14:paraId="033723FA" w14:textId="77777777" w:rsidR="00650BA3" w:rsidRPr="000853B0" w:rsidRDefault="00650BA3" w:rsidP="00650BA3">
            <w:pPr>
              <w:spacing w:after="0" w:line="240" w:lineRule="auto"/>
              <w:rPr>
                <w:rFonts w:ascii="Times New Roman" w:eastAsia="STIX-Regular" w:hAnsi="Times New Roman" w:cs="Times New Roman"/>
                <w:sz w:val="24"/>
                <w:szCs w:val="24"/>
              </w:rPr>
            </w:pPr>
            <w:r w:rsidRPr="000853B0">
              <w:rPr>
                <w:rFonts w:ascii="Times New Roman" w:eastAsia="STIX-Regular" w:hAnsi="Times New Roman" w:cs="Times New Roman"/>
                <w:sz w:val="24"/>
                <w:szCs w:val="24"/>
              </w:rPr>
              <w:t>5/5+</w:t>
            </w:r>
          </w:p>
        </w:tc>
        <w:tc>
          <w:tcPr>
            <w:tcW w:w="548" w:type="pct"/>
          </w:tcPr>
          <w:p w14:paraId="756BEFA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97 (7.07)</w:t>
            </w:r>
          </w:p>
        </w:tc>
        <w:tc>
          <w:tcPr>
            <w:tcW w:w="619" w:type="pct"/>
          </w:tcPr>
          <w:p w14:paraId="48D6D974"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1275 (92.93)</w:t>
            </w:r>
          </w:p>
        </w:tc>
        <w:tc>
          <w:tcPr>
            <w:tcW w:w="620" w:type="pct"/>
          </w:tcPr>
          <w:p w14:paraId="75610FA1"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1372 (58.82)</w:t>
            </w:r>
          </w:p>
        </w:tc>
        <w:tc>
          <w:tcPr>
            <w:tcW w:w="488" w:type="pct"/>
          </w:tcPr>
          <w:p w14:paraId="27A1812F" w14:textId="255D23DB"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26 (3.07)</w:t>
            </w:r>
          </w:p>
        </w:tc>
        <w:tc>
          <w:tcPr>
            <w:tcW w:w="583" w:type="pct"/>
          </w:tcPr>
          <w:p w14:paraId="79E5BEEA" w14:textId="1D037C01"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834 (96.92)</w:t>
            </w:r>
          </w:p>
        </w:tc>
        <w:tc>
          <w:tcPr>
            <w:tcW w:w="583" w:type="pct"/>
          </w:tcPr>
          <w:p w14:paraId="7DDA04D9" w14:textId="2DFF3D94"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860 (41.49)</w:t>
            </w:r>
          </w:p>
        </w:tc>
      </w:tr>
      <w:tr w:rsidR="00650BA3" w:rsidRPr="00694B94" w14:paraId="487107E6" w14:textId="77777777" w:rsidTr="00BD3EC5">
        <w:tc>
          <w:tcPr>
            <w:tcW w:w="1559" w:type="pct"/>
          </w:tcPr>
          <w:p w14:paraId="7F200CDF" w14:textId="77777777" w:rsidR="00650BA3" w:rsidRPr="00720795" w:rsidRDefault="00650BA3" w:rsidP="00650BA3">
            <w:pPr>
              <w:spacing w:after="0" w:line="240" w:lineRule="auto"/>
              <w:rPr>
                <w:rFonts w:ascii="Times New Roman" w:eastAsia="STIX-Regular" w:hAnsi="Times New Roman" w:cs="Times New Roman"/>
                <w:b/>
                <w:sz w:val="24"/>
                <w:szCs w:val="24"/>
              </w:rPr>
            </w:pPr>
            <w:r>
              <w:rPr>
                <w:rFonts w:ascii="Times New Roman" w:eastAsia="STIX-Regular" w:hAnsi="Times New Roman" w:cs="Times New Roman"/>
                <w:b/>
                <w:sz w:val="24"/>
                <w:szCs w:val="24"/>
              </w:rPr>
              <w:t>Livestock ownership</w:t>
            </w:r>
          </w:p>
        </w:tc>
        <w:tc>
          <w:tcPr>
            <w:tcW w:w="548" w:type="pct"/>
          </w:tcPr>
          <w:p w14:paraId="0B9AD1A2"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4D68E8D3"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4CB8D09A"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692777A3"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2A25A44C"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011CC9A9"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04D9A805" w14:textId="77777777" w:rsidTr="00BD3EC5">
        <w:tc>
          <w:tcPr>
            <w:tcW w:w="1559" w:type="pct"/>
          </w:tcPr>
          <w:p w14:paraId="3348E28A" w14:textId="77777777" w:rsidR="00650BA3" w:rsidRPr="00E5237F" w:rsidRDefault="00650BA3" w:rsidP="00650BA3">
            <w:pPr>
              <w:spacing w:after="0" w:line="240" w:lineRule="auto"/>
              <w:rPr>
                <w:rFonts w:ascii="Times New Roman" w:eastAsia="STIX-Regular" w:hAnsi="Times New Roman" w:cs="Times New Roman"/>
                <w:sz w:val="24"/>
                <w:szCs w:val="24"/>
              </w:rPr>
            </w:pPr>
            <w:r w:rsidRPr="00E5237F">
              <w:rPr>
                <w:rFonts w:ascii="Times New Roman" w:eastAsia="STIX-Regular" w:hAnsi="Times New Roman" w:cs="Times New Roman"/>
                <w:sz w:val="24"/>
                <w:szCs w:val="24"/>
              </w:rPr>
              <w:t>Yes</w:t>
            </w:r>
          </w:p>
        </w:tc>
        <w:tc>
          <w:tcPr>
            <w:tcW w:w="548" w:type="pct"/>
          </w:tcPr>
          <w:p w14:paraId="0E27A13A"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102 (7.39)</w:t>
            </w:r>
          </w:p>
        </w:tc>
        <w:tc>
          <w:tcPr>
            <w:tcW w:w="619" w:type="pct"/>
          </w:tcPr>
          <w:p w14:paraId="2160E06D"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1276 (92.61)</w:t>
            </w:r>
          </w:p>
        </w:tc>
        <w:tc>
          <w:tcPr>
            <w:tcW w:w="620" w:type="pct"/>
          </w:tcPr>
          <w:p w14:paraId="1C8E6B79"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1378 (59.14)</w:t>
            </w:r>
          </w:p>
        </w:tc>
        <w:tc>
          <w:tcPr>
            <w:tcW w:w="488" w:type="pct"/>
          </w:tcPr>
          <w:p w14:paraId="1EBDCB70" w14:textId="6E1017DC" w:rsidR="00650BA3" w:rsidRPr="00694B94" w:rsidRDefault="003116D1" w:rsidP="003116D1">
            <w:pPr>
              <w:spacing w:after="0" w:line="240" w:lineRule="auto"/>
              <w:rPr>
                <w:rFonts w:ascii="Times New Roman" w:hAnsi="Times New Roman" w:cs="Times New Roman"/>
                <w:sz w:val="24"/>
                <w:szCs w:val="24"/>
              </w:rPr>
            </w:pPr>
            <w:r>
              <w:rPr>
                <w:rFonts w:ascii="Times New Roman" w:hAnsi="Times New Roman" w:cs="Times New Roman"/>
                <w:sz w:val="24"/>
                <w:szCs w:val="24"/>
              </w:rPr>
              <w:t>47 (3.98)</w:t>
            </w:r>
          </w:p>
        </w:tc>
        <w:tc>
          <w:tcPr>
            <w:tcW w:w="583" w:type="pct"/>
          </w:tcPr>
          <w:p w14:paraId="7232504A" w14:textId="318D1519"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1139 (96.02)</w:t>
            </w:r>
          </w:p>
        </w:tc>
        <w:tc>
          <w:tcPr>
            <w:tcW w:w="583" w:type="pct"/>
          </w:tcPr>
          <w:p w14:paraId="0F3F2777" w14:textId="06F8CE4A"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1186 (</w:t>
            </w:r>
            <w:r>
              <w:rPr>
                <w:rFonts w:ascii="Times New Roman" w:hAnsi="Times New Roman" w:cs="Times New Roman"/>
                <w:sz w:val="24"/>
                <w:szCs w:val="24"/>
              </w:rPr>
              <w:t>57.31</w:t>
            </w:r>
            <w:r>
              <w:rPr>
                <w:rFonts w:ascii="Times New Roman" w:hAnsi="Times New Roman" w:cs="Times New Roman"/>
                <w:sz w:val="24"/>
                <w:szCs w:val="24"/>
              </w:rPr>
              <w:t>)</w:t>
            </w:r>
          </w:p>
        </w:tc>
      </w:tr>
      <w:tr w:rsidR="00650BA3" w:rsidRPr="00694B94" w14:paraId="13734C94" w14:textId="77777777" w:rsidTr="00BD3EC5">
        <w:tc>
          <w:tcPr>
            <w:tcW w:w="1559" w:type="pct"/>
          </w:tcPr>
          <w:p w14:paraId="2D0F8C9A" w14:textId="77777777" w:rsidR="00650BA3" w:rsidRPr="00E5237F" w:rsidRDefault="00650BA3" w:rsidP="00650BA3">
            <w:pPr>
              <w:spacing w:after="0" w:line="240" w:lineRule="auto"/>
              <w:rPr>
                <w:rFonts w:ascii="Times New Roman" w:eastAsia="STIX-Regular" w:hAnsi="Times New Roman" w:cs="Times New Roman"/>
                <w:sz w:val="24"/>
                <w:szCs w:val="24"/>
              </w:rPr>
            </w:pPr>
            <w:r w:rsidRPr="00E5237F">
              <w:rPr>
                <w:rFonts w:ascii="Times New Roman" w:eastAsia="STIX-Regular" w:hAnsi="Times New Roman" w:cs="Times New Roman"/>
                <w:sz w:val="24"/>
                <w:szCs w:val="24"/>
              </w:rPr>
              <w:t>No</w:t>
            </w:r>
          </w:p>
        </w:tc>
        <w:tc>
          <w:tcPr>
            <w:tcW w:w="548" w:type="pct"/>
          </w:tcPr>
          <w:p w14:paraId="4891C00B"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71 (7.45)</w:t>
            </w:r>
          </w:p>
        </w:tc>
        <w:tc>
          <w:tcPr>
            <w:tcW w:w="619" w:type="pct"/>
          </w:tcPr>
          <w:p w14:paraId="1A814682"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881 (92.55)</w:t>
            </w:r>
          </w:p>
        </w:tc>
        <w:tc>
          <w:tcPr>
            <w:tcW w:w="620" w:type="pct"/>
          </w:tcPr>
          <w:p w14:paraId="6C7A9AE7"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952 (40.86)</w:t>
            </w:r>
          </w:p>
        </w:tc>
        <w:tc>
          <w:tcPr>
            <w:tcW w:w="488" w:type="pct"/>
          </w:tcPr>
          <w:p w14:paraId="36957A2B" w14:textId="03738939" w:rsidR="00650BA3" w:rsidRPr="00694B94" w:rsidRDefault="003116D1" w:rsidP="003116D1">
            <w:pPr>
              <w:spacing w:after="0" w:line="240" w:lineRule="auto"/>
              <w:rPr>
                <w:rFonts w:ascii="Times New Roman" w:hAnsi="Times New Roman" w:cs="Times New Roman"/>
                <w:sz w:val="24"/>
                <w:szCs w:val="24"/>
              </w:rPr>
            </w:pPr>
            <w:r>
              <w:rPr>
                <w:rFonts w:ascii="Times New Roman" w:hAnsi="Times New Roman" w:cs="Times New Roman"/>
                <w:sz w:val="24"/>
                <w:szCs w:val="24"/>
              </w:rPr>
              <w:t>27 (3.02)</w:t>
            </w:r>
          </w:p>
        </w:tc>
        <w:tc>
          <w:tcPr>
            <w:tcW w:w="583" w:type="pct"/>
          </w:tcPr>
          <w:p w14:paraId="1F7C8CFA" w14:textId="48347C39"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857 (96.98)</w:t>
            </w:r>
          </w:p>
        </w:tc>
        <w:tc>
          <w:tcPr>
            <w:tcW w:w="583" w:type="pct"/>
          </w:tcPr>
          <w:p w14:paraId="083925FF" w14:textId="5BB110B1" w:rsidR="00650BA3" w:rsidRPr="00694B94" w:rsidRDefault="003116D1"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883 (</w:t>
            </w:r>
            <w:r>
              <w:rPr>
                <w:rFonts w:ascii="Times New Roman" w:hAnsi="Times New Roman" w:cs="Times New Roman"/>
                <w:sz w:val="24"/>
                <w:szCs w:val="24"/>
              </w:rPr>
              <w:t>42.69</w:t>
            </w:r>
            <w:r>
              <w:rPr>
                <w:rFonts w:ascii="Times New Roman" w:hAnsi="Times New Roman" w:cs="Times New Roman"/>
                <w:sz w:val="24"/>
                <w:szCs w:val="24"/>
              </w:rPr>
              <w:t>)</w:t>
            </w:r>
          </w:p>
        </w:tc>
      </w:tr>
      <w:tr w:rsidR="00650BA3" w:rsidRPr="00694B94" w14:paraId="38267BF6" w14:textId="77777777" w:rsidTr="00BD3EC5">
        <w:tc>
          <w:tcPr>
            <w:tcW w:w="1559" w:type="pct"/>
          </w:tcPr>
          <w:p w14:paraId="494D924C" w14:textId="77777777" w:rsidR="00650BA3" w:rsidRPr="00720795" w:rsidRDefault="00650BA3" w:rsidP="00650BA3">
            <w:pPr>
              <w:spacing w:after="0" w:line="240" w:lineRule="auto"/>
              <w:rPr>
                <w:rFonts w:ascii="Times New Roman" w:eastAsia="STIX-Regular" w:hAnsi="Times New Roman" w:cs="Times New Roman"/>
                <w:b/>
                <w:sz w:val="24"/>
                <w:szCs w:val="24"/>
              </w:rPr>
            </w:pPr>
            <w:r w:rsidRPr="00720795">
              <w:rPr>
                <w:rFonts w:ascii="Times New Roman" w:eastAsia="STIX-Regular" w:hAnsi="Times New Roman" w:cs="Times New Roman"/>
                <w:b/>
                <w:sz w:val="24"/>
                <w:szCs w:val="24"/>
              </w:rPr>
              <w:t>Wealth status</w:t>
            </w:r>
          </w:p>
        </w:tc>
        <w:tc>
          <w:tcPr>
            <w:tcW w:w="548" w:type="pct"/>
          </w:tcPr>
          <w:p w14:paraId="3FF240DB"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4BAEE3D4"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0F6726CB"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0347E702"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7875E01C"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5D238EB4"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2C3823FD" w14:textId="77777777" w:rsidTr="00BD3EC5">
        <w:tc>
          <w:tcPr>
            <w:tcW w:w="1559" w:type="pct"/>
          </w:tcPr>
          <w:p w14:paraId="376E6DC6" w14:textId="4090B0B7" w:rsidR="00650BA3" w:rsidRPr="008F2DA4" w:rsidRDefault="00E75EEF" w:rsidP="00650BA3">
            <w:pPr>
              <w:spacing w:after="0" w:line="240" w:lineRule="auto"/>
              <w:rPr>
                <w:rFonts w:ascii="Times New Roman" w:eastAsia="STIX-Regular" w:hAnsi="Times New Roman" w:cs="Times New Roman"/>
                <w:sz w:val="24"/>
                <w:szCs w:val="24"/>
              </w:rPr>
            </w:pPr>
            <w:r>
              <w:rPr>
                <w:rFonts w:ascii="Times New Roman" w:eastAsia="STIX-Regular" w:hAnsi="Times New Roman" w:cs="Times New Roman"/>
                <w:sz w:val="24"/>
                <w:szCs w:val="24"/>
              </w:rPr>
              <w:t>Poor</w:t>
            </w:r>
          </w:p>
        </w:tc>
        <w:tc>
          <w:tcPr>
            <w:tcW w:w="548" w:type="pct"/>
          </w:tcPr>
          <w:p w14:paraId="227623D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90 (9.12)</w:t>
            </w:r>
          </w:p>
        </w:tc>
        <w:tc>
          <w:tcPr>
            <w:tcW w:w="619" w:type="pct"/>
          </w:tcPr>
          <w:p w14:paraId="294AB472"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894 (90.88)</w:t>
            </w:r>
          </w:p>
        </w:tc>
        <w:tc>
          <w:tcPr>
            <w:tcW w:w="620" w:type="pct"/>
          </w:tcPr>
          <w:p w14:paraId="31F9471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984 (42.19)</w:t>
            </w:r>
          </w:p>
        </w:tc>
        <w:tc>
          <w:tcPr>
            <w:tcW w:w="488" w:type="pct"/>
          </w:tcPr>
          <w:p w14:paraId="432A0B3C" w14:textId="7EF6F9A0" w:rsidR="00650BA3" w:rsidRPr="00694B94" w:rsidRDefault="008B71E5"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36 (3.81)</w:t>
            </w:r>
          </w:p>
        </w:tc>
        <w:tc>
          <w:tcPr>
            <w:tcW w:w="583" w:type="pct"/>
          </w:tcPr>
          <w:p w14:paraId="3EFDE59F" w14:textId="542BE772" w:rsidR="00650BA3" w:rsidRPr="00694B94" w:rsidRDefault="008B71E5"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903 (96.19)</w:t>
            </w:r>
          </w:p>
        </w:tc>
        <w:tc>
          <w:tcPr>
            <w:tcW w:w="583" w:type="pct"/>
          </w:tcPr>
          <w:p w14:paraId="2D5EE306" w14:textId="3AD2E91D" w:rsidR="00650BA3" w:rsidRPr="00694B94" w:rsidRDefault="008B71E5"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939 (45.28)</w:t>
            </w:r>
          </w:p>
        </w:tc>
      </w:tr>
      <w:tr w:rsidR="00650BA3" w:rsidRPr="00694B94" w14:paraId="3821AD86" w14:textId="77777777" w:rsidTr="00BD3EC5">
        <w:tc>
          <w:tcPr>
            <w:tcW w:w="1559" w:type="pct"/>
          </w:tcPr>
          <w:p w14:paraId="00C96D57" w14:textId="77777777" w:rsidR="00650BA3" w:rsidRPr="008F2DA4" w:rsidRDefault="00650BA3" w:rsidP="00650BA3">
            <w:pPr>
              <w:spacing w:after="0" w:line="240" w:lineRule="auto"/>
              <w:rPr>
                <w:rFonts w:ascii="Times New Roman" w:eastAsia="STIX-Regular" w:hAnsi="Times New Roman" w:cs="Times New Roman"/>
                <w:sz w:val="24"/>
                <w:szCs w:val="24"/>
              </w:rPr>
            </w:pPr>
            <w:r w:rsidRPr="008F2DA4">
              <w:rPr>
                <w:rFonts w:ascii="Times New Roman" w:eastAsia="STIX-Regular" w:hAnsi="Times New Roman" w:cs="Times New Roman"/>
                <w:sz w:val="24"/>
                <w:szCs w:val="24"/>
              </w:rPr>
              <w:t>Middle</w:t>
            </w:r>
          </w:p>
        </w:tc>
        <w:tc>
          <w:tcPr>
            <w:tcW w:w="548" w:type="pct"/>
          </w:tcPr>
          <w:p w14:paraId="4A746092"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23 (5.10)</w:t>
            </w:r>
          </w:p>
        </w:tc>
        <w:tc>
          <w:tcPr>
            <w:tcW w:w="619" w:type="pct"/>
          </w:tcPr>
          <w:p w14:paraId="6DA9A332"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425 (94.90)</w:t>
            </w:r>
          </w:p>
        </w:tc>
        <w:tc>
          <w:tcPr>
            <w:tcW w:w="620" w:type="pct"/>
          </w:tcPr>
          <w:p w14:paraId="1FE6988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448 (19.21)</w:t>
            </w:r>
          </w:p>
        </w:tc>
        <w:tc>
          <w:tcPr>
            <w:tcW w:w="488" w:type="pct"/>
          </w:tcPr>
          <w:p w14:paraId="6C75FAC2" w14:textId="21FBADE9" w:rsidR="00650BA3" w:rsidRPr="00694B94" w:rsidRDefault="008B71E5"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15 (3.56)</w:t>
            </w:r>
          </w:p>
        </w:tc>
        <w:tc>
          <w:tcPr>
            <w:tcW w:w="583" w:type="pct"/>
          </w:tcPr>
          <w:p w14:paraId="0521D985" w14:textId="0641FC14" w:rsidR="00650BA3" w:rsidRPr="00694B94" w:rsidRDefault="008B71E5"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398 (96.44)</w:t>
            </w:r>
          </w:p>
        </w:tc>
        <w:tc>
          <w:tcPr>
            <w:tcW w:w="583" w:type="pct"/>
          </w:tcPr>
          <w:p w14:paraId="7EA26C4C" w14:textId="37C167D4" w:rsidR="00650BA3" w:rsidRPr="00694B94" w:rsidRDefault="008B71E5"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412 (19.90)</w:t>
            </w:r>
          </w:p>
        </w:tc>
      </w:tr>
      <w:tr w:rsidR="00650BA3" w:rsidRPr="00694B94" w14:paraId="6AABEAE5" w14:textId="77777777" w:rsidTr="00BD3EC5">
        <w:tc>
          <w:tcPr>
            <w:tcW w:w="1559" w:type="pct"/>
          </w:tcPr>
          <w:p w14:paraId="7F0AC8B7" w14:textId="0125E33E" w:rsidR="00650BA3" w:rsidRPr="008F2DA4" w:rsidRDefault="00E75EEF" w:rsidP="00650BA3">
            <w:pPr>
              <w:spacing w:after="0" w:line="240" w:lineRule="auto"/>
              <w:rPr>
                <w:rFonts w:ascii="Times New Roman" w:eastAsia="STIX-Regular" w:hAnsi="Times New Roman" w:cs="Times New Roman"/>
                <w:sz w:val="24"/>
                <w:szCs w:val="24"/>
              </w:rPr>
            </w:pPr>
            <w:r>
              <w:rPr>
                <w:rFonts w:ascii="Times New Roman" w:eastAsia="STIX-Regular" w:hAnsi="Times New Roman" w:cs="Times New Roman"/>
                <w:sz w:val="24"/>
                <w:szCs w:val="24"/>
              </w:rPr>
              <w:t>Rich</w:t>
            </w:r>
          </w:p>
        </w:tc>
        <w:tc>
          <w:tcPr>
            <w:tcW w:w="548" w:type="pct"/>
          </w:tcPr>
          <w:p w14:paraId="5BC308EB"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60 (6.70)</w:t>
            </w:r>
          </w:p>
        </w:tc>
        <w:tc>
          <w:tcPr>
            <w:tcW w:w="619" w:type="pct"/>
          </w:tcPr>
          <w:p w14:paraId="643A03B3"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840 (93.30)</w:t>
            </w:r>
          </w:p>
        </w:tc>
        <w:tc>
          <w:tcPr>
            <w:tcW w:w="620" w:type="pct"/>
          </w:tcPr>
          <w:p w14:paraId="20ACCC3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900 (38.59)</w:t>
            </w:r>
          </w:p>
        </w:tc>
        <w:tc>
          <w:tcPr>
            <w:tcW w:w="488" w:type="pct"/>
          </w:tcPr>
          <w:p w14:paraId="2021FEF8" w14:textId="3E08A01E" w:rsidR="00650BA3" w:rsidRPr="00694B94" w:rsidRDefault="008B71E5"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23 (3.25)</w:t>
            </w:r>
          </w:p>
        </w:tc>
        <w:tc>
          <w:tcPr>
            <w:tcW w:w="583" w:type="pct"/>
          </w:tcPr>
          <w:p w14:paraId="533F260B" w14:textId="5539CD03" w:rsidR="00650BA3" w:rsidRPr="00694B94" w:rsidRDefault="008B71E5"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698 (96.75)</w:t>
            </w:r>
          </w:p>
        </w:tc>
        <w:tc>
          <w:tcPr>
            <w:tcW w:w="583" w:type="pct"/>
          </w:tcPr>
          <w:p w14:paraId="38A34572" w14:textId="1D5A06D0" w:rsidR="00650BA3" w:rsidRPr="00694B94" w:rsidRDefault="008B71E5"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722 (34.82)</w:t>
            </w:r>
          </w:p>
        </w:tc>
      </w:tr>
      <w:tr w:rsidR="00650BA3" w:rsidRPr="00694B94" w14:paraId="7A9B07EC" w14:textId="77777777" w:rsidTr="00BD3EC5">
        <w:tc>
          <w:tcPr>
            <w:tcW w:w="1559" w:type="pct"/>
          </w:tcPr>
          <w:p w14:paraId="605F5424" w14:textId="77777777" w:rsidR="00650BA3" w:rsidRPr="002734C2" w:rsidRDefault="00650BA3" w:rsidP="00650BA3">
            <w:pPr>
              <w:spacing w:after="0" w:line="240" w:lineRule="auto"/>
              <w:rPr>
                <w:rFonts w:ascii="Times New Roman" w:hAnsi="Times New Roman" w:cs="Times New Roman"/>
                <w:b/>
                <w:sz w:val="24"/>
                <w:szCs w:val="24"/>
              </w:rPr>
            </w:pPr>
            <w:r w:rsidRPr="002734C2">
              <w:rPr>
                <w:rFonts w:ascii="Times New Roman" w:eastAsia="STIX-Regular" w:hAnsi="Times New Roman" w:cs="Times New Roman"/>
                <w:b/>
                <w:sz w:val="24"/>
                <w:szCs w:val="24"/>
              </w:rPr>
              <w:t>Source water type</w:t>
            </w:r>
          </w:p>
        </w:tc>
        <w:tc>
          <w:tcPr>
            <w:tcW w:w="548" w:type="pct"/>
          </w:tcPr>
          <w:p w14:paraId="442BDA12"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6159BB14"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4A6AE69A"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021D70D9"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3E7EF293"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272CBEA8"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0F00A5E3" w14:textId="77777777" w:rsidTr="00BD3EC5">
        <w:tc>
          <w:tcPr>
            <w:tcW w:w="1559" w:type="pct"/>
          </w:tcPr>
          <w:p w14:paraId="288BE139"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Improved</w:t>
            </w:r>
          </w:p>
        </w:tc>
        <w:tc>
          <w:tcPr>
            <w:tcW w:w="548" w:type="pct"/>
          </w:tcPr>
          <w:p w14:paraId="194BFE2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171 (7.47)</w:t>
            </w:r>
          </w:p>
        </w:tc>
        <w:tc>
          <w:tcPr>
            <w:tcW w:w="619" w:type="pct"/>
          </w:tcPr>
          <w:p w14:paraId="13630693"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2120 (92.53)</w:t>
            </w:r>
          </w:p>
        </w:tc>
        <w:tc>
          <w:tcPr>
            <w:tcW w:w="620" w:type="pct"/>
          </w:tcPr>
          <w:p w14:paraId="59000367"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2291 (98.27)</w:t>
            </w:r>
          </w:p>
        </w:tc>
        <w:tc>
          <w:tcPr>
            <w:tcW w:w="488" w:type="pct"/>
          </w:tcPr>
          <w:p w14:paraId="708F63A0" w14:textId="50650701"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73 (3.61)</w:t>
            </w:r>
          </w:p>
        </w:tc>
        <w:tc>
          <w:tcPr>
            <w:tcW w:w="583" w:type="pct"/>
          </w:tcPr>
          <w:p w14:paraId="47EDEFD4" w14:textId="223DDE83"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1944 (96.39)</w:t>
            </w:r>
          </w:p>
        </w:tc>
        <w:tc>
          <w:tcPr>
            <w:tcW w:w="583" w:type="pct"/>
          </w:tcPr>
          <w:p w14:paraId="0E1677DA" w14:textId="3FED8271"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2017 (97.28)</w:t>
            </w:r>
          </w:p>
        </w:tc>
      </w:tr>
      <w:tr w:rsidR="00650BA3" w:rsidRPr="00694B94" w14:paraId="2B574743" w14:textId="77777777" w:rsidTr="00BD3EC5">
        <w:tc>
          <w:tcPr>
            <w:tcW w:w="1559" w:type="pct"/>
          </w:tcPr>
          <w:p w14:paraId="26E8B814"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Unimproved</w:t>
            </w:r>
          </w:p>
        </w:tc>
        <w:tc>
          <w:tcPr>
            <w:tcW w:w="548" w:type="pct"/>
          </w:tcPr>
          <w:p w14:paraId="48EA9D19"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 (3.77)</w:t>
            </w:r>
          </w:p>
        </w:tc>
        <w:tc>
          <w:tcPr>
            <w:tcW w:w="619" w:type="pct"/>
          </w:tcPr>
          <w:p w14:paraId="6B99AD02"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39 (96.23)</w:t>
            </w:r>
          </w:p>
        </w:tc>
        <w:tc>
          <w:tcPr>
            <w:tcW w:w="620" w:type="pct"/>
          </w:tcPr>
          <w:p w14:paraId="018F194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40 (1.73)</w:t>
            </w:r>
          </w:p>
        </w:tc>
        <w:tc>
          <w:tcPr>
            <w:tcW w:w="488" w:type="pct"/>
          </w:tcPr>
          <w:p w14:paraId="69C92323" w14:textId="7017A3D2"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 (1.79)</w:t>
            </w:r>
          </w:p>
        </w:tc>
        <w:tc>
          <w:tcPr>
            <w:tcW w:w="583" w:type="pct"/>
          </w:tcPr>
          <w:p w14:paraId="6455E2F6" w14:textId="0DB7759E"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55 (98.21)</w:t>
            </w:r>
          </w:p>
        </w:tc>
        <w:tc>
          <w:tcPr>
            <w:tcW w:w="583" w:type="pct"/>
          </w:tcPr>
          <w:p w14:paraId="4DF0D63A" w14:textId="6F8EA5CD"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56 (2.72)</w:t>
            </w:r>
          </w:p>
        </w:tc>
      </w:tr>
      <w:tr w:rsidR="00650BA3" w:rsidRPr="00694B94" w14:paraId="4D797768" w14:textId="77777777" w:rsidTr="00BD3EC5">
        <w:tc>
          <w:tcPr>
            <w:tcW w:w="1559" w:type="pct"/>
          </w:tcPr>
          <w:p w14:paraId="4E55A729" w14:textId="77777777" w:rsidR="00650BA3" w:rsidRPr="00FA1C22" w:rsidRDefault="00650BA3" w:rsidP="00650BA3">
            <w:pPr>
              <w:spacing w:after="0" w:line="240" w:lineRule="auto"/>
              <w:rPr>
                <w:rFonts w:ascii="Times New Roman" w:hAnsi="Times New Roman" w:cs="Times New Roman"/>
                <w:b/>
                <w:sz w:val="24"/>
                <w:szCs w:val="24"/>
              </w:rPr>
            </w:pPr>
            <w:r w:rsidRPr="00FA1C22">
              <w:rPr>
                <w:rFonts w:ascii="Times New Roman" w:hAnsi="Times New Roman" w:cs="Times New Roman"/>
                <w:b/>
                <w:sz w:val="24"/>
                <w:szCs w:val="24"/>
              </w:rPr>
              <w:t>Toilet facility type</w:t>
            </w:r>
          </w:p>
        </w:tc>
        <w:tc>
          <w:tcPr>
            <w:tcW w:w="548" w:type="pct"/>
          </w:tcPr>
          <w:p w14:paraId="46FAB738" w14:textId="77777777" w:rsidR="00650BA3" w:rsidRDefault="00650BA3" w:rsidP="00650BA3">
            <w:pPr>
              <w:spacing w:after="0" w:line="240" w:lineRule="auto"/>
              <w:rPr>
                <w:rFonts w:ascii="Times New Roman" w:hAnsi="Times New Roman" w:cs="Times New Roman"/>
                <w:sz w:val="24"/>
                <w:szCs w:val="24"/>
              </w:rPr>
            </w:pPr>
          </w:p>
        </w:tc>
        <w:tc>
          <w:tcPr>
            <w:tcW w:w="619" w:type="pct"/>
          </w:tcPr>
          <w:p w14:paraId="1B53CBB1" w14:textId="77777777" w:rsidR="00650BA3" w:rsidRDefault="00650BA3" w:rsidP="00650BA3">
            <w:pPr>
              <w:spacing w:after="0" w:line="240" w:lineRule="auto"/>
              <w:rPr>
                <w:rFonts w:ascii="Times New Roman" w:hAnsi="Times New Roman" w:cs="Times New Roman"/>
                <w:sz w:val="24"/>
                <w:szCs w:val="24"/>
              </w:rPr>
            </w:pPr>
          </w:p>
        </w:tc>
        <w:tc>
          <w:tcPr>
            <w:tcW w:w="620" w:type="pct"/>
          </w:tcPr>
          <w:p w14:paraId="78BA11CD" w14:textId="77777777" w:rsidR="00650BA3" w:rsidRDefault="00650BA3" w:rsidP="00650BA3">
            <w:pPr>
              <w:spacing w:after="0" w:line="240" w:lineRule="auto"/>
              <w:rPr>
                <w:rFonts w:ascii="Times New Roman" w:hAnsi="Times New Roman" w:cs="Times New Roman"/>
                <w:sz w:val="24"/>
                <w:szCs w:val="24"/>
              </w:rPr>
            </w:pPr>
          </w:p>
        </w:tc>
        <w:tc>
          <w:tcPr>
            <w:tcW w:w="488" w:type="pct"/>
          </w:tcPr>
          <w:p w14:paraId="1549D0C6"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4BDAF39A"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29C03336"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68EC5B93" w14:textId="77777777" w:rsidTr="00BD3EC5">
        <w:tc>
          <w:tcPr>
            <w:tcW w:w="1559" w:type="pct"/>
          </w:tcPr>
          <w:p w14:paraId="47E6B3FC"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Improved</w:t>
            </w:r>
          </w:p>
        </w:tc>
        <w:tc>
          <w:tcPr>
            <w:tcW w:w="548" w:type="pct"/>
          </w:tcPr>
          <w:p w14:paraId="7893B744"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168 (7.44)</w:t>
            </w:r>
          </w:p>
        </w:tc>
        <w:tc>
          <w:tcPr>
            <w:tcW w:w="619" w:type="pct"/>
          </w:tcPr>
          <w:p w14:paraId="55EA9B0C"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2083 (92.56)</w:t>
            </w:r>
          </w:p>
        </w:tc>
        <w:tc>
          <w:tcPr>
            <w:tcW w:w="620" w:type="pct"/>
          </w:tcPr>
          <w:p w14:paraId="244AF234"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2251 (96.54)</w:t>
            </w:r>
          </w:p>
        </w:tc>
        <w:tc>
          <w:tcPr>
            <w:tcW w:w="488" w:type="pct"/>
          </w:tcPr>
          <w:p w14:paraId="6A3A7C5F" w14:textId="117D8BEC" w:rsidR="00650BA3" w:rsidRPr="00694B94" w:rsidRDefault="0049510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69 (3.45)</w:t>
            </w:r>
          </w:p>
        </w:tc>
        <w:tc>
          <w:tcPr>
            <w:tcW w:w="583" w:type="pct"/>
          </w:tcPr>
          <w:p w14:paraId="60C22D4A" w14:textId="45EF53E7" w:rsidR="00650BA3" w:rsidRPr="00694B94" w:rsidRDefault="0049510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1915 (96.54)</w:t>
            </w:r>
          </w:p>
        </w:tc>
        <w:tc>
          <w:tcPr>
            <w:tcW w:w="583" w:type="pct"/>
          </w:tcPr>
          <w:p w14:paraId="1450557D" w14:textId="3FB1692A" w:rsidR="00650BA3" w:rsidRPr="00694B94" w:rsidRDefault="0049510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1984 (95.69) </w:t>
            </w:r>
          </w:p>
        </w:tc>
      </w:tr>
      <w:tr w:rsidR="00650BA3" w:rsidRPr="00694B94" w14:paraId="6CE3E2D9" w14:textId="77777777" w:rsidTr="00BD3EC5">
        <w:tc>
          <w:tcPr>
            <w:tcW w:w="1559" w:type="pct"/>
          </w:tcPr>
          <w:p w14:paraId="4E81F4F6"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Non-improved</w:t>
            </w:r>
          </w:p>
        </w:tc>
        <w:tc>
          <w:tcPr>
            <w:tcW w:w="548" w:type="pct"/>
          </w:tcPr>
          <w:p w14:paraId="6A9F640C"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 (6.43)</w:t>
            </w:r>
          </w:p>
        </w:tc>
        <w:tc>
          <w:tcPr>
            <w:tcW w:w="619" w:type="pct"/>
          </w:tcPr>
          <w:p w14:paraId="7FCE02A9"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76 (93.57)</w:t>
            </w:r>
          </w:p>
        </w:tc>
        <w:tc>
          <w:tcPr>
            <w:tcW w:w="620" w:type="pct"/>
          </w:tcPr>
          <w:p w14:paraId="1D491996"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81 (3.46)</w:t>
            </w:r>
          </w:p>
        </w:tc>
        <w:tc>
          <w:tcPr>
            <w:tcW w:w="488" w:type="pct"/>
          </w:tcPr>
          <w:p w14:paraId="186763A4" w14:textId="34AA543A" w:rsidR="00650BA3" w:rsidRPr="00694B94" w:rsidRDefault="0049510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 (5.98)</w:t>
            </w:r>
          </w:p>
        </w:tc>
        <w:tc>
          <w:tcPr>
            <w:tcW w:w="583" w:type="pct"/>
          </w:tcPr>
          <w:p w14:paraId="51663D61" w14:textId="68DCDB2A" w:rsidR="00650BA3" w:rsidRPr="00694B94" w:rsidRDefault="0049510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84 (94.02)</w:t>
            </w:r>
          </w:p>
        </w:tc>
        <w:tc>
          <w:tcPr>
            <w:tcW w:w="583" w:type="pct"/>
          </w:tcPr>
          <w:p w14:paraId="5A4D91EC" w14:textId="49BFA20A" w:rsidR="00650BA3" w:rsidRPr="00694B94" w:rsidRDefault="0049510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89 (4.31)</w:t>
            </w:r>
          </w:p>
        </w:tc>
      </w:tr>
      <w:tr w:rsidR="00650BA3" w:rsidRPr="00694B94" w14:paraId="100F8AFE" w14:textId="77777777" w:rsidTr="00BD3EC5">
        <w:tc>
          <w:tcPr>
            <w:tcW w:w="1559" w:type="pct"/>
          </w:tcPr>
          <w:p w14:paraId="7D82900C"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b/>
                <w:sz w:val="24"/>
                <w:szCs w:val="24"/>
              </w:rPr>
              <w:t>Toilet facility shared</w:t>
            </w:r>
          </w:p>
        </w:tc>
        <w:tc>
          <w:tcPr>
            <w:tcW w:w="548" w:type="pct"/>
          </w:tcPr>
          <w:p w14:paraId="14DD07E2" w14:textId="77777777" w:rsidR="00650BA3" w:rsidRDefault="00650BA3" w:rsidP="00650BA3">
            <w:pPr>
              <w:spacing w:after="0" w:line="240" w:lineRule="auto"/>
              <w:rPr>
                <w:rFonts w:ascii="Times New Roman" w:hAnsi="Times New Roman" w:cs="Times New Roman"/>
                <w:sz w:val="24"/>
                <w:szCs w:val="24"/>
              </w:rPr>
            </w:pPr>
          </w:p>
        </w:tc>
        <w:tc>
          <w:tcPr>
            <w:tcW w:w="619" w:type="pct"/>
          </w:tcPr>
          <w:p w14:paraId="7E8435C0" w14:textId="77777777" w:rsidR="00650BA3" w:rsidRDefault="00650BA3" w:rsidP="00650BA3">
            <w:pPr>
              <w:spacing w:after="0" w:line="240" w:lineRule="auto"/>
              <w:rPr>
                <w:rFonts w:ascii="Times New Roman" w:hAnsi="Times New Roman" w:cs="Times New Roman"/>
                <w:sz w:val="24"/>
                <w:szCs w:val="24"/>
              </w:rPr>
            </w:pPr>
          </w:p>
        </w:tc>
        <w:tc>
          <w:tcPr>
            <w:tcW w:w="620" w:type="pct"/>
          </w:tcPr>
          <w:p w14:paraId="310EFFFC" w14:textId="77777777" w:rsidR="00650BA3" w:rsidRDefault="00650BA3" w:rsidP="00650BA3">
            <w:pPr>
              <w:spacing w:after="0" w:line="240" w:lineRule="auto"/>
              <w:rPr>
                <w:rFonts w:ascii="Times New Roman" w:hAnsi="Times New Roman" w:cs="Times New Roman"/>
                <w:sz w:val="24"/>
                <w:szCs w:val="24"/>
              </w:rPr>
            </w:pPr>
          </w:p>
        </w:tc>
        <w:tc>
          <w:tcPr>
            <w:tcW w:w="488" w:type="pct"/>
          </w:tcPr>
          <w:p w14:paraId="277F3C7E"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57406E5C"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5DD6AF4A"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0C74C62A" w14:textId="77777777" w:rsidTr="00BD3EC5">
        <w:tc>
          <w:tcPr>
            <w:tcW w:w="1559" w:type="pct"/>
          </w:tcPr>
          <w:p w14:paraId="3F53F556"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Yes</w:t>
            </w:r>
          </w:p>
        </w:tc>
        <w:tc>
          <w:tcPr>
            <w:tcW w:w="548" w:type="pct"/>
          </w:tcPr>
          <w:p w14:paraId="12F7AD86"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58 (7.85)</w:t>
            </w:r>
          </w:p>
        </w:tc>
        <w:tc>
          <w:tcPr>
            <w:tcW w:w="619" w:type="pct"/>
          </w:tcPr>
          <w:p w14:paraId="42C8B9E2"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675 (92.15)</w:t>
            </w:r>
          </w:p>
        </w:tc>
        <w:tc>
          <w:tcPr>
            <w:tcW w:w="620" w:type="pct"/>
          </w:tcPr>
          <w:p w14:paraId="298FE287"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733 (31.81)</w:t>
            </w:r>
          </w:p>
        </w:tc>
        <w:tc>
          <w:tcPr>
            <w:tcW w:w="488" w:type="pct"/>
          </w:tcPr>
          <w:p w14:paraId="0FF21D34" w14:textId="42CE7FFA" w:rsidR="00650BA3" w:rsidRPr="00694B94" w:rsidRDefault="00D46EB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 (2.67)</w:t>
            </w:r>
          </w:p>
        </w:tc>
        <w:tc>
          <w:tcPr>
            <w:tcW w:w="583" w:type="pct"/>
          </w:tcPr>
          <w:p w14:paraId="5657044B" w14:textId="2AAD003A" w:rsidR="00650BA3" w:rsidRPr="00694B94" w:rsidRDefault="00D46EB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514 (97.33)</w:t>
            </w:r>
          </w:p>
        </w:tc>
        <w:tc>
          <w:tcPr>
            <w:tcW w:w="583" w:type="pct"/>
          </w:tcPr>
          <w:p w14:paraId="634C981F" w14:textId="64841C82" w:rsidR="00650BA3" w:rsidRPr="00694B94" w:rsidRDefault="00D46EB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528 (25.77)</w:t>
            </w:r>
          </w:p>
        </w:tc>
      </w:tr>
      <w:tr w:rsidR="00650BA3" w:rsidRPr="00694B94" w14:paraId="47A3F686" w14:textId="77777777" w:rsidTr="00BD3EC5">
        <w:tc>
          <w:tcPr>
            <w:tcW w:w="1559" w:type="pct"/>
          </w:tcPr>
          <w:p w14:paraId="76E2F81F"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No</w:t>
            </w:r>
          </w:p>
        </w:tc>
        <w:tc>
          <w:tcPr>
            <w:tcW w:w="548" w:type="pct"/>
          </w:tcPr>
          <w:p w14:paraId="7C55A64F"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115 (7.32)</w:t>
            </w:r>
          </w:p>
        </w:tc>
        <w:tc>
          <w:tcPr>
            <w:tcW w:w="619" w:type="pct"/>
          </w:tcPr>
          <w:p w14:paraId="7CDA1803"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1456 (92.68)</w:t>
            </w:r>
          </w:p>
        </w:tc>
        <w:tc>
          <w:tcPr>
            <w:tcW w:w="620" w:type="pct"/>
          </w:tcPr>
          <w:p w14:paraId="55D819E8"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1571 (68.19)</w:t>
            </w:r>
          </w:p>
        </w:tc>
        <w:tc>
          <w:tcPr>
            <w:tcW w:w="488" w:type="pct"/>
          </w:tcPr>
          <w:p w14:paraId="5E66CBFF" w14:textId="52700773" w:rsidR="00650BA3" w:rsidRPr="00694B94" w:rsidRDefault="00D46EB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59 (3.86)</w:t>
            </w:r>
          </w:p>
        </w:tc>
        <w:tc>
          <w:tcPr>
            <w:tcW w:w="583" w:type="pct"/>
          </w:tcPr>
          <w:p w14:paraId="28ACD300" w14:textId="59BF8E07" w:rsidR="00650BA3" w:rsidRPr="00694B94" w:rsidRDefault="00D46EB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1462 (96.14)</w:t>
            </w:r>
          </w:p>
        </w:tc>
        <w:tc>
          <w:tcPr>
            <w:tcW w:w="583" w:type="pct"/>
          </w:tcPr>
          <w:p w14:paraId="092766EB" w14:textId="1B4F0A6F" w:rsidR="00650BA3" w:rsidRPr="00694B94" w:rsidRDefault="00D46EB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1520 (74.23)</w:t>
            </w:r>
          </w:p>
        </w:tc>
      </w:tr>
      <w:tr w:rsidR="00650BA3" w:rsidRPr="00694B94" w14:paraId="3E1F0EFA" w14:textId="77777777" w:rsidTr="00BD3EC5">
        <w:tc>
          <w:tcPr>
            <w:tcW w:w="1559" w:type="pct"/>
          </w:tcPr>
          <w:p w14:paraId="78355283" w14:textId="27942C56" w:rsidR="00650BA3" w:rsidRPr="002734C2" w:rsidRDefault="00650BA3" w:rsidP="00650BA3">
            <w:pPr>
              <w:spacing w:after="0" w:line="240" w:lineRule="auto"/>
              <w:rPr>
                <w:rFonts w:ascii="Times New Roman" w:hAnsi="Times New Roman" w:cs="Times New Roman"/>
                <w:b/>
                <w:sz w:val="24"/>
                <w:szCs w:val="24"/>
              </w:rPr>
            </w:pPr>
            <w:r w:rsidRPr="002734C2">
              <w:rPr>
                <w:rFonts w:ascii="Times New Roman" w:eastAsia="STIX-Regular" w:hAnsi="Times New Roman" w:cs="Times New Roman"/>
                <w:b/>
                <w:sz w:val="24"/>
                <w:szCs w:val="24"/>
              </w:rPr>
              <w:t xml:space="preserve">Household water </w:t>
            </w:r>
            <w:r w:rsidRPr="002734C2">
              <w:rPr>
                <w:rFonts w:ascii="Times New Roman" w:eastAsia="STIX-Regular" w:hAnsi="Times New Roman" w:cs="Times New Roman"/>
                <w:b/>
                <w:i/>
                <w:iCs/>
                <w:sz w:val="24"/>
                <w:szCs w:val="24"/>
              </w:rPr>
              <w:t xml:space="preserve">E. coli </w:t>
            </w:r>
            <w:r w:rsidRPr="002734C2">
              <w:rPr>
                <w:rFonts w:ascii="Times New Roman" w:eastAsia="STIX-Regular" w:hAnsi="Times New Roman" w:cs="Times New Roman"/>
                <w:b/>
                <w:sz w:val="24"/>
                <w:szCs w:val="24"/>
              </w:rPr>
              <w:t>concentration</w:t>
            </w:r>
            <w:r w:rsidR="00BD3EC5" w:rsidRPr="00BD3EC5">
              <w:rPr>
                <w:rFonts w:ascii="Times New Roman" w:eastAsia="STIX-Regular" w:hAnsi="Times New Roman" w:cs="Times New Roman"/>
                <w:b/>
                <w:sz w:val="24"/>
                <w:szCs w:val="24"/>
                <w:vertAlign w:val="superscript"/>
              </w:rPr>
              <w:t>2</w:t>
            </w:r>
          </w:p>
        </w:tc>
        <w:tc>
          <w:tcPr>
            <w:tcW w:w="548" w:type="pct"/>
          </w:tcPr>
          <w:p w14:paraId="30AB51A5"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3767E9B4"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287D722A"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6F916B94"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38D9010E"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780A4C53"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6D74166C" w14:textId="77777777" w:rsidTr="00BD3EC5">
        <w:tc>
          <w:tcPr>
            <w:tcW w:w="1559" w:type="pct"/>
          </w:tcPr>
          <w:p w14:paraId="488E6C5B"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Low</w:t>
            </w:r>
          </w:p>
        </w:tc>
        <w:tc>
          <w:tcPr>
            <w:tcW w:w="548" w:type="pct"/>
          </w:tcPr>
          <w:p w14:paraId="1ADFA93D"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16 (4.25)</w:t>
            </w:r>
          </w:p>
        </w:tc>
        <w:tc>
          <w:tcPr>
            <w:tcW w:w="619" w:type="pct"/>
          </w:tcPr>
          <w:p w14:paraId="116C5C42"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369 (95.75)</w:t>
            </w:r>
          </w:p>
        </w:tc>
        <w:tc>
          <w:tcPr>
            <w:tcW w:w="620" w:type="pct"/>
          </w:tcPr>
          <w:p w14:paraId="051C1451"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386 (16.54)</w:t>
            </w:r>
          </w:p>
        </w:tc>
        <w:tc>
          <w:tcPr>
            <w:tcW w:w="488" w:type="pct"/>
          </w:tcPr>
          <w:p w14:paraId="21440DB7" w14:textId="506C11DA" w:rsidR="00650BA3" w:rsidRPr="00694B94" w:rsidRDefault="00676D5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953C24">
              <w:rPr>
                <w:rFonts w:ascii="Times New Roman" w:hAnsi="Times New Roman" w:cs="Times New Roman"/>
                <w:sz w:val="24"/>
                <w:szCs w:val="24"/>
              </w:rPr>
              <w:t xml:space="preserve"> (3.19)</w:t>
            </w:r>
          </w:p>
        </w:tc>
        <w:tc>
          <w:tcPr>
            <w:tcW w:w="583" w:type="pct"/>
          </w:tcPr>
          <w:p w14:paraId="4ACEF85A" w14:textId="49A1BA2A" w:rsidR="00650BA3" w:rsidRPr="00694B94" w:rsidRDefault="00953C2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383 (96.81)</w:t>
            </w:r>
          </w:p>
        </w:tc>
        <w:tc>
          <w:tcPr>
            <w:tcW w:w="583" w:type="pct"/>
          </w:tcPr>
          <w:p w14:paraId="011A6A7E" w14:textId="330969CA" w:rsidR="00650BA3" w:rsidRPr="00694B94" w:rsidRDefault="00953C2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396 (19.08)</w:t>
            </w:r>
          </w:p>
        </w:tc>
      </w:tr>
      <w:tr w:rsidR="00650BA3" w:rsidRPr="00694B94" w14:paraId="067DDBD8" w14:textId="77777777" w:rsidTr="00BD3EC5">
        <w:tc>
          <w:tcPr>
            <w:tcW w:w="1559" w:type="pct"/>
          </w:tcPr>
          <w:p w14:paraId="198D2559"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Moderate</w:t>
            </w:r>
          </w:p>
        </w:tc>
        <w:tc>
          <w:tcPr>
            <w:tcW w:w="548" w:type="pct"/>
          </w:tcPr>
          <w:p w14:paraId="56DE8CF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31 (6.63)</w:t>
            </w:r>
          </w:p>
        </w:tc>
        <w:tc>
          <w:tcPr>
            <w:tcW w:w="619" w:type="pct"/>
          </w:tcPr>
          <w:p w14:paraId="32D1C993"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438 (93.37)</w:t>
            </w:r>
          </w:p>
        </w:tc>
        <w:tc>
          <w:tcPr>
            <w:tcW w:w="620" w:type="pct"/>
          </w:tcPr>
          <w:p w14:paraId="352EE5F1"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469 (20.10)</w:t>
            </w:r>
          </w:p>
        </w:tc>
        <w:tc>
          <w:tcPr>
            <w:tcW w:w="488" w:type="pct"/>
          </w:tcPr>
          <w:p w14:paraId="63382AB6" w14:textId="173ED946" w:rsidR="00650BA3" w:rsidRPr="00694B94" w:rsidRDefault="00953C2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 (3.88)</w:t>
            </w:r>
          </w:p>
        </w:tc>
        <w:tc>
          <w:tcPr>
            <w:tcW w:w="583" w:type="pct"/>
          </w:tcPr>
          <w:p w14:paraId="7CCB71FD" w14:textId="62B97298" w:rsidR="00650BA3" w:rsidRPr="00694B94" w:rsidRDefault="00953C2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359 (96.12)</w:t>
            </w:r>
          </w:p>
        </w:tc>
        <w:tc>
          <w:tcPr>
            <w:tcW w:w="583" w:type="pct"/>
          </w:tcPr>
          <w:p w14:paraId="23E0EA01" w14:textId="06972385" w:rsidR="00650BA3" w:rsidRPr="00694B94" w:rsidRDefault="00953C2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373 (18.00)</w:t>
            </w:r>
          </w:p>
        </w:tc>
      </w:tr>
      <w:tr w:rsidR="00650BA3" w:rsidRPr="00694B94" w14:paraId="2B6E6EA4" w14:textId="77777777" w:rsidTr="00BD3EC5">
        <w:tc>
          <w:tcPr>
            <w:tcW w:w="1559" w:type="pct"/>
          </w:tcPr>
          <w:p w14:paraId="256798C7"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High</w:t>
            </w:r>
          </w:p>
        </w:tc>
        <w:tc>
          <w:tcPr>
            <w:tcW w:w="548" w:type="pct"/>
          </w:tcPr>
          <w:p w14:paraId="125CE3A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125 (8.48)</w:t>
            </w:r>
          </w:p>
        </w:tc>
        <w:tc>
          <w:tcPr>
            <w:tcW w:w="619" w:type="pct"/>
          </w:tcPr>
          <w:p w14:paraId="10977ECD"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1352 (91.52)</w:t>
            </w:r>
          </w:p>
        </w:tc>
        <w:tc>
          <w:tcPr>
            <w:tcW w:w="620" w:type="pct"/>
          </w:tcPr>
          <w:p w14:paraId="1EE84A3A"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1477 (63.36)</w:t>
            </w:r>
          </w:p>
        </w:tc>
        <w:tc>
          <w:tcPr>
            <w:tcW w:w="488" w:type="pct"/>
          </w:tcPr>
          <w:p w14:paraId="50745F0C" w14:textId="225DFF4A" w:rsidR="00650BA3" w:rsidRPr="00694B94" w:rsidRDefault="00953C2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47 (3.59)</w:t>
            </w:r>
          </w:p>
        </w:tc>
        <w:tc>
          <w:tcPr>
            <w:tcW w:w="583" w:type="pct"/>
          </w:tcPr>
          <w:p w14:paraId="1B6F303F" w14:textId="4457887A" w:rsidR="00650BA3" w:rsidRPr="00694B94" w:rsidRDefault="00953C2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1258 (96.41)</w:t>
            </w:r>
          </w:p>
        </w:tc>
        <w:tc>
          <w:tcPr>
            <w:tcW w:w="583" w:type="pct"/>
          </w:tcPr>
          <w:p w14:paraId="139A8F0C" w14:textId="3B4923CC" w:rsidR="00650BA3" w:rsidRPr="00694B94" w:rsidRDefault="00953C24"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1305 (62.92)</w:t>
            </w:r>
          </w:p>
        </w:tc>
      </w:tr>
      <w:tr w:rsidR="00650BA3" w:rsidRPr="00694B94" w14:paraId="74C5989B" w14:textId="77777777" w:rsidTr="00BD3EC5">
        <w:tc>
          <w:tcPr>
            <w:tcW w:w="1559" w:type="pct"/>
          </w:tcPr>
          <w:p w14:paraId="469754A8" w14:textId="77777777" w:rsidR="00650BA3" w:rsidRPr="002734C2" w:rsidRDefault="00650BA3" w:rsidP="00650BA3">
            <w:pPr>
              <w:spacing w:after="0" w:line="240" w:lineRule="auto"/>
              <w:rPr>
                <w:rFonts w:ascii="Times New Roman" w:hAnsi="Times New Roman" w:cs="Times New Roman"/>
                <w:b/>
                <w:sz w:val="24"/>
                <w:szCs w:val="24"/>
              </w:rPr>
            </w:pPr>
            <w:r w:rsidRPr="009660D9">
              <w:rPr>
                <w:rFonts w:ascii="Times New Roman" w:hAnsi="Times New Roman" w:cs="Times New Roman"/>
                <w:b/>
                <w:sz w:val="24"/>
                <w:szCs w:val="24"/>
              </w:rPr>
              <w:t>Source of water</w:t>
            </w:r>
          </w:p>
        </w:tc>
        <w:tc>
          <w:tcPr>
            <w:tcW w:w="548" w:type="pct"/>
          </w:tcPr>
          <w:p w14:paraId="36978B05"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6EBD1E6C"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68450CBE"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3C06CA70"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6B90F65D"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33483929"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7B067AD7" w14:textId="77777777" w:rsidTr="00BD3EC5">
        <w:tc>
          <w:tcPr>
            <w:tcW w:w="1559" w:type="pct"/>
          </w:tcPr>
          <w:p w14:paraId="5B7C73C9" w14:textId="77777777" w:rsidR="00650BA3" w:rsidRPr="00694B94" w:rsidRDefault="00650BA3" w:rsidP="00650BA3">
            <w:pPr>
              <w:spacing w:after="0" w:line="240" w:lineRule="auto"/>
              <w:rPr>
                <w:rFonts w:ascii="Times New Roman" w:hAnsi="Times New Roman" w:cs="Times New Roman"/>
                <w:sz w:val="24"/>
                <w:szCs w:val="24"/>
              </w:rPr>
            </w:pPr>
            <w:r w:rsidRPr="00A1349B">
              <w:rPr>
                <w:rFonts w:ascii="Times New Roman" w:hAnsi="Times New Roman" w:cs="Times New Roman"/>
                <w:sz w:val="24"/>
                <w:szCs w:val="24"/>
              </w:rPr>
              <w:t>Direct from source</w:t>
            </w:r>
          </w:p>
        </w:tc>
        <w:tc>
          <w:tcPr>
            <w:tcW w:w="548" w:type="pct"/>
          </w:tcPr>
          <w:p w14:paraId="5072BB1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 (7.37)</w:t>
            </w:r>
          </w:p>
        </w:tc>
        <w:tc>
          <w:tcPr>
            <w:tcW w:w="619" w:type="pct"/>
          </w:tcPr>
          <w:p w14:paraId="5C7F34D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134 (92.63)</w:t>
            </w:r>
          </w:p>
        </w:tc>
        <w:tc>
          <w:tcPr>
            <w:tcW w:w="620" w:type="pct"/>
          </w:tcPr>
          <w:p w14:paraId="171C239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145 (6.21)</w:t>
            </w:r>
          </w:p>
        </w:tc>
        <w:tc>
          <w:tcPr>
            <w:tcW w:w="488" w:type="pct"/>
          </w:tcPr>
          <w:p w14:paraId="2D8ECDEC" w14:textId="2E7CB411" w:rsidR="00650BA3" w:rsidRPr="00694B94" w:rsidRDefault="00281890"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 (</w:t>
            </w:r>
            <w:r w:rsidR="009C18E2">
              <w:rPr>
                <w:rFonts w:ascii="Times New Roman" w:hAnsi="Times New Roman" w:cs="Times New Roman"/>
                <w:sz w:val="24"/>
                <w:szCs w:val="24"/>
              </w:rPr>
              <w:t>2.51)</w:t>
            </w:r>
          </w:p>
        </w:tc>
        <w:tc>
          <w:tcPr>
            <w:tcW w:w="583" w:type="pct"/>
          </w:tcPr>
          <w:p w14:paraId="5A7E9DB1" w14:textId="5E330351"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106 (97.49)</w:t>
            </w:r>
          </w:p>
        </w:tc>
        <w:tc>
          <w:tcPr>
            <w:tcW w:w="583" w:type="pct"/>
          </w:tcPr>
          <w:p w14:paraId="467469AA" w14:textId="50EFB317"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108 (5.26)</w:t>
            </w:r>
          </w:p>
        </w:tc>
      </w:tr>
      <w:tr w:rsidR="00650BA3" w:rsidRPr="00694B94" w14:paraId="11F1A2BC" w14:textId="77777777" w:rsidTr="00BD3EC5">
        <w:tc>
          <w:tcPr>
            <w:tcW w:w="1559" w:type="pct"/>
          </w:tcPr>
          <w:p w14:paraId="42A39360" w14:textId="77777777" w:rsidR="00650BA3" w:rsidRPr="00694B94" w:rsidRDefault="00650BA3" w:rsidP="00650BA3">
            <w:pPr>
              <w:spacing w:after="0" w:line="240" w:lineRule="auto"/>
              <w:rPr>
                <w:rFonts w:ascii="Times New Roman" w:hAnsi="Times New Roman" w:cs="Times New Roman"/>
                <w:sz w:val="24"/>
                <w:szCs w:val="24"/>
              </w:rPr>
            </w:pPr>
            <w:r w:rsidRPr="00A1349B">
              <w:rPr>
                <w:rFonts w:ascii="Times New Roman" w:hAnsi="Times New Roman" w:cs="Times New Roman"/>
                <w:sz w:val="24"/>
                <w:szCs w:val="24"/>
              </w:rPr>
              <w:t>Covered container</w:t>
            </w:r>
          </w:p>
        </w:tc>
        <w:tc>
          <w:tcPr>
            <w:tcW w:w="548" w:type="pct"/>
          </w:tcPr>
          <w:p w14:paraId="18599ABA"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117 (7.99)</w:t>
            </w:r>
          </w:p>
        </w:tc>
        <w:tc>
          <w:tcPr>
            <w:tcW w:w="619" w:type="pct"/>
          </w:tcPr>
          <w:p w14:paraId="409184A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1346 (92.01)</w:t>
            </w:r>
          </w:p>
        </w:tc>
        <w:tc>
          <w:tcPr>
            <w:tcW w:w="620" w:type="pct"/>
          </w:tcPr>
          <w:p w14:paraId="299B8FA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1463 (62.86)</w:t>
            </w:r>
          </w:p>
        </w:tc>
        <w:tc>
          <w:tcPr>
            <w:tcW w:w="488" w:type="pct"/>
          </w:tcPr>
          <w:p w14:paraId="4FE3CDD7" w14:textId="0C7746EE" w:rsidR="00650BA3" w:rsidRPr="00694B94" w:rsidRDefault="00281890"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48 (</w:t>
            </w:r>
            <w:r w:rsidR="009C18E2">
              <w:rPr>
                <w:rFonts w:ascii="Times New Roman" w:hAnsi="Times New Roman" w:cs="Times New Roman"/>
                <w:sz w:val="24"/>
                <w:szCs w:val="24"/>
              </w:rPr>
              <w:t>3.70)</w:t>
            </w:r>
          </w:p>
        </w:tc>
        <w:tc>
          <w:tcPr>
            <w:tcW w:w="583" w:type="pct"/>
          </w:tcPr>
          <w:p w14:paraId="715CA3D1" w14:textId="1264A46A"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1259 (96.30)</w:t>
            </w:r>
          </w:p>
        </w:tc>
        <w:tc>
          <w:tcPr>
            <w:tcW w:w="583" w:type="pct"/>
          </w:tcPr>
          <w:p w14:paraId="0A058CA7" w14:textId="5379C011"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1307 (63.35)</w:t>
            </w:r>
          </w:p>
        </w:tc>
      </w:tr>
      <w:tr w:rsidR="00650BA3" w:rsidRPr="00694B94" w14:paraId="00E37AB7" w14:textId="77777777" w:rsidTr="00BD3EC5">
        <w:tc>
          <w:tcPr>
            <w:tcW w:w="1559" w:type="pct"/>
          </w:tcPr>
          <w:p w14:paraId="7DFCC562" w14:textId="77777777" w:rsidR="00650BA3" w:rsidRPr="00A1349B" w:rsidRDefault="00650BA3" w:rsidP="00650BA3">
            <w:pPr>
              <w:spacing w:after="0" w:line="240" w:lineRule="auto"/>
              <w:rPr>
                <w:rFonts w:ascii="Times New Roman" w:eastAsia="STIX-Regular" w:hAnsi="Times New Roman" w:cs="Times New Roman"/>
                <w:sz w:val="24"/>
                <w:szCs w:val="24"/>
              </w:rPr>
            </w:pPr>
            <w:r w:rsidRPr="00A1349B">
              <w:rPr>
                <w:rFonts w:ascii="Times New Roman" w:eastAsia="STIX-Regular" w:hAnsi="Times New Roman" w:cs="Times New Roman"/>
                <w:sz w:val="24"/>
                <w:szCs w:val="24"/>
              </w:rPr>
              <w:lastRenderedPageBreak/>
              <w:t>Uncovered container</w:t>
            </w:r>
          </w:p>
        </w:tc>
        <w:tc>
          <w:tcPr>
            <w:tcW w:w="548" w:type="pct"/>
          </w:tcPr>
          <w:p w14:paraId="652D3E8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45 (6.28)</w:t>
            </w:r>
          </w:p>
        </w:tc>
        <w:tc>
          <w:tcPr>
            <w:tcW w:w="619" w:type="pct"/>
          </w:tcPr>
          <w:p w14:paraId="13C5B477"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675 (93.73)</w:t>
            </w:r>
          </w:p>
        </w:tc>
        <w:tc>
          <w:tcPr>
            <w:tcW w:w="620" w:type="pct"/>
          </w:tcPr>
          <w:p w14:paraId="22A8FBC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720 (30.93)</w:t>
            </w:r>
          </w:p>
        </w:tc>
        <w:tc>
          <w:tcPr>
            <w:tcW w:w="488" w:type="pct"/>
          </w:tcPr>
          <w:p w14:paraId="47CF736E" w14:textId="134C28CB" w:rsidR="00650BA3" w:rsidRPr="00694B94" w:rsidRDefault="00281890"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23 (</w:t>
            </w:r>
            <w:r w:rsidR="009C18E2">
              <w:rPr>
                <w:rFonts w:ascii="Times New Roman" w:hAnsi="Times New Roman" w:cs="Times New Roman"/>
                <w:sz w:val="24"/>
                <w:szCs w:val="24"/>
              </w:rPr>
              <w:t>3.52)</w:t>
            </w:r>
          </w:p>
        </w:tc>
        <w:tc>
          <w:tcPr>
            <w:tcW w:w="583" w:type="pct"/>
          </w:tcPr>
          <w:p w14:paraId="7C8C2C02" w14:textId="41FC40C3"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625 (96.48)</w:t>
            </w:r>
          </w:p>
        </w:tc>
        <w:tc>
          <w:tcPr>
            <w:tcW w:w="583" w:type="pct"/>
          </w:tcPr>
          <w:p w14:paraId="28813BE5" w14:textId="2783E82D" w:rsidR="00650BA3" w:rsidRPr="00694B94" w:rsidRDefault="009C18E2"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648 (31.39)</w:t>
            </w:r>
          </w:p>
        </w:tc>
      </w:tr>
      <w:tr w:rsidR="00650BA3" w:rsidRPr="00694B94" w14:paraId="2D9399E9" w14:textId="77777777" w:rsidTr="00BD3EC5">
        <w:tc>
          <w:tcPr>
            <w:tcW w:w="1559" w:type="pct"/>
          </w:tcPr>
          <w:p w14:paraId="31E76CA3" w14:textId="77777777" w:rsidR="00650BA3" w:rsidRPr="002734C2" w:rsidRDefault="00650BA3" w:rsidP="00650BA3">
            <w:pPr>
              <w:spacing w:after="0" w:line="240" w:lineRule="auto"/>
              <w:rPr>
                <w:rFonts w:ascii="Times New Roman" w:hAnsi="Times New Roman" w:cs="Times New Roman"/>
                <w:b/>
                <w:sz w:val="24"/>
                <w:szCs w:val="24"/>
              </w:rPr>
            </w:pPr>
            <w:r w:rsidRPr="002734C2">
              <w:rPr>
                <w:rFonts w:ascii="Times New Roman" w:eastAsia="STIX-Regular" w:hAnsi="Times New Roman" w:cs="Times New Roman"/>
                <w:b/>
                <w:sz w:val="24"/>
                <w:szCs w:val="24"/>
              </w:rPr>
              <w:t xml:space="preserve">Source water </w:t>
            </w:r>
            <w:r w:rsidRPr="002734C2">
              <w:rPr>
                <w:rFonts w:ascii="Times New Roman" w:eastAsia="STIX-Regular" w:hAnsi="Times New Roman" w:cs="Times New Roman"/>
                <w:b/>
                <w:i/>
                <w:iCs/>
                <w:sz w:val="24"/>
                <w:szCs w:val="24"/>
              </w:rPr>
              <w:t xml:space="preserve">E. coli </w:t>
            </w:r>
            <w:r w:rsidRPr="002734C2">
              <w:rPr>
                <w:rFonts w:ascii="Times New Roman" w:eastAsia="STIX-Regular" w:hAnsi="Times New Roman" w:cs="Times New Roman"/>
                <w:b/>
                <w:sz w:val="24"/>
                <w:szCs w:val="24"/>
              </w:rPr>
              <w:t>concentration</w:t>
            </w:r>
          </w:p>
        </w:tc>
        <w:tc>
          <w:tcPr>
            <w:tcW w:w="548" w:type="pct"/>
          </w:tcPr>
          <w:p w14:paraId="163F7EDD"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1CF29481"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2137DB24"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76DEADBC"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57BBE996"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5EFD1175"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082D93A2" w14:textId="77777777" w:rsidTr="00BD3EC5">
        <w:tc>
          <w:tcPr>
            <w:tcW w:w="1559" w:type="pct"/>
          </w:tcPr>
          <w:p w14:paraId="12844269"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Low</w:t>
            </w:r>
          </w:p>
        </w:tc>
        <w:tc>
          <w:tcPr>
            <w:tcW w:w="548" w:type="pct"/>
          </w:tcPr>
          <w:p w14:paraId="76F4638C"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96 (7.25)</w:t>
            </w:r>
          </w:p>
        </w:tc>
        <w:tc>
          <w:tcPr>
            <w:tcW w:w="619" w:type="pct"/>
          </w:tcPr>
          <w:p w14:paraId="189BF4E9"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1227 (92.75)</w:t>
            </w:r>
          </w:p>
        </w:tc>
        <w:tc>
          <w:tcPr>
            <w:tcW w:w="620" w:type="pct"/>
          </w:tcPr>
          <w:p w14:paraId="320F5CA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1323 (57.37)</w:t>
            </w:r>
          </w:p>
        </w:tc>
        <w:tc>
          <w:tcPr>
            <w:tcW w:w="488" w:type="pct"/>
          </w:tcPr>
          <w:p w14:paraId="12620328" w14:textId="74290D77" w:rsidR="00650BA3" w:rsidRPr="00694B94" w:rsidRDefault="00A52E3A"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49 (4.00)</w:t>
            </w:r>
          </w:p>
        </w:tc>
        <w:tc>
          <w:tcPr>
            <w:tcW w:w="583" w:type="pct"/>
          </w:tcPr>
          <w:p w14:paraId="551FC782" w14:textId="5D9420CD" w:rsidR="00650BA3" w:rsidRPr="00694B94" w:rsidRDefault="00A52E3A"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1186 (96.00)</w:t>
            </w:r>
          </w:p>
        </w:tc>
        <w:tc>
          <w:tcPr>
            <w:tcW w:w="583" w:type="pct"/>
          </w:tcPr>
          <w:p w14:paraId="3F35A5FC" w14:textId="24079ACE" w:rsidR="00650BA3" w:rsidRPr="00694B94" w:rsidRDefault="00A52E3A"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1235 (60.50)</w:t>
            </w:r>
          </w:p>
        </w:tc>
      </w:tr>
      <w:tr w:rsidR="00650BA3" w:rsidRPr="00694B94" w14:paraId="2CF2FEBD" w14:textId="77777777" w:rsidTr="00BD3EC5">
        <w:tc>
          <w:tcPr>
            <w:tcW w:w="1559" w:type="pct"/>
          </w:tcPr>
          <w:p w14:paraId="5785749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Moderate</w:t>
            </w:r>
          </w:p>
        </w:tc>
        <w:tc>
          <w:tcPr>
            <w:tcW w:w="548" w:type="pct"/>
          </w:tcPr>
          <w:p w14:paraId="35D663F4"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39 (7.44)</w:t>
            </w:r>
          </w:p>
        </w:tc>
        <w:tc>
          <w:tcPr>
            <w:tcW w:w="619" w:type="pct"/>
          </w:tcPr>
          <w:p w14:paraId="7CC549B9"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488 (92.56)</w:t>
            </w:r>
          </w:p>
        </w:tc>
        <w:tc>
          <w:tcPr>
            <w:tcW w:w="620" w:type="pct"/>
          </w:tcPr>
          <w:p w14:paraId="37AA465A"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527 (22.86)</w:t>
            </w:r>
          </w:p>
        </w:tc>
        <w:tc>
          <w:tcPr>
            <w:tcW w:w="488" w:type="pct"/>
          </w:tcPr>
          <w:p w14:paraId="1A59C62F" w14:textId="26994A2B" w:rsidR="00650BA3" w:rsidRPr="00694B94" w:rsidRDefault="00A52E3A"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 (2.67)</w:t>
            </w:r>
          </w:p>
        </w:tc>
        <w:tc>
          <w:tcPr>
            <w:tcW w:w="583" w:type="pct"/>
          </w:tcPr>
          <w:p w14:paraId="0114CA9A" w14:textId="736C6E17" w:rsidR="00650BA3" w:rsidRPr="00694B94" w:rsidRDefault="00A52E3A"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476 (97.33)</w:t>
            </w:r>
          </w:p>
        </w:tc>
        <w:tc>
          <w:tcPr>
            <w:tcW w:w="583" w:type="pct"/>
          </w:tcPr>
          <w:p w14:paraId="15AD1B0A" w14:textId="5AB60CE0" w:rsidR="00650BA3" w:rsidRPr="00694B94" w:rsidRDefault="00A52E3A"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489 (23.98)</w:t>
            </w:r>
          </w:p>
        </w:tc>
      </w:tr>
      <w:tr w:rsidR="00650BA3" w:rsidRPr="00694B94" w14:paraId="4F65A5F8" w14:textId="77777777" w:rsidTr="00BD3EC5">
        <w:tc>
          <w:tcPr>
            <w:tcW w:w="1559" w:type="pct"/>
          </w:tcPr>
          <w:p w14:paraId="01236F2B"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High</w:t>
            </w:r>
          </w:p>
        </w:tc>
        <w:tc>
          <w:tcPr>
            <w:tcW w:w="548" w:type="pct"/>
          </w:tcPr>
          <w:p w14:paraId="476C7FED"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38 (8.23)</w:t>
            </w:r>
          </w:p>
        </w:tc>
        <w:tc>
          <w:tcPr>
            <w:tcW w:w="619" w:type="pct"/>
          </w:tcPr>
          <w:p w14:paraId="28748B3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418 (91.76)</w:t>
            </w:r>
          </w:p>
        </w:tc>
        <w:tc>
          <w:tcPr>
            <w:tcW w:w="620" w:type="pct"/>
          </w:tcPr>
          <w:p w14:paraId="1A0E929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456 (19.77)</w:t>
            </w:r>
          </w:p>
        </w:tc>
        <w:tc>
          <w:tcPr>
            <w:tcW w:w="488" w:type="pct"/>
          </w:tcPr>
          <w:p w14:paraId="3C1A156D" w14:textId="49541F25" w:rsidR="00650BA3" w:rsidRPr="00694B94" w:rsidRDefault="00A52E3A"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 (3.24)</w:t>
            </w:r>
          </w:p>
        </w:tc>
        <w:tc>
          <w:tcPr>
            <w:tcW w:w="583" w:type="pct"/>
          </w:tcPr>
          <w:p w14:paraId="4FB4D262" w14:textId="4C88C2C7" w:rsidR="00650BA3" w:rsidRPr="00694B94" w:rsidRDefault="00A52E3A"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307 (96.76)</w:t>
            </w:r>
          </w:p>
        </w:tc>
        <w:tc>
          <w:tcPr>
            <w:tcW w:w="583" w:type="pct"/>
          </w:tcPr>
          <w:p w14:paraId="66F7E6FF" w14:textId="5BF8CC84" w:rsidR="00650BA3" w:rsidRPr="00694B94" w:rsidRDefault="00A52E3A"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317 (15.52)</w:t>
            </w:r>
          </w:p>
        </w:tc>
      </w:tr>
      <w:tr w:rsidR="00650BA3" w:rsidRPr="00694B94" w14:paraId="7D6102CD" w14:textId="77777777" w:rsidTr="00BD3EC5">
        <w:tc>
          <w:tcPr>
            <w:tcW w:w="1559" w:type="pct"/>
          </w:tcPr>
          <w:p w14:paraId="099CF310" w14:textId="77777777" w:rsidR="00650BA3" w:rsidRPr="00FA1C22" w:rsidRDefault="00650BA3" w:rsidP="00650BA3">
            <w:pPr>
              <w:spacing w:after="0" w:line="240" w:lineRule="auto"/>
              <w:rPr>
                <w:rFonts w:ascii="Times New Roman" w:hAnsi="Times New Roman" w:cs="Times New Roman"/>
                <w:b/>
                <w:sz w:val="24"/>
                <w:szCs w:val="24"/>
              </w:rPr>
            </w:pPr>
            <w:r>
              <w:rPr>
                <w:rFonts w:ascii="Times New Roman" w:hAnsi="Times New Roman" w:cs="Times New Roman"/>
                <w:b/>
                <w:sz w:val="24"/>
                <w:szCs w:val="24"/>
              </w:rPr>
              <w:t>Water treatment</w:t>
            </w:r>
          </w:p>
        </w:tc>
        <w:tc>
          <w:tcPr>
            <w:tcW w:w="548" w:type="pct"/>
          </w:tcPr>
          <w:p w14:paraId="652569BA" w14:textId="77777777" w:rsidR="00650BA3" w:rsidRDefault="00650BA3" w:rsidP="00650BA3">
            <w:pPr>
              <w:spacing w:after="0" w:line="240" w:lineRule="auto"/>
              <w:rPr>
                <w:rFonts w:ascii="Times New Roman" w:hAnsi="Times New Roman" w:cs="Times New Roman"/>
                <w:sz w:val="24"/>
                <w:szCs w:val="24"/>
              </w:rPr>
            </w:pPr>
          </w:p>
        </w:tc>
        <w:tc>
          <w:tcPr>
            <w:tcW w:w="619" w:type="pct"/>
          </w:tcPr>
          <w:p w14:paraId="6755F842" w14:textId="77777777" w:rsidR="00650BA3" w:rsidRDefault="00650BA3" w:rsidP="00650BA3">
            <w:pPr>
              <w:spacing w:after="0" w:line="240" w:lineRule="auto"/>
              <w:rPr>
                <w:rFonts w:ascii="Times New Roman" w:hAnsi="Times New Roman" w:cs="Times New Roman"/>
                <w:sz w:val="24"/>
                <w:szCs w:val="24"/>
              </w:rPr>
            </w:pPr>
          </w:p>
        </w:tc>
        <w:tc>
          <w:tcPr>
            <w:tcW w:w="620" w:type="pct"/>
          </w:tcPr>
          <w:p w14:paraId="6821E732" w14:textId="77777777" w:rsidR="00650BA3" w:rsidRDefault="00650BA3" w:rsidP="00650BA3">
            <w:pPr>
              <w:spacing w:after="0" w:line="240" w:lineRule="auto"/>
              <w:rPr>
                <w:rFonts w:ascii="Times New Roman" w:hAnsi="Times New Roman" w:cs="Times New Roman"/>
                <w:sz w:val="24"/>
                <w:szCs w:val="24"/>
              </w:rPr>
            </w:pPr>
          </w:p>
        </w:tc>
        <w:tc>
          <w:tcPr>
            <w:tcW w:w="488" w:type="pct"/>
          </w:tcPr>
          <w:p w14:paraId="77AF6697"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1EFFB19C"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524D5FCC"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4457B3D4" w14:textId="77777777" w:rsidTr="00BD3EC5">
        <w:tc>
          <w:tcPr>
            <w:tcW w:w="1559" w:type="pct"/>
          </w:tcPr>
          <w:p w14:paraId="0DB56FAE" w14:textId="77777777" w:rsidR="00650BA3" w:rsidRPr="007C17A7" w:rsidRDefault="00650BA3" w:rsidP="00650BA3">
            <w:pPr>
              <w:spacing w:after="0" w:line="240" w:lineRule="auto"/>
              <w:rPr>
                <w:rFonts w:ascii="Times New Roman" w:hAnsi="Times New Roman" w:cs="Times New Roman"/>
                <w:sz w:val="24"/>
                <w:szCs w:val="24"/>
              </w:rPr>
            </w:pPr>
            <w:r w:rsidRPr="007C17A7">
              <w:rPr>
                <w:rFonts w:ascii="Times New Roman" w:hAnsi="Times New Roman" w:cs="Times New Roman"/>
                <w:sz w:val="24"/>
                <w:szCs w:val="24"/>
              </w:rPr>
              <w:t>Yes</w:t>
            </w:r>
          </w:p>
        </w:tc>
        <w:tc>
          <w:tcPr>
            <w:tcW w:w="548" w:type="pct"/>
          </w:tcPr>
          <w:p w14:paraId="048A2DC5"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58 (7.85)</w:t>
            </w:r>
          </w:p>
        </w:tc>
        <w:tc>
          <w:tcPr>
            <w:tcW w:w="619" w:type="pct"/>
          </w:tcPr>
          <w:p w14:paraId="440AA3F3"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675 (92.15)</w:t>
            </w:r>
          </w:p>
        </w:tc>
        <w:tc>
          <w:tcPr>
            <w:tcW w:w="620" w:type="pct"/>
          </w:tcPr>
          <w:p w14:paraId="674082C2"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733 (31.81)</w:t>
            </w:r>
          </w:p>
        </w:tc>
        <w:tc>
          <w:tcPr>
            <w:tcW w:w="488" w:type="pct"/>
          </w:tcPr>
          <w:p w14:paraId="30E53261" w14:textId="28D2B8BE" w:rsidR="00650BA3" w:rsidRPr="00694B94" w:rsidRDefault="00A7462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 (2.67)</w:t>
            </w:r>
          </w:p>
        </w:tc>
        <w:tc>
          <w:tcPr>
            <w:tcW w:w="583" w:type="pct"/>
          </w:tcPr>
          <w:p w14:paraId="63CA8E46" w14:textId="576E7315" w:rsidR="00650BA3" w:rsidRPr="00694B94" w:rsidRDefault="00A7462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514 (97.33)</w:t>
            </w:r>
          </w:p>
        </w:tc>
        <w:tc>
          <w:tcPr>
            <w:tcW w:w="583" w:type="pct"/>
          </w:tcPr>
          <w:p w14:paraId="6CC107DE" w14:textId="237E0EF9" w:rsidR="00650BA3" w:rsidRPr="00694B94" w:rsidRDefault="00A7462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528 (25.77)</w:t>
            </w:r>
          </w:p>
        </w:tc>
      </w:tr>
      <w:tr w:rsidR="00650BA3" w:rsidRPr="00694B94" w14:paraId="51A576D2" w14:textId="77777777" w:rsidTr="00BD3EC5">
        <w:tc>
          <w:tcPr>
            <w:tcW w:w="1559" w:type="pct"/>
          </w:tcPr>
          <w:p w14:paraId="739AA04F" w14:textId="77777777" w:rsidR="00650BA3" w:rsidRPr="007C17A7" w:rsidRDefault="00650BA3" w:rsidP="00650BA3">
            <w:pPr>
              <w:spacing w:after="0" w:line="240" w:lineRule="auto"/>
              <w:rPr>
                <w:rFonts w:ascii="Times New Roman" w:hAnsi="Times New Roman" w:cs="Times New Roman"/>
                <w:sz w:val="24"/>
                <w:szCs w:val="24"/>
              </w:rPr>
            </w:pPr>
            <w:r w:rsidRPr="007C17A7">
              <w:rPr>
                <w:rFonts w:ascii="Times New Roman" w:hAnsi="Times New Roman" w:cs="Times New Roman"/>
                <w:sz w:val="24"/>
                <w:szCs w:val="24"/>
              </w:rPr>
              <w:t>No</w:t>
            </w:r>
          </w:p>
        </w:tc>
        <w:tc>
          <w:tcPr>
            <w:tcW w:w="548" w:type="pct"/>
          </w:tcPr>
          <w:p w14:paraId="0E04DDCE"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115 (7.32)</w:t>
            </w:r>
          </w:p>
        </w:tc>
        <w:tc>
          <w:tcPr>
            <w:tcW w:w="619" w:type="pct"/>
          </w:tcPr>
          <w:p w14:paraId="6BBDD8E9"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1456 (92.68)</w:t>
            </w:r>
          </w:p>
        </w:tc>
        <w:tc>
          <w:tcPr>
            <w:tcW w:w="620" w:type="pct"/>
          </w:tcPr>
          <w:p w14:paraId="6D3761DF"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1571 (68.19)</w:t>
            </w:r>
          </w:p>
        </w:tc>
        <w:tc>
          <w:tcPr>
            <w:tcW w:w="488" w:type="pct"/>
          </w:tcPr>
          <w:p w14:paraId="00B29257" w14:textId="2CD23BAE" w:rsidR="00650BA3" w:rsidRPr="00694B94" w:rsidRDefault="00A7462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59 (3.86)</w:t>
            </w:r>
          </w:p>
        </w:tc>
        <w:tc>
          <w:tcPr>
            <w:tcW w:w="583" w:type="pct"/>
          </w:tcPr>
          <w:p w14:paraId="5DA4BD7D" w14:textId="705D90FA" w:rsidR="00650BA3" w:rsidRPr="00694B94" w:rsidRDefault="00A7462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1462 (97.14)</w:t>
            </w:r>
          </w:p>
        </w:tc>
        <w:tc>
          <w:tcPr>
            <w:tcW w:w="583" w:type="pct"/>
          </w:tcPr>
          <w:p w14:paraId="140652DC" w14:textId="447D2F8F" w:rsidR="00650BA3" w:rsidRPr="00694B94" w:rsidRDefault="00A74628"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1520 (74.23)</w:t>
            </w:r>
          </w:p>
        </w:tc>
      </w:tr>
      <w:tr w:rsidR="00650BA3" w:rsidRPr="00694B94" w14:paraId="5CBDE3E2" w14:textId="77777777" w:rsidTr="00650BA3">
        <w:tc>
          <w:tcPr>
            <w:tcW w:w="5000" w:type="pct"/>
            <w:gridSpan w:val="7"/>
          </w:tcPr>
          <w:p w14:paraId="53CC3945" w14:textId="77777777" w:rsidR="00650BA3" w:rsidRPr="000B414E" w:rsidRDefault="00650BA3" w:rsidP="00650BA3">
            <w:pPr>
              <w:spacing w:after="0" w:line="240" w:lineRule="auto"/>
              <w:rPr>
                <w:rFonts w:ascii="Times New Roman" w:hAnsi="Times New Roman" w:cs="Times New Roman"/>
                <w:b/>
                <w:sz w:val="24"/>
                <w:szCs w:val="24"/>
              </w:rPr>
            </w:pPr>
            <w:r w:rsidRPr="000B414E">
              <w:rPr>
                <w:rFonts w:ascii="Times New Roman" w:hAnsi="Times New Roman" w:cs="Times New Roman"/>
                <w:b/>
                <w:sz w:val="24"/>
                <w:szCs w:val="24"/>
              </w:rPr>
              <w:t>Community characteristics</w:t>
            </w:r>
          </w:p>
        </w:tc>
      </w:tr>
      <w:tr w:rsidR="00650BA3" w:rsidRPr="00694B94" w14:paraId="6E62CE7D" w14:textId="77777777" w:rsidTr="00BD3EC5">
        <w:tc>
          <w:tcPr>
            <w:tcW w:w="1559" w:type="pct"/>
          </w:tcPr>
          <w:p w14:paraId="7BDC2A71" w14:textId="77777777" w:rsidR="00650BA3" w:rsidRPr="007C17A7" w:rsidRDefault="00650BA3" w:rsidP="00650BA3">
            <w:pPr>
              <w:spacing w:after="0" w:line="240" w:lineRule="auto"/>
              <w:rPr>
                <w:rFonts w:ascii="Times New Roman" w:hAnsi="Times New Roman" w:cs="Times New Roman"/>
                <w:b/>
                <w:sz w:val="24"/>
                <w:szCs w:val="24"/>
              </w:rPr>
            </w:pPr>
            <w:r w:rsidRPr="007C17A7">
              <w:rPr>
                <w:rFonts w:ascii="Times New Roman" w:hAnsi="Times New Roman" w:cs="Times New Roman"/>
                <w:b/>
                <w:sz w:val="24"/>
                <w:szCs w:val="24"/>
              </w:rPr>
              <w:t>Place of residence</w:t>
            </w:r>
          </w:p>
        </w:tc>
        <w:tc>
          <w:tcPr>
            <w:tcW w:w="548" w:type="pct"/>
          </w:tcPr>
          <w:p w14:paraId="48552CFB" w14:textId="77777777" w:rsidR="00650BA3" w:rsidRDefault="00650BA3" w:rsidP="00650BA3">
            <w:pPr>
              <w:spacing w:after="0" w:line="240" w:lineRule="auto"/>
              <w:rPr>
                <w:rFonts w:ascii="Times New Roman" w:hAnsi="Times New Roman" w:cs="Times New Roman"/>
                <w:sz w:val="24"/>
                <w:szCs w:val="24"/>
              </w:rPr>
            </w:pPr>
          </w:p>
        </w:tc>
        <w:tc>
          <w:tcPr>
            <w:tcW w:w="619" w:type="pct"/>
          </w:tcPr>
          <w:p w14:paraId="06AB83CF" w14:textId="77777777" w:rsidR="00650BA3" w:rsidRDefault="00650BA3" w:rsidP="00650BA3">
            <w:pPr>
              <w:spacing w:after="0" w:line="240" w:lineRule="auto"/>
              <w:rPr>
                <w:rFonts w:ascii="Times New Roman" w:hAnsi="Times New Roman" w:cs="Times New Roman"/>
                <w:sz w:val="24"/>
                <w:szCs w:val="24"/>
              </w:rPr>
            </w:pPr>
          </w:p>
        </w:tc>
        <w:tc>
          <w:tcPr>
            <w:tcW w:w="620" w:type="pct"/>
          </w:tcPr>
          <w:p w14:paraId="7CEC61E1" w14:textId="77777777" w:rsidR="00650BA3" w:rsidRDefault="00650BA3" w:rsidP="00650BA3">
            <w:pPr>
              <w:spacing w:after="0" w:line="240" w:lineRule="auto"/>
              <w:rPr>
                <w:rFonts w:ascii="Times New Roman" w:hAnsi="Times New Roman" w:cs="Times New Roman"/>
                <w:sz w:val="24"/>
                <w:szCs w:val="24"/>
              </w:rPr>
            </w:pPr>
          </w:p>
        </w:tc>
        <w:tc>
          <w:tcPr>
            <w:tcW w:w="488" w:type="pct"/>
          </w:tcPr>
          <w:p w14:paraId="1373F219"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621B5836"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4E13F31F"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3EF5D6F6" w14:textId="77777777" w:rsidTr="00BD3EC5">
        <w:tc>
          <w:tcPr>
            <w:tcW w:w="1559" w:type="pct"/>
          </w:tcPr>
          <w:p w14:paraId="5F9896A2" w14:textId="77777777" w:rsidR="00650BA3"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Rural</w:t>
            </w:r>
          </w:p>
        </w:tc>
        <w:tc>
          <w:tcPr>
            <w:tcW w:w="548" w:type="pct"/>
          </w:tcPr>
          <w:p w14:paraId="7BD79D3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36 (7.49)</w:t>
            </w:r>
          </w:p>
        </w:tc>
        <w:tc>
          <w:tcPr>
            <w:tcW w:w="619" w:type="pct"/>
          </w:tcPr>
          <w:p w14:paraId="19B6409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438 (92.51)</w:t>
            </w:r>
          </w:p>
        </w:tc>
        <w:tc>
          <w:tcPr>
            <w:tcW w:w="620" w:type="pct"/>
          </w:tcPr>
          <w:p w14:paraId="7FD78D2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474 (20.33)</w:t>
            </w:r>
          </w:p>
        </w:tc>
        <w:tc>
          <w:tcPr>
            <w:tcW w:w="488" w:type="pct"/>
          </w:tcPr>
          <w:p w14:paraId="0B5018BF" w14:textId="33E295FF" w:rsidR="00650BA3" w:rsidRPr="00694B94" w:rsidRDefault="00040AD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18 (4.17)</w:t>
            </w:r>
          </w:p>
        </w:tc>
        <w:tc>
          <w:tcPr>
            <w:tcW w:w="583" w:type="pct"/>
          </w:tcPr>
          <w:p w14:paraId="1AD214C1" w14:textId="32A864D7" w:rsidR="00650BA3" w:rsidRPr="00694B94" w:rsidRDefault="00040AD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423 (95.82)</w:t>
            </w:r>
          </w:p>
        </w:tc>
        <w:tc>
          <w:tcPr>
            <w:tcW w:w="583" w:type="pct"/>
          </w:tcPr>
          <w:p w14:paraId="087300E4" w14:textId="563E596A" w:rsidR="00650BA3" w:rsidRPr="00694B94" w:rsidRDefault="00040AD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441 (21.29)</w:t>
            </w:r>
          </w:p>
        </w:tc>
      </w:tr>
      <w:tr w:rsidR="00650BA3" w:rsidRPr="00694B94" w14:paraId="30D28592" w14:textId="77777777" w:rsidTr="00BD3EC5">
        <w:tc>
          <w:tcPr>
            <w:tcW w:w="1559" w:type="pct"/>
          </w:tcPr>
          <w:p w14:paraId="784474A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Urban</w:t>
            </w:r>
          </w:p>
        </w:tc>
        <w:tc>
          <w:tcPr>
            <w:tcW w:w="548" w:type="pct"/>
          </w:tcPr>
          <w:p w14:paraId="753D24D4"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137 (7.39)</w:t>
            </w:r>
          </w:p>
        </w:tc>
        <w:tc>
          <w:tcPr>
            <w:tcW w:w="619" w:type="pct"/>
          </w:tcPr>
          <w:p w14:paraId="45BACF54"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1720 (92.61)</w:t>
            </w:r>
          </w:p>
        </w:tc>
        <w:tc>
          <w:tcPr>
            <w:tcW w:w="620" w:type="pct"/>
          </w:tcPr>
          <w:p w14:paraId="2AB09C2A"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1858 (79.67)</w:t>
            </w:r>
          </w:p>
        </w:tc>
        <w:tc>
          <w:tcPr>
            <w:tcW w:w="488" w:type="pct"/>
          </w:tcPr>
          <w:p w14:paraId="5463B825" w14:textId="7BD3AB65" w:rsidR="00650BA3" w:rsidRPr="00694B94" w:rsidRDefault="00040AD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55 (3.40)</w:t>
            </w:r>
          </w:p>
        </w:tc>
        <w:tc>
          <w:tcPr>
            <w:tcW w:w="583" w:type="pct"/>
          </w:tcPr>
          <w:p w14:paraId="109C48D3" w14:textId="51FDEEEA" w:rsidR="00650BA3" w:rsidRPr="00694B94" w:rsidRDefault="00040AD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1576 (96.60)</w:t>
            </w:r>
          </w:p>
        </w:tc>
        <w:tc>
          <w:tcPr>
            <w:tcW w:w="583" w:type="pct"/>
          </w:tcPr>
          <w:p w14:paraId="56A270E9" w14:textId="76382959" w:rsidR="00650BA3" w:rsidRPr="00694B94" w:rsidRDefault="00040AD6"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1632 (78.71)</w:t>
            </w:r>
          </w:p>
        </w:tc>
      </w:tr>
      <w:tr w:rsidR="00650BA3" w:rsidRPr="00694B94" w14:paraId="5C1A0A68" w14:textId="77777777" w:rsidTr="00BD3EC5">
        <w:tc>
          <w:tcPr>
            <w:tcW w:w="1559" w:type="pct"/>
          </w:tcPr>
          <w:p w14:paraId="175AED3C" w14:textId="77777777" w:rsidR="00650BA3" w:rsidRPr="007C17A7" w:rsidRDefault="00650BA3" w:rsidP="00650BA3">
            <w:pPr>
              <w:spacing w:after="0" w:line="240" w:lineRule="auto"/>
              <w:rPr>
                <w:rFonts w:ascii="Times New Roman" w:hAnsi="Times New Roman" w:cs="Times New Roman"/>
                <w:b/>
                <w:sz w:val="24"/>
                <w:szCs w:val="24"/>
              </w:rPr>
            </w:pPr>
            <w:r w:rsidRPr="007C17A7">
              <w:rPr>
                <w:rFonts w:ascii="Times New Roman" w:hAnsi="Times New Roman" w:cs="Times New Roman"/>
                <w:b/>
                <w:sz w:val="24"/>
                <w:szCs w:val="24"/>
              </w:rPr>
              <w:t>Division</w:t>
            </w:r>
          </w:p>
        </w:tc>
        <w:tc>
          <w:tcPr>
            <w:tcW w:w="548" w:type="pct"/>
          </w:tcPr>
          <w:p w14:paraId="164BDD4F" w14:textId="77777777" w:rsidR="00650BA3" w:rsidRPr="00694B94" w:rsidRDefault="00650BA3" w:rsidP="00650BA3">
            <w:pPr>
              <w:spacing w:after="0" w:line="240" w:lineRule="auto"/>
              <w:rPr>
                <w:rFonts w:ascii="Times New Roman" w:hAnsi="Times New Roman" w:cs="Times New Roman"/>
                <w:sz w:val="24"/>
                <w:szCs w:val="24"/>
              </w:rPr>
            </w:pPr>
          </w:p>
        </w:tc>
        <w:tc>
          <w:tcPr>
            <w:tcW w:w="619" w:type="pct"/>
          </w:tcPr>
          <w:p w14:paraId="7775D040" w14:textId="77777777" w:rsidR="00650BA3" w:rsidRPr="00694B94" w:rsidRDefault="00650BA3" w:rsidP="00650BA3">
            <w:pPr>
              <w:spacing w:after="0" w:line="240" w:lineRule="auto"/>
              <w:rPr>
                <w:rFonts w:ascii="Times New Roman" w:hAnsi="Times New Roman" w:cs="Times New Roman"/>
                <w:sz w:val="24"/>
                <w:szCs w:val="24"/>
              </w:rPr>
            </w:pPr>
          </w:p>
        </w:tc>
        <w:tc>
          <w:tcPr>
            <w:tcW w:w="620" w:type="pct"/>
          </w:tcPr>
          <w:p w14:paraId="7DC31C0F" w14:textId="77777777" w:rsidR="00650BA3" w:rsidRPr="00694B94" w:rsidRDefault="00650BA3" w:rsidP="00650BA3">
            <w:pPr>
              <w:spacing w:after="0" w:line="240" w:lineRule="auto"/>
              <w:rPr>
                <w:rFonts w:ascii="Times New Roman" w:hAnsi="Times New Roman" w:cs="Times New Roman"/>
                <w:sz w:val="24"/>
                <w:szCs w:val="24"/>
              </w:rPr>
            </w:pPr>
          </w:p>
        </w:tc>
        <w:tc>
          <w:tcPr>
            <w:tcW w:w="488" w:type="pct"/>
          </w:tcPr>
          <w:p w14:paraId="4118728C"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61EF2B84" w14:textId="77777777" w:rsidR="00650BA3" w:rsidRPr="00694B94" w:rsidRDefault="00650BA3" w:rsidP="00650BA3">
            <w:pPr>
              <w:spacing w:after="0" w:line="240" w:lineRule="auto"/>
              <w:rPr>
                <w:rFonts w:ascii="Times New Roman" w:hAnsi="Times New Roman" w:cs="Times New Roman"/>
                <w:sz w:val="24"/>
                <w:szCs w:val="24"/>
              </w:rPr>
            </w:pPr>
          </w:p>
        </w:tc>
        <w:tc>
          <w:tcPr>
            <w:tcW w:w="583" w:type="pct"/>
          </w:tcPr>
          <w:p w14:paraId="2F654BCF" w14:textId="77777777" w:rsidR="00650BA3" w:rsidRPr="00694B94" w:rsidRDefault="00650BA3" w:rsidP="00650BA3">
            <w:pPr>
              <w:spacing w:after="0" w:line="240" w:lineRule="auto"/>
              <w:rPr>
                <w:rFonts w:ascii="Times New Roman" w:hAnsi="Times New Roman" w:cs="Times New Roman"/>
                <w:sz w:val="24"/>
                <w:szCs w:val="24"/>
              </w:rPr>
            </w:pPr>
          </w:p>
        </w:tc>
      </w:tr>
      <w:tr w:rsidR="00650BA3" w:rsidRPr="00694B94" w14:paraId="649D2C97" w14:textId="77777777" w:rsidTr="00BD3EC5">
        <w:tc>
          <w:tcPr>
            <w:tcW w:w="1559" w:type="pct"/>
          </w:tcPr>
          <w:p w14:paraId="6E0E192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Barisal</w:t>
            </w:r>
          </w:p>
        </w:tc>
        <w:tc>
          <w:tcPr>
            <w:tcW w:w="548" w:type="pct"/>
          </w:tcPr>
          <w:p w14:paraId="2DE9256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23 (17.34)</w:t>
            </w:r>
          </w:p>
        </w:tc>
        <w:tc>
          <w:tcPr>
            <w:tcW w:w="619" w:type="pct"/>
          </w:tcPr>
          <w:p w14:paraId="644B8CB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108 (82.66)</w:t>
            </w:r>
          </w:p>
        </w:tc>
        <w:tc>
          <w:tcPr>
            <w:tcW w:w="620" w:type="pct"/>
          </w:tcPr>
          <w:p w14:paraId="4163500E"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131 (5.62)</w:t>
            </w:r>
          </w:p>
        </w:tc>
        <w:tc>
          <w:tcPr>
            <w:tcW w:w="488" w:type="pct"/>
          </w:tcPr>
          <w:p w14:paraId="1A030CAB" w14:textId="6F4F6A83" w:rsidR="00650BA3" w:rsidRPr="00694B94" w:rsidRDefault="000D2EFE"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 (</w:t>
            </w:r>
            <w:r w:rsidR="00E653CF">
              <w:rPr>
                <w:rFonts w:ascii="Times New Roman" w:hAnsi="Times New Roman" w:cs="Times New Roman"/>
                <w:sz w:val="24"/>
                <w:szCs w:val="24"/>
              </w:rPr>
              <w:t>2.09)</w:t>
            </w:r>
          </w:p>
        </w:tc>
        <w:tc>
          <w:tcPr>
            <w:tcW w:w="583" w:type="pct"/>
          </w:tcPr>
          <w:p w14:paraId="0209BEF6" w14:textId="440904B1"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117 (</w:t>
            </w:r>
            <w:r w:rsidR="00E653CF">
              <w:rPr>
                <w:rFonts w:ascii="Times New Roman" w:hAnsi="Times New Roman" w:cs="Times New Roman"/>
                <w:sz w:val="24"/>
                <w:szCs w:val="24"/>
              </w:rPr>
              <w:t>97.91)</w:t>
            </w:r>
          </w:p>
        </w:tc>
        <w:tc>
          <w:tcPr>
            <w:tcW w:w="583" w:type="pct"/>
          </w:tcPr>
          <w:p w14:paraId="4AEF97BE" w14:textId="7959C312"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119 (</w:t>
            </w:r>
            <w:r w:rsidR="002B2B90">
              <w:rPr>
                <w:rFonts w:ascii="Times New Roman" w:hAnsi="Times New Roman" w:cs="Times New Roman"/>
                <w:sz w:val="24"/>
                <w:szCs w:val="24"/>
              </w:rPr>
              <w:t>5.74)</w:t>
            </w:r>
          </w:p>
        </w:tc>
      </w:tr>
      <w:tr w:rsidR="00650BA3" w:rsidRPr="00694B94" w14:paraId="36737426" w14:textId="77777777" w:rsidTr="00BD3EC5">
        <w:tc>
          <w:tcPr>
            <w:tcW w:w="1559" w:type="pct"/>
          </w:tcPr>
          <w:p w14:paraId="7CC48228" w14:textId="77777777" w:rsidR="00650BA3" w:rsidRPr="00694B94" w:rsidRDefault="00650BA3" w:rsidP="00650BA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Chattogram</w:t>
            </w:r>
            <w:proofErr w:type="spellEnd"/>
          </w:p>
        </w:tc>
        <w:tc>
          <w:tcPr>
            <w:tcW w:w="548" w:type="pct"/>
          </w:tcPr>
          <w:p w14:paraId="19C2288D"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38 (7.18)</w:t>
            </w:r>
          </w:p>
        </w:tc>
        <w:tc>
          <w:tcPr>
            <w:tcW w:w="619" w:type="pct"/>
          </w:tcPr>
          <w:p w14:paraId="489A71FA"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496 (92.82)</w:t>
            </w:r>
          </w:p>
        </w:tc>
        <w:tc>
          <w:tcPr>
            <w:tcW w:w="620" w:type="pct"/>
          </w:tcPr>
          <w:p w14:paraId="68136BF8"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534 (22.92)</w:t>
            </w:r>
          </w:p>
        </w:tc>
        <w:tc>
          <w:tcPr>
            <w:tcW w:w="488" w:type="pct"/>
          </w:tcPr>
          <w:p w14:paraId="4C21F55D" w14:textId="2AD41FFE"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20 (</w:t>
            </w:r>
            <w:r w:rsidR="00E653CF">
              <w:rPr>
                <w:rFonts w:ascii="Times New Roman" w:hAnsi="Times New Roman" w:cs="Times New Roman"/>
                <w:sz w:val="24"/>
                <w:szCs w:val="24"/>
              </w:rPr>
              <w:t>3.95)</w:t>
            </w:r>
          </w:p>
        </w:tc>
        <w:tc>
          <w:tcPr>
            <w:tcW w:w="583" w:type="pct"/>
          </w:tcPr>
          <w:p w14:paraId="4DCEDCAE" w14:textId="53E283E1"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488 (</w:t>
            </w:r>
            <w:r w:rsidR="00E653CF">
              <w:rPr>
                <w:rFonts w:ascii="Times New Roman" w:hAnsi="Times New Roman" w:cs="Times New Roman"/>
                <w:sz w:val="24"/>
                <w:szCs w:val="24"/>
              </w:rPr>
              <w:t>96.05)</w:t>
            </w:r>
          </w:p>
        </w:tc>
        <w:tc>
          <w:tcPr>
            <w:tcW w:w="583" w:type="pct"/>
          </w:tcPr>
          <w:p w14:paraId="13F4EEA2" w14:textId="4DBED98F"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508 (</w:t>
            </w:r>
            <w:r w:rsidR="002B2B90">
              <w:rPr>
                <w:rFonts w:ascii="Times New Roman" w:hAnsi="Times New Roman" w:cs="Times New Roman"/>
                <w:sz w:val="24"/>
                <w:szCs w:val="24"/>
              </w:rPr>
              <w:t>24.53)</w:t>
            </w:r>
          </w:p>
        </w:tc>
      </w:tr>
      <w:tr w:rsidR="00650BA3" w:rsidRPr="00694B94" w14:paraId="15677AD6" w14:textId="77777777" w:rsidTr="00BD3EC5">
        <w:tc>
          <w:tcPr>
            <w:tcW w:w="1559" w:type="pct"/>
          </w:tcPr>
          <w:p w14:paraId="063BB198"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Dhaka</w:t>
            </w:r>
          </w:p>
        </w:tc>
        <w:tc>
          <w:tcPr>
            <w:tcW w:w="548" w:type="pct"/>
          </w:tcPr>
          <w:p w14:paraId="3B18DB4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38 (7.00)</w:t>
            </w:r>
          </w:p>
        </w:tc>
        <w:tc>
          <w:tcPr>
            <w:tcW w:w="619" w:type="pct"/>
          </w:tcPr>
          <w:p w14:paraId="43A0079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500 (93.00)</w:t>
            </w:r>
          </w:p>
        </w:tc>
        <w:tc>
          <w:tcPr>
            <w:tcW w:w="620" w:type="pct"/>
          </w:tcPr>
          <w:p w14:paraId="6D4FB718"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537 (23.04)</w:t>
            </w:r>
          </w:p>
        </w:tc>
        <w:tc>
          <w:tcPr>
            <w:tcW w:w="488" w:type="pct"/>
          </w:tcPr>
          <w:p w14:paraId="262FF700" w14:textId="668DA7CC"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19 (</w:t>
            </w:r>
            <w:r w:rsidR="00E653CF">
              <w:rPr>
                <w:rFonts w:ascii="Times New Roman" w:hAnsi="Times New Roman" w:cs="Times New Roman"/>
                <w:sz w:val="24"/>
                <w:szCs w:val="24"/>
              </w:rPr>
              <w:t>3.16)</w:t>
            </w:r>
          </w:p>
        </w:tc>
        <w:tc>
          <w:tcPr>
            <w:tcW w:w="583" w:type="pct"/>
          </w:tcPr>
          <w:p w14:paraId="19238867" w14:textId="678F24B2"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580 (</w:t>
            </w:r>
            <w:r w:rsidR="00E653CF">
              <w:rPr>
                <w:rFonts w:ascii="Times New Roman" w:hAnsi="Times New Roman" w:cs="Times New Roman"/>
                <w:sz w:val="24"/>
                <w:szCs w:val="24"/>
              </w:rPr>
              <w:t>96.84)</w:t>
            </w:r>
          </w:p>
        </w:tc>
        <w:tc>
          <w:tcPr>
            <w:tcW w:w="583" w:type="pct"/>
          </w:tcPr>
          <w:p w14:paraId="0334A340" w14:textId="2227B37D"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598 (</w:t>
            </w:r>
            <w:r w:rsidR="002B2B90">
              <w:rPr>
                <w:rFonts w:ascii="Times New Roman" w:hAnsi="Times New Roman" w:cs="Times New Roman"/>
                <w:sz w:val="24"/>
                <w:szCs w:val="24"/>
              </w:rPr>
              <w:t>28.87)</w:t>
            </w:r>
          </w:p>
        </w:tc>
      </w:tr>
      <w:tr w:rsidR="00650BA3" w:rsidRPr="00694B94" w14:paraId="31C2246C" w14:textId="77777777" w:rsidTr="00BD3EC5">
        <w:tc>
          <w:tcPr>
            <w:tcW w:w="1559" w:type="pct"/>
          </w:tcPr>
          <w:p w14:paraId="3DE01A2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Khulna</w:t>
            </w:r>
          </w:p>
        </w:tc>
        <w:tc>
          <w:tcPr>
            <w:tcW w:w="548" w:type="pct"/>
          </w:tcPr>
          <w:p w14:paraId="5957C2F9"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15 (6.67)</w:t>
            </w:r>
          </w:p>
        </w:tc>
        <w:tc>
          <w:tcPr>
            <w:tcW w:w="619" w:type="pct"/>
          </w:tcPr>
          <w:p w14:paraId="16DFB9E1"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212 (93.33)</w:t>
            </w:r>
          </w:p>
        </w:tc>
        <w:tc>
          <w:tcPr>
            <w:tcW w:w="620" w:type="pct"/>
          </w:tcPr>
          <w:p w14:paraId="1FEAA40A"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228 (9.76)</w:t>
            </w:r>
          </w:p>
        </w:tc>
        <w:tc>
          <w:tcPr>
            <w:tcW w:w="488" w:type="pct"/>
          </w:tcPr>
          <w:p w14:paraId="07A3C90F" w14:textId="566F131E"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10 (</w:t>
            </w:r>
            <w:r w:rsidR="00E653CF">
              <w:rPr>
                <w:rFonts w:ascii="Times New Roman" w:hAnsi="Times New Roman" w:cs="Times New Roman"/>
                <w:sz w:val="24"/>
                <w:szCs w:val="24"/>
              </w:rPr>
              <w:t>4.43)</w:t>
            </w:r>
          </w:p>
        </w:tc>
        <w:tc>
          <w:tcPr>
            <w:tcW w:w="583" w:type="pct"/>
          </w:tcPr>
          <w:p w14:paraId="31650B7C" w14:textId="510C6B06"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211 (</w:t>
            </w:r>
            <w:r w:rsidR="00E653CF">
              <w:rPr>
                <w:rFonts w:ascii="Times New Roman" w:hAnsi="Times New Roman" w:cs="Times New Roman"/>
                <w:sz w:val="24"/>
                <w:szCs w:val="24"/>
              </w:rPr>
              <w:t>95.57)</w:t>
            </w:r>
          </w:p>
        </w:tc>
        <w:tc>
          <w:tcPr>
            <w:tcW w:w="583" w:type="pct"/>
          </w:tcPr>
          <w:p w14:paraId="0C764F05" w14:textId="74A8BF5D"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221 (</w:t>
            </w:r>
            <w:r w:rsidR="002B2B90">
              <w:rPr>
                <w:rFonts w:ascii="Times New Roman" w:hAnsi="Times New Roman" w:cs="Times New Roman"/>
                <w:sz w:val="24"/>
                <w:szCs w:val="24"/>
              </w:rPr>
              <w:t>10.64)</w:t>
            </w:r>
          </w:p>
        </w:tc>
      </w:tr>
      <w:tr w:rsidR="00650BA3" w:rsidRPr="00694B94" w14:paraId="0610B6C0" w14:textId="77777777" w:rsidTr="00BD3EC5">
        <w:tc>
          <w:tcPr>
            <w:tcW w:w="1559" w:type="pct"/>
          </w:tcPr>
          <w:p w14:paraId="7FFC0026" w14:textId="77777777" w:rsidR="00650BA3" w:rsidRPr="00694B94" w:rsidRDefault="00650BA3" w:rsidP="00650BA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Mymensingh</w:t>
            </w:r>
            <w:proofErr w:type="spellEnd"/>
          </w:p>
        </w:tc>
        <w:tc>
          <w:tcPr>
            <w:tcW w:w="548" w:type="pct"/>
          </w:tcPr>
          <w:p w14:paraId="019EA580"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23 (12.56)</w:t>
            </w:r>
          </w:p>
        </w:tc>
        <w:tc>
          <w:tcPr>
            <w:tcW w:w="619" w:type="pct"/>
          </w:tcPr>
          <w:p w14:paraId="3E3FBDFF"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158 (87.44)</w:t>
            </w:r>
          </w:p>
        </w:tc>
        <w:tc>
          <w:tcPr>
            <w:tcW w:w="620" w:type="pct"/>
          </w:tcPr>
          <w:p w14:paraId="2E68B6B5" w14:textId="77777777" w:rsidR="00650BA3" w:rsidRPr="00694B94" w:rsidRDefault="00650BA3"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181 (7.77)</w:t>
            </w:r>
          </w:p>
        </w:tc>
        <w:tc>
          <w:tcPr>
            <w:tcW w:w="488" w:type="pct"/>
          </w:tcPr>
          <w:p w14:paraId="0235FF3F" w14:textId="7AB646FE"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583" w:type="pct"/>
          </w:tcPr>
          <w:p w14:paraId="6C8DBDEB" w14:textId="3DCE8465"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583" w:type="pct"/>
          </w:tcPr>
          <w:p w14:paraId="14BBDCC2" w14:textId="36B9F5ED" w:rsidR="00650BA3" w:rsidRPr="00694B94" w:rsidRDefault="00016BB7" w:rsidP="00650BA3">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16BB7" w:rsidRPr="00694B94" w14:paraId="590A5237" w14:textId="77777777" w:rsidTr="00BD3EC5">
        <w:tc>
          <w:tcPr>
            <w:tcW w:w="1559" w:type="pct"/>
          </w:tcPr>
          <w:p w14:paraId="4A3FA709" w14:textId="77777777" w:rsidR="00016BB7" w:rsidRPr="00694B94" w:rsidRDefault="00016BB7" w:rsidP="00016BB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p>
        </w:tc>
        <w:tc>
          <w:tcPr>
            <w:tcW w:w="548" w:type="pct"/>
          </w:tcPr>
          <w:p w14:paraId="06F7E275"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15 (5.26)</w:t>
            </w:r>
          </w:p>
        </w:tc>
        <w:tc>
          <w:tcPr>
            <w:tcW w:w="619" w:type="pct"/>
          </w:tcPr>
          <w:p w14:paraId="6EB76257"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278 (94.74)</w:t>
            </w:r>
          </w:p>
        </w:tc>
        <w:tc>
          <w:tcPr>
            <w:tcW w:w="620" w:type="pct"/>
          </w:tcPr>
          <w:p w14:paraId="0C449A85"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293 (12.58)</w:t>
            </w:r>
          </w:p>
        </w:tc>
        <w:tc>
          <w:tcPr>
            <w:tcW w:w="488" w:type="pct"/>
          </w:tcPr>
          <w:p w14:paraId="3EE89DFC" w14:textId="3FE62A51"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6 (</w:t>
            </w:r>
            <w:r w:rsidR="00E653CF">
              <w:rPr>
                <w:rFonts w:ascii="Times New Roman" w:hAnsi="Times New Roman" w:cs="Times New Roman"/>
                <w:sz w:val="24"/>
                <w:szCs w:val="24"/>
              </w:rPr>
              <w:t>2.62)</w:t>
            </w:r>
          </w:p>
        </w:tc>
        <w:tc>
          <w:tcPr>
            <w:tcW w:w="583" w:type="pct"/>
          </w:tcPr>
          <w:p w14:paraId="7D0192D4" w14:textId="1828525B"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226 (</w:t>
            </w:r>
            <w:r w:rsidR="00E653CF">
              <w:rPr>
                <w:rFonts w:ascii="Times New Roman" w:hAnsi="Times New Roman" w:cs="Times New Roman"/>
                <w:sz w:val="24"/>
                <w:szCs w:val="24"/>
              </w:rPr>
              <w:t>97.38)</w:t>
            </w:r>
          </w:p>
        </w:tc>
        <w:tc>
          <w:tcPr>
            <w:tcW w:w="583" w:type="pct"/>
          </w:tcPr>
          <w:p w14:paraId="406AB764" w14:textId="7DF0DBDB"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232 (</w:t>
            </w:r>
            <w:r w:rsidR="002B2B90">
              <w:rPr>
                <w:rFonts w:ascii="Times New Roman" w:hAnsi="Times New Roman" w:cs="Times New Roman"/>
                <w:sz w:val="24"/>
                <w:szCs w:val="24"/>
              </w:rPr>
              <w:t>11.21)</w:t>
            </w:r>
          </w:p>
        </w:tc>
      </w:tr>
      <w:tr w:rsidR="00016BB7" w:rsidRPr="00694B94" w14:paraId="2C71EC9F" w14:textId="77777777" w:rsidTr="00BD3EC5">
        <w:tc>
          <w:tcPr>
            <w:tcW w:w="1559" w:type="pct"/>
          </w:tcPr>
          <w:p w14:paraId="7C00EE7B"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Rangpur</w:t>
            </w:r>
          </w:p>
        </w:tc>
        <w:tc>
          <w:tcPr>
            <w:tcW w:w="548" w:type="pct"/>
          </w:tcPr>
          <w:p w14:paraId="4AC9D11B"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14 (5.68)</w:t>
            </w:r>
          </w:p>
        </w:tc>
        <w:tc>
          <w:tcPr>
            <w:tcW w:w="619" w:type="pct"/>
          </w:tcPr>
          <w:p w14:paraId="3B67CC5B"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235 (94.32</w:t>
            </w:r>
          </w:p>
        </w:tc>
        <w:tc>
          <w:tcPr>
            <w:tcW w:w="620" w:type="pct"/>
          </w:tcPr>
          <w:p w14:paraId="181786D8"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249 (10.67)</w:t>
            </w:r>
          </w:p>
        </w:tc>
        <w:tc>
          <w:tcPr>
            <w:tcW w:w="488" w:type="pct"/>
          </w:tcPr>
          <w:p w14:paraId="599CC065" w14:textId="44D5CA52"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11 (</w:t>
            </w:r>
            <w:r w:rsidR="00E653CF">
              <w:rPr>
                <w:rFonts w:ascii="Times New Roman" w:hAnsi="Times New Roman" w:cs="Times New Roman"/>
                <w:sz w:val="24"/>
                <w:szCs w:val="24"/>
              </w:rPr>
              <w:t>4.30)</w:t>
            </w:r>
          </w:p>
        </w:tc>
        <w:tc>
          <w:tcPr>
            <w:tcW w:w="583" w:type="pct"/>
          </w:tcPr>
          <w:p w14:paraId="6D8DB7CF" w14:textId="09FBA348"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242 (</w:t>
            </w:r>
            <w:r w:rsidR="00E653CF">
              <w:rPr>
                <w:rFonts w:ascii="Times New Roman" w:hAnsi="Times New Roman" w:cs="Times New Roman"/>
                <w:sz w:val="24"/>
                <w:szCs w:val="24"/>
              </w:rPr>
              <w:t>95.70)</w:t>
            </w:r>
          </w:p>
        </w:tc>
        <w:tc>
          <w:tcPr>
            <w:tcW w:w="583" w:type="pct"/>
          </w:tcPr>
          <w:p w14:paraId="70D16739" w14:textId="41FABE22"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253 (</w:t>
            </w:r>
            <w:r w:rsidR="002B2B90">
              <w:rPr>
                <w:rFonts w:ascii="Times New Roman" w:hAnsi="Times New Roman" w:cs="Times New Roman"/>
                <w:sz w:val="24"/>
                <w:szCs w:val="24"/>
              </w:rPr>
              <w:t>12.18)</w:t>
            </w:r>
          </w:p>
        </w:tc>
      </w:tr>
      <w:tr w:rsidR="00016BB7" w:rsidRPr="00694B94" w14:paraId="42E81931" w14:textId="77777777" w:rsidTr="00BD3EC5">
        <w:tc>
          <w:tcPr>
            <w:tcW w:w="1559" w:type="pct"/>
          </w:tcPr>
          <w:p w14:paraId="298F4D6E"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Sylhet</w:t>
            </w:r>
          </w:p>
        </w:tc>
        <w:tc>
          <w:tcPr>
            <w:tcW w:w="548" w:type="pct"/>
          </w:tcPr>
          <w:p w14:paraId="799A3B3E"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7 (3.69)</w:t>
            </w:r>
          </w:p>
        </w:tc>
        <w:tc>
          <w:tcPr>
            <w:tcW w:w="619" w:type="pct"/>
          </w:tcPr>
          <w:p w14:paraId="2CDFA1E6"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172 (96.31)</w:t>
            </w:r>
          </w:p>
        </w:tc>
        <w:tc>
          <w:tcPr>
            <w:tcW w:w="620" w:type="pct"/>
          </w:tcPr>
          <w:p w14:paraId="1A52CF72" w14:textId="77777777"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178 (7.64)</w:t>
            </w:r>
          </w:p>
        </w:tc>
        <w:tc>
          <w:tcPr>
            <w:tcW w:w="488" w:type="pct"/>
          </w:tcPr>
          <w:p w14:paraId="75ED088D" w14:textId="0B0D7331"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6 (</w:t>
            </w:r>
            <w:r w:rsidR="00E653CF">
              <w:rPr>
                <w:rFonts w:ascii="Times New Roman" w:hAnsi="Times New Roman" w:cs="Times New Roman"/>
                <w:sz w:val="24"/>
                <w:szCs w:val="24"/>
              </w:rPr>
              <w:t>4.01)</w:t>
            </w:r>
          </w:p>
        </w:tc>
        <w:tc>
          <w:tcPr>
            <w:tcW w:w="583" w:type="pct"/>
          </w:tcPr>
          <w:p w14:paraId="216DF5A5" w14:textId="5A3D325F"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136 (</w:t>
            </w:r>
            <w:r w:rsidR="00E653CF">
              <w:rPr>
                <w:rFonts w:ascii="Times New Roman" w:hAnsi="Times New Roman" w:cs="Times New Roman"/>
                <w:sz w:val="24"/>
                <w:szCs w:val="24"/>
              </w:rPr>
              <w:t>95.99)</w:t>
            </w:r>
          </w:p>
        </w:tc>
        <w:tc>
          <w:tcPr>
            <w:tcW w:w="583" w:type="pct"/>
          </w:tcPr>
          <w:p w14:paraId="12758E7D" w14:textId="1C9F3749" w:rsidR="00016BB7" w:rsidRPr="00694B94" w:rsidRDefault="00016BB7" w:rsidP="00016BB7">
            <w:pPr>
              <w:spacing w:after="0" w:line="240" w:lineRule="auto"/>
              <w:rPr>
                <w:rFonts w:ascii="Times New Roman" w:hAnsi="Times New Roman" w:cs="Times New Roman"/>
                <w:sz w:val="24"/>
                <w:szCs w:val="24"/>
              </w:rPr>
            </w:pPr>
            <w:r>
              <w:rPr>
                <w:rFonts w:ascii="Times New Roman" w:hAnsi="Times New Roman" w:cs="Times New Roman"/>
                <w:sz w:val="24"/>
                <w:szCs w:val="24"/>
              </w:rPr>
              <w:t>142 (</w:t>
            </w:r>
            <w:r w:rsidR="002B2B90">
              <w:rPr>
                <w:rFonts w:ascii="Times New Roman" w:hAnsi="Times New Roman" w:cs="Times New Roman"/>
                <w:sz w:val="24"/>
                <w:szCs w:val="24"/>
              </w:rPr>
              <w:t>6.83)</w:t>
            </w:r>
          </w:p>
        </w:tc>
      </w:tr>
    </w:tbl>
    <w:p w14:paraId="63151F7E" w14:textId="77777777" w:rsidR="00BD3EC5" w:rsidRDefault="00BD3EC5" w:rsidP="00650BA3">
      <w:pPr>
        <w:rPr>
          <w:rFonts w:ascii="Times New Roman" w:hAnsi="Times New Roman" w:cs="Times New Roman"/>
          <w:sz w:val="24"/>
          <w:szCs w:val="24"/>
        </w:rPr>
      </w:pPr>
    </w:p>
    <w:p w14:paraId="5D1B4717" w14:textId="49EC57BA" w:rsidR="00650BA3" w:rsidRDefault="00BD3EC5" w:rsidP="00650BA3">
      <w:pPr>
        <w:rPr>
          <w:rFonts w:ascii="Times New Roman" w:hAnsi="Times New Roman" w:cs="Times New Roman"/>
          <w:sz w:val="24"/>
          <w:szCs w:val="24"/>
        </w:rPr>
      </w:pPr>
      <w:r w:rsidRPr="00BD3EC5">
        <w:rPr>
          <w:rFonts w:ascii="Times New Roman" w:hAnsi="Times New Roman" w:cs="Times New Roman"/>
          <w:sz w:val="24"/>
          <w:szCs w:val="24"/>
          <w:vertAlign w:val="superscript"/>
        </w:rPr>
        <w:t>1</w:t>
      </w:r>
      <w:r w:rsidRPr="00BD3EC5">
        <w:rPr>
          <w:rFonts w:ascii="Times New Roman" w:hAnsi="Times New Roman" w:cs="Times New Roman"/>
          <w:sz w:val="24"/>
          <w:szCs w:val="24"/>
        </w:rPr>
        <w:t xml:space="preserve"> Frequencies are weighted using sample weight</w:t>
      </w:r>
      <w:r>
        <w:rPr>
          <w:rFonts w:ascii="Times New Roman" w:hAnsi="Times New Roman" w:cs="Times New Roman"/>
          <w:sz w:val="24"/>
          <w:szCs w:val="24"/>
        </w:rPr>
        <w:t xml:space="preserve"> (</w:t>
      </w:r>
      <w:r w:rsidRPr="00BD3EC5">
        <w:rPr>
          <w:rFonts w:ascii="Times New Roman" w:hAnsi="Times New Roman" w:cs="Times New Roman"/>
          <w:sz w:val="24"/>
          <w:szCs w:val="24"/>
        </w:rPr>
        <w:t>the survey design that accounts for survey features such as strata, primary sampling unit and survey weights</w:t>
      </w:r>
      <w:r>
        <w:rPr>
          <w:rFonts w:ascii="Times New Roman" w:hAnsi="Times New Roman" w:cs="Times New Roman"/>
          <w:sz w:val="24"/>
          <w:szCs w:val="24"/>
        </w:rPr>
        <w:t>)</w:t>
      </w:r>
      <w:r w:rsidRPr="00BD3EC5">
        <w:rPr>
          <w:rFonts w:ascii="Times New Roman" w:hAnsi="Times New Roman" w:cs="Times New Roman"/>
          <w:sz w:val="24"/>
          <w:szCs w:val="24"/>
        </w:rPr>
        <w:t>.</w:t>
      </w:r>
    </w:p>
    <w:p w14:paraId="33B6F2BD" w14:textId="43802EE7" w:rsidR="00BD3EC5" w:rsidRDefault="00BD3EC5" w:rsidP="00650BA3">
      <w:pPr>
        <w:rPr>
          <w:rFonts w:ascii="Times New Roman" w:hAnsi="Times New Roman" w:cs="Times New Roman"/>
          <w:sz w:val="24"/>
          <w:szCs w:val="24"/>
        </w:rPr>
      </w:pPr>
      <w:r w:rsidRPr="00BD3EC5">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BD3EC5">
        <w:rPr>
          <w:rFonts w:ascii="Times New Roman" w:hAnsi="Times New Roman" w:cs="Times New Roman"/>
          <w:sz w:val="24"/>
          <w:szCs w:val="24"/>
        </w:rPr>
        <w:t xml:space="preserve">E. coli colonies were counted as CFUs per 100 ml of water and </w:t>
      </w:r>
      <w:proofErr w:type="spellStart"/>
      <w:r w:rsidRPr="00BD3EC5">
        <w:rPr>
          <w:rFonts w:ascii="Times New Roman" w:hAnsi="Times New Roman" w:cs="Times New Roman"/>
          <w:sz w:val="24"/>
          <w:szCs w:val="24"/>
        </w:rPr>
        <w:t>categorised</w:t>
      </w:r>
      <w:proofErr w:type="spellEnd"/>
      <w:r w:rsidRPr="00BD3EC5">
        <w:rPr>
          <w:rFonts w:ascii="Times New Roman" w:hAnsi="Times New Roman" w:cs="Times New Roman"/>
          <w:sz w:val="24"/>
          <w:szCs w:val="24"/>
        </w:rPr>
        <w:t xml:space="preserve"> as low (&lt;1 CFU/100 ml), moderate (1–10 CFU/100 ml) and high (&gt;10 CFU/100 ml).</w:t>
      </w:r>
    </w:p>
    <w:p w14:paraId="116892FD" w14:textId="4D287081" w:rsidR="00650BA3" w:rsidRDefault="00E96876" w:rsidP="00650BA3">
      <w:pPr>
        <w:rPr>
          <w:rFonts w:ascii="Times New Roman" w:hAnsi="Times New Roman" w:cs="Times New Roman"/>
          <w:sz w:val="24"/>
          <w:szCs w:val="24"/>
        </w:rPr>
      </w:pPr>
      <w:r w:rsidRPr="00E96876">
        <w:rPr>
          <w:rFonts w:ascii="Times New Roman" w:hAnsi="Times New Roman" w:cs="Times New Roman"/>
          <w:sz w:val="24"/>
          <w:szCs w:val="24"/>
        </w:rPr>
        <w:lastRenderedPageBreak/>
        <w:t>Table 2 Association between household drinking water E. coli contamination and diarrhea among children in Bangladesh</w:t>
      </w:r>
    </w:p>
    <w:tbl>
      <w:tblPr>
        <w:tblStyle w:val="TableGrid"/>
        <w:tblW w:w="0" w:type="auto"/>
        <w:tblLook w:val="04A0" w:firstRow="1" w:lastRow="0" w:firstColumn="1" w:lastColumn="0" w:noHBand="0" w:noVBand="1"/>
      </w:tblPr>
      <w:tblGrid>
        <w:gridCol w:w="1526"/>
        <w:gridCol w:w="1313"/>
        <w:gridCol w:w="760"/>
        <w:gridCol w:w="1086"/>
        <w:gridCol w:w="760"/>
        <w:gridCol w:w="1310"/>
        <w:gridCol w:w="756"/>
        <w:gridCol w:w="1083"/>
        <w:gridCol w:w="756"/>
      </w:tblGrid>
      <w:tr w:rsidR="00EA0936" w14:paraId="553154F3" w14:textId="77777777" w:rsidTr="00E96876">
        <w:tc>
          <w:tcPr>
            <w:tcW w:w="1526" w:type="dxa"/>
          </w:tcPr>
          <w:p w14:paraId="0C4E9049" w14:textId="77777777" w:rsidR="00EA0936" w:rsidRDefault="00EA0936" w:rsidP="003508A2">
            <w:pPr>
              <w:spacing w:after="0" w:line="240" w:lineRule="auto"/>
              <w:jc w:val="center"/>
              <w:rPr>
                <w:rFonts w:ascii="Times New Roman" w:hAnsi="Times New Roman" w:cs="Times New Roman"/>
                <w:sz w:val="24"/>
                <w:szCs w:val="24"/>
              </w:rPr>
            </w:pPr>
          </w:p>
        </w:tc>
        <w:tc>
          <w:tcPr>
            <w:tcW w:w="3919" w:type="dxa"/>
            <w:gridSpan w:val="4"/>
          </w:tcPr>
          <w:p w14:paraId="553FC3B1" w14:textId="0DE3FF48" w:rsidR="00EA0936" w:rsidRDefault="00EA0936"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MICS 2019</w:t>
            </w:r>
          </w:p>
        </w:tc>
        <w:tc>
          <w:tcPr>
            <w:tcW w:w="3905" w:type="dxa"/>
            <w:gridSpan w:val="4"/>
          </w:tcPr>
          <w:p w14:paraId="695AA323" w14:textId="6CE3489D" w:rsidR="00EA0936" w:rsidRDefault="00EA0936"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MICS 2012</w:t>
            </w:r>
          </w:p>
        </w:tc>
      </w:tr>
      <w:tr w:rsidR="008150B8" w14:paraId="4BFCD7AA" w14:textId="4DD72470" w:rsidTr="00E96876">
        <w:tc>
          <w:tcPr>
            <w:tcW w:w="1526" w:type="dxa"/>
          </w:tcPr>
          <w:p w14:paraId="73DB9E18" w14:textId="77777777"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Exposure of interest</w:t>
            </w:r>
          </w:p>
        </w:tc>
        <w:tc>
          <w:tcPr>
            <w:tcW w:w="1313" w:type="dxa"/>
          </w:tcPr>
          <w:p w14:paraId="4B4CE2AC" w14:textId="77777777"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Unadjusted model</w:t>
            </w:r>
          </w:p>
        </w:tc>
        <w:tc>
          <w:tcPr>
            <w:tcW w:w="760" w:type="dxa"/>
          </w:tcPr>
          <w:p w14:paraId="5FA0C64F" w14:textId="77777777" w:rsidR="008150B8" w:rsidRDefault="008150B8" w:rsidP="003508A2">
            <w:pPr>
              <w:spacing w:after="0" w:line="240" w:lineRule="auto"/>
              <w:jc w:val="center"/>
              <w:rPr>
                <w:rFonts w:ascii="Times New Roman" w:hAnsi="Times New Roman" w:cs="Times New Roman"/>
                <w:sz w:val="24"/>
                <w:szCs w:val="24"/>
              </w:rPr>
            </w:pPr>
          </w:p>
        </w:tc>
        <w:tc>
          <w:tcPr>
            <w:tcW w:w="1086" w:type="dxa"/>
          </w:tcPr>
          <w:p w14:paraId="35E4BF22" w14:textId="2370F303"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Adjusted model</w:t>
            </w:r>
            <w:r w:rsidR="00E96876" w:rsidRPr="00E96876">
              <w:rPr>
                <w:rFonts w:ascii="Times New Roman" w:hAnsi="Times New Roman" w:cs="Times New Roman"/>
                <w:sz w:val="24"/>
                <w:szCs w:val="24"/>
                <w:vertAlign w:val="superscript"/>
              </w:rPr>
              <w:t>1</w:t>
            </w:r>
          </w:p>
        </w:tc>
        <w:tc>
          <w:tcPr>
            <w:tcW w:w="760" w:type="dxa"/>
          </w:tcPr>
          <w:p w14:paraId="23854D8D" w14:textId="77777777" w:rsidR="008150B8" w:rsidRDefault="008150B8" w:rsidP="003508A2">
            <w:pPr>
              <w:spacing w:after="0" w:line="240" w:lineRule="auto"/>
              <w:jc w:val="center"/>
              <w:rPr>
                <w:rFonts w:ascii="Times New Roman" w:hAnsi="Times New Roman" w:cs="Times New Roman"/>
                <w:sz w:val="24"/>
                <w:szCs w:val="24"/>
              </w:rPr>
            </w:pPr>
          </w:p>
        </w:tc>
        <w:tc>
          <w:tcPr>
            <w:tcW w:w="1310" w:type="dxa"/>
          </w:tcPr>
          <w:p w14:paraId="519DCAD5" w14:textId="38E04316"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Unadjusted model</w:t>
            </w:r>
          </w:p>
        </w:tc>
        <w:tc>
          <w:tcPr>
            <w:tcW w:w="756" w:type="dxa"/>
          </w:tcPr>
          <w:p w14:paraId="2D7B27AB" w14:textId="77777777" w:rsidR="008150B8" w:rsidRDefault="008150B8" w:rsidP="003508A2">
            <w:pPr>
              <w:spacing w:after="0" w:line="240" w:lineRule="auto"/>
              <w:jc w:val="center"/>
              <w:rPr>
                <w:rFonts w:ascii="Times New Roman" w:hAnsi="Times New Roman" w:cs="Times New Roman"/>
                <w:sz w:val="24"/>
                <w:szCs w:val="24"/>
              </w:rPr>
            </w:pPr>
          </w:p>
        </w:tc>
        <w:tc>
          <w:tcPr>
            <w:tcW w:w="1083" w:type="dxa"/>
          </w:tcPr>
          <w:p w14:paraId="68ADA03D" w14:textId="2BED2873"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Adjusted model</w:t>
            </w:r>
            <w:r w:rsidR="00E96876">
              <w:rPr>
                <w:rFonts w:ascii="Times New Roman" w:hAnsi="Times New Roman" w:cs="Times New Roman"/>
                <w:sz w:val="24"/>
                <w:szCs w:val="24"/>
                <w:vertAlign w:val="superscript"/>
              </w:rPr>
              <w:t>1</w:t>
            </w:r>
          </w:p>
        </w:tc>
        <w:tc>
          <w:tcPr>
            <w:tcW w:w="756" w:type="dxa"/>
          </w:tcPr>
          <w:p w14:paraId="67E92B2F" w14:textId="77777777" w:rsidR="008150B8" w:rsidRDefault="008150B8" w:rsidP="003508A2">
            <w:pPr>
              <w:spacing w:after="0" w:line="240" w:lineRule="auto"/>
              <w:jc w:val="center"/>
              <w:rPr>
                <w:rFonts w:ascii="Times New Roman" w:hAnsi="Times New Roman" w:cs="Times New Roman"/>
                <w:sz w:val="24"/>
                <w:szCs w:val="24"/>
              </w:rPr>
            </w:pPr>
          </w:p>
        </w:tc>
      </w:tr>
      <w:tr w:rsidR="008150B8" w14:paraId="726B6344" w14:textId="772AA0E8" w:rsidTr="00E96876">
        <w:tc>
          <w:tcPr>
            <w:tcW w:w="1526" w:type="dxa"/>
          </w:tcPr>
          <w:p w14:paraId="3DEA6C80" w14:textId="77777777" w:rsidR="008150B8" w:rsidRDefault="008150B8" w:rsidP="003508A2">
            <w:pPr>
              <w:spacing w:after="0" w:line="240" w:lineRule="auto"/>
              <w:jc w:val="center"/>
              <w:rPr>
                <w:rFonts w:ascii="Times New Roman" w:hAnsi="Times New Roman" w:cs="Times New Roman"/>
                <w:sz w:val="24"/>
                <w:szCs w:val="24"/>
              </w:rPr>
            </w:pPr>
          </w:p>
        </w:tc>
        <w:tc>
          <w:tcPr>
            <w:tcW w:w="1313" w:type="dxa"/>
          </w:tcPr>
          <w:p w14:paraId="655138DF" w14:textId="77777777"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COR (95% CI)</w:t>
            </w:r>
          </w:p>
        </w:tc>
        <w:tc>
          <w:tcPr>
            <w:tcW w:w="760" w:type="dxa"/>
          </w:tcPr>
          <w:p w14:paraId="77FFC310" w14:textId="77777777"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c>
          <w:tcPr>
            <w:tcW w:w="1086" w:type="dxa"/>
          </w:tcPr>
          <w:p w14:paraId="29EB26EA" w14:textId="77777777"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AOR (95% CI)</w:t>
            </w:r>
          </w:p>
        </w:tc>
        <w:tc>
          <w:tcPr>
            <w:tcW w:w="760" w:type="dxa"/>
          </w:tcPr>
          <w:p w14:paraId="3D409A47" w14:textId="77777777"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c>
          <w:tcPr>
            <w:tcW w:w="1310" w:type="dxa"/>
          </w:tcPr>
          <w:p w14:paraId="396BE7A2" w14:textId="0C3C073E"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COR (95% CI)</w:t>
            </w:r>
          </w:p>
        </w:tc>
        <w:tc>
          <w:tcPr>
            <w:tcW w:w="756" w:type="dxa"/>
          </w:tcPr>
          <w:p w14:paraId="7BA1F55C" w14:textId="75EE9B94"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c>
          <w:tcPr>
            <w:tcW w:w="1083" w:type="dxa"/>
          </w:tcPr>
          <w:p w14:paraId="0F4EBD84" w14:textId="5DD37699"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AOR (95% CI)</w:t>
            </w:r>
          </w:p>
        </w:tc>
        <w:tc>
          <w:tcPr>
            <w:tcW w:w="756" w:type="dxa"/>
          </w:tcPr>
          <w:p w14:paraId="5AC9246D" w14:textId="1479B2E9"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r>
      <w:tr w:rsidR="008150B8" w14:paraId="6C726CD1" w14:textId="718761A1" w:rsidTr="00E96876">
        <w:tc>
          <w:tcPr>
            <w:tcW w:w="1526" w:type="dxa"/>
          </w:tcPr>
          <w:p w14:paraId="1CCC20DD" w14:textId="77777777" w:rsidR="008150B8" w:rsidRDefault="008150B8"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Household water E. coli concentration</w:t>
            </w:r>
          </w:p>
        </w:tc>
        <w:tc>
          <w:tcPr>
            <w:tcW w:w="1313" w:type="dxa"/>
          </w:tcPr>
          <w:p w14:paraId="5E158D2F" w14:textId="77777777" w:rsidR="008150B8" w:rsidRDefault="008150B8" w:rsidP="003508A2">
            <w:pPr>
              <w:spacing w:after="0" w:line="240" w:lineRule="auto"/>
              <w:jc w:val="center"/>
              <w:rPr>
                <w:rFonts w:ascii="Times New Roman" w:hAnsi="Times New Roman" w:cs="Times New Roman"/>
                <w:sz w:val="24"/>
                <w:szCs w:val="24"/>
              </w:rPr>
            </w:pPr>
          </w:p>
        </w:tc>
        <w:tc>
          <w:tcPr>
            <w:tcW w:w="760" w:type="dxa"/>
          </w:tcPr>
          <w:p w14:paraId="7BD6282D" w14:textId="77777777" w:rsidR="008150B8" w:rsidRDefault="008150B8" w:rsidP="003508A2">
            <w:pPr>
              <w:spacing w:after="0" w:line="240" w:lineRule="auto"/>
              <w:jc w:val="center"/>
              <w:rPr>
                <w:rFonts w:ascii="Times New Roman" w:hAnsi="Times New Roman" w:cs="Times New Roman"/>
                <w:sz w:val="24"/>
                <w:szCs w:val="24"/>
              </w:rPr>
            </w:pPr>
          </w:p>
        </w:tc>
        <w:tc>
          <w:tcPr>
            <w:tcW w:w="1086" w:type="dxa"/>
          </w:tcPr>
          <w:p w14:paraId="61D039F6" w14:textId="77777777" w:rsidR="008150B8" w:rsidRDefault="008150B8" w:rsidP="003508A2">
            <w:pPr>
              <w:spacing w:after="0" w:line="240" w:lineRule="auto"/>
              <w:jc w:val="center"/>
              <w:rPr>
                <w:rFonts w:ascii="Times New Roman" w:hAnsi="Times New Roman" w:cs="Times New Roman"/>
                <w:sz w:val="24"/>
                <w:szCs w:val="24"/>
              </w:rPr>
            </w:pPr>
          </w:p>
        </w:tc>
        <w:tc>
          <w:tcPr>
            <w:tcW w:w="760" w:type="dxa"/>
          </w:tcPr>
          <w:p w14:paraId="0C4C76B3" w14:textId="77777777" w:rsidR="008150B8" w:rsidRDefault="008150B8" w:rsidP="003508A2">
            <w:pPr>
              <w:spacing w:after="0" w:line="240" w:lineRule="auto"/>
              <w:jc w:val="center"/>
              <w:rPr>
                <w:rFonts w:ascii="Times New Roman" w:hAnsi="Times New Roman" w:cs="Times New Roman"/>
                <w:sz w:val="24"/>
                <w:szCs w:val="24"/>
              </w:rPr>
            </w:pPr>
          </w:p>
        </w:tc>
        <w:tc>
          <w:tcPr>
            <w:tcW w:w="1310" w:type="dxa"/>
          </w:tcPr>
          <w:p w14:paraId="71B95D3D" w14:textId="77777777" w:rsidR="008150B8" w:rsidRDefault="008150B8" w:rsidP="003508A2">
            <w:pPr>
              <w:spacing w:after="0" w:line="240" w:lineRule="auto"/>
              <w:jc w:val="center"/>
              <w:rPr>
                <w:rFonts w:ascii="Times New Roman" w:hAnsi="Times New Roman" w:cs="Times New Roman"/>
                <w:sz w:val="24"/>
                <w:szCs w:val="24"/>
              </w:rPr>
            </w:pPr>
          </w:p>
        </w:tc>
        <w:tc>
          <w:tcPr>
            <w:tcW w:w="756" w:type="dxa"/>
          </w:tcPr>
          <w:p w14:paraId="6F3AE1D2" w14:textId="77777777" w:rsidR="008150B8" w:rsidRDefault="008150B8" w:rsidP="003508A2">
            <w:pPr>
              <w:spacing w:after="0" w:line="240" w:lineRule="auto"/>
              <w:jc w:val="center"/>
              <w:rPr>
                <w:rFonts w:ascii="Times New Roman" w:hAnsi="Times New Roman" w:cs="Times New Roman"/>
                <w:sz w:val="24"/>
                <w:szCs w:val="24"/>
              </w:rPr>
            </w:pPr>
          </w:p>
        </w:tc>
        <w:tc>
          <w:tcPr>
            <w:tcW w:w="1083" w:type="dxa"/>
          </w:tcPr>
          <w:p w14:paraId="40F62E73" w14:textId="77777777" w:rsidR="008150B8" w:rsidRDefault="008150B8" w:rsidP="003508A2">
            <w:pPr>
              <w:spacing w:after="0" w:line="240" w:lineRule="auto"/>
              <w:jc w:val="center"/>
              <w:rPr>
                <w:rFonts w:ascii="Times New Roman" w:hAnsi="Times New Roman" w:cs="Times New Roman"/>
                <w:sz w:val="24"/>
                <w:szCs w:val="24"/>
              </w:rPr>
            </w:pPr>
          </w:p>
        </w:tc>
        <w:tc>
          <w:tcPr>
            <w:tcW w:w="756" w:type="dxa"/>
          </w:tcPr>
          <w:p w14:paraId="3F60C0AD" w14:textId="77777777" w:rsidR="008150B8" w:rsidRDefault="008150B8" w:rsidP="003508A2">
            <w:pPr>
              <w:spacing w:after="0" w:line="240" w:lineRule="auto"/>
              <w:jc w:val="center"/>
              <w:rPr>
                <w:rFonts w:ascii="Times New Roman" w:hAnsi="Times New Roman" w:cs="Times New Roman"/>
                <w:sz w:val="24"/>
                <w:szCs w:val="24"/>
              </w:rPr>
            </w:pPr>
          </w:p>
        </w:tc>
      </w:tr>
      <w:tr w:rsidR="003508A2" w14:paraId="1F992190" w14:textId="7DCC90F3" w:rsidTr="00E96876">
        <w:tc>
          <w:tcPr>
            <w:tcW w:w="1526" w:type="dxa"/>
          </w:tcPr>
          <w:p w14:paraId="7CC58C2D" w14:textId="77777777" w:rsidR="003508A2" w:rsidRDefault="003508A2"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313" w:type="dxa"/>
          </w:tcPr>
          <w:p w14:paraId="419F9D19" w14:textId="77777777" w:rsidR="003508A2" w:rsidRDefault="003508A2"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w:t>
            </w:r>
          </w:p>
        </w:tc>
        <w:tc>
          <w:tcPr>
            <w:tcW w:w="760" w:type="dxa"/>
          </w:tcPr>
          <w:p w14:paraId="235AA093" w14:textId="77777777" w:rsidR="003508A2" w:rsidRDefault="003508A2" w:rsidP="003508A2">
            <w:pPr>
              <w:spacing w:after="0" w:line="240" w:lineRule="auto"/>
              <w:jc w:val="center"/>
              <w:rPr>
                <w:rFonts w:ascii="Times New Roman" w:hAnsi="Times New Roman" w:cs="Times New Roman"/>
                <w:sz w:val="24"/>
                <w:szCs w:val="24"/>
              </w:rPr>
            </w:pPr>
          </w:p>
        </w:tc>
        <w:tc>
          <w:tcPr>
            <w:tcW w:w="1086" w:type="dxa"/>
          </w:tcPr>
          <w:p w14:paraId="66CEEEBB" w14:textId="77777777" w:rsidR="003508A2" w:rsidRDefault="003508A2"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w:t>
            </w:r>
          </w:p>
        </w:tc>
        <w:tc>
          <w:tcPr>
            <w:tcW w:w="760" w:type="dxa"/>
          </w:tcPr>
          <w:p w14:paraId="2BA97924" w14:textId="77777777" w:rsidR="003508A2" w:rsidRDefault="003508A2" w:rsidP="003508A2">
            <w:pPr>
              <w:spacing w:after="0" w:line="240" w:lineRule="auto"/>
              <w:jc w:val="center"/>
              <w:rPr>
                <w:rFonts w:ascii="Times New Roman" w:hAnsi="Times New Roman" w:cs="Times New Roman"/>
                <w:sz w:val="24"/>
                <w:szCs w:val="24"/>
              </w:rPr>
            </w:pPr>
          </w:p>
        </w:tc>
        <w:tc>
          <w:tcPr>
            <w:tcW w:w="1310" w:type="dxa"/>
          </w:tcPr>
          <w:p w14:paraId="2BE1ADE5" w14:textId="471484DC" w:rsidR="003508A2" w:rsidRDefault="003508A2"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w:t>
            </w:r>
          </w:p>
        </w:tc>
        <w:tc>
          <w:tcPr>
            <w:tcW w:w="756" w:type="dxa"/>
          </w:tcPr>
          <w:p w14:paraId="0BD8E829" w14:textId="77777777" w:rsidR="003508A2" w:rsidRDefault="003508A2" w:rsidP="003508A2">
            <w:pPr>
              <w:spacing w:after="0" w:line="240" w:lineRule="auto"/>
              <w:jc w:val="center"/>
              <w:rPr>
                <w:rFonts w:ascii="Times New Roman" w:hAnsi="Times New Roman" w:cs="Times New Roman"/>
                <w:sz w:val="24"/>
                <w:szCs w:val="24"/>
              </w:rPr>
            </w:pPr>
          </w:p>
        </w:tc>
        <w:tc>
          <w:tcPr>
            <w:tcW w:w="1083" w:type="dxa"/>
          </w:tcPr>
          <w:p w14:paraId="1B4F28B1" w14:textId="7939CBD4" w:rsidR="003508A2" w:rsidRDefault="003508A2" w:rsidP="003508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w:t>
            </w:r>
          </w:p>
        </w:tc>
        <w:tc>
          <w:tcPr>
            <w:tcW w:w="756" w:type="dxa"/>
          </w:tcPr>
          <w:p w14:paraId="46D8BFD4" w14:textId="77777777" w:rsidR="003508A2" w:rsidRDefault="003508A2" w:rsidP="003508A2">
            <w:pPr>
              <w:spacing w:after="0" w:line="240" w:lineRule="auto"/>
              <w:jc w:val="center"/>
              <w:rPr>
                <w:rFonts w:ascii="Times New Roman" w:hAnsi="Times New Roman" w:cs="Times New Roman"/>
                <w:sz w:val="24"/>
                <w:szCs w:val="24"/>
              </w:rPr>
            </w:pPr>
          </w:p>
        </w:tc>
      </w:tr>
      <w:tr w:rsidR="008E6BEF" w14:paraId="2E33245B" w14:textId="04440455" w:rsidTr="00E96876">
        <w:tc>
          <w:tcPr>
            <w:tcW w:w="1526" w:type="dxa"/>
          </w:tcPr>
          <w:p w14:paraId="50A94FBA" w14:textId="77777777"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Moderate</w:t>
            </w:r>
          </w:p>
        </w:tc>
        <w:tc>
          <w:tcPr>
            <w:tcW w:w="1313" w:type="dxa"/>
          </w:tcPr>
          <w:p w14:paraId="0A64782D" w14:textId="77777777"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1.60 (0.79 – 3.25)</w:t>
            </w:r>
          </w:p>
        </w:tc>
        <w:tc>
          <w:tcPr>
            <w:tcW w:w="760" w:type="dxa"/>
          </w:tcPr>
          <w:p w14:paraId="4B631583" w14:textId="77777777"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6" w:type="dxa"/>
          </w:tcPr>
          <w:p w14:paraId="333D2127" w14:textId="5396AACB"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1.46 (0.71 – 3.01)</w:t>
            </w:r>
          </w:p>
        </w:tc>
        <w:tc>
          <w:tcPr>
            <w:tcW w:w="760" w:type="dxa"/>
          </w:tcPr>
          <w:p w14:paraId="4B2D917C" w14:textId="18D2B812"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0.301</w:t>
            </w:r>
          </w:p>
        </w:tc>
        <w:tc>
          <w:tcPr>
            <w:tcW w:w="1310" w:type="dxa"/>
          </w:tcPr>
          <w:p w14:paraId="4066DBF7" w14:textId="3F8BA7FF" w:rsidR="008E6BEF" w:rsidRDefault="000D16A2"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 (0.53 – 2.81)</w:t>
            </w:r>
          </w:p>
        </w:tc>
        <w:tc>
          <w:tcPr>
            <w:tcW w:w="756" w:type="dxa"/>
          </w:tcPr>
          <w:p w14:paraId="45115737" w14:textId="07EABA0D" w:rsidR="008E6BEF" w:rsidRDefault="000D16A2"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0.632</w:t>
            </w:r>
          </w:p>
        </w:tc>
        <w:tc>
          <w:tcPr>
            <w:tcW w:w="1083" w:type="dxa"/>
          </w:tcPr>
          <w:p w14:paraId="454BB392" w14:textId="41A57C6C" w:rsidR="008E6BEF" w:rsidRDefault="007A7861"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1.29 (0.54 – 3.10)</w:t>
            </w:r>
          </w:p>
        </w:tc>
        <w:tc>
          <w:tcPr>
            <w:tcW w:w="756" w:type="dxa"/>
          </w:tcPr>
          <w:p w14:paraId="0434B2AC" w14:textId="4C716550" w:rsidR="008E6BEF" w:rsidRDefault="007A7861"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0.562</w:t>
            </w:r>
          </w:p>
        </w:tc>
      </w:tr>
      <w:tr w:rsidR="008E6BEF" w14:paraId="7129A345" w14:textId="74B720A9" w:rsidTr="00E96876">
        <w:tc>
          <w:tcPr>
            <w:tcW w:w="1526" w:type="dxa"/>
          </w:tcPr>
          <w:p w14:paraId="7B067685" w14:textId="77777777"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313" w:type="dxa"/>
          </w:tcPr>
          <w:p w14:paraId="41FDC6C0" w14:textId="77777777"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2.09 (1.17 – 3.72)</w:t>
            </w:r>
          </w:p>
        </w:tc>
        <w:tc>
          <w:tcPr>
            <w:tcW w:w="760" w:type="dxa"/>
          </w:tcPr>
          <w:p w14:paraId="3FBE8619" w14:textId="77777777"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w:t>
            </w:r>
          </w:p>
        </w:tc>
        <w:tc>
          <w:tcPr>
            <w:tcW w:w="1086" w:type="dxa"/>
          </w:tcPr>
          <w:p w14:paraId="0B2B3877" w14:textId="1455601D"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1.96 (1.06 – 3.63)</w:t>
            </w:r>
          </w:p>
        </w:tc>
        <w:tc>
          <w:tcPr>
            <w:tcW w:w="760" w:type="dxa"/>
          </w:tcPr>
          <w:p w14:paraId="1421D65E" w14:textId="18844E88" w:rsidR="008E6BEF" w:rsidRDefault="008E6BEF"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w:t>
            </w:r>
          </w:p>
        </w:tc>
        <w:tc>
          <w:tcPr>
            <w:tcW w:w="1310" w:type="dxa"/>
          </w:tcPr>
          <w:p w14:paraId="306CEBBB" w14:textId="36E408B7" w:rsidR="008E6BEF" w:rsidRDefault="000D16A2"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1.13 (0.57 – 2.24)</w:t>
            </w:r>
          </w:p>
        </w:tc>
        <w:tc>
          <w:tcPr>
            <w:tcW w:w="756" w:type="dxa"/>
          </w:tcPr>
          <w:p w14:paraId="5D9C33FB" w14:textId="1FBF497E" w:rsidR="008E6BEF" w:rsidRDefault="000D16A2"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0.725</w:t>
            </w:r>
          </w:p>
        </w:tc>
        <w:tc>
          <w:tcPr>
            <w:tcW w:w="1083" w:type="dxa"/>
          </w:tcPr>
          <w:p w14:paraId="4C831639" w14:textId="74B6624E" w:rsidR="008E6BEF" w:rsidRDefault="007A7861"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1.29 (0.62 – 2.69)</w:t>
            </w:r>
          </w:p>
        </w:tc>
        <w:tc>
          <w:tcPr>
            <w:tcW w:w="756" w:type="dxa"/>
          </w:tcPr>
          <w:p w14:paraId="5BF87414" w14:textId="3BB41F19" w:rsidR="008E6BEF" w:rsidRDefault="007A7861" w:rsidP="008E6B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0.496</w:t>
            </w:r>
          </w:p>
        </w:tc>
      </w:tr>
    </w:tbl>
    <w:p w14:paraId="5DEBEC11" w14:textId="77777777" w:rsidR="00E96876" w:rsidRDefault="00E96876" w:rsidP="00650BA3">
      <w:pPr>
        <w:rPr>
          <w:rFonts w:ascii="Times New Roman" w:hAnsi="Times New Roman" w:cs="Times New Roman"/>
          <w:sz w:val="24"/>
          <w:szCs w:val="24"/>
        </w:rPr>
      </w:pPr>
    </w:p>
    <w:p w14:paraId="53385013" w14:textId="3264BE79" w:rsidR="00E96876" w:rsidRDefault="00E96876" w:rsidP="00650BA3">
      <w:pPr>
        <w:rPr>
          <w:rFonts w:ascii="Times New Roman" w:hAnsi="Times New Roman" w:cs="Times New Roman"/>
          <w:sz w:val="24"/>
          <w:szCs w:val="24"/>
        </w:rPr>
      </w:pPr>
      <w:r w:rsidRPr="00E96876">
        <w:rPr>
          <w:rFonts w:ascii="Times New Roman" w:hAnsi="Times New Roman" w:cs="Times New Roman"/>
          <w:sz w:val="24"/>
          <w:szCs w:val="24"/>
        </w:rPr>
        <w:t xml:space="preserve">COR crude odds ratio, AOR adjusted odds ratio, CI confidence interval, Ref. reference </w:t>
      </w:r>
    </w:p>
    <w:p w14:paraId="5DB6DCD0" w14:textId="0A529BC5" w:rsidR="00E96876" w:rsidRDefault="00E96876" w:rsidP="00650BA3">
      <w:pPr>
        <w:rPr>
          <w:rFonts w:ascii="Times New Roman" w:hAnsi="Times New Roman" w:cs="Times New Roman"/>
          <w:sz w:val="24"/>
          <w:szCs w:val="24"/>
        </w:rPr>
      </w:pPr>
      <w:r w:rsidRPr="00E96876">
        <w:rPr>
          <w:rFonts w:ascii="Times New Roman" w:hAnsi="Times New Roman" w:cs="Times New Roman"/>
          <w:sz w:val="24"/>
          <w:szCs w:val="24"/>
          <w:vertAlign w:val="superscript"/>
        </w:rPr>
        <w:t>1</w:t>
      </w:r>
      <w:r w:rsidRPr="00E96876">
        <w:rPr>
          <w:rFonts w:ascii="Times New Roman" w:hAnsi="Times New Roman" w:cs="Times New Roman"/>
          <w:sz w:val="24"/>
          <w:szCs w:val="24"/>
        </w:rPr>
        <w:t xml:space="preserve"> The adjusted analysis using the design-based binary logistic regression, adjusted for child age, sex, mother education status, household size, livestock ownership, household wealth status, water source type, toilet facility type, shared toilet facility, source water E. coli concentration risk, source of household water sample, water treatment, place of residence and division</w:t>
      </w:r>
      <w:r>
        <w:rPr>
          <w:rFonts w:ascii="Times New Roman" w:hAnsi="Times New Roman" w:cs="Times New Roman"/>
          <w:sz w:val="24"/>
          <w:szCs w:val="24"/>
        </w:rPr>
        <w:t xml:space="preserve"> in MICS 2019. Except </w:t>
      </w:r>
      <w:r w:rsidRPr="00E96876">
        <w:rPr>
          <w:rFonts w:ascii="Times New Roman" w:hAnsi="Times New Roman" w:cs="Times New Roman"/>
          <w:sz w:val="24"/>
          <w:szCs w:val="24"/>
        </w:rPr>
        <w:t>mother education status</w:t>
      </w:r>
      <w:r>
        <w:rPr>
          <w:rFonts w:ascii="Times New Roman" w:hAnsi="Times New Roman" w:cs="Times New Roman"/>
          <w:sz w:val="24"/>
          <w:szCs w:val="24"/>
        </w:rPr>
        <w:t xml:space="preserve"> and </w:t>
      </w:r>
      <w:r w:rsidRPr="00E96876">
        <w:rPr>
          <w:rFonts w:ascii="Times New Roman" w:hAnsi="Times New Roman" w:cs="Times New Roman"/>
          <w:sz w:val="24"/>
          <w:szCs w:val="24"/>
        </w:rPr>
        <w:t>water source type</w:t>
      </w:r>
      <w:r>
        <w:rPr>
          <w:rFonts w:ascii="Times New Roman" w:hAnsi="Times New Roman" w:cs="Times New Roman"/>
          <w:sz w:val="24"/>
          <w:szCs w:val="24"/>
        </w:rPr>
        <w:t xml:space="preserve"> in MICS 2012.</w:t>
      </w:r>
    </w:p>
    <w:p w14:paraId="36778779" w14:textId="5C9222C8" w:rsidR="00E25BB2" w:rsidRDefault="00E96876" w:rsidP="00E25BB2">
      <w:pPr>
        <w:rPr>
          <w:rFonts w:ascii="Times New Roman" w:hAnsi="Times New Roman" w:cs="Times New Roman"/>
          <w:sz w:val="24"/>
          <w:szCs w:val="24"/>
        </w:rPr>
      </w:pPr>
      <w:r w:rsidRPr="00E96876">
        <w:rPr>
          <w:rFonts w:ascii="Times New Roman" w:hAnsi="Times New Roman" w:cs="Times New Roman"/>
          <w:sz w:val="24"/>
          <w:szCs w:val="24"/>
        </w:rPr>
        <w:t>Table 3 Sensitivity analysis using the propensity score weighting approach to explore the association between household drinking water E. coli contamination and diarrhea among children in Bangladesh</w:t>
      </w:r>
    </w:p>
    <w:tbl>
      <w:tblPr>
        <w:tblStyle w:val="TableGrid"/>
        <w:tblW w:w="5000" w:type="pct"/>
        <w:tblLook w:val="04A0" w:firstRow="1" w:lastRow="0" w:firstColumn="1" w:lastColumn="0" w:noHBand="0" w:noVBand="1"/>
      </w:tblPr>
      <w:tblGrid>
        <w:gridCol w:w="2712"/>
        <w:gridCol w:w="1937"/>
        <w:gridCol w:w="1363"/>
        <w:gridCol w:w="2035"/>
        <w:gridCol w:w="1303"/>
      </w:tblGrid>
      <w:tr w:rsidR="00105A46" w14:paraId="6C889368" w14:textId="22B5C8FD" w:rsidTr="00105A46">
        <w:tc>
          <w:tcPr>
            <w:tcW w:w="1450" w:type="pct"/>
          </w:tcPr>
          <w:p w14:paraId="2294F737" w14:textId="77777777" w:rsidR="00105A46" w:rsidRDefault="00105A46" w:rsidP="00CB2122">
            <w:pPr>
              <w:spacing w:after="0" w:line="240" w:lineRule="auto"/>
              <w:jc w:val="center"/>
              <w:rPr>
                <w:rFonts w:ascii="Times New Roman" w:hAnsi="Times New Roman" w:cs="Times New Roman"/>
                <w:sz w:val="24"/>
                <w:szCs w:val="24"/>
              </w:rPr>
            </w:pPr>
          </w:p>
        </w:tc>
        <w:tc>
          <w:tcPr>
            <w:tcW w:w="1765" w:type="pct"/>
            <w:gridSpan w:val="2"/>
          </w:tcPr>
          <w:p w14:paraId="599214D3" w14:textId="6D56768F"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MICS 2019</w:t>
            </w:r>
          </w:p>
        </w:tc>
        <w:tc>
          <w:tcPr>
            <w:tcW w:w="1785" w:type="pct"/>
            <w:gridSpan w:val="2"/>
          </w:tcPr>
          <w:p w14:paraId="32EC6229" w14:textId="4A363BF3"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MICS 2012</w:t>
            </w:r>
          </w:p>
        </w:tc>
      </w:tr>
      <w:tr w:rsidR="00105A46" w14:paraId="5AAB8EF6" w14:textId="77777777" w:rsidTr="00105A46">
        <w:tc>
          <w:tcPr>
            <w:tcW w:w="1450" w:type="pct"/>
          </w:tcPr>
          <w:p w14:paraId="4E8BF27E"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Exposure of interest</w:t>
            </w:r>
          </w:p>
        </w:tc>
        <w:tc>
          <w:tcPr>
            <w:tcW w:w="1036" w:type="pct"/>
          </w:tcPr>
          <w:p w14:paraId="30CC9A07"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Adjusted model</w:t>
            </w:r>
          </w:p>
        </w:tc>
        <w:tc>
          <w:tcPr>
            <w:tcW w:w="729" w:type="pct"/>
          </w:tcPr>
          <w:p w14:paraId="343DC4FA" w14:textId="77777777" w:rsidR="00105A46" w:rsidRDefault="00105A46" w:rsidP="00CB2122">
            <w:pPr>
              <w:spacing w:after="0" w:line="240" w:lineRule="auto"/>
              <w:jc w:val="center"/>
              <w:rPr>
                <w:rFonts w:ascii="Times New Roman" w:hAnsi="Times New Roman" w:cs="Times New Roman"/>
                <w:sz w:val="24"/>
                <w:szCs w:val="24"/>
              </w:rPr>
            </w:pPr>
          </w:p>
        </w:tc>
        <w:tc>
          <w:tcPr>
            <w:tcW w:w="1088" w:type="pct"/>
          </w:tcPr>
          <w:p w14:paraId="46FFE0FF"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Adjusted model</w:t>
            </w:r>
          </w:p>
        </w:tc>
        <w:tc>
          <w:tcPr>
            <w:tcW w:w="697" w:type="pct"/>
          </w:tcPr>
          <w:p w14:paraId="61678022" w14:textId="77777777" w:rsidR="00105A46" w:rsidRDefault="00105A46" w:rsidP="00CB2122">
            <w:pPr>
              <w:spacing w:after="0" w:line="240" w:lineRule="auto"/>
              <w:jc w:val="center"/>
              <w:rPr>
                <w:rFonts w:ascii="Times New Roman" w:hAnsi="Times New Roman" w:cs="Times New Roman"/>
                <w:sz w:val="24"/>
                <w:szCs w:val="24"/>
              </w:rPr>
            </w:pPr>
          </w:p>
        </w:tc>
      </w:tr>
      <w:tr w:rsidR="00105A46" w14:paraId="055995B7" w14:textId="77777777" w:rsidTr="00105A46">
        <w:tc>
          <w:tcPr>
            <w:tcW w:w="1450" w:type="pct"/>
          </w:tcPr>
          <w:p w14:paraId="029861D1" w14:textId="77777777" w:rsidR="00105A46" w:rsidRDefault="00105A46" w:rsidP="00CB2122">
            <w:pPr>
              <w:spacing w:after="0" w:line="240" w:lineRule="auto"/>
              <w:jc w:val="center"/>
              <w:rPr>
                <w:rFonts w:ascii="Times New Roman" w:hAnsi="Times New Roman" w:cs="Times New Roman"/>
                <w:sz w:val="24"/>
                <w:szCs w:val="24"/>
              </w:rPr>
            </w:pPr>
          </w:p>
        </w:tc>
        <w:tc>
          <w:tcPr>
            <w:tcW w:w="1036" w:type="pct"/>
          </w:tcPr>
          <w:p w14:paraId="09216467"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AOR (95% CI)</w:t>
            </w:r>
          </w:p>
        </w:tc>
        <w:tc>
          <w:tcPr>
            <w:tcW w:w="729" w:type="pct"/>
          </w:tcPr>
          <w:p w14:paraId="61157CBD"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c>
          <w:tcPr>
            <w:tcW w:w="1088" w:type="pct"/>
          </w:tcPr>
          <w:p w14:paraId="3C7AE5E4"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AOR (95% CI)</w:t>
            </w:r>
          </w:p>
        </w:tc>
        <w:tc>
          <w:tcPr>
            <w:tcW w:w="697" w:type="pct"/>
          </w:tcPr>
          <w:p w14:paraId="51D22170"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r>
      <w:tr w:rsidR="00105A46" w14:paraId="2258C636" w14:textId="77777777" w:rsidTr="00105A46">
        <w:tc>
          <w:tcPr>
            <w:tcW w:w="1450" w:type="pct"/>
          </w:tcPr>
          <w:p w14:paraId="58D140A8"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Household water E. coli concentration</w:t>
            </w:r>
          </w:p>
        </w:tc>
        <w:tc>
          <w:tcPr>
            <w:tcW w:w="1036" w:type="pct"/>
          </w:tcPr>
          <w:p w14:paraId="05C0A7A7" w14:textId="77777777" w:rsidR="00105A46" w:rsidRDefault="00105A46" w:rsidP="00CB2122">
            <w:pPr>
              <w:spacing w:after="0" w:line="240" w:lineRule="auto"/>
              <w:jc w:val="center"/>
              <w:rPr>
                <w:rFonts w:ascii="Times New Roman" w:hAnsi="Times New Roman" w:cs="Times New Roman"/>
                <w:sz w:val="24"/>
                <w:szCs w:val="24"/>
              </w:rPr>
            </w:pPr>
          </w:p>
        </w:tc>
        <w:tc>
          <w:tcPr>
            <w:tcW w:w="729" w:type="pct"/>
          </w:tcPr>
          <w:p w14:paraId="4AEC6C1D" w14:textId="77777777" w:rsidR="00105A46" w:rsidRDefault="00105A46" w:rsidP="00CB2122">
            <w:pPr>
              <w:spacing w:after="0" w:line="240" w:lineRule="auto"/>
              <w:jc w:val="center"/>
              <w:rPr>
                <w:rFonts w:ascii="Times New Roman" w:hAnsi="Times New Roman" w:cs="Times New Roman"/>
                <w:sz w:val="24"/>
                <w:szCs w:val="24"/>
              </w:rPr>
            </w:pPr>
          </w:p>
        </w:tc>
        <w:tc>
          <w:tcPr>
            <w:tcW w:w="1088" w:type="pct"/>
          </w:tcPr>
          <w:p w14:paraId="48084054" w14:textId="77777777" w:rsidR="00105A46" w:rsidRDefault="00105A46" w:rsidP="00CB2122">
            <w:pPr>
              <w:spacing w:after="0" w:line="240" w:lineRule="auto"/>
              <w:jc w:val="center"/>
              <w:rPr>
                <w:rFonts w:ascii="Times New Roman" w:hAnsi="Times New Roman" w:cs="Times New Roman"/>
                <w:sz w:val="24"/>
                <w:szCs w:val="24"/>
              </w:rPr>
            </w:pPr>
          </w:p>
        </w:tc>
        <w:tc>
          <w:tcPr>
            <w:tcW w:w="697" w:type="pct"/>
          </w:tcPr>
          <w:p w14:paraId="7F98C209" w14:textId="77777777" w:rsidR="00105A46" w:rsidRDefault="00105A46" w:rsidP="00CB2122">
            <w:pPr>
              <w:spacing w:after="0" w:line="240" w:lineRule="auto"/>
              <w:jc w:val="center"/>
              <w:rPr>
                <w:rFonts w:ascii="Times New Roman" w:hAnsi="Times New Roman" w:cs="Times New Roman"/>
                <w:sz w:val="24"/>
                <w:szCs w:val="24"/>
              </w:rPr>
            </w:pPr>
          </w:p>
        </w:tc>
      </w:tr>
      <w:tr w:rsidR="00105A46" w14:paraId="6E235B38" w14:textId="77777777" w:rsidTr="00105A46">
        <w:tc>
          <w:tcPr>
            <w:tcW w:w="1450" w:type="pct"/>
          </w:tcPr>
          <w:p w14:paraId="42B8D1AB"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036" w:type="pct"/>
          </w:tcPr>
          <w:p w14:paraId="5CF25B93"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w:t>
            </w:r>
          </w:p>
        </w:tc>
        <w:tc>
          <w:tcPr>
            <w:tcW w:w="729" w:type="pct"/>
          </w:tcPr>
          <w:p w14:paraId="58B00452" w14:textId="77777777" w:rsidR="00105A46" w:rsidRDefault="00105A46" w:rsidP="00CB2122">
            <w:pPr>
              <w:spacing w:after="0" w:line="240" w:lineRule="auto"/>
              <w:jc w:val="center"/>
              <w:rPr>
                <w:rFonts w:ascii="Times New Roman" w:hAnsi="Times New Roman" w:cs="Times New Roman"/>
                <w:sz w:val="24"/>
                <w:szCs w:val="24"/>
              </w:rPr>
            </w:pPr>
          </w:p>
        </w:tc>
        <w:tc>
          <w:tcPr>
            <w:tcW w:w="1088" w:type="pct"/>
          </w:tcPr>
          <w:p w14:paraId="644B533A"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w:t>
            </w:r>
          </w:p>
        </w:tc>
        <w:tc>
          <w:tcPr>
            <w:tcW w:w="697" w:type="pct"/>
          </w:tcPr>
          <w:p w14:paraId="38C4BA14" w14:textId="77777777" w:rsidR="00105A46" w:rsidRDefault="00105A46" w:rsidP="00CB2122">
            <w:pPr>
              <w:spacing w:after="0" w:line="240" w:lineRule="auto"/>
              <w:jc w:val="center"/>
              <w:rPr>
                <w:rFonts w:ascii="Times New Roman" w:hAnsi="Times New Roman" w:cs="Times New Roman"/>
                <w:sz w:val="24"/>
                <w:szCs w:val="24"/>
              </w:rPr>
            </w:pPr>
          </w:p>
        </w:tc>
      </w:tr>
      <w:tr w:rsidR="00105A46" w14:paraId="7DBD9CFF" w14:textId="77777777" w:rsidTr="00105A46">
        <w:tc>
          <w:tcPr>
            <w:tcW w:w="1450" w:type="pct"/>
          </w:tcPr>
          <w:p w14:paraId="5D6F57E5"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Moderate</w:t>
            </w:r>
          </w:p>
        </w:tc>
        <w:tc>
          <w:tcPr>
            <w:tcW w:w="1036" w:type="pct"/>
          </w:tcPr>
          <w:p w14:paraId="2391164C" w14:textId="3EE8AA35"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8F3E53">
              <w:rPr>
                <w:rFonts w:ascii="Times New Roman" w:hAnsi="Times New Roman" w:cs="Times New Roman"/>
                <w:sz w:val="24"/>
                <w:szCs w:val="24"/>
              </w:rPr>
              <w:t>46 (0.71 – 3.01</w:t>
            </w:r>
            <w:r>
              <w:rPr>
                <w:rFonts w:ascii="Times New Roman" w:hAnsi="Times New Roman" w:cs="Times New Roman"/>
                <w:sz w:val="24"/>
                <w:szCs w:val="24"/>
              </w:rPr>
              <w:t>)</w:t>
            </w:r>
          </w:p>
        </w:tc>
        <w:tc>
          <w:tcPr>
            <w:tcW w:w="729" w:type="pct"/>
          </w:tcPr>
          <w:p w14:paraId="10112952" w14:textId="33B4CCF5" w:rsidR="00105A46" w:rsidRDefault="008E6BEF"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0.418</w:t>
            </w:r>
          </w:p>
        </w:tc>
        <w:tc>
          <w:tcPr>
            <w:tcW w:w="1088" w:type="pct"/>
          </w:tcPr>
          <w:p w14:paraId="629A6BDA" w14:textId="6B1BB869" w:rsidR="00105A46" w:rsidRDefault="003E3381"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1.01 (0.45 – 2.28)</w:t>
            </w:r>
          </w:p>
        </w:tc>
        <w:tc>
          <w:tcPr>
            <w:tcW w:w="697" w:type="pct"/>
          </w:tcPr>
          <w:p w14:paraId="59286528" w14:textId="624B6513" w:rsidR="00105A46" w:rsidRDefault="003E3381"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0.981</w:t>
            </w:r>
          </w:p>
        </w:tc>
      </w:tr>
      <w:tr w:rsidR="00105A46" w14:paraId="41762498" w14:textId="77777777" w:rsidTr="00105A46">
        <w:tc>
          <w:tcPr>
            <w:tcW w:w="1450" w:type="pct"/>
          </w:tcPr>
          <w:p w14:paraId="6E3CF14C" w14:textId="77777777" w:rsidR="00105A46" w:rsidRDefault="00105A46"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036" w:type="pct"/>
          </w:tcPr>
          <w:p w14:paraId="1655F8CF" w14:textId="77BB236D" w:rsidR="00105A46" w:rsidRDefault="008F3E53"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105A46">
              <w:rPr>
                <w:rFonts w:ascii="Times New Roman" w:hAnsi="Times New Roman" w:cs="Times New Roman"/>
                <w:sz w:val="24"/>
                <w:szCs w:val="24"/>
              </w:rPr>
              <w:t>9</w:t>
            </w:r>
            <w:r>
              <w:rPr>
                <w:rFonts w:ascii="Times New Roman" w:hAnsi="Times New Roman" w:cs="Times New Roman"/>
                <w:sz w:val="24"/>
                <w:szCs w:val="24"/>
              </w:rPr>
              <w:t>6 (1.06 – 3.6</w:t>
            </w:r>
            <w:r w:rsidR="00105A46">
              <w:rPr>
                <w:rFonts w:ascii="Times New Roman" w:hAnsi="Times New Roman" w:cs="Times New Roman"/>
                <w:sz w:val="24"/>
                <w:szCs w:val="24"/>
              </w:rPr>
              <w:t>3</w:t>
            </w:r>
            <w:r w:rsidR="00105A46">
              <w:rPr>
                <w:rFonts w:ascii="Times New Roman" w:hAnsi="Times New Roman" w:cs="Times New Roman"/>
                <w:sz w:val="24"/>
                <w:szCs w:val="24"/>
              </w:rPr>
              <w:t>)</w:t>
            </w:r>
          </w:p>
        </w:tc>
        <w:tc>
          <w:tcPr>
            <w:tcW w:w="729" w:type="pct"/>
          </w:tcPr>
          <w:p w14:paraId="7B36C97B" w14:textId="69F1E023" w:rsidR="00105A46" w:rsidRDefault="008E6BEF"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w:t>
            </w:r>
          </w:p>
        </w:tc>
        <w:tc>
          <w:tcPr>
            <w:tcW w:w="1088" w:type="pct"/>
          </w:tcPr>
          <w:p w14:paraId="6F452354" w14:textId="215562E7" w:rsidR="00105A46" w:rsidRDefault="003E3381"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1.07 (0.53 – 2.16)</w:t>
            </w:r>
          </w:p>
        </w:tc>
        <w:tc>
          <w:tcPr>
            <w:tcW w:w="697" w:type="pct"/>
          </w:tcPr>
          <w:p w14:paraId="4A69372A" w14:textId="21D7F9CF" w:rsidR="00105A46" w:rsidRDefault="003E3381" w:rsidP="00C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0.847</w:t>
            </w:r>
          </w:p>
        </w:tc>
      </w:tr>
    </w:tbl>
    <w:p w14:paraId="6C66A8FE" w14:textId="2744688B" w:rsidR="00E25BB2" w:rsidRDefault="00E25BB2" w:rsidP="00E25BB2">
      <w:pPr>
        <w:rPr>
          <w:rFonts w:ascii="Times New Roman" w:hAnsi="Times New Roman" w:cs="Times New Roman"/>
          <w:sz w:val="24"/>
          <w:szCs w:val="24"/>
        </w:rPr>
      </w:pPr>
    </w:p>
    <w:p w14:paraId="066B6C73" w14:textId="622C23FC" w:rsidR="00E96876" w:rsidRDefault="00E96876" w:rsidP="00E25BB2">
      <w:pPr>
        <w:rPr>
          <w:rFonts w:ascii="Times New Roman" w:hAnsi="Times New Roman" w:cs="Times New Roman"/>
          <w:sz w:val="24"/>
          <w:szCs w:val="24"/>
        </w:rPr>
      </w:pPr>
    </w:p>
    <w:p w14:paraId="526D5AD4" w14:textId="77777777" w:rsidR="00E96876" w:rsidRDefault="00E96876" w:rsidP="00E25BB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3D3D4E" w14:paraId="676871DD" w14:textId="77777777" w:rsidTr="00E96876">
        <w:tc>
          <w:tcPr>
            <w:tcW w:w="4675" w:type="dxa"/>
          </w:tcPr>
          <w:p w14:paraId="6B4EEFA5" w14:textId="6979A2E1" w:rsidR="00AA59D9" w:rsidRDefault="00E96876" w:rsidP="00E968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MICS 2019</w:t>
            </w:r>
          </w:p>
        </w:tc>
        <w:tc>
          <w:tcPr>
            <w:tcW w:w="4675" w:type="dxa"/>
          </w:tcPr>
          <w:p w14:paraId="4E4C7D1C" w14:textId="46CC50CB" w:rsidR="00AA59D9" w:rsidRDefault="00E96876" w:rsidP="00E968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MICS 2012</w:t>
            </w:r>
          </w:p>
        </w:tc>
      </w:tr>
      <w:tr w:rsidR="003D3D4E" w14:paraId="0195B426" w14:textId="77777777" w:rsidTr="00E96876">
        <w:tc>
          <w:tcPr>
            <w:tcW w:w="4675" w:type="dxa"/>
          </w:tcPr>
          <w:p w14:paraId="2CE50B32" w14:textId="2E97ACD1" w:rsidR="00AA59D9" w:rsidRDefault="002B0C34" w:rsidP="003D3D4E">
            <w:pPr>
              <w:spacing w:after="0" w:line="240" w:lineRule="auto"/>
              <w:rPr>
                <w:rFonts w:ascii="Times New Roman" w:hAnsi="Times New Roman" w:cs="Times New Roman"/>
                <w:sz w:val="24"/>
                <w:szCs w:val="24"/>
              </w:rPr>
            </w:pPr>
            <w:r w:rsidRPr="002B0C34">
              <w:rPr>
                <w:rFonts w:ascii="Times New Roman" w:hAnsi="Times New Roman" w:cs="Times New Roman"/>
                <w:noProof/>
                <w:sz w:val="24"/>
                <w:szCs w:val="24"/>
              </w:rPr>
              <w:drawing>
                <wp:inline distT="0" distB="0" distL="0" distR="0" wp14:anchorId="030989A1" wp14:editId="0FFB839E">
                  <wp:extent cx="2707005" cy="3322320"/>
                  <wp:effectExtent l="0" t="0" r="0" b="0"/>
                  <wp:docPr id="3" name="Picture 3" descr="E:\Update - Ecoli\Rplot0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pdate - Ecoli\Rplot03.tif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7459" cy="3371969"/>
                          </a:xfrm>
                          <a:prstGeom prst="rect">
                            <a:avLst/>
                          </a:prstGeom>
                          <a:noFill/>
                          <a:ln>
                            <a:noFill/>
                          </a:ln>
                        </pic:spPr>
                      </pic:pic>
                    </a:graphicData>
                  </a:graphic>
                </wp:inline>
              </w:drawing>
            </w:r>
          </w:p>
        </w:tc>
        <w:tc>
          <w:tcPr>
            <w:tcW w:w="4675" w:type="dxa"/>
          </w:tcPr>
          <w:p w14:paraId="69EB43D2" w14:textId="7A4DBA27" w:rsidR="00AA59D9" w:rsidRDefault="003D3D4E" w:rsidP="003D3D4E">
            <w:pPr>
              <w:spacing w:after="0" w:line="240" w:lineRule="auto"/>
              <w:rPr>
                <w:rFonts w:ascii="Times New Roman" w:hAnsi="Times New Roman" w:cs="Times New Roman"/>
                <w:sz w:val="24"/>
                <w:szCs w:val="24"/>
              </w:rPr>
            </w:pPr>
            <w:r w:rsidRPr="003D3D4E">
              <w:rPr>
                <w:rFonts w:ascii="Times New Roman" w:hAnsi="Times New Roman" w:cs="Times New Roman"/>
                <w:noProof/>
                <w:sz w:val="24"/>
                <w:szCs w:val="24"/>
              </w:rPr>
              <w:drawing>
                <wp:inline distT="0" distB="0" distL="0" distR="0" wp14:anchorId="33B66E47" wp14:editId="7038956E">
                  <wp:extent cx="2826385" cy="3390900"/>
                  <wp:effectExtent l="0" t="0" r="0" b="0"/>
                  <wp:docPr id="5" name="Picture 5" descr="E:\Update - Ecoli\Rplot0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pdate - Ecoli\Rplot05.tif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6385" cy="3390900"/>
                          </a:xfrm>
                          <a:prstGeom prst="rect">
                            <a:avLst/>
                          </a:prstGeom>
                          <a:noFill/>
                          <a:ln>
                            <a:noFill/>
                          </a:ln>
                        </pic:spPr>
                      </pic:pic>
                    </a:graphicData>
                  </a:graphic>
                </wp:inline>
              </w:drawing>
            </w:r>
          </w:p>
        </w:tc>
        <w:bookmarkStart w:id="2" w:name="_GoBack"/>
        <w:bookmarkEnd w:id="2"/>
      </w:tr>
    </w:tbl>
    <w:p w14:paraId="31DAEB09" w14:textId="77777777" w:rsidR="00E25BB2" w:rsidRDefault="00E25BB2" w:rsidP="00650BA3">
      <w:pPr>
        <w:rPr>
          <w:rFonts w:ascii="Times New Roman" w:hAnsi="Times New Roman" w:cs="Times New Roman"/>
          <w:sz w:val="24"/>
          <w:szCs w:val="24"/>
        </w:rPr>
      </w:pPr>
    </w:p>
    <w:p w14:paraId="1C6FCB3B" w14:textId="29792AF9" w:rsidR="00650BA3" w:rsidRPr="00694B94" w:rsidRDefault="00E96876" w:rsidP="00650BA3">
      <w:pPr>
        <w:rPr>
          <w:rFonts w:ascii="Times New Roman" w:hAnsi="Times New Roman" w:cs="Times New Roman"/>
          <w:sz w:val="24"/>
          <w:szCs w:val="24"/>
        </w:rPr>
      </w:pPr>
      <w:r w:rsidRPr="00E96876">
        <w:rPr>
          <w:rFonts w:ascii="Times New Roman" w:hAnsi="Times New Roman" w:cs="Times New Roman"/>
          <w:sz w:val="24"/>
          <w:szCs w:val="24"/>
        </w:rPr>
        <w:t xml:space="preserve">Fig. 1 Absolute </w:t>
      </w:r>
      <w:proofErr w:type="spellStart"/>
      <w:r w:rsidRPr="00E96876">
        <w:rPr>
          <w:rFonts w:ascii="Times New Roman" w:hAnsi="Times New Roman" w:cs="Times New Roman"/>
          <w:sz w:val="24"/>
          <w:szCs w:val="24"/>
        </w:rPr>
        <w:t>standardised</w:t>
      </w:r>
      <w:proofErr w:type="spellEnd"/>
      <w:r w:rsidRPr="00E96876">
        <w:rPr>
          <w:rFonts w:ascii="Times New Roman" w:hAnsi="Times New Roman" w:cs="Times New Roman"/>
          <w:sz w:val="24"/>
          <w:szCs w:val="24"/>
        </w:rPr>
        <w:t xml:space="preserve"> mean differences (SMD) between low, moderate and high household water E. coli concentration in unweighted and propensity score (PS)–weighted samples</w:t>
      </w:r>
    </w:p>
    <w:p w14:paraId="755A962B"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Strengths and limitations</w:t>
      </w:r>
    </w:p>
    <w:p w14:paraId="2F3FDC91"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This study basically based on recent MICS data in the context on developmental status of Bangladeshi children. We used a sufficiently large nationally representative dataset, which represents the respective children and women of Bangladesh. We considered a great variety of </w:t>
      </w:r>
      <w:proofErr w:type="spellStart"/>
      <w:r w:rsidRPr="00F533F1">
        <w:rPr>
          <w:rFonts w:ascii="Times New Roman" w:hAnsi="Times New Roman" w:cs="Times New Roman"/>
          <w:sz w:val="24"/>
          <w:szCs w:val="24"/>
        </w:rPr>
        <w:t>influencial</w:t>
      </w:r>
      <w:proofErr w:type="spellEnd"/>
      <w:r w:rsidRPr="00F533F1">
        <w:rPr>
          <w:rFonts w:ascii="Times New Roman" w:hAnsi="Times New Roman" w:cs="Times New Roman"/>
          <w:sz w:val="24"/>
          <w:szCs w:val="24"/>
        </w:rPr>
        <w:t xml:space="preserve"> factors that affect the dependent variable.</w:t>
      </w:r>
    </w:p>
    <w:p w14:paraId="3FFD84B6" w14:textId="4A1E70AB"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This study however is not devoid of some drawbacks. As the data was secondary data, the selection variables, quality of data, measurement of indicators were out of control. </w:t>
      </w:r>
      <w:r w:rsidR="003D3D4E" w:rsidRPr="00F533F1">
        <w:rPr>
          <w:rFonts w:ascii="Times New Roman" w:hAnsi="Times New Roman" w:cs="Times New Roman"/>
          <w:sz w:val="24"/>
          <w:szCs w:val="24"/>
        </w:rPr>
        <w:t>Moreover,</w:t>
      </w:r>
      <w:r w:rsidRPr="00F533F1">
        <w:rPr>
          <w:rFonts w:ascii="Times New Roman" w:hAnsi="Times New Roman" w:cs="Times New Roman"/>
          <w:sz w:val="24"/>
          <w:szCs w:val="24"/>
        </w:rPr>
        <w:t xml:space="preserve"> the cross sectional data makes it difficult to establish the relationship between the exposure and the outcome variable. Our E-coli definition is not enough to differentiate the pathogenic and non-pathogenic E-coli. Finally, diarrhea can be caused by a variety of factors including bacterial infections and viral infections, food intolerance and food allergies, malnutrition, parasites that enter the body through food or water, and drug reactions, among others. However, we don’t get any potential contaminants other than E-coli bacteria that result in childhood diarrhea.</w:t>
      </w:r>
    </w:p>
    <w:p w14:paraId="7BD91261" w14:textId="77777777" w:rsidR="001005C5" w:rsidRPr="00F533F1" w:rsidRDefault="001005C5" w:rsidP="00F533F1">
      <w:pPr>
        <w:jc w:val="both"/>
        <w:rPr>
          <w:rFonts w:ascii="Times New Roman" w:hAnsi="Times New Roman" w:cs="Times New Roman"/>
          <w:sz w:val="24"/>
          <w:szCs w:val="24"/>
        </w:rPr>
      </w:pPr>
    </w:p>
    <w:p w14:paraId="51A31264" w14:textId="77777777" w:rsidR="001005C5" w:rsidRPr="00F533F1" w:rsidRDefault="001005C5" w:rsidP="00F533F1">
      <w:pPr>
        <w:jc w:val="both"/>
        <w:rPr>
          <w:rFonts w:ascii="Times New Roman" w:hAnsi="Times New Roman" w:cs="Times New Roman"/>
          <w:sz w:val="24"/>
          <w:szCs w:val="24"/>
        </w:rPr>
      </w:pPr>
      <w:proofErr w:type="spellStart"/>
      <w:r w:rsidRPr="00F533F1">
        <w:rPr>
          <w:rFonts w:ascii="Times New Roman" w:hAnsi="Times New Roman" w:cs="Times New Roman"/>
          <w:sz w:val="24"/>
          <w:szCs w:val="24"/>
        </w:rPr>
        <w:lastRenderedPageBreak/>
        <w:t>Diarrhoea</w:t>
      </w:r>
      <w:proofErr w:type="spellEnd"/>
      <w:r w:rsidRPr="00F533F1">
        <w:rPr>
          <w:rFonts w:ascii="Times New Roman" w:hAnsi="Times New Roman" w:cs="Times New Roman"/>
          <w:sz w:val="24"/>
          <w:szCs w:val="24"/>
        </w:rPr>
        <w:t xml:space="preserve"> is a leading cause of malnutrition in children under five years old. Malnutrition, which makes children more vulnerable to </w:t>
      </w:r>
      <w:proofErr w:type="spellStart"/>
      <w:r w:rsidRPr="00F533F1">
        <w:rPr>
          <w:rFonts w:ascii="Times New Roman" w:hAnsi="Times New Roman" w:cs="Times New Roman"/>
          <w:sz w:val="24"/>
          <w:szCs w:val="24"/>
        </w:rPr>
        <w:t>diarrhoea</w:t>
      </w:r>
      <w:proofErr w:type="spellEnd"/>
      <w:r w:rsidRPr="00F533F1">
        <w:rPr>
          <w:rFonts w:ascii="Times New Roman" w:hAnsi="Times New Roman" w:cs="Times New Roman"/>
          <w:sz w:val="24"/>
          <w:szCs w:val="24"/>
        </w:rPr>
        <w:t xml:space="preserve"> may worsen the immunity power of them and become the cause of death.</w:t>
      </w:r>
    </w:p>
    <w:p w14:paraId="7805699B" w14:textId="77777777" w:rsidR="001005C5" w:rsidRPr="00F533F1" w:rsidRDefault="001005C5" w:rsidP="00F533F1">
      <w:pPr>
        <w:jc w:val="both"/>
        <w:rPr>
          <w:rFonts w:ascii="Times New Roman" w:hAnsi="Times New Roman" w:cs="Times New Roman"/>
          <w:sz w:val="24"/>
          <w:szCs w:val="24"/>
        </w:rPr>
      </w:pPr>
    </w:p>
    <w:p w14:paraId="02B15300" w14:textId="77777777" w:rsidR="001005C5" w:rsidRPr="00F533F1" w:rsidRDefault="001005C5" w:rsidP="00F533F1">
      <w:pPr>
        <w:jc w:val="both"/>
        <w:rPr>
          <w:rFonts w:ascii="Times New Roman" w:hAnsi="Times New Roman" w:cs="Times New Roman"/>
          <w:sz w:val="24"/>
          <w:szCs w:val="24"/>
        </w:rPr>
      </w:pPr>
    </w:p>
    <w:p w14:paraId="67C9EBDB"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Recommendations</w:t>
      </w:r>
    </w:p>
    <w:p w14:paraId="486A2DFE" w14:textId="77777777" w:rsidR="001005C5" w:rsidRPr="00F533F1" w:rsidRDefault="001005C5" w:rsidP="00F533F1">
      <w:pPr>
        <w:jc w:val="both"/>
        <w:rPr>
          <w:rFonts w:ascii="Times New Roman" w:hAnsi="Times New Roman" w:cs="Times New Roman"/>
          <w:sz w:val="24"/>
          <w:szCs w:val="24"/>
        </w:rPr>
      </w:pPr>
    </w:p>
    <w:p w14:paraId="2C73364D"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The findings of our study have some potential implications for our policy makers. Different government and non-government organizations, International agencies and public health professional who work for the betterment of children health can initiate awareness rising activities to make the people understand about the cause and prevention of E-coli contamination in drinking water. The awareness raising initiative should also focus on educating the people in using safe drinking water tested/checked by relevant authorities. The awareness rising activities should be implemented by the respective authorities. In Bangladesh it is found that high education level of parents </w:t>
      </w:r>
      <w:proofErr w:type="gramStart"/>
      <w:r w:rsidRPr="00F533F1">
        <w:rPr>
          <w:rFonts w:ascii="Times New Roman" w:hAnsi="Times New Roman" w:cs="Times New Roman"/>
          <w:sz w:val="24"/>
          <w:szCs w:val="24"/>
        </w:rPr>
        <w:t>have</w:t>
      </w:r>
      <w:proofErr w:type="gramEnd"/>
      <w:r w:rsidRPr="00F533F1">
        <w:rPr>
          <w:rFonts w:ascii="Times New Roman" w:hAnsi="Times New Roman" w:cs="Times New Roman"/>
          <w:sz w:val="24"/>
          <w:szCs w:val="24"/>
        </w:rPr>
        <w:t xml:space="preserve"> sense about the sanitation and hygiene of their children. The households access to electronic media can seek concern of public for childhood diarrhea. Specially, the young women are likely to be more exposed than older women can contribute for better health seeking behavior of younger mother. Department of environment (DoE) can take essential steps to keep water source such as tube wells from contaminants and the drinking water source can be tested for E-</w:t>
      </w:r>
      <w:proofErr w:type="gramStart"/>
      <w:r w:rsidRPr="00F533F1">
        <w:rPr>
          <w:rFonts w:ascii="Times New Roman" w:hAnsi="Times New Roman" w:cs="Times New Roman"/>
          <w:sz w:val="24"/>
          <w:szCs w:val="24"/>
        </w:rPr>
        <w:t>coli  before</w:t>
      </w:r>
      <w:proofErr w:type="gramEnd"/>
      <w:r w:rsidRPr="00F533F1">
        <w:rPr>
          <w:rFonts w:ascii="Times New Roman" w:hAnsi="Times New Roman" w:cs="Times New Roman"/>
          <w:sz w:val="24"/>
          <w:szCs w:val="24"/>
        </w:rPr>
        <w:t xml:space="preserve"> consumption by the mass people.</w:t>
      </w:r>
    </w:p>
    <w:p w14:paraId="5AF6F752" w14:textId="77777777" w:rsidR="001005C5" w:rsidRPr="00F533F1" w:rsidRDefault="001005C5" w:rsidP="00F533F1">
      <w:pPr>
        <w:jc w:val="both"/>
        <w:rPr>
          <w:rFonts w:ascii="Times New Roman" w:hAnsi="Times New Roman" w:cs="Times New Roman"/>
          <w:sz w:val="24"/>
          <w:szCs w:val="24"/>
        </w:rPr>
      </w:pPr>
    </w:p>
    <w:p w14:paraId="4F7AEC57" w14:textId="77777777" w:rsidR="001005C5" w:rsidRPr="00F533F1" w:rsidRDefault="001005C5" w:rsidP="00F533F1">
      <w:pPr>
        <w:jc w:val="both"/>
        <w:rPr>
          <w:rFonts w:ascii="Times New Roman" w:hAnsi="Times New Roman" w:cs="Times New Roman"/>
          <w:sz w:val="24"/>
          <w:szCs w:val="24"/>
        </w:rPr>
      </w:pPr>
    </w:p>
    <w:p w14:paraId="39C9A07F"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Conclusion</w:t>
      </w:r>
    </w:p>
    <w:p w14:paraId="071EE847" w14:textId="77777777" w:rsidR="001005C5" w:rsidRPr="00F533F1" w:rsidRDefault="001005C5" w:rsidP="00F533F1">
      <w:pPr>
        <w:jc w:val="both"/>
        <w:rPr>
          <w:rFonts w:ascii="Times New Roman" w:hAnsi="Times New Roman" w:cs="Times New Roman"/>
          <w:sz w:val="24"/>
          <w:szCs w:val="24"/>
        </w:rPr>
      </w:pPr>
    </w:p>
    <w:p w14:paraId="47C1B1DA"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Diarrhea is still an important public health issue in children younger than 5 years in Bangladesh. The present study documented a high level of E. coli contamination in drinking water and reported a significant association between E. coli contamination in drinking water and childhood diarrheal episodes. The findings suggest implementing interventions focusing on reducing </w:t>
      </w:r>
      <w:proofErr w:type="spellStart"/>
      <w:r w:rsidRPr="00F533F1">
        <w:rPr>
          <w:rFonts w:ascii="Times New Roman" w:hAnsi="Times New Roman" w:cs="Times New Roman"/>
          <w:sz w:val="24"/>
          <w:szCs w:val="24"/>
        </w:rPr>
        <w:t>faecal</w:t>
      </w:r>
      <w:proofErr w:type="spellEnd"/>
      <w:r w:rsidRPr="00F533F1">
        <w:rPr>
          <w:rFonts w:ascii="Times New Roman" w:hAnsi="Times New Roman" w:cs="Times New Roman"/>
          <w:sz w:val="24"/>
          <w:szCs w:val="24"/>
        </w:rPr>
        <w:t xml:space="preserve"> contamination at the drinking water source as well as in stored water. As the prevalence of diarrhea and behavior of mothers in Bangladesh is patterned by their age, wealth, educational status, ethnicity interventions should </w:t>
      </w:r>
      <w:proofErr w:type="gramStart"/>
      <w:r w:rsidRPr="00F533F1">
        <w:rPr>
          <w:rFonts w:ascii="Times New Roman" w:hAnsi="Times New Roman" w:cs="Times New Roman"/>
          <w:sz w:val="24"/>
          <w:szCs w:val="24"/>
        </w:rPr>
        <w:t>focused</w:t>
      </w:r>
      <w:proofErr w:type="gramEnd"/>
      <w:r w:rsidRPr="00F533F1">
        <w:rPr>
          <w:rFonts w:ascii="Times New Roman" w:hAnsi="Times New Roman" w:cs="Times New Roman"/>
          <w:sz w:val="24"/>
          <w:szCs w:val="24"/>
        </w:rPr>
        <w:t xml:space="preserve"> the mothers of low-income country like Bangladesh. Policymakers, public health practitioners and community-based organizations should focus on raising mass awareness on the use of safe drinking water. Relevant authorities should also ensure safe water supplies, improve drinking water management (e.g. handling procedures, treatment and </w:t>
      </w:r>
      <w:r w:rsidRPr="00F533F1">
        <w:rPr>
          <w:rFonts w:ascii="Times New Roman" w:hAnsi="Times New Roman" w:cs="Times New Roman"/>
          <w:sz w:val="24"/>
          <w:szCs w:val="24"/>
        </w:rPr>
        <w:lastRenderedPageBreak/>
        <w:t>storage), help modify personal hygiene behavior, improve health literacy and engaging community health workers in the prevention of diarrhea prevention, control and treatment.</w:t>
      </w:r>
    </w:p>
    <w:p w14:paraId="6CD0CBAA" w14:textId="77777777" w:rsidR="001005C5" w:rsidRPr="00F533F1" w:rsidRDefault="001005C5" w:rsidP="00F533F1">
      <w:pPr>
        <w:jc w:val="both"/>
        <w:rPr>
          <w:rFonts w:ascii="Times New Roman" w:hAnsi="Times New Roman" w:cs="Times New Roman"/>
          <w:sz w:val="24"/>
          <w:szCs w:val="24"/>
        </w:rPr>
      </w:pPr>
    </w:p>
    <w:p w14:paraId="21221FF0"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Acknowledgement</w:t>
      </w:r>
    </w:p>
    <w:p w14:paraId="352FF24F" w14:textId="77777777" w:rsidR="001005C5" w:rsidRPr="00F533F1" w:rsidRDefault="001005C5" w:rsidP="00F533F1">
      <w:pPr>
        <w:jc w:val="both"/>
        <w:rPr>
          <w:rFonts w:ascii="Times New Roman" w:hAnsi="Times New Roman" w:cs="Times New Roman"/>
          <w:sz w:val="24"/>
          <w:szCs w:val="24"/>
        </w:rPr>
      </w:pPr>
    </w:p>
    <w:p w14:paraId="0B6F9C6A"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The authors would like to acknowledge the contributions of the BBS and UNICEF to conduct the survey and to provide open access to the dataset</w:t>
      </w:r>
    </w:p>
    <w:p w14:paraId="53D04E92" w14:textId="77777777" w:rsidR="001005C5" w:rsidRPr="00F533F1" w:rsidRDefault="001005C5" w:rsidP="00F533F1">
      <w:pPr>
        <w:jc w:val="both"/>
        <w:rPr>
          <w:rFonts w:ascii="Times New Roman" w:hAnsi="Times New Roman" w:cs="Times New Roman"/>
          <w:sz w:val="24"/>
          <w:szCs w:val="24"/>
        </w:rPr>
      </w:pPr>
    </w:p>
    <w:p w14:paraId="79631C7D" w14:textId="77777777" w:rsidR="001005C5" w:rsidRPr="00F533F1" w:rsidRDefault="001005C5" w:rsidP="00F533F1">
      <w:pPr>
        <w:jc w:val="both"/>
        <w:rPr>
          <w:rFonts w:ascii="Times New Roman" w:hAnsi="Times New Roman" w:cs="Times New Roman"/>
          <w:sz w:val="24"/>
          <w:szCs w:val="24"/>
        </w:rPr>
      </w:pPr>
    </w:p>
    <w:p w14:paraId="6A48E55D"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Ethical Consent</w:t>
      </w:r>
    </w:p>
    <w:p w14:paraId="099407AA" w14:textId="77777777" w:rsidR="001005C5" w:rsidRPr="00F533F1" w:rsidRDefault="001005C5" w:rsidP="00F533F1">
      <w:pPr>
        <w:jc w:val="both"/>
        <w:rPr>
          <w:rFonts w:ascii="Times New Roman" w:hAnsi="Times New Roman" w:cs="Times New Roman"/>
          <w:sz w:val="24"/>
          <w:szCs w:val="24"/>
        </w:rPr>
      </w:pPr>
    </w:p>
    <w:p w14:paraId="0EF6C74C"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The MICS 2019 was carried out in collaboration with the Bangladesh Bureau of Statistics (BBS) and UNICEF. The protocol of this survey was approved by technical committee of the Government of Bangladesh lead by the BBS. This present study used publicly available secondary MICS 2012 &amp; 2019 datasets. Before making the datasets public, all respondents were </w:t>
      </w:r>
      <w:proofErr w:type="spellStart"/>
      <w:r w:rsidRPr="00F533F1">
        <w:rPr>
          <w:rFonts w:ascii="Times New Roman" w:hAnsi="Times New Roman" w:cs="Times New Roman"/>
          <w:sz w:val="24"/>
          <w:szCs w:val="24"/>
        </w:rPr>
        <w:t>deidentified</w:t>
      </w:r>
      <w:proofErr w:type="spellEnd"/>
      <w:r w:rsidRPr="00F533F1">
        <w:rPr>
          <w:rFonts w:ascii="Times New Roman" w:hAnsi="Times New Roman" w:cs="Times New Roman"/>
          <w:sz w:val="24"/>
          <w:szCs w:val="24"/>
        </w:rPr>
        <w:t xml:space="preserve"> by survey authorities.</w:t>
      </w:r>
    </w:p>
    <w:p w14:paraId="2C486D7A" w14:textId="77777777" w:rsidR="001005C5" w:rsidRPr="00F533F1" w:rsidRDefault="001005C5" w:rsidP="00F533F1">
      <w:pPr>
        <w:jc w:val="both"/>
        <w:rPr>
          <w:rFonts w:ascii="Times New Roman" w:hAnsi="Times New Roman" w:cs="Times New Roman"/>
          <w:sz w:val="24"/>
          <w:szCs w:val="24"/>
        </w:rPr>
      </w:pPr>
    </w:p>
    <w:p w14:paraId="719CA401" w14:textId="77777777" w:rsidR="001005C5" w:rsidRPr="00F533F1" w:rsidRDefault="001005C5" w:rsidP="00F533F1">
      <w:pPr>
        <w:jc w:val="both"/>
        <w:rPr>
          <w:rFonts w:ascii="Times New Roman" w:hAnsi="Times New Roman" w:cs="Times New Roman"/>
          <w:sz w:val="24"/>
          <w:szCs w:val="24"/>
        </w:rPr>
      </w:pPr>
    </w:p>
    <w:p w14:paraId="214CAD88" w14:textId="77777777" w:rsidR="001005C5" w:rsidRPr="00F533F1" w:rsidRDefault="001005C5" w:rsidP="00F533F1">
      <w:pPr>
        <w:jc w:val="both"/>
        <w:rPr>
          <w:rFonts w:ascii="Times New Roman" w:hAnsi="Times New Roman" w:cs="Times New Roman"/>
          <w:sz w:val="24"/>
          <w:szCs w:val="24"/>
        </w:rPr>
      </w:pPr>
      <w:proofErr w:type="spellStart"/>
      <w:r w:rsidRPr="00F533F1">
        <w:rPr>
          <w:rFonts w:ascii="Times New Roman" w:hAnsi="Times New Roman" w:cs="Times New Roman"/>
          <w:sz w:val="24"/>
          <w:szCs w:val="24"/>
        </w:rPr>
        <w:t>Acknowledment</w:t>
      </w:r>
      <w:proofErr w:type="spellEnd"/>
      <w:r w:rsidRPr="00F533F1">
        <w:rPr>
          <w:rFonts w:ascii="Times New Roman" w:hAnsi="Times New Roman" w:cs="Times New Roman"/>
          <w:sz w:val="24"/>
          <w:szCs w:val="24"/>
        </w:rPr>
        <w:t>:</w:t>
      </w:r>
    </w:p>
    <w:p w14:paraId="15A9F4EE" w14:textId="77777777" w:rsidR="001005C5" w:rsidRPr="00F533F1" w:rsidRDefault="001005C5" w:rsidP="00F533F1">
      <w:pPr>
        <w:jc w:val="both"/>
        <w:rPr>
          <w:rFonts w:ascii="Times New Roman" w:hAnsi="Times New Roman" w:cs="Times New Roman"/>
          <w:sz w:val="24"/>
          <w:szCs w:val="24"/>
        </w:rPr>
      </w:pPr>
    </w:p>
    <w:p w14:paraId="3425FC9E"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Conflicting interest</w:t>
      </w:r>
    </w:p>
    <w:p w14:paraId="30590F0B"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 xml:space="preserve">The author(s) declared no potential conflicts of interest with respect to the research, </w:t>
      </w:r>
    </w:p>
    <w:p w14:paraId="63A2E413"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Funding</w:t>
      </w:r>
    </w:p>
    <w:p w14:paraId="7B1486E3" w14:textId="77777777" w:rsidR="001005C5" w:rsidRPr="00F533F1" w:rsidRDefault="001005C5" w:rsidP="00F533F1">
      <w:pPr>
        <w:jc w:val="both"/>
        <w:rPr>
          <w:rFonts w:ascii="Times New Roman" w:hAnsi="Times New Roman" w:cs="Times New Roman"/>
          <w:sz w:val="24"/>
          <w:szCs w:val="24"/>
        </w:rPr>
      </w:pPr>
      <w:r w:rsidRPr="00F533F1">
        <w:rPr>
          <w:rFonts w:ascii="Times New Roman" w:hAnsi="Times New Roman" w:cs="Times New Roman"/>
          <w:sz w:val="24"/>
          <w:szCs w:val="24"/>
        </w:rPr>
        <w:t>The author(s) received no financial support for the research, authorship and/or publication of this article.</w:t>
      </w:r>
    </w:p>
    <w:p w14:paraId="5D87B86F" w14:textId="77777777" w:rsidR="001005C5" w:rsidRPr="00F533F1" w:rsidRDefault="001005C5" w:rsidP="00F533F1">
      <w:pPr>
        <w:jc w:val="both"/>
        <w:rPr>
          <w:rFonts w:ascii="Times New Roman" w:hAnsi="Times New Roman" w:cs="Times New Roman"/>
          <w:sz w:val="24"/>
          <w:szCs w:val="24"/>
        </w:rPr>
      </w:pPr>
    </w:p>
    <w:p w14:paraId="3ABB71D6" w14:textId="77777777" w:rsidR="001005C5" w:rsidRPr="00F533F1" w:rsidRDefault="001005C5" w:rsidP="00F533F1">
      <w:pPr>
        <w:jc w:val="both"/>
        <w:rPr>
          <w:rFonts w:ascii="Times New Roman" w:hAnsi="Times New Roman" w:cs="Times New Roman"/>
          <w:sz w:val="24"/>
          <w:szCs w:val="24"/>
        </w:rPr>
      </w:pPr>
    </w:p>
    <w:p w14:paraId="440AEDB7" w14:textId="77777777" w:rsidR="001005C5" w:rsidRPr="00F533F1" w:rsidRDefault="001005C5" w:rsidP="00F533F1">
      <w:pPr>
        <w:jc w:val="both"/>
        <w:rPr>
          <w:rFonts w:ascii="Times New Roman" w:hAnsi="Times New Roman" w:cs="Times New Roman"/>
          <w:sz w:val="24"/>
          <w:szCs w:val="24"/>
        </w:rPr>
      </w:pPr>
    </w:p>
    <w:p w14:paraId="69712269" w14:textId="77777777" w:rsidR="005A44C5" w:rsidRPr="00F533F1" w:rsidRDefault="005A44C5" w:rsidP="00F533F1">
      <w:pPr>
        <w:jc w:val="both"/>
        <w:rPr>
          <w:rFonts w:ascii="Times New Roman" w:hAnsi="Times New Roman" w:cs="Times New Roman"/>
          <w:sz w:val="24"/>
          <w:szCs w:val="24"/>
        </w:rPr>
      </w:pPr>
    </w:p>
    <w:p w14:paraId="413B91DF" w14:textId="77777777" w:rsidR="005A44C5" w:rsidRPr="00F533F1" w:rsidRDefault="005A44C5" w:rsidP="00F533F1">
      <w:pPr>
        <w:jc w:val="both"/>
        <w:rPr>
          <w:rFonts w:ascii="Times New Roman" w:hAnsi="Times New Roman" w:cs="Times New Roman"/>
          <w:sz w:val="24"/>
          <w:szCs w:val="24"/>
        </w:rPr>
      </w:pPr>
    </w:p>
    <w:p w14:paraId="4581A411" w14:textId="77777777" w:rsidR="005A44C5" w:rsidRPr="00F533F1" w:rsidRDefault="005A44C5" w:rsidP="00F533F1">
      <w:pPr>
        <w:jc w:val="both"/>
        <w:rPr>
          <w:rFonts w:ascii="Times New Roman" w:hAnsi="Times New Roman" w:cs="Times New Roman"/>
          <w:sz w:val="24"/>
          <w:szCs w:val="24"/>
        </w:rPr>
      </w:pPr>
    </w:p>
    <w:sectPr w:rsidR="005A44C5" w:rsidRPr="00F53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mbria"/>
    <w:charset w:val="00"/>
    <w:family w:val="roman"/>
    <w:pitch w:val="default"/>
  </w:font>
  <w:font w:name="STIX-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CwtDC2NDA1MDYwNDBQ0lEKTi0uzszPAykwqgUAhXuAjSwAAAA="/>
  </w:docVars>
  <w:rsids>
    <w:rsidRoot w:val="006431BB"/>
    <w:rsid w:val="00016BB7"/>
    <w:rsid w:val="00017367"/>
    <w:rsid w:val="00035A21"/>
    <w:rsid w:val="00040AD6"/>
    <w:rsid w:val="000A3B8A"/>
    <w:rsid w:val="000D16A2"/>
    <w:rsid w:val="000D2EFE"/>
    <w:rsid w:val="000E1678"/>
    <w:rsid w:val="001005C5"/>
    <w:rsid w:val="00105A46"/>
    <w:rsid w:val="00143960"/>
    <w:rsid w:val="00154971"/>
    <w:rsid w:val="00281890"/>
    <w:rsid w:val="002B0C34"/>
    <w:rsid w:val="002B2B90"/>
    <w:rsid w:val="003116D1"/>
    <w:rsid w:val="00322F44"/>
    <w:rsid w:val="00332426"/>
    <w:rsid w:val="00333EE6"/>
    <w:rsid w:val="003500A3"/>
    <w:rsid w:val="003508A2"/>
    <w:rsid w:val="003871C3"/>
    <w:rsid w:val="003B47C3"/>
    <w:rsid w:val="003D3D4E"/>
    <w:rsid w:val="003E3381"/>
    <w:rsid w:val="00465F08"/>
    <w:rsid w:val="00495106"/>
    <w:rsid w:val="004A3E60"/>
    <w:rsid w:val="004C3662"/>
    <w:rsid w:val="004E1241"/>
    <w:rsid w:val="0051093C"/>
    <w:rsid w:val="005505A7"/>
    <w:rsid w:val="005A44C5"/>
    <w:rsid w:val="005B3FC5"/>
    <w:rsid w:val="006431BB"/>
    <w:rsid w:val="00650BA3"/>
    <w:rsid w:val="00676D57"/>
    <w:rsid w:val="006A24A0"/>
    <w:rsid w:val="006E45CC"/>
    <w:rsid w:val="006F18A6"/>
    <w:rsid w:val="007138C8"/>
    <w:rsid w:val="00756D26"/>
    <w:rsid w:val="00771F62"/>
    <w:rsid w:val="00786D5F"/>
    <w:rsid w:val="007A7861"/>
    <w:rsid w:val="008150B8"/>
    <w:rsid w:val="008610DF"/>
    <w:rsid w:val="00864BFD"/>
    <w:rsid w:val="00890E8A"/>
    <w:rsid w:val="008A1AF4"/>
    <w:rsid w:val="008B71E5"/>
    <w:rsid w:val="008B7B78"/>
    <w:rsid w:val="008E16D4"/>
    <w:rsid w:val="008E6BEF"/>
    <w:rsid w:val="008F3DF4"/>
    <w:rsid w:val="008F3E53"/>
    <w:rsid w:val="00940A78"/>
    <w:rsid w:val="00953C24"/>
    <w:rsid w:val="00960330"/>
    <w:rsid w:val="00960AE2"/>
    <w:rsid w:val="009C18E2"/>
    <w:rsid w:val="00A52E3A"/>
    <w:rsid w:val="00A74628"/>
    <w:rsid w:val="00A77C07"/>
    <w:rsid w:val="00A85187"/>
    <w:rsid w:val="00A96C5B"/>
    <w:rsid w:val="00AA59D9"/>
    <w:rsid w:val="00AF4EB5"/>
    <w:rsid w:val="00B91723"/>
    <w:rsid w:val="00BB5404"/>
    <w:rsid w:val="00BD3EC5"/>
    <w:rsid w:val="00CA746F"/>
    <w:rsid w:val="00D46EB4"/>
    <w:rsid w:val="00DC3972"/>
    <w:rsid w:val="00E25BB2"/>
    <w:rsid w:val="00E653CF"/>
    <w:rsid w:val="00E75EEF"/>
    <w:rsid w:val="00E80E18"/>
    <w:rsid w:val="00E96876"/>
    <w:rsid w:val="00EA0936"/>
    <w:rsid w:val="00EA16AE"/>
    <w:rsid w:val="00EC4F9B"/>
    <w:rsid w:val="00F111F7"/>
    <w:rsid w:val="00F30DC4"/>
    <w:rsid w:val="00F469CC"/>
    <w:rsid w:val="00F533F1"/>
    <w:rsid w:val="00FE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BBF2"/>
  <w15:chartTrackingRefBased/>
  <w15:docId w15:val="{B3E0FEFF-5A54-4218-9C95-73514E4D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1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A85187"/>
  </w:style>
  <w:style w:type="character" w:customStyle="1" w:styleId="fontstyle01">
    <w:name w:val="fontstyle01"/>
    <w:basedOn w:val="DefaultParagraphFont"/>
    <w:rsid w:val="005A44C5"/>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01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13</Pages>
  <Words>8151</Words>
  <Characters>46465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28</cp:revision>
  <dcterms:created xsi:type="dcterms:W3CDTF">2022-06-07T01:25:00Z</dcterms:created>
  <dcterms:modified xsi:type="dcterms:W3CDTF">2022-06-08T14:49:00Z</dcterms:modified>
</cp:coreProperties>
</file>