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AEC98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2. Materials and Methods</w:t>
      </w:r>
    </w:p>
    <w:p w14:paraId="302345FB" w14:textId="7B119D52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2.1. </w:t>
      </w:r>
      <w:r w:rsidR="00317050" w:rsidRPr="00192232">
        <w:rPr>
          <w:rFonts w:ascii="Times New Roman" w:hAnsi="Times New Roman" w:cs="Times New Roman"/>
        </w:rPr>
        <w:t>Flooded Area</w:t>
      </w:r>
    </w:p>
    <w:p w14:paraId="0913D476" w14:textId="557EA2A5" w:rsidR="003439A7" w:rsidRPr="00192232" w:rsidRDefault="003439A7" w:rsidP="00192232">
      <w:pPr>
        <w:spacing w:line="360" w:lineRule="auto"/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During monsoon, optical satellite does not get surface image due to clouds. </w:t>
      </w:r>
      <w:r w:rsidRPr="00192232">
        <w:rPr>
          <w:rFonts w:ascii="Times New Roman" w:hAnsi="Times New Roman" w:cs="Times New Roman"/>
        </w:rPr>
        <w:t>So,</w:t>
      </w:r>
      <w:r w:rsidRPr="00192232">
        <w:rPr>
          <w:rFonts w:ascii="Times New Roman" w:hAnsi="Times New Roman" w:cs="Times New Roman"/>
        </w:rPr>
        <w:t xml:space="preserve"> it cannot delineate or identify </w:t>
      </w:r>
      <w:r w:rsidRPr="00192232">
        <w:rPr>
          <w:rFonts w:ascii="Times New Roman" w:hAnsi="Times New Roman" w:cs="Times New Roman"/>
        </w:rPr>
        <w:t xml:space="preserve">the </w:t>
      </w:r>
      <w:r w:rsidRPr="00192232">
        <w:rPr>
          <w:rFonts w:ascii="Times New Roman" w:hAnsi="Times New Roman" w:cs="Times New Roman"/>
        </w:rPr>
        <w:t xml:space="preserve">flooded area. But SAR (Synthetic Aperture Radar) satellite emits </w:t>
      </w:r>
      <w:r w:rsidRPr="00192232">
        <w:rPr>
          <w:rFonts w:ascii="Times New Roman" w:hAnsi="Times New Roman" w:cs="Times New Roman"/>
        </w:rPr>
        <w:t xml:space="preserve">its </w:t>
      </w:r>
      <w:r w:rsidRPr="00192232">
        <w:rPr>
          <w:rFonts w:ascii="Times New Roman" w:hAnsi="Times New Roman" w:cs="Times New Roman"/>
        </w:rPr>
        <w:t xml:space="preserve">own waves, which can penetrate clouds and interacts with the </w:t>
      </w:r>
      <w:r w:rsidRPr="00192232">
        <w:rPr>
          <w:rFonts w:ascii="Times New Roman" w:hAnsi="Times New Roman" w:cs="Times New Roman"/>
        </w:rPr>
        <w:t>earth’s</w:t>
      </w:r>
      <w:r w:rsidRPr="00192232">
        <w:rPr>
          <w:rFonts w:ascii="Times New Roman" w:hAnsi="Times New Roman" w:cs="Times New Roman"/>
        </w:rPr>
        <w:t xml:space="preserve"> surface. Those waves come back to </w:t>
      </w:r>
      <w:r w:rsidRPr="00192232">
        <w:rPr>
          <w:rFonts w:ascii="Times New Roman" w:hAnsi="Times New Roman" w:cs="Times New Roman"/>
        </w:rPr>
        <w:t xml:space="preserve">the </w:t>
      </w:r>
      <w:r w:rsidRPr="00192232">
        <w:rPr>
          <w:rFonts w:ascii="Times New Roman" w:hAnsi="Times New Roman" w:cs="Times New Roman"/>
        </w:rPr>
        <w:t xml:space="preserve">satellite from the surface. </w:t>
      </w:r>
      <w:r w:rsidRPr="00192232">
        <w:rPr>
          <w:rFonts w:ascii="Times New Roman" w:hAnsi="Times New Roman" w:cs="Times New Roman"/>
        </w:rPr>
        <w:t>So,</w:t>
      </w:r>
      <w:r w:rsidRPr="00192232">
        <w:rPr>
          <w:rFonts w:ascii="Times New Roman" w:hAnsi="Times New Roman" w:cs="Times New Roman"/>
        </w:rPr>
        <w:t xml:space="preserve"> SAR </w:t>
      </w:r>
      <w:r w:rsidRPr="00192232">
        <w:rPr>
          <w:rFonts w:ascii="Times New Roman" w:hAnsi="Times New Roman" w:cs="Times New Roman"/>
        </w:rPr>
        <w:t>satellites</w:t>
      </w:r>
      <w:r w:rsidRPr="00192232">
        <w:rPr>
          <w:rFonts w:ascii="Times New Roman" w:hAnsi="Times New Roman" w:cs="Times New Roman"/>
        </w:rPr>
        <w:t xml:space="preserve">, especially Sentinel-1 proved effective to calculate </w:t>
      </w:r>
      <w:r w:rsidRPr="00192232">
        <w:rPr>
          <w:rFonts w:ascii="Times New Roman" w:hAnsi="Times New Roman" w:cs="Times New Roman"/>
        </w:rPr>
        <w:t xml:space="preserve">the </w:t>
      </w:r>
      <w:r w:rsidRPr="00192232">
        <w:rPr>
          <w:rFonts w:ascii="Times New Roman" w:hAnsi="Times New Roman" w:cs="Times New Roman"/>
        </w:rPr>
        <w:t xml:space="preserve">area of waterbody as well as flood extent. VV (i.e., Vertical-polarized wave transmitted returns as Vertical-polarized signal) polarization is used to identify waterbody (McCormack et al., </w:t>
      </w:r>
      <w:r w:rsidRPr="00192232">
        <w:rPr>
          <w:rFonts w:ascii="Times New Roman" w:hAnsi="Times New Roman" w:cs="Times New Roman"/>
        </w:rPr>
        <w:t>2022; Schmitt</w:t>
      </w:r>
      <w:r w:rsidRPr="00192232">
        <w:rPr>
          <w:rFonts w:ascii="Times New Roman" w:hAnsi="Times New Roman" w:cs="Times New Roman"/>
        </w:rPr>
        <w:t>, 2020; Zhang et al., 2020).</w:t>
      </w:r>
      <w:r w:rsidRPr="00192232">
        <w:rPr>
          <w:rFonts w:ascii="Times New Roman" w:hAnsi="Times New Roman" w:cs="Times New Roman"/>
        </w:rPr>
        <w:t xml:space="preserve"> In this study, the flooded area is our dependent variable.</w:t>
      </w:r>
    </w:p>
    <w:p w14:paraId="58CA62BF" w14:textId="77777777" w:rsidR="003439A7" w:rsidRPr="00192232" w:rsidRDefault="003439A7" w:rsidP="00192232">
      <w:pPr>
        <w:spacing w:line="360" w:lineRule="auto"/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  <w:noProof/>
        </w:rPr>
        <w:drawing>
          <wp:inline distT="0" distB="0" distL="0" distR="0" wp14:anchorId="0596E2D5" wp14:editId="0888C8F8">
            <wp:extent cx="3384550" cy="2194560"/>
            <wp:effectExtent l="0" t="0" r="6350" b="0"/>
            <wp:docPr id="3" name="Picture 3" descr="Fig.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.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17"/>
                    <a:stretch/>
                  </pic:blipFill>
                  <pic:spPr bwMode="auto">
                    <a:xfrm>
                      <a:off x="0" y="0"/>
                      <a:ext cx="3388043" cy="21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2232">
        <w:rPr>
          <w:rFonts w:ascii="Times New Roman" w:hAnsi="Times New Roman" w:cs="Times New Roman"/>
        </w:rPr>
        <w:t xml:space="preserve"> </w:t>
      </w:r>
    </w:p>
    <w:p w14:paraId="673B15D9" w14:textId="77777777" w:rsidR="003439A7" w:rsidRPr="00192232" w:rsidRDefault="003439A7" w:rsidP="00192232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192232">
        <w:rPr>
          <w:rFonts w:ascii="Times New Roman" w:hAnsi="Times New Roman" w:cs="Times New Roman"/>
          <w:b/>
        </w:rPr>
        <w:t>Fig: Sentinel 1 SAR Image (Schmitt, 2020)</w:t>
      </w:r>
    </w:p>
    <w:p w14:paraId="60C20537" w14:textId="77777777" w:rsidR="003439A7" w:rsidRPr="00192232" w:rsidRDefault="003439A7" w:rsidP="00192232">
      <w:pPr>
        <w:spacing w:line="360" w:lineRule="auto"/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0" locked="0" layoutInCell="1" allowOverlap="1" wp14:anchorId="02927F6E" wp14:editId="492F4E51">
            <wp:simplePos x="0" y="0"/>
            <wp:positionH relativeFrom="column">
              <wp:posOffset>1287475</wp:posOffset>
            </wp:positionH>
            <wp:positionV relativeFrom="paragraph">
              <wp:posOffset>203</wp:posOffset>
            </wp:positionV>
            <wp:extent cx="3364713" cy="2201876"/>
            <wp:effectExtent l="0" t="0" r="7620" b="8255"/>
            <wp:wrapTopAndBottom/>
            <wp:docPr id="4" name="Picture 4" descr="Fig.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.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3"/>
                    <a:stretch/>
                  </pic:blipFill>
                  <pic:spPr bwMode="auto">
                    <a:xfrm>
                      <a:off x="0" y="0"/>
                      <a:ext cx="3364713" cy="22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EF197" w14:textId="075CCEC3" w:rsidR="003439A7" w:rsidRPr="00192232" w:rsidRDefault="003439A7" w:rsidP="003D2249">
      <w:pPr>
        <w:tabs>
          <w:tab w:val="right" w:pos="9360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192232">
        <w:rPr>
          <w:rFonts w:ascii="Times New Roman" w:hAnsi="Times New Roman" w:cs="Times New Roman"/>
          <w:b/>
        </w:rPr>
        <w:t>Fig: Sentinel 2 Optical Image (Schmitt, 2020)</w:t>
      </w:r>
      <w:r w:rsidR="003D2249">
        <w:rPr>
          <w:rFonts w:ascii="Times New Roman" w:hAnsi="Times New Roman" w:cs="Times New Roman"/>
          <w:b/>
        </w:rPr>
        <w:tab/>
      </w:r>
    </w:p>
    <w:p w14:paraId="37EE3FFA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</w:p>
    <w:p w14:paraId="49C64A54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2.2. Meteorological Factors</w:t>
      </w:r>
    </w:p>
    <w:p w14:paraId="571E4671" w14:textId="14AD4B2A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We used NASA’s Prediction of Worldwide Energy Resources webpage (NASA, 2022) on a daily interval to collate meteorological variables including </w:t>
      </w:r>
      <w:r w:rsidR="003439A7" w:rsidRPr="00192232">
        <w:rPr>
          <w:rFonts w:ascii="Times New Roman" w:hAnsi="Times New Roman" w:cs="Times New Roman"/>
        </w:rPr>
        <w:t>wind velocity (m/s) at 10 m height (</w:t>
      </w:r>
      <w:r w:rsidR="003439A7" w:rsidRPr="00192232">
        <w:rPr>
          <w:rFonts w:ascii="Times New Roman" w:hAnsi="Times New Roman" w:cs="Times New Roman"/>
        </w:rPr>
        <w:t>m</w:t>
      </w:r>
      <w:r w:rsidR="003439A7" w:rsidRPr="00192232">
        <w:rPr>
          <w:rFonts w:ascii="Times New Roman" w:hAnsi="Times New Roman" w:cs="Times New Roman"/>
        </w:rPr>
        <w:t xml:space="preserve">aximum </w:t>
      </w:r>
      <w:r w:rsidR="003439A7" w:rsidRPr="00192232">
        <w:rPr>
          <w:rFonts w:ascii="Times New Roman" w:hAnsi="Times New Roman" w:cs="Times New Roman"/>
        </w:rPr>
        <w:t>w</w:t>
      </w:r>
      <w:r w:rsidR="003439A7" w:rsidRPr="00192232">
        <w:rPr>
          <w:rFonts w:ascii="Times New Roman" w:hAnsi="Times New Roman" w:cs="Times New Roman"/>
        </w:rPr>
        <w:t xml:space="preserve">ind </w:t>
      </w:r>
      <w:r w:rsidR="003439A7" w:rsidRPr="00192232">
        <w:rPr>
          <w:rFonts w:ascii="Times New Roman" w:hAnsi="Times New Roman" w:cs="Times New Roman"/>
        </w:rPr>
        <w:t>s</w:t>
      </w:r>
      <w:r w:rsidR="003439A7" w:rsidRPr="00192232">
        <w:rPr>
          <w:rFonts w:ascii="Times New Roman" w:hAnsi="Times New Roman" w:cs="Times New Roman"/>
        </w:rPr>
        <w:t>peed)</w:t>
      </w:r>
      <w:r w:rsidR="003439A7" w:rsidRPr="00192232">
        <w:rPr>
          <w:rFonts w:ascii="Times New Roman" w:hAnsi="Times New Roman" w:cs="Times New Roman"/>
        </w:rPr>
        <w:t xml:space="preserve">, </w:t>
      </w:r>
      <w:r w:rsidR="003439A7" w:rsidRPr="00192232">
        <w:rPr>
          <w:rFonts w:ascii="Times New Roman" w:hAnsi="Times New Roman" w:cs="Times New Roman"/>
        </w:rPr>
        <w:t>Temperatures (°C), Relative humidity [RH, (%)],</w:t>
      </w:r>
      <w:r w:rsidR="003439A7" w:rsidRPr="00192232">
        <w:rPr>
          <w:rFonts w:ascii="Times New Roman" w:hAnsi="Times New Roman" w:cs="Times New Roman"/>
        </w:rPr>
        <w:t xml:space="preserve"> </w:t>
      </w:r>
      <w:r w:rsidRPr="00192232">
        <w:rPr>
          <w:rFonts w:ascii="Times New Roman" w:hAnsi="Times New Roman" w:cs="Times New Roman"/>
        </w:rPr>
        <w:t xml:space="preserve">Rainfall (mm), </w:t>
      </w:r>
      <w:r w:rsidR="003439A7" w:rsidRPr="00192232">
        <w:rPr>
          <w:rFonts w:ascii="Times New Roman" w:hAnsi="Times New Roman" w:cs="Times New Roman"/>
        </w:rPr>
        <w:t xml:space="preserve">UV index, </w:t>
      </w:r>
      <w:r w:rsidRPr="00192232">
        <w:rPr>
          <w:rFonts w:ascii="Times New Roman" w:hAnsi="Times New Roman" w:cs="Times New Roman"/>
        </w:rPr>
        <w:t xml:space="preserve">Surface pressure (kPa), Dew point (°C), and </w:t>
      </w:r>
      <w:r w:rsidR="003439A7" w:rsidRPr="00192232">
        <w:rPr>
          <w:rFonts w:ascii="Times New Roman" w:hAnsi="Times New Roman" w:cs="Times New Roman"/>
        </w:rPr>
        <w:t xml:space="preserve">Wind direction </w:t>
      </w:r>
      <w:r w:rsidRPr="00192232">
        <w:rPr>
          <w:rFonts w:ascii="Times New Roman" w:hAnsi="Times New Roman" w:cs="Times New Roman"/>
        </w:rPr>
        <w:t>available from https://power.larc.nasa.gov/data-access-viewer (Supplementary data SD2).</w:t>
      </w:r>
    </w:p>
    <w:p w14:paraId="3F81334B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2.3. Time Series Models</w:t>
      </w:r>
    </w:p>
    <w:p w14:paraId="5A99A0B5" w14:textId="2390007B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The sampled variables were used to choose </w:t>
      </w:r>
      <w:r w:rsidR="003439A7" w:rsidRPr="00192232">
        <w:rPr>
          <w:rFonts w:ascii="Times New Roman" w:hAnsi="Times New Roman" w:cs="Times New Roman"/>
        </w:rPr>
        <w:t xml:space="preserve">by </w:t>
      </w:r>
      <w:r w:rsidRPr="00192232">
        <w:rPr>
          <w:rFonts w:ascii="Times New Roman" w:hAnsi="Times New Roman" w:cs="Times New Roman"/>
        </w:rPr>
        <w:t xml:space="preserve">time series models namely </w:t>
      </w:r>
      <w:r w:rsidR="003439A7" w:rsidRPr="00192232">
        <w:rPr>
          <w:rFonts w:ascii="Times New Roman" w:hAnsi="Times New Roman" w:cs="Times New Roman"/>
        </w:rPr>
        <w:t xml:space="preserve">Seasonal </w:t>
      </w:r>
      <w:r w:rsidR="003439A7" w:rsidRPr="00192232">
        <w:rPr>
          <w:rFonts w:ascii="Times New Roman" w:hAnsi="Times New Roman" w:cs="Times New Roman"/>
        </w:rPr>
        <w:t>Auto-Regressive Integrated Moving Average</w:t>
      </w:r>
      <w:r w:rsidR="003439A7" w:rsidRPr="00192232">
        <w:rPr>
          <w:rFonts w:ascii="Times New Roman" w:hAnsi="Times New Roman" w:cs="Times New Roman"/>
        </w:rPr>
        <w:t xml:space="preserve"> (</w:t>
      </w:r>
      <w:r w:rsidR="00552D07" w:rsidRPr="00192232">
        <w:rPr>
          <w:rFonts w:ascii="Times New Roman" w:hAnsi="Times New Roman" w:cs="Times New Roman"/>
        </w:rPr>
        <w:t>SARIMA</w:t>
      </w:r>
      <w:r w:rsidR="003439A7" w:rsidRPr="00192232">
        <w:rPr>
          <w:rFonts w:ascii="Times New Roman" w:hAnsi="Times New Roman" w:cs="Times New Roman"/>
        </w:rPr>
        <w:t xml:space="preserve">) model. </w:t>
      </w:r>
      <w:r w:rsidRPr="00192232">
        <w:rPr>
          <w:rFonts w:ascii="Times New Roman" w:hAnsi="Times New Roman" w:cs="Times New Roman"/>
        </w:rPr>
        <w:t xml:space="preserve"> </w:t>
      </w:r>
      <w:r w:rsidR="003439A7" w:rsidRPr="00192232">
        <w:rPr>
          <w:rFonts w:ascii="Times New Roman" w:hAnsi="Times New Roman" w:cs="Times New Roman"/>
        </w:rPr>
        <w:t xml:space="preserve">The SARIMA model was </w:t>
      </w:r>
      <w:r w:rsidRPr="00192232">
        <w:rPr>
          <w:rFonts w:ascii="Times New Roman" w:hAnsi="Times New Roman" w:cs="Times New Roman"/>
        </w:rPr>
        <w:t xml:space="preserve">employed to examine the trend in </w:t>
      </w:r>
      <w:r w:rsidR="00317050" w:rsidRPr="00192232">
        <w:rPr>
          <w:rFonts w:ascii="Times New Roman" w:hAnsi="Times New Roman" w:cs="Times New Roman"/>
        </w:rPr>
        <w:t xml:space="preserve">flooded </w:t>
      </w:r>
      <w:r w:rsidR="003439A7" w:rsidRPr="00192232">
        <w:rPr>
          <w:rFonts w:ascii="Times New Roman" w:hAnsi="Times New Roman" w:cs="Times New Roman"/>
        </w:rPr>
        <w:t>areas</w:t>
      </w:r>
      <w:r w:rsidRPr="00192232">
        <w:rPr>
          <w:rFonts w:ascii="Times New Roman" w:hAnsi="Times New Roman" w:cs="Times New Roman"/>
        </w:rPr>
        <w:t xml:space="preserve">. We forecasted the </w:t>
      </w:r>
      <w:r w:rsidR="00317050" w:rsidRPr="00192232">
        <w:rPr>
          <w:rFonts w:ascii="Times New Roman" w:hAnsi="Times New Roman" w:cs="Times New Roman"/>
        </w:rPr>
        <w:t xml:space="preserve">flooded area for </w:t>
      </w:r>
      <w:r w:rsidR="003439A7" w:rsidRPr="00192232">
        <w:rPr>
          <w:rFonts w:ascii="Times New Roman" w:hAnsi="Times New Roman" w:cs="Times New Roman"/>
        </w:rPr>
        <w:t xml:space="preserve">the </w:t>
      </w:r>
      <w:r w:rsidR="00317050" w:rsidRPr="00192232">
        <w:rPr>
          <w:rFonts w:ascii="Times New Roman" w:hAnsi="Times New Roman" w:cs="Times New Roman"/>
        </w:rPr>
        <w:t>upcoming year</w:t>
      </w:r>
      <w:r w:rsidR="003439A7" w:rsidRPr="00192232">
        <w:rPr>
          <w:rFonts w:ascii="Times New Roman" w:hAnsi="Times New Roman" w:cs="Times New Roman"/>
        </w:rPr>
        <w:t>.</w:t>
      </w:r>
    </w:p>
    <w:p w14:paraId="0746949F" w14:textId="052401BF" w:rsidR="0046695C" w:rsidRPr="00192232" w:rsidRDefault="00167C97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ARIMA is one of the most widely applied time series analysis techniques which captures seasonal, trend</w:t>
      </w:r>
      <w:r w:rsidR="003439A7" w:rsidRPr="00192232">
        <w:rPr>
          <w:rFonts w:ascii="Times New Roman" w:hAnsi="Times New Roman" w:cs="Times New Roman"/>
        </w:rPr>
        <w:t>,</w:t>
      </w:r>
      <w:r w:rsidRPr="00192232">
        <w:rPr>
          <w:rFonts w:ascii="Times New Roman" w:hAnsi="Times New Roman" w:cs="Times New Roman"/>
        </w:rPr>
        <w:t xml:space="preserve"> and other cyclic patterns in the data to forecast the future values of the series. Model identification, parameter estimation</w:t>
      </w:r>
      <w:r w:rsidR="003439A7" w:rsidRPr="00192232">
        <w:rPr>
          <w:rFonts w:ascii="Times New Roman" w:hAnsi="Times New Roman" w:cs="Times New Roman"/>
        </w:rPr>
        <w:t>,</w:t>
      </w:r>
      <w:r w:rsidRPr="00192232">
        <w:rPr>
          <w:rFonts w:ascii="Times New Roman" w:hAnsi="Times New Roman" w:cs="Times New Roman"/>
        </w:rPr>
        <w:t xml:space="preserve"> and model diagnostic checking are the three stages in ARIMA </w:t>
      </w:r>
      <w:r w:rsidR="003439A7" w:rsidRPr="00192232">
        <w:rPr>
          <w:rFonts w:ascii="Times New Roman" w:hAnsi="Times New Roman" w:cs="Times New Roman"/>
        </w:rPr>
        <w:t>modeling</w:t>
      </w:r>
      <w:r w:rsidRPr="00192232">
        <w:rPr>
          <w:rFonts w:ascii="Times New Roman" w:hAnsi="Times New Roman" w:cs="Times New Roman"/>
        </w:rPr>
        <w:t xml:space="preserve">. After seasonality and stationarity have been identified, </w:t>
      </w:r>
      <w:r w:rsidR="00E04E6C" w:rsidRPr="00192232">
        <w:rPr>
          <w:rFonts w:ascii="Times New Roman" w:hAnsi="Times New Roman" w:cs="Times New Roman"/>
        </w:rPr>
        <w:t xml:space="preserve">The SARIMA model </w:t>
      </w:r>
      <w:r w:rsidR="003439A7" w:rsidRPr="00192232">
        <w:rPr>
          <w:rFonts w:ascii="Times New Roman" w:hAnsi="Times New Roman" w:cs="Times New Roman"/>
        </w:rPr>
        <w:t xml:space="preserve">should be applied and it </w:t>
      </w:r>
      <w:r w:rsidR="00E04E6C" w:rsidRPr="00192232">
        <w:rPr>
          <w:rFonts w:ascii="Times New Roman" w:hAnsi="Times New Roman" w:cs="Times New Roman"/>
        </w:rPr>
        <w:t>takes both overall trends and seasonal changes into account, which is widely used in modeling time series [13–15].</w:t>
      </w:r>
      <w:r w:rsidR="003C266A" w:rsidRPr="00192232">
        <w:rPr>
          <w:rFonts w:ascii="Times New Roman" w:hAnsi="Times New Roman" w:cs="Times New Roman"/>
        </w:rPr>
        <w:t xml:space="preserve"> We established and selected the best SARIMA model (p, d, q) × (P, D, Q) according to the steps introduced by Box and Jenkins [Ziegler, T.; </w:t>
      </w:r>
      <w:proofErr w:type="spellStart"/>
      <w:r w:rsidR="003C266A" w:rsidRPr="00192232">
        <w:rPr>
          <w:rFonts w:ascii="Times New Roman" w:hAnsi="Times New Roman" w:cs="Times New Roman"/>
        </w:rPr>
        <w:t>Mamahit</w:t>
      </w:r>
      <w:proofErr w:type="spellEnd"/>
      <w:r w:rsidR="003C266A" w:rsidRPr="00192232">
        <w:rPr>
          <w:rFonts w:ascii="Times New Roman" w:hAnsi="Times New Roman" w:cs="Times New Roman"/>
        </w:rPr>
        <w:t>, A.; Cox, N.J. 65 years of influenza surveillance by a World Health Organization-coordinated global network. Influenza Other Resp. Viruses 2018, 12, 558–565.] (Figure 1). Autoregressive lags, moving average lags, seasonal autoregressive lags, and seasonal moving average lags are indicated by p, q, P, and Q, respectively.</w:t>
      </w:r>
    </w:p>
    <w:p w14:paraId="16531D17" w14:textId="3693DD12" w:rsidR="000C2228" w:rsidRPr="00192232" w:rsidRDefault="00317050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Regression model</w:t>
      </w:r>
    </w:p>
    <w:p w14:paraId="78E87CBF" w14:textId="146B7E40" w:rsidR="003439A7" w:rsidRPr="00192232" w:rsidRDefault="00737AC4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A regression model was developed to quantify the relationship between flood </w:t>
      </w:r>
      <w:r w:rsidR="00CD65C8" w:rsidRPr="00192232">
        <w:rPr>
          <w:rFonts w:ascii="Times New Roman" w:hAnsi="Times New Roman" w:cs="Times New Roman"/>
        </w:rPr>
        <w:t>areas</w:t>
      </w:r>
      <w:r w:rsidRPr="00192232">
        <w:rPr>
          <w:rFonts w:ascii="Times New Roman" w:hAnsi="Times New Roman" w:cs="Times New Roman"/>
        </w:rPr>
        <w:t xml:space="preserve"> and meteorological variables. The flood </w:t>
      </w:r>
      <w:r w:rsidR="00CD65C8" w:rsidRPr="00192232">
        <w:rPr>
          <w:rFonts w:ascii="Times New Roman" w:hAnsi="Times New Roman" w:cs="Times New Roman"/>
        </w:rPr>
        <w:t>areas were</w:t>
      </w:r>
      <w:r w:rsidRPr="00192232">
        <w:rPr>
          <w:rFonts w:ascii="Times New Roman" w:hAnsi="Times New Roman" w:cs="Times New Roman"/>
        </w:rPr>
        <w:t xml:space="preserve"> treated as the dependent variable, while the meteorological variables were considered independent variables. The model was constructed using a </w:t>
      </w:r>
      <w:r w:rsidR="00CD65C8" w:rsidRPr="00192232">
        <w:rPr>
          <w:rFonts w:ascii="Times New Roman" w:hAnsi="Times New Roman" w:cs="Times New Roman"/>
        </w:rPr>
        <w:t>linear</w:t>
      </w:r>
      <w:r w:rsidRPr="00192232">
        <w:rPr>
          <w:rFonts w:ascii="Times New Roman" w:hAnsi="Times New Roman" w:cs="Times New Roman"/>
        </w:rPr>
        <w:t xml:space="preserve"> regression technique based on the nature of the dependent variable.</w:t>
      </w:r>
    </w:p>
    <w:p w14:paraId="23947564" w14:textId="77777777" w:rsidR="00317050" w:rsidRPr="00192232" w:rsidRDefault="00317050" w:rsidP="00192232">
      <w:pPr>
        <w:jc w:val="both"/>
        <w:rPr>
          <w:rFonts w:ascii="Times New Roman" w:hAnsi="Times New Roman" w:cs="Times New Roman"/>
        </w:rPr>
      </w:pPr>
    </w:p>
    <w:p w14:paraId="42F65973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2.3.5. Empirical evaluation</w:t>
      </w:r>
    </w:p>
    <w:p w14:paraId="7FD272EE" w14:textId="3DD59C93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The prediction </w:t>
      </w:r>
      <w:r w:rsidR="00CD65C8" w:rsidRPr="00192232">
        <w:rPr>
          <w:rFonts w:ascii="Times New Roman" w:hAnsi="Times New Roman" w:cs="Times New Roman"/>
        </w:rPr>
        <w:t xml:space="preserve">of the flooded area </w:t>
      </w:r>
      <w:r w:rsidRPr="00192232">
        <w:rPr>
          <w:rFonts w:ascii="Times New Roman" w:hAnsi="Times New Roman" w:cs="Times New Roman"/>
        </w:rPr>
        <w:t xml:space="preserve">was evaluated using four </w:t>
      </w:r>
      <w:r w:rsidR="00CD65C8" w:rsidRPr="00192232">
        <w:rPr>
          <w:rFonts w:ascii="Times New Roman" w:hAnsi="Times New Roman" w:cs="Times New Roman"/>
        </w:rPr>
        <w:t>SARIMA</w:t>
      </w:r>
      <w:r w:rsidRPr="00192232">
        <w:rPr>
          <w:rFonts w:ascii="Times New Roman" w:hAnsi="Times New Roman" w:cs="Times New Roman"/>
        </w:rPr>
        <w:t xml:space="preserve"> </w:t>
      </w:r>
      <w:r w:rsidR="00CD65C8" w:rsidRPr="00192232">
        <w:rPr>
          <w:rFonts w:ascii="Times New Roman" w:hAnsi="Times New Roman" w:cs="Times New Roman"/>
        </w:rPr>
        <w:t>models</w:t>
      </w:r>
      <w:r w:rsidRPr="00192232">
        <w:rPr>
          <w:rFonts w:ascii="Times New Roman" w:hAnsi="Times New Roman" w:cs="Times New Roman"/>
        </w:rPr>
        <w:t xml:space="preserve"> which were to ensure robust prediction</w:t>
      </w:r>
      <w:r w:rsidR="00CD65C8" w:rsidRPr="00192232">
        <w:rPr>
          <w:rFonts w:ascii="Times New Roman" w:hAnsi="Times New Roman" w:cs="Times New Roman"/>
        </w:rPr>
        <w:t xml:space="preserve"> by </w:t>
      </w:r>
      <w:r w:rsidRPr="00192232">
        <w:rPr>
          <w:rFonts w:ascii="Times New Roman" w:hAnsi="Times New Roman" w:cs="Times New Roman"/>
        </w:rPr>
        <w:t>coefficient of determination (R2), root mean square error (RMSE), and mean absolute error (MAE).</w:t>
      </w:r>
    </w:p>
    <w:p w14:paraId="479012B7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2.3.6. Statistical analysis</w:t>
      </w:r>
    </w:p>
    <w:p w14:paraId="1755A88C" w14:textId="4D0B2D96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Spearman rank correlation coefficients were used to study meteorological variables and</w:t>
      </w:r>
      <w:r w:rsidR="00317050" w:rsidRPr="00192232">
        <w:rPr>
          <w:rFonts w:ascii="Times New Roman" w:hAnsi="Times New Roman" w:cs="Times New Roman"/>
        </w:rPr>
        <w:t xml:space="preserve"> flooded area</w:t>
      </w:r>
      <w:r w:rsidRPr="00192232">
        <w:rPr>
          <w:rFonts w:ascii="Times New Roman" w:hAnsi="Times New Roman" w:cs="Times New Roman"/>
        </w:rPr>
        <w:t xml:space="preserve">. The evolution of </w:t>
      </w:r>
      <w:r w:rsidR="00317050" w:rsidRPr="00192232">
        <w:rPr>
          <w:rFonts w:ascii="Times New Roman" w:hAnsi="Times New Roman" w:cs="Times New Roman"/>
        </w:rPr>
        <w:t>flooded area</w:t>
      </w:r>
      <w:r w:rsidRPr="00192232">
        <w:rPr>
          <w:rFonts w:ascii="Times New Roman" w:hAnsi="Times New Roman" w:cs="Times New Roman"/>
        </w:rPr>
        <w:t xml:space="preserve"> was examined using a time series model. We used the regression models to determine whether there is a link between </w:t>
      </w:r>
      <w:r w:rsidR="00317050" w:rsidRPr="00192232">
        <w:rPr>
          <w:rFonts w:ascii="Times New Roman" w:hAnsi="Times New Roman" w:cs="Times New Roman"/>
        </w:rPr>
        <w:t>flooded area</w:t>
      </w:r>
      <w:r w:rsidRPr="00192232">
        <w:rPr>
          <w:rFonts w:ascii="Times New Roman" w:hAnsi="Times New Roman" w:cs="Times New Roman"/>
        </w:rPr>
        <w:t xml:space="preserve"> with meteorological variables using R software. The </w:t>
      </w:r>
      <w:r w:rsidR="00317050" w:rsidRPr="00192232">
        <w:rPr>
          <w:rFonts w:ascii="Times New Roman" w:hAnsi="Times New Roman" w:cs="Times New Roman"/>
        </w:rPr>
        <w:t>flooded area</w:t>
      </w:r>
      <w:r w:rsidRPr="00192232">
        <w:rPr>
          <w:rFonts w:ascii="Times New Roman" w:hAnsi="Times New Roman" w:cs="Times New Roman"/>
        </w:rPr>
        <w:t xml:space="preserve"> is the dependent variable whereas meteorological variables are the independent variables in both models. The association is validated using the coefficient, 95% confidence interval (CI), and the corresponding P-value.</w:t>
      </w:r>
    </w:p>
    <w:p w14:paraId="0D579BEC" w14:textId="77777777" w:rsidR="008C74ED" w:rsidRPr="00192232" w:rsidRDefault="008C74ED" w:rsidP="00192232">
      <w:pPr>
        <w:jc w:val="both"/>
        <w:rPr>
          <w:rFonts w:ascii="Times New Roman" w:hAnsi="Times New Roman" w:cs="Times New Roman"/>
        </w:rPr>
      </w:pPr>
    </w:p>
    <w:p w14:paraId="07D1D074" w14:textId="41C8ACD7" w:rsidR="009748E8" w:rsidRPr="00192232" w:rsidRDefault="00941C9D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lastRenderedPageBreak/>
        <w:t>D</w:t>
      </w:r>
      <w:r w:rsidR="009748E8" w:rsidRPr="00192232">
        <w:rPr>
          <w:rFonts w:ascii="Times New Roman" w:hAnsi="Times New Roman" w:cs="Times New Roman"/>
        </w:rPr>
        <w:t>escriptive</w:t>
      </w:r>
    </w:p>
    <w:p w14:paraId="172F6965" w14:textId="67418473" w:rsidR="00941C9D" w:rsidRPr="00192232" w:rsidRDefault="00941C9D" w:rsidP="00192232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26"/>
        <w:gridCol w:w="1460"/>
        <w:gridCol w:w="1152"/>
        <w:gridCol w:w="1194"/>
        <w:gridCol w:w="1096"/>
        <w:gridCol w:w="1153"/>
        <w:gridCol w:w="1195"/>
      </w:tblGrid>
      <w:tr w:rsidR="007440D1" w:rsidRPr="00192232" w14:paraId="0275DBDB" w14:textId="77777777" w:rsidTr="007440D1">
        <w:tc>
          <w:tcPr>
            <w:tcW w:w="1242" w:type="pct"/>
          </w:tcPr>
          <w:p w14:paraId="2647218F" w14:textId="77777777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0" w:type="pct"/>
            <w:gridSpan w:val="3"/>
          </w:tcPr>
          <w:p w14:paraId="33C05A36" w14:textId="66CA9935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Sylhet</w:t>
            </w:r>
          </w:p>
        </w:tc>
        <w:tc>
          <w:tcPr>
            <w:tcW w:w="1688" w:type="pct"/>
            <w:gridSpan w:val="3"/>
          </w:tcPr>
          <w:p w14:paraId="58E27380" w14:textId="105EF699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232">
              <w:rPr>
                <w:rFonts w:ascii="Times New Roman" w:hAnsi="Times New Roman" w:cs="Times New Roman"/>
              </w:rPr>
              <w:t>Sunamganj</w:t>
            </w:r>
            <w:proofErr w:type="spellEnd"/>
          </w:p>
        </w:tc>
      </w:tr>
      <w:tr w:rsidR="007440D1" w:rsidRPr="00192232" w14:paraId="6B496A71" w14:textId="26FE9DB0" w:rsidTr="007440D1">
        <w:tc>
          <w:tcPr>
            <w:tcW w:w="1242" w:type="pct"/>
          </w:tcPr>
          <w:p w14:paraId="6BB4B6C6" w14:textId="7117D546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790" w:type="pct"/>
          </w:tcPr>
          <w:p w14:paraId="0ED4BA07" w14:textId="3A5DD68A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Mean ± SD</w:t>
            </w:r>
          </w:p>
        </w:tc>
        <w:tc>
          <w:tcPr>
            <w:tcW w:w="629" w:type="pct"/>
          </w:tcPr>
          <w:p w14:paraId="11F147D5" w14:textId="3CFC4C91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Minimum</w:t>
            </w:r>
          </w:p>
        </w:tc>
        <w:tc>
          <w:tcPr>
            <w:tcW w:w="651" w:type="pct"/>
          </w:tcPr>
          <w:p w14:paraId="705D6D13" w14:textId="361227C0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Maximum</w:t>
            </w:r>
          </w:p>
        </w:tc>
        <w:tc>
          <w:tcPr>
            <w:tcW w:w="408" w:type="pct"/>
          </w:tcPr>
          <w:p w14:paraId="10F43598" w14:textId="7D7B5DA3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Mean ± SD</w:t>
            </w:r>
          </w:p>
        </w:tc>
        <w:tc>
          <w:tcPr>
            <w:tcW w:w="629" w:type="pct"/>
          </w:tcPr>
          <w:p w14:paraId="03B8B4BB" w14:textId="00C437EB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Minimum</w:t>
            </w:r>
          </w:p>
        </w:tc>
        <w:tc>
          <w:tcPr>
            <w:tcW w:w="650" w:type="pct"/>
          </w:tcPr>
          <w:p w14:paraId="5FFA195D" w14:textId="02A1F609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Maximum</w:t>
            </w:r>
          </w:p>
        </w:tc>
      </w:tr>
      <w:tr w:rsidR="007440D1" w:rsidRPr="00192232" w14:paraId="65854662" w14:textId="18ABDDCD" w:rsidTr="007440D1">
        <w:tc>
          <w:tcPr>
            <w:tcW w:w="1242" w:type="pct"/>
          </w:tcPr>
          <w:p w14:paraId="1A04CBD1" w14:textId="2EADC87E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Flooded area</w:t>
            </w:r>
          </w:p>
        </w:tc>
        <w:tc>
          <w:tcPr>
            <w:tcW w:w="790" w:type="pct"/>
          </w:tcPr>
          <w:p w14:paraId="450BC91F" w14:textId="27F3F263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7348662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3918292</w:t>
            </w:r>
          </w:p>
        </w:tc>
        <w:tc>
          <w:tcPr>
            <w:tcW w:w="629" w:type="pct"/>
          </w:tcPr>
          <w:p w14:paraId="702F8CF1" w14:textId="58CF2248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1017401</w:t>
            </w:r>
          </w:p>
        </w:tc>
        <w:tc>
          <w:tcPr>
            <w:tcW w:w="651" w:type="pct"/>
          </w:tcPr>
          <w:p w14:paraId="6B3EDBDB" w14:textId="4F0C80B2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20222012</w:t>
            </w:r>
          </w:p>
        </w:tc>
        <w:tc>
          <w:tcPr>
            <w:tcW w:w="408" w:type="pct"/>
          </w:tcPr>
          <w:p w14:paraId="57E48396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12025545</w:t>
            </w:r>
          </w:p>
          <w:p w14:paraId="6B46B2CE" w14:textId="79910BB5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6859884</w:t>
            </w:r>
          </w:p>
          <w:p w14:paraId="1468D339" w14:textId="124676FC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  <w:tc>
          <w:tcPr>
            <w:tcW w:w="629" w:type="pct"/>
          </w:tcPr>
          <w:p w14:paraId="147BEBB4" w14:textId="7B0D3348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751928.6</w:t>
            </w:r>
          </w:p>
        </w:tc>
        <w:tc>
          <w:tcPr>
            <w:tcW w:w="650" w:type="pct"/>
          </w:tcPr>
          <w:p w14:paraId="710E227E" w14:textId="4BC5B713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28653583</w:t>
            </w:r>
          </w:p>
        </w:tc>
      </w:tr>
      <w:tr w:rsidR="007440D1" w:rsidRPr="00192232" w14:paraId="1C5D0A03" w14:textId="464E2E44" w:rsidTr="007440D1">
        <w:tc>
          <w:tcPr>
            <w:tcW w:w="1242" w:type="pct"/>
          </w:tcPr>
          <w:p w14:paraId="4D8C2232" w14:textId="718BB8C1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Temperature (°C)</w:t>
            </w:r>
          </w:p>
        </w:tc>
        <w:tc>
          <w:tcPr>
            <w:tcW w:w="790" w:type="pct"/>
          </w:tcPr>
          <w:p w14:paraId="1408BD78" w14:textId="348E1961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24.28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4.2</w:t>
            </w:r>
          </w:p>
        </w:tc>
        <w:tc>
          <w:tcPr>
            <w:tcW w:w="629" w:type="pct"/>
          </w:tcPr>
          <w:p w14:paraId="2E596E40" w14:textId="0A613EBC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13.17</w:t>
            </w:r>
          </w:p>
        </w:tc>
        <w:tc>
          <w:tcPr>
            <w:tcW w:w="651" w:type="pct"/>
          </w:tcPr>
          <w:p w14:paraId="37E755EE" w14:textId="3B4BD165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31.42</w:t>
            </w:r>
          </w:p>
        </w:tc>
        <w:tc>
          <w:tcPr>
            <w:tcW w:w="408" w:type="pct"/>
          </w:tcPr>
          <w:p w14:paraId="4051AF29" w14:textId="777E2B73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24.58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4.16</w:t>
            </w:r>
          </w:p>
        </w:tc>
        <w:tc>
          <w:tcPr>
            <w:tcW w:w="629" w:type="pct"/>
          </w:tcPr>
          <w:p w14:paraId="18B9842D" w14:textId="4321A9F2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12.75</w:t>
            </w:r>
          </w:p>
        </w:tc>
        <w:tc>
          <w:tcPr>
            <w:tcW w:w="650" w:type="pct"/>
          </w:tcPr>
          <w:p w14:paraId="20106261" w14:textId="07D0F88A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31.47</w:t>
            </w:r>
          </w:p>
        </w:tc>
      </w:tr>
      <w:tr w:rsidR="007440D1" w:rsidRPr="00192232" w14:paraId="48BFF9C9" w14:textId="2F9AE746" w:rsidTr="007440D1">
        <w:tc>
          <w:tcPr>
            <w:tcW w:w="1242" w:type="pct"/>
          </w:tcPr>
          <w:p w14:paraId="49CCBFF8" w14:textId="2ECF3B28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Dew/frost point temperature (°C)</w:t>
            </w:r>
          </w:p>
        </w:tc>
        <w:tc>
          <w:tcPr>
            <w:tcW w:w="790" w:type="pct"/>
          </w:tcPr>
          <w:p w14:paraId="4EED789E" w14:textId="70432596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19.99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5.76 </w:t>
            </w:r>
          </w:p>
        </w:tc>
        <w:tc>
          <w:tcPr>
            <w:tcW w:w="629" w:type="pct"/>
          </w:tcPr>
          <w:p w14:paraId="073911FB" w14:textId="518700A9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3.28</w:t>
            </w:r>
          </w:p>
        </w:tc>
        <w:tc>
          <w:tcPr>
            <w:tcW w:w="651" w:type="pct"/>
          </w:tcPr>
          <w:p w14:paraId="33736FB9" w14:textId="0BCC46E0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28.11</w:t>
            </w:r>
          </w:p>
        </w:tc>
        <w:tc>
          <w:tcPr>
            <w:tcW w:w="408" w:type="pct"/>
          </w:tcPr>
          <w:p w14:paraId="64A73F92" w14:textId="229E38CB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20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6</w:t>
            </w:r>
          </w:p>
        </w:tc>
        <w:tc>
          <w:tcPr>
            <w:tcW w:w="629" w:type="pct"/>
          </w:tcPr>
          <w:p w14:paraId="30DCF854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3.26</w:t>
            </w:r>
          </w:p>
          <w:p w14:paraId="7F3EA764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  <w:tc>
          <w:tcPr>
            <w:tcW w:w="650" w:type="pct"/>
          </w:tcPr>
          <w:p w14:paraId="21A8A1FD" w14:textId="6D8A9193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28.1</w:t>
            </w:r>
          </w:p>
        </w:tc>
      </w:tr>
      <w:tr w:rsidR="007440D1" w:rsidRPr="00192232" w14:paraId="5ECC3411" w14:textId="5D5B27B9" w:rsidTr="007440D1">
        <w:tc>
          <w:tcPr>
            <w:tcW w:w="1242" w:type="pct"/>
          </w:tcPr>
          <w:p w14:paraId="6E360BE6" w14:textId="5B05F1A8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Relative humidity (%)</w:t>
            </w:r>
          </w:p>
        </w:tc>
        <w:tc>
          <w:tcPr>
            <w:tcW w:w="790" w:type="pct"/>
          </w:tcPr>
          <w:p w14:paraId="2A737243" w14:textId="5D3A5458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78.64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11.78</w:t>
            </w:r>
          </w:p>
        </w:tc>
        <w:tc>
          <w:tcPr>
            <w:tcW w:w="629" w:type="pct"/>
          </w:tcPr>
          <w:p w14:paraId="29F349FC" w14:textId="4C89B0C3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29.25</w:t>
            </w:r>
          </w:p>
        </w:tc>
        <w:tc>
          <w:tcPr>
            <w:tcW w:w="651" w:type="pct"/>
          </w:tcPr>
          <w:p w14:paraId="756A139F" w14:textId="7BEFEB2E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95.62</w:t>
            </w:r>
          </w:p>
        </w:tc>
        <w:tc>
          <w:tcPr>
            <w:tcW w:w="408" w:type="pct"/>
          </w:tcPr>
          <w:p w14:paraId="0D0FC29F" w14:textId="30E90EB2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77.59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13.22</w:t>
            </w:r>
          </w:p>
        </w:tc>
        <w:tc>
          <w:tcPr>
            <w:tcW w:w="629" w:type="pct"/>
          </w:tcPr>
          <w:p w14:paraId="619540B1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29.75</w:t>
            </w:r>
          </w:p>
          <w:p w14:paraId="30A9FC25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  <w:tc>
          <w:tcPr>
            <w:tcW w:w="650" w:type="pct"/>
          </w:tcPr>
          <w:p w14:paraId="7DE3E4B9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95.94</w:t>
            </w:r>
          </w:p>
          <w:p w14:paraId="043ADBA1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</w:tr>
      <w:tr w:rsidR="007440D1" w:rsidRPr="00192232" w14:paraId="37252472" w14:textId="61086E34" w:rsidTr="007440D1">
        <w:tc>
          <w:tcPr>
            <w:tcW w:w="1242" w:type="pct"/>
          </w:tcPr>
          <w:p w14:paraId="1C3A2739" w14:textId="31D349FB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Precipitation (mm/day)</w:t>
            </w:r>
          </w:p>
        </w:tc>
        <w:tc>
          <w:tcPr>
            <w:tcW w:w="790" w:type="pct"/>
          </w:tcPr>
          <w:p w14:paraId="7DFF6775" w14:textId="75E4B2D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13.68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23.91</w:t>
            </w:r>
          </w:p>
        </w:tc>
        <w:tc>
          <w:tcPr>
            <w:tcW w:w="629" w:type="pct"/>
          </w:tcPr>
          <w:p w14:paraId="4A30F039" w14:textId="345284CB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51" w:type="pct"/>
          </w:tcPr>
          <w:p w14:paraId="527C8E8D" w14:textId="160360F6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175.17</w:t>
            </w:r>
          </w:p>
        </w:tc>
        <w:tc>
          <w:tcPr>
            <w:tcW w:w="408" w:type="pct"/>
          </w:tcPr>
          <w:p w14:paraId="1B789C02" w14:textId="5778CFC9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13.31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23.14</w:t>
            </w:r>
          </w:p>
        </w:tc>
        <w:tc>
          <w:tcPr>
            <w:tcW w:w="629" w:type="pct"/>
          </w:tcPr>
          <w:p w14:paraId="7D05A767" w14:textId="36C77D72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</w:t>
            </w:r>
          </w:p>
        </w:tc>
        <w:tc>
          <w:tcPr>
            <w:tcW w:w="650" w:type="pct"/>
          </w:tcPr>
          <w:p w14:paraId="5CF420D7" w14:textId="7BAC5509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170.37</w:t>
            </w:r>
          </w:p>
        </w:tc>
      </w:tr>
      <w:tr w:rsidR="007440D1" w:rsidRPr="00192232" w14:paraId="4B5A3A0C" w14:textId="1C9CACDA" w:rsidTr="007440D1">
        <w:tc>
          <w:tcPr>
            <w:tcW w:w="1242" w:type="pct"/>
          </w:tcPr>
          <w:p w14:paraId="2DC3738B" w14:textId="3DD6E49F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Surface pressure (kPa)</w:t>
            </w:r>
          </w:p>
        </w:tc>
        <w:tc>
          <w:tcPr>
            <w:tcW w:w="790" w:type="pct"/>
          </w:tcPr>
          <w:p w14:paraId="3E34721D" w14:textId="4A75E3DF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99.68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0.52</w:t>
            </w:r>
          </w:p>
        </w:tc>
        <w:tc>
          <w:tcPr>
            <w:tcW w:w="629" w:type="pct"/>
          </w:tcPr>
          <w:p w14:paraId="7D0A9B79" w14:textId="51625911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97.94</w:t>
            </w:r>
          </w:p>
        </w:tc>
        <w:tc>
          <w:tcPr>
            <w:tcW w:w="651" w:type="pct"/>
          </w:tcPr>
          <w:p w14:paraId="1AFB621A" w14:textId="7AE37F60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100.72</w:t>
            </w:r>
          </w:p>
        </w:tc>
        <w:tc>
          <w:tcPr>
            <w:tcW w:w="408" w:type="pct"/>
          </w:tcPr>
          <w:p w14:paraId="419FEB61" w14:textId="75EE004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100.01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0.52</w:t>
            </w:r>
          </w:p>
        </w:tc>
        <w:tc>
          <w:tcPr>
            <w:tcW w:w="629" w:type="pct"/>
          </w:tcPr>
          <w:p w14:paraId="2F15CD51" w14:textId="152D9DF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98.31</w:t>
            </w:r>
          </w:p>
        </w:tc>
        <w:tc>
          <w:tcPr>
            <w:tcW w:w="650" w:type="pct"/>
          </w:tcPr>
          <w:p w14:paraId="72727789" w14:textId="1A07D0D2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101.09</w:t>
            </w:r>
          </w:p>
        </w:tc>
      </w:tr>
      <w:tr w:rsidR="007440D1" w:rsidRPr="00192232" w14:paraId="3E0A5C65" w14:textId="2C60BE2E" w:rsidTr="007440D1">
        <w:tc>
          <w:tcPr>
            <w:tcW w:w="1242" w:type="pct"/>
          </w:tcPr>
          <w:p w14:paraId="4D1F46C8" w14:textId="39DF3B05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Wind speed (m/s)</w:t>
            </w:r>
          </w:p>
        </w:tc>
        <w:tc>
          <w:tcPr>
            <w:tcW w:w="790" w:type="pct"/>
          </w:tcPr>
          <w:p w14:paraId="43EB546D" w14:textId="6C4D4A40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1.44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0.49</w:t>
            </w:r>
          </w:p>
        </w:tc>
        <w:tc>
          <w:tcPr>
            <w:tcW w:w="629" w:type="pct"/>
          </w:tcPr>
          <w:p w14:paraId="3612B769" w14:textId="18A38DB5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0.63</w:t>
            </w:r>
          </w:p>
        </w:tc>
        <w:tc>
          <w:tcPr>
            <w:tcW w:w="651" w:type="pct"/>
          </w:tcPr>
          <w:p w14:paraId="0712FA82" w14:textId="7D59A074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4.62</w:t>
            </w:r>
          </w:p>
        </w:tc>
        <w:tc>
          <w:tcPr>
            <w:tcW w:w="408" w:type="pct"/>
          </w:tcPr>
          <w:p w14:paraId="166CA47C" w14:textId="50E7D094" w:rsidR="007440D1" w:rsidRPr="00192232" w:rsidRDefault="00891D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1.4 </w:t>
            </w:r>
            <w:r w:rsidR="007440D1" w:rsidRPr="00192232">
              <w:rPr>
                <w:rFonts w:ascii="Times New Roman" w:hAnsi="Times New Roman" w:cs="Times New Roman"/>
                <w:sz w:val="22"/>
                <w:szCs w:val="22"/>
              </w:rPr>
              <w:t>±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0.54</w:t>
            </w:r>
          </w:p>
        </w:tc>
        <w:tc>
          <w:tcPr>
            <w:tcW w:w="629" w:type="pct"/>
          </w:tcPr>
          <w:p w14:paraId="60EEDE3F" w14:textId="7892D08A" w:rsidR="007440D1" w:rsidRPr="00192232" w:rsidRDefault="00891D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0.59</w:t>
            </w:r>
          </w:p>
        </w:tc>
        <w:tc>
          <w:tcPr>
            <w:tcW w:w="650" w:type="pct"/>
          </w:tcPr>
          <w:p w14:paraId="46D0EF60" w14:textId="52308572" w:rsidR="007440D1" w:rsidRPr="00192232" w:rsidRDefault="00891D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5.37</w:t>
            </w:r>
          </w:p>
        </w:tc>
      </w:tr>
      <w:tr w:rsidR="007440D1" w:rsidRPr="00192232" w14:paraId="3F8C59AB" w14:textId="587C2392" w:rsidTr="007440D1">
        <w:tc>
          <w:tcPr>
            <w:tcW w:w="1242" w:type="pct"/>
          </w:tcPr>
          <w:p w14:paraId="54D6D789" w14:textId="11201D20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UV Index</w:t>
            </w:r>
          </w:p>
        </w:tc>
        <w:tc>
          <w:tcPr>
            <w:tcW w:w="790" w:type="pct"/>
          </w:tcPr>
          <w:p w14:paraId="511773C4" w14:textId="097C98D1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1.44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0.51</w:t>
            </w:r>
          </w:p>
        </w:tc>
        <w:tc>
          <w:tcPr>
            <w:tcW w:w="629" w:type="pct"/>
          </w:tcPr>
          <w:p w14:paraId="0BC10D9C" w14:textId="696E67EF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0.18</w:t>
            </w:r>
          </w:p>
        </w:tc>
        <w:tc>
          <w:tcPr>
            <w:tcW w:w="651" w:type="pct"/>
          </w:tcPr>
          <w:p w14:paraId="0833C044" w14:textId="2BCFF79E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2.87</w:t>
            </w:r>
          </w:p>
        </w:tc>
        <w:tc>
          <w:tcPr>
            <w:tcW w:w="408" w:type="pct"/>
          </w:tcPr>
          <w:p w14:paraId="2D6D6EE2" w14:textId="62976BAB" w:rsidR="007440D1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1.34 </w:t>
            </w:r>
            <w:r w:rsidR="007440D1" w:rsidRPr="00192232">
              <w:rPr>
                <w:rFonts w:ascii="Times New Roman" w:hAnsi="Times New Roman" w:cs="Times New Roman"/>
                <w:sz w:val="22"/>
                <w:szCs w:val="22"/>
              </w:rPr>
              <w:t>±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0.48</w:t>
            </w:r>
          </w:p>
        </w:tc>
        <w:tc>
          <w:tcPr>
            <w:tcW w:w="629" w:type="pct"/>
          </w:tcPr>
          <w:p w14:paraId="5A439B95" w14:textId="0670D2D0" w:rsidR="007440D1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0.16</w:t>
            </w:r>
          </w:p>
        </w:tc>
        <w:tc>
          <w:tcPr>
            <w:tcW w:w="650" w:type="pct"/>
          </w:tcPr>
          <w:p w14:paraId="6EB487E8" w14:textId="1E0150DB" w:rsidR="007440D1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2.74</w:t>
            </w:r>
          </w:p>
        </w:tc>
      </w:tr>
      <w:tr w:rsidR="007440D1" w:rsidRPr="00192232" w14:paraId="768DC342" w14:textId="1ECEB4E3" w:rsidTr="007440D1">
        <w:tc>
          <w:tcPr>
            <w:tcW w:w="1242" w:type="pct"/>
          </w:tcPr>
          <w:p w14:paraId="4C8DF93B" w14:textId="0AF1BA8F" w:rsidR="007440D1" w:rsidRPr="00192232" w:rsidRDefault="007440D1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Wind direction</w:t>
            </w:r>
          </w:p>
        </w:tc>
        <w:tc>
          <w:tcPr>
            <w:tcW w:w="790" w:type="pct"/>
          </w:tcPr>
          <w:p w14:paraId="7D9F236C" w14:textId="040F4D7A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166.66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±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44.25</w:t>
            </w:r>
          </w:p>
        </w:tc>
        <w:tc>
          <w:tcPr>
            <w:tcW w:w="629" w:type="pct"/>
          </w:tcPr>
          <w:p w14:paraId="5D1EE204" w14:textId="55F1143B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37.81</w:t>
            </w:r>
          </w:p>
        </w:tc>
        <w:tc>
          <w:tcPr>
            <w:tcW w:w="651" w:type="pct"/>
          </w:tcPr>
          <w:p w14:paraId="04D18FFE" w14:textId="450B7831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297.88</w:t>
            </w:r>
          </w:p>
        </w:tc>
        <w:tc>
          <w:tcPr>
            <w:tcW w:w="408" w:type="pct"/>
          </w:tcPr>
          <w:p w14:paraId="7AFE27A0" w14:textId="61A1BFA1" w:rsidR="007440D1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164.8 </w:t>
            </w:r>
            <w:r w:rsidR="007440D1" w:rsidRPr="00192232">
              <w:rPr>
                <w:rFonts w:ascii="Times New Roman" w:hAnsi="Times New Roman" w:cs="Times New Roman"/>
                <w:sz w:val="22"/>
                <w:szCs w:val="22"/>
              </w:rPr>
              <w:t>±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44.76</w:t>
            </w:r>
          </w:p>
        </w:tc>
        <w:tc>
          <w:tcPr>
            <w:tcW w:w="629" w:type="pct"/>
          </w:tcPr>
          <w:p w14:paraId="42BC53AC" w14:textId="77777777" w:rsidR="002E6A82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49.12</w:t>
            </w:r>
          </w:p>
          <w:p w14:paraId="03432A0D" w14:textId="77777777" w:rsidR="007440D1" w:rsidRPr="00192232" w:rsidRDefault="007440D1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  <w:tc>
          <w:tcPr>
            <w:tcW w:w="650" w:type="pct"/>
          </w:tcPr>
          <w:p w14:paraId="42B0F131" w14:textId="310B8B0B" w:rsidR="007440D1" w:rsidRPr="00192232" w:rsidRDefault="002E6A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318.25</w:t>
            </w:r>
          </w:p>
        </w:tc>
      </w:tr>
    </w:tbl>
    <w:p w14:paraId="05119D00" w14:textId="77777777" w:rsidR="00CD65C8" w:rsidRPr="00192232" w:rsidRDefault="00CD65C8" w:rsidP="00192232">
      <w:pPr>
        <w:jc w:val="both"/>
        <w:rPr>
          <w:rFonts w:ascii="Times New Roman" w:hAnsi="Times New Roman" w:cs="Times New Roman"/>
        </w:rPr>
      </w:pPr>
    </w:p>
    <w:p w14:paraId="59E9EB58" w14:textId="148FDB4E" w:rsidR="009748E8" w:rsidRPr="00192232" w:rsidRDefault="00451AFB" w:rsidP="00192232">
      <w:pPr>
        <w:pStyle w:val="HTMLPreformatted"/>
        <w:shd w:val="clear" w:color="auto" w:fill="FFFFFF"/>
        <w:wordWrap w:val="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192232">
        <w:rPr>
          <w:rFonts w:ascii="Times New Roman" w:hAnsi="Times New Roman" w:cs="Times New Roman"/>
          <w:sz w:val="22"/>
          <w:szCs w:val="22"/>
        </w:rPr>
        <w:t>According to meteorological factors in Table 1</w:t>
      </w:r>
      <w:r w:rsidR="00176E12" w:rsidRPr="00192232">
        <w:rPr>
          <w:rFonts w:ascii="Times New Roman" w:hAnsi="Times New Roman" w:cs="Times New Roman"/>
          <w:sz w:val="22"/>
          <w:szCs w:val="22"/>
        </w:rPr>
        <w:t>,</w:t>
      </w:r>
      <w:r w:rsidRPr="00192232">
        <w:rPr>
          <w:rFonts w:ascii="Times New Roman" w:hAnsi="Times New Roman" w:cs="Times New Roman"/>
          <w:sz w:val="22"/>
          <w:szCs w:val="22"/>
        </w:rPr>
        <w:t xml:space="preserve"> 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for Sylhet district, </w:t>
      </w:r>
      <w:r w:rsidRPr="00192232">
        <w:rPr>
          <w:rFonts w:ascii="Times New Roman" w:hAnsi="Times New Roman" w:cs="Times New Roman"/>
          <w:sz w:val="22"/>
          <w:szCs w:val="22"/>
        </w:rPr>
        <w:t xml:space="preserve">the mean </w:t>
      </w:r>
      <w:r w:rsidR="00176E12" w:rsidRPr="00192232">
        <w:rPr>
          <w:rFonts w:ascii="Times New Roman" w:hAnsi="Times New Roman" w:cs="Times New Roman"/>
          <w:sz w:val="22"/>
          <w:szCs w:val="22"/>
        </w:rPr>
        <w:t>of</w:t>
      </w:r>
      <w:r w:rsidRPr="00192232">
        <w:rPr>
          <w:rFonts w:ascii="Times New Roman" w:hAnsi="Times New Roman" w:cs="Times New Roman"/>
          <w:sz w:val="22"/>
          <w:szCs w:val="22"/>
        </w:rPr>
        <w:t xml:space="preserve"> </w:t>
      </w:r>
      <w:r w:rsidR="00176E12" w:rsidRPr="00192232">
        <w:rPr>
          <w:rFonts w:ascii="Times New Roman" w:hAnsi="Times New Roman" w:cs="Times New Roman"/>
          <w:sz w:val="22"/>
          <w:szCs w:val="22"/>
        </w:rPr>
        <w:t>the flooded area</w:t>
      </w:r>
      <w:r w:rsidRPr="00192232">
        <w:rPr>
          <w:rFonts w:ascii="Times New Roman" w:hAnsi="Times New Roman" w:cs="Times New Roman"/>
          <w:sz w:val="22"/>
          <w:szCs w:val="22"/>
        </w:rPr>
        <w:t xml:space="preserve"> is </w:t>
      </w:r>
      <w:r w:rsidR="00176E12" w:rsidRPr="00192232">
        <w:rPr>
          <w:rFonts w:ascii="Times New Roman" w:hAnsi="Times New Roman" w:cs="Times New Roman"/>
          <w:sz w:val="22"/>
          <w:szCs w:val="22"/>
        </w:rPr>
        <w:t>7348662</w:t>
      </w:r>
      <w:r w:rsidRPr="00192232">
        <w:rPr>
          <w:rFonts w:ascii="Times New Roman" w:hAnsi="Times New Roman" w:cs="Times New Roman"/>
          <w:sz w:val="22"/>
          <w:szCs w:val="22"/>
        </w:rPr>
        <w:t xml:space="preserve">, with a standard deviation (SD) of </w:t>
      </w:r>
      <w:r w:rsidR="00176E12" w:rsidRPr="00192232">
        <w:rPr>
          <w:rFonts w:ascii="Times New Roman" w:hAnsi="Times New Roman" w:cs="Times New Roman"/>
          <w:sz w:val="22"/>
          <w:szCs w:val="22"/>
        </w:rPr>
        <w:t>3918292</w:t>
      </w:r>
      <w:r w:rsidRPr="00192232">
        <w:rPr>
          <w:rFonts w:ascii="Times New Roman" w:hAnsi="Times New Roman" w:cs="Times New Roman"/>
          <w:sz w:val="22"/>
          <w:szCs w:val="22"/>
        </w:rPr>
        <w:t xml:space="preserve">, a minimum of </w:t>
      </w:r>
      <w:r w:rsidR="00176E12" w:rsidRPr="00192232">
        <w:rPr>
          <w:rFonts w:ascii="Times New Roman" w:hAnsi="Times New Roman" w:cs="Times New Roman"/>
          <w:sz w:val="22"/>
          <w:szCs w:val="22"/>
        </w:rPr>
        <w:t>1017401</w:t>
      </w:r>
      <w:r w:rsidRPr="00192232">
        <w:rPr>
          <w:rFonts w:ascii="Times New Roman" w:hAnsi="Times New Roman" w:cs="Times New Roman"/>
          <w:sz w:val="22"/>
          <w:szCs w:val="22"/>
        </w:rPr>
        <w:t xml:space="preserve">, and a maximum of </w:t>
      </w:r>
      <w:r w:rsidR="00176E12" w:rsidRPr="00192232">
        <w:rPr>
          <w:rFonts w:ascii="Times New Roman" w:hAnsi="Times New Roman" w:cs="Times New Roman"/>
          <w:sz w:val="22"/>
          <w:szCs w:val="22"/>
        </w:rPr>
        <w:t>20222012</w:t>
      </w:r>
      <w:r w:rsidRPr="00192232">
        <w:rPr>
          <w:rFonts w:ascii="Times New Roman" w:hAnsi="Times New Roman" w:cs="Times New Roman"/>
          <w:sz w:val="22"/>
          <w:szCs w:val="22"/>
        </w:rPr>
        <w:t xml:space="preserve"> (Table 1).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The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mean </w:t>
      </w:r>
      <w:r w:rsidR="00CD65C8" w:rsidRPr="00192232">
        <w:rPr>
          <w:rFonts w:ascii="Times New Roman" w:hAnsi="Times New Roman" w:cs="Times New Roman"/>
          <w:sz w:val="22"/>
          <w:szCs w:val="22"/>
        </w:rPr>
        <w:t>temperature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is </w:t>
      </w:r>
      <w:r w:rsidR="00CD65C8" w:rsidRPr="00192232">
        <w:rPr>
          <w:rFonts w:ascii="Times New Roman" w:hAnsi="Times New Roman" w:cs="Times New Roman"/>
          <w:sz w:val="22"/>
          <w:szCs w:val="22"/>
        </w:rPr>
        <w:t>24.28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with a standard deviation (SD) of </w:t>
      </w:r>
      <w:r w:rsidR="00CD65C8" w:rsidRPr="00192232">
        <w:rPr>
          <w:rFonts w:ascii="Times New Roman" w:hAnsi="Times New Roman" w:cs="Times New Roman"/>
          <w:sz w:val="22"/>
          <w:szCs w:val="22"/>
        </w:rPr>
        <w:t>4.2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</w:t>
      </w:r>
      <w:r w:rsidR="00CD65C8" w:rsidRPr="00192232">
        <w:rPr>
          <w:rFonts w:ascii="Times New Roman" w:hAnsi="Times New Roman" w:cs="Times New Roman"/>
          <w:sz w:val="22"/>
          <w:szCs w:val="22"/>
        </w:rPr>
        <w:t>a minimum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of </w:t>
      </w:r>
      <w:r w:rsidR="00CD65C8" w:rsidRPr="00192232">
        <w:rPr>
          <w:rFonts w:ascii="Times New Roman" w:hAnsi="Times New Roman" w:cs="Times New Roman"/>
          <w:sz w:val="22"/>
          <w:szCs w:val="22"/>
        </w:rPr>
        <w:t>13.17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and a maximum of </w:t>
      </w:r>
      <w:r w:rsidR="00CD65C8" w:rsidRPr="00192232">
        <w:rPr>
          <w:rFonts w:ascii="Times New Roman" w:hAnsi="Times New Roman" w:cs="Times New Roman"/>
          <w:sz w:val="22"/>
          <w:szCs w:val="22"/>
        </w:rPr>
        <w:t>28.11. In addition, t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he mean of the </w:t>
      </w:r>
      <w:r w:rsidR="00CD65C8" w:rsidRPr="00192232">
        <w:rPr>
          <w:rFonts w:ascii="Times New Roman" w:hAnsi="Times New Roman" w:cs="Times New Roman"/>
          <w:sz w:val="22"/>
          <w:szCs w:val="22"/>
        </w:rPr>
        <w:t>dew point, RH, precipitation, surface pressure, wind speed, UV index, and wind direction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is </w:t>
      </w:r>
      <w:r w:rsidR="00CD65C8" w:rsidRPr="00192232">
        <w:rPr>
          <w:rFonts w:ascii="Times New Roman" w:hAnsi="Times New Roman" w:cs="Times New Roman"/>
          <w:sz w:val="22"/>
          <w:szCs w:val="22"/>
        </w:rPr>
        <w:t>19.99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</w:t>
      </w:r>
      <w:r w:rsidR="00CD65C8" w:rsidRPr="00192232">
        <w:rPr>
          <w:rFonts w:ascii="Times New Roman" w:hAnsi="Times New Roman" w:cs="Times New Roman"/>
          <w:sz w:val="22"/>
          <w:szCs w:val="22"/>
        </w:rPr>
        <w:t>78.64, 13.68, 99.68, 1.44, 1.44, and 166.66, respectively. F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or </w:t>
      </w:r>
      <w:proofErr w:type="spellStart"/>
      <w:r w:rsidR="00CD65C8" w:rsidRPr="00192232">
        <w:rPr>
          <w:rFonts w:ascii="Times New Roman" w:hAnsi="Times New Roman" w:cs="Times New Roman"/>
          <w:sz w:val="22"/>
          <w:szCs w:val="22"/>
        </w:rPr>
        <w:t>S</w:t>
      </w:r>
      <w:r w:rsidR="00CD65C8" w:rsidRPr="00192232">
        <w:rPr>
          <w:rFonts w:ascii="Times New Roman" w:hAnsi="Times New Roman" w:cs="Times New Roman"/>
          <w:sz w:val="22"/>
          <w:szCs w:val="22"/>
        </w:rPr>
        <w:t>unamganj</w:t>
      </w:r>
      <w:proofErr w:type="spellEnd"/>
      <w:r w:rsidR="00CD65C8" w:rsidRPr="00192232">
        <w:rPr>
          <w:rFonts w:ascii="Times New Roman" w:hAnsi="Times New Roman" w:cs="Times New Roman"/>
          <w:sz w:val="22"/>
          <w:szCs w:val="22"/>
        </w:rPr>
        <w:t xml:space="preserve"> district, the mean of the flooded area is </w:t>
      </w:r>
      <w:r w:rsidR="00CD65C8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12025545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with a standard deviation (SD) of </w:t>
      </w:r>
      <w:r w:rsidR="00CD65C8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6859884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a minimum of </w:t>
      </w:r>
      <w:r w:rsidR="00CD65C8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751928.6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and a maximum of </w:t>
      </w:r>
      <w:r w:rsidR="00CD65C8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28653583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 (Table 1). The mean temperature is 2</w:t>
      </w:r>
      <w:r w:rsidR="00167F34" w:rsidRPr="00192232">
        <w:rPr>
          <w:rFonts w:ascii="Times New Roman" w:hAnsi="Times New Roman" w:cs="Times New Roman"/>
          <w:sz w:val="22"/>
          <w:szCs w:val="22"/>
        </w:rPr>
        <w:t>4.58</w:t>
      </w:r>
      <w:r w:rsidR="00CD65C8" w:rsidRPr="00192232">
        <w:rPr>
          <w:rFonts w:ascii="Times New Roman" w:hAnsi="Times New Roman" w:cs="Times New Roman"/>
          <w:sz w:val="22"/>
          <w:szCs w:val="22"/>
        </w:rPr>
        <w:t>, with a standard deviation (SD) of 4.</w:t>
      </w:r>
      <w:r w:rsidR="00CD65C8" w:rsidRPr="00192232">
        <w:rPr>
          <w:rFonts w:ascii="Times New Roman" w:hAnsi="Times New Roman" w:cs="Times New Roman"/>
          <w:sz w:val="22"/>
          <w:szCs w:val="22"/>
        </w:rPr>
        <w:t>16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a minimum of </w:t>
      </w:r>
      <w:r w:rsidR="00CD65C8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12.75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and a maximum of </w:t>
      </w:r>
      <w:r w:rsidR="00CD65C8" w:rsidRPr="00192232">
        <w:rPr>
          <w:rFonts w:ascii="Times New Roman" w:hAnsi="Times New Roman" w:cs="Times New Roman"/>
          <w:sz w:val="22"/>
          <w:szCs w:val="22"/>
        </w:rPr>
        <w:t>31.47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. In addition, the mean of the dew point, RH, precipitation, surface pressure, wind speed, UV index, and wind direction is </w:t>
      </w:r>
      <w:r w:rsidR="00CD65C8" w:rsidRPr="00192232">
        <w:rPr>
          <w:rFonts w:ascii="Times New Roman" w:hAnsi="Times New Roman" w:cs="Times New Roman"/>
          <w:sz w:val="22"/>
          <w:szCs w:val="22"/>
        </w:rPr>
        <w:t>20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</w:t>
      </w:r>
      <w:r w:rsidR="00167F34" w:rsidRPr="00192232">
        <w:rPr>
          <w:rFonts w:ascii="Times New Roman" w:hAnsi="Times New Roman" w:cs="Times New Roman"/>
          <w:sz w:val="22"/>
          <w:szCs w:val="22"/>
        </w:rPr>
        <w:t>77.59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</w:t>
      </w:r>
      <w:r w:rsidR="00167F34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13.31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, </w:t>
      </w:r>
      <w:r w:rsidR="00167F34" w:rsidRPr="00192232">
        <w:rPr>
          <w:rFonts w:ascii="Times New Roman" w:hAnsi="Times New Roman" w:cs="Times New Roman"/>
          <w:sz w:val="22"/>
          <w:szCs w:val="22"/>
        </w:rPr>
        <w:t>100.01</w:t>
      </w:r>
      <w:r w:rsidR="00CD65C8" w:rsidRPr="00192232">
        <w:rPr>
          <w:rFonts w:ascii="Times New Roman" w:hAnsi="Times New Roman" w:cs="Times New Roman"/>
          <w:sz w:val="22"/>
          <w:szCs w:val="22"/>
        </w:rPr>
        <w:t>, 1.4, 1.</w:t>
      </w:r>
      <w:r w:rsidR="00167F34" w:rsidRPr="00192232">
        <w:rPr>
          <w:rFonts w:ascii="Times New Roman" w:hAnsi="Times New Roman" w:cs="Times New Roman"/>
          <w:sz w:val="22"/>
          <w:szCs w:val="22"/>
        </w:rPr>
        <w:t>3</w:t>
      </w:r>
      <w:r w:rsidR="00CD65C8" w:rsidRPr="00192232">
        <w:rPr>
          <w:rFonts w:ascii="Times New Roman" w:hAnsi="Times New Roman" w:cs="Times New Roman"/>
          <w:sz w:val="22"/>
          <w:szCs w:val="22"/>
        </w:rPr>
        <w:t xml:space="preserve">4, and </w:t>
      </w:r>
      <w:r w:rsidR="00167F34" w:rsidRPr="00192232">
        <w:rPr>
          <w:rStyle w:val="gnd-iwgdh3b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</w:rPr>
        <w:t>164.8</w:t>
      </w:r>
      <w:r w:rsidR="00CD65C8" w:rsidRPr="00192232">
        <w:rPr>
          <w:rFonts w:ascii="Times New Roman" w:hAnsi="Times New Roman" w:cs="Times New Roman"/>
          <w:sz w:val="22"/>
          <w:szCs w:val="22"/>
        </w:rPr>
        <w:t>, respectively.</w:t>
      </w:r>
    </w:p>
    <w:p w14:paraId="240CC13F" w14:textId="77777777" w:rsidR="00842F39" w:rsidRPr="00192232" w:rsidRDefault="00842F39" w:rsidP="00192232">
      <w:pPr>
        <w:jc w:val="both"/>
        <w:rPr>
          <w:rFonts w:ascii="Times New Roman" w:hAnsi="Times New Roman" w:cs="Times New Roman"/>
        </w:rPr>
      </w:pPr>
    </w:p>
    <w:p w14:paraId="7B4FEFD8" w14:textId="185E5140" w:rsidR="00842F39" w:rsidRPr="00192232" w:rsidRDefault="009748E8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Correlation plot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6A82" w:rsidRPr="00192232" w14:paraId="3EA56203" w14:textId="77777777" w:rsidTr="00842F39">
        <w:tc>
          <w:tcPr>
            <w:tcW w:w="9576" w:type="dxa"/>
          </w:tcPr>
          <w:p w14:paraId="6841C813" w14:textId="37267654" w:rsidR="002E6A82" w:rsidRPr="00192232" w:rsidRDefault="009307AB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7C7A9C6" wp14:editId="749FBD2F">
                  <wp:extent cx="5953125" cy="4762500"/>
                  <wp:effectExtent l="0" t="0" r="0" b="0"/>
                  <wp:docPr id="327194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713" cy="476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F39" w:rsidRPr="00192232" w14:paraId="1E99BD4E" w14:textId="77777777" w:rsidTr="00842F39">
        <w:tc>
          <w:tcPr>
            <w:tcW w:w="9576" w:type="dxa"/>
          </w:tcPr>
          <w:p w14:paraId="14E48A49" w14:textId="2106F615" w:rsidR="00842F39" w:rsidRPr="00192232" w:rsidRDefault="00842F39" w:rsidP="00192232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192232">
              <w:rPr>
                <w:rFonts w:ascii="Times New Roman" w:hAnsi="Times New Roman" w:cs="Times New Roman"/>
              </w:rPr>
              <w:t>Sylhet</w:t>
            </w:r>
          </w:p>
        </w:tc>
      </w:tr>
    </w:tbl>
    <w:p w14:paraId="792DC3D6" w14:textId="5BDC5063" w:rsidR="00842F39" w:rsidRPr="00192232" w:rsidRDefault="00842F39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In Sylhet district, t</w:t>
      </w:r>
      <w:r w:rsidRPr="00192232">
        <w:rPr>
          <w:rFonts w:ascii="Times New Roman" w:hAnsi="Times New Roman" w:cs="Times New Roman"/>
        </w:rPr>
        <w:t xml:space="preserve">he Spearman rank correlation coefficients among meteorological variables and flooded areas suggest a significant but weak correlation (Figure 1). The flooded area and wind speed exhibit a significant positive correlation (r = 0.262, p&lt;0.05). However, temperature, dew point, relative humidity, rainfall, UV Index, and wind direction has a positive significant association with the flooded area. Surface pressure exhibits a negative significant correlation with </w:t>
      </w:r>
      <w:r w:rsidRPr="00192232">
        <w:rPr>
          <w:rFonts w:ascii="Times New Roman" w:hAnsi="Times New Roman" w:cs="Times New Roman"/>
        </w:rPr>
        <w:t>flooded areas</w:t>
      </w:r>
      <w:r w:rsidRPr="00192232">
        <w:rPr>
          <w:rFonts w:ascii="Times New Roman" w:hAnsi="Times New Roman" w:cs="Times New Roman"/>
        </w:rPr>
        <w:t xml:space="preserve"> (r = -0.441, p&lt;0.05).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6A82" w:rsidRPr="00192232" w14:paraId="5687709B" w14:textId="77777777" w:rsidTr="00842F39">
        <w:tc>
          <w:tcPr>
            <w:tcW w:w="9576" w:type="dxa"/>
          </w:tcPr>
          <w:p w14:paraId="30D0D4FB" w14:textId="455C0568" w:rsidR="002E6A82" w:rsidRPr="00192232" w:rsidRDefault="009307AB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B3E1292" wp14:editId="0C0C0D04">
                  <wp:extent cx="5943600" cy="4754880"/>
                  <wp:effectExtent l="0" t="0" r="0" b="0"/>
                  <wp:docPr id="12832240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A82" w:rsidRPr="00192232" w14:paraId="534613C8" w14:textId="77777777" w:rsidTr="00842F39">
        <w:tc>
          <w:tcPr>
            <w:tcW w:w="9576" w:type="dxa"/>
          </w:tcPr>
          <w:p w14:paraId="24F7D8D4" w14:textId="69C0E8CC" w:rsidR="002E6A82" w:rsidRPr="00192232" w:rsidRDefault="002E6A82" w:rsidP="0019223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92232">
              <w:rPr>
                <w:rFonts w:ascii="Times New Roman" w:hAnsi="Times New Roman" w:cs="Times New Roman"/>
              </w:rPr>
              <w:t>Sunamganj</w:t>
            </w:r>
            <w:proofErr w:type="spellEnd"/>
          </w:p>
        </w:tc>
      </w:tr>
    </w:tbl>
    <w:p w14:paraId="1463A36B" w14:textId="5465E9EB" w:rsidR="00506B25" w:rsidRPr="00192232" w:rsidRDefault="00842F39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Similarly, i</w:t>
      </w:r>
      <w:r w:rsidRPr="00192232">
        <w:rPr>
          <w:rFonts w:ascii="Times New Roman" w:hAnsi="Times New Roman" w:cs="Times New Roman"/>
        </w:rPr>
        <w:t xml:space="preserve">n </w:t>
      </w:r>
      <w:r w:rsidRPr="00192232">
        <w:rPr>
          <w:rFonts w:ascii="Times New Roman" w:hAnsi="Times New Roman" w:cs="Times New Roman"/>
        </w:rPr>
        <w:t xml:space="preserve">the </w:t>
      </w:r>
      <w:proofErr w:type="spellStart"/>
      <w:r w:rsidRPr="00192232">
        <w:rPr>
          <w:rFonts w:ascii="Times New Roman" w:hAnsi="Times New Roman" w:cs="Times New Roman"/>
        </w:rPr>
        <w:t>Sunamganj</w:t>
      </w:r>
      <w:proofErr w:type="spellEnd"/>
      <w:r w:rsidRPr="00192232">
        <w:rPr>
          <w:rFonts w:ascii="Times New Roman" w:hAnsi="Times New Roman" w:cs="Times New Roman"/>
        </w:rPr>
        <w:t xml:space="preserve"> district, the Spearman rank correlation coefficients among meteorological variables and flooded areas suggest a significant but weak correlation (Figure 1). The flooded area and wind speed exhibit a significant positive correlation (r = 0.</w:t>
      </w:r>
      <w:r w:rsidRPr="00192232">
        <w:rPr>
          <w:rFonts w:ascii="Times New Roman" w:hAnsi="Times New Roman" w:cs="Times New Roman"/>
        </w:rPr>
        <w:t>178</w:t>
      </w:r>
      <w:r w:rsidRPr="00192232">
        <w:rPr>
          <w:rFonts w:ascii="Times New Roman" w:hAnsi="Times New Roman" w:cs="Times New Roman"/>
        </w:rPr>
        <w:t>, p&lt;0.05). However, temperature, dew point, relative humidity, rainfall, UV Index, and wind direction has a positive significant association with the flooded area. Surface pressure exhibits a negative significant correlation with daily dengue cases (r = -0</w:t>
      </w:r>
      <w:r w:rsidRPr="00192232">
        <w:rPr>
          <w:rFonts w:ascii="Times New Roman" w:hAnsi="Times New Roman" w:cs="Times New Roman"/>
        </w:rPr>
        <w:t>.373</w:t>
      </w:r>
      <w:r w:rsidRPr="00192232">
        <w:rPr>
          <w:rFonts w:ascii="Times New Roman" w:hAnsi="Times New Roman" w:cs="Times New Roman"/>
        </w:rPr>
        <w:t xml:space="preserve">, p&lt;0.05).  </w:t>
      </w:r>
      <w:r w:rsidR="00506B25" w:rsidRPr="00192232">
        <w:rPr>
          <w:rFonts w:ascii="Times New Roman" w:hAnsi="Times New Roman" w:cs="Times New Roman"/>
        </w:rPr>
        <w:br w:type="page"/>
      </w:r>
    </w:p>
    <w:p w14:paraId="78560D8D" w14:textId="77777777" w:rsidR="00842F39" w:rsidRPr="00192232" w:rsidRDefault="00842F39" w:rsidP="00192232">
      <w:pPr>
        <w:jc w:val="both"/>
        <w:rPr>
          <w:rFonts w:ascii="Times New Roman" w:hAnsi="Times New Roman" w:cs="Times New Roman"/>
        </w:rPr>
      </w:pPr>
    </w:p>
    <w:p w14:paraId="7D924ACB" w14:textId="64CBC51E" w:rsidR="009748E8" w:rsidRPr="00192232" w:rsidRDefault="009748E8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>Time series plot of confirmed cases for different methods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EC4906" w:rsidRPr="00192232" w14:paraId="7C44C062" w14:textId="77777777" w:rsidTr="00EC4906">
        <w:tc>
          <w:tcPr>
            <w:tcW w:w="5000" w:type="pct"/>
          </w:tcPr>
          <w:p w14:paraId="2096F673" w14:textId="15E61FED" w:rsidR="00EC4906" w:rsidRPr="00192232" w:rsidRDefault="009307AB" w:rsidP="00192232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1922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A65DEA" wp14:editId="04D5B750">
                  <wp:extent cx="5943600" cy="4793615"/>
                  <wp:effectExtent l="0" t="0" r="0" b="0"/>
                  <wp:docPr id="19727472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9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906" w:rsidRPr="00192232" w14:paraId="11745B1D" w14:textId="77777777" w:rsidTr="00EC4906">
        <w:tc>
          <w:tcPr>
            <w:tcW w:w="5000" w:type="pct"/>
          </w:tcPr>
          <w:p w14:paraId="7495799E" w14:textId="77777777" w:rsidR="00EC4906" w:rsidRPr="00192232" w:rsidRDefault="00EC4906" w:rsidP="00192232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  <w:tr w:rsidR="00EC4906" w:rsidRPr="00192232" w14:paraId="586E8AEA" w14:textId="77777777" w:rsidTr="00EC4906">
        <w:tc>
          <w:tcPr>
            <w:tcW w:w="5000" w:type="pct"/>
          </w:tcPr>
          <w:p w14:paraId="0EC937CE" w14:textId="342D93B8" w:rsidR="00EC4906" w:rsidRPr="00192232" w:rsidRDefault="009307AB" w:rsidP="00192232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19223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D3C840D" wp14:editId="26DAD517">
                  <wp:extent cx="5943600" cy="4793615"/>
                  <wp:effectExtent l="0" t="0" r="0" b="0"/>
                  <wp:docPr id="6726540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9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906" w:rsidRPr="00192232" w14:paraId="72B5FA66" w14:textId="77777777" w:rsidTr="00EC4906">
        <w:tc>
          <w:tcPr>
            <w:tcW w:w="5000" w:type="pct"/>
          </w:tcPr>
          <w:p w14:paraId="37D818D7" w14:textId="0E426E58" w:rsidR="00EC4906" w:rsidRPr="00192232" w:rsidRDefault="009307AB" w:rsidP="00192232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192232">
              <w:rPr>
                <w:rFonts w:ascii="Times New Roman" w:hAnsi="Times New Roman" w:cs="Times New Roman"/>
                <w:noProof/>
              </w:rPr>
              <w:t>Sunamganj</w:t>
            </w:r>
          </w:p>
        </w:tc>
      </w:tr>
    </w:tbl>
    <w:p w14:paraId="1CCF853F" w14:textId="3D885CDE" w:rsidR="009748E8" w:rsidRPr="00192232" w:rsidRDefault="009748E8" w:rsidP="00192232">
      <w:pPr>
        <w:jc w:val="both"/>
        <w:rPr>
          <w:rFonts w:ascii="Times New Roman" w:hAnsi="Times New Roman" w:cs="Times New Roman"/>
        </w:rPr>
      </w:pPr>
    </w:p>
    <w:p w14:paraId="39630D5D" w14:textId="6199866B" w:rsidR="009748E8" w:rsidRPr="00192232" w:rsidRDefault="00A25EDA" w:rsidP="00192232">
      <w:pPr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</w:rPr>
        <w:t xml:space="preserve">We observed a constant trend between observed and predictive </w:t>
      </w:r>
      <w:r w:rsidR="00842F39" w:rsidRPr="00192232">
        <w:rPr>
          <w:rFonts w:ascii="Times New Roman" w:hAnsi="Times New Roman" w:cs="Times New Roman"/>
        </w:rPr>
        <w:t>flooded areas in the Sylhet district. We found t</w:t>
      </w:r>
      <w:r w:rsidRPr="00192232">
        <w:rPr>
          <w:rFonts w:ascii="Times New Roman" w:hAnsi="Times New Roman" w:cs="Times New Roman"/>
        </w:rPr>
        <w:t xml:space="preserve">he </w:t>
      </w:r>
      <w:r w:rsidR="00842F39" w:rsidRPr="00192232">
        <w:rPr>
          <w:rFonts w:ascii="Times New Roman" w:hAnsi="Times New Roman" w:cs="Times New Roman"/>
        </w:rPr>
        <w:t xml:space="preserve">SARIMA model </w:t>
      </w:r>
      <w:r w:rsidRPr="00192232">
        <w:rPr>
          <w:rFonts w:ascii="Times New Roman" w:hAnsi="Times New Roman" w:cs="Times New Roman"/>
        </w:rPr>
        <w:t xml:space="preserve">with R2, RMSE, and MAE of </w:t>
      </w:r>
      <w:r w:rsidR="00842F39" w:rsidRPr="00192232">
        <w:rPr>
          <w:rFonts w:ascii="Times New Roman" w:hAnsi="Times New Roman" w:cs="Times New Roman"/>
        </w:rPr>
        <w:t>92.57</w:t>
      </w:r>
      <w:r w:rsidRPr="00192232">
        <w:rPr>
          <w:rFonts w:ascii="Times New Roman" w:hAnsi="Times New Roman" w:cs="Times New Roman"/>
        </w:rPr>
        <w:t xml:space="preserve">%, 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1067512</w:t>
      </w:r>
      <w:r w:rsidRPr="00192232">
        <w:rPr>
          <w:rFonts w:ascii="Times New Roman" w:hAnsi="Times New Roman" w:cs="Times New Roman"/>
        </w:rPr>
        <w:t xml:space="preserve">, and 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346711.3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 xml:space="preserve">. </w:t>
      </w:r>
      <w:r w:rsidR="00842F39" w:rsidRPr="00192232">
        <w:rPr>
          <w:rFonts w:ascii="Times New Roman" w:hAnsi="Times New Roman" w:cs="Times New Roman"/>
        </w:rPr>
        <w:t>F</w:t>
      </w:r>
      <w:r w:rsidR="00842F39" w:rsidRPr="00192232">
        <w:rPr>
          <w:rFonts w:ascii="Times New Roman" w:hAnsi="Times New Roman" w:cs="Times New Roman"/>
        </w:rPr>
        <w:t xml:space="preserve">looded areas in the </w:t>
      </w:r>
      <w:proofErr w:type="spellStart"/>
      <w:r w:rsidR="00842F39" w:rsidRPr="00192232">
        <w:rPr>
          <w:rFonts w:ascii="Times New Roman" w:hAnsi="Times New Roman" w:cs="Times New Roman"/>
        </w:rPr>
        <w:t>Sunamganj</w:t>
      </w:r>
      <w:proofErr w:type="spellEnd"/>
      <w:r w:rsidR="00842F39" w:rsidRPr="00192232">
        <w:rPr>
          <w:rFonts w:ascii="Times New Roman" w:hAnsi="Times New Roman" w:cs="Times New Roman"/>
        </w:rPr>
        <w:t xml:space="preserve"> </w:t>
      </w:r>
      <w:r w:rsidR="00842F39" w:rsidRPr="00192232">
        <w:rPr>
          <w:rFonts w:ascii="Times New Roman" w:hAnsi="Times New Roman" w:cs="Times New Roman"/>
        </w:rPr>
        <w:t xml:space="preserve">district showed </w:t>
      </w:r>
      <w:r w:rsidR="00842F39" w:rsidRPr="00192232">
        <w:rPr>
          <w:rFonts w:ascii="Times New Roman" w:hAnsi="Times New Roman" w:cs="Times New Roman"/>
        </w:rPr>
        <w:t xml:space="preserve">R2, RMSE, and MAE of </w:t>
      </w:r>
      <w:r w:rsidR="00842F39" w:rsidRPr="00192232">
        <w:rPr>
          <w:rStyle w:val="ggboefpdpvb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="00842F39" w:rsidRPr="00192232">
        <w:rPr>
          <w:rStyle w:val="ggboefpdpvb"/>
          <w:rFonts w:ascii="Times New Roman" w:hAnsi="Times New Roman" w:cs="Times New Roman"/>
        </w:rPr>
        <w:t>4.70</w:t>
      </w:r>
      <w:r w:rsidR="00842F39" w:rsidRPr="00192232">
        <w:rPr>
          <w:rFonts w:ascii="Times New Roman" w:hAnsi="Times New Roman" w:cs="Times New Roman"/>
        </w:rPr>
        <w:t xml:space="preserve">%, 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3449754</w:t>
      </w:r>
      <w:r w:rsidR="00842F39" w:rsidRPr="00192232">
        <w:rPr>
          <w:rFonts w:ascii="Times New Roman" w:hAnsi="Times New Roman" w:cs="Times New Roman"/>
        </w:rPr>
        <w:t xml:space="preserve">, and 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2213229</w:t>
      </w:r>
      <w:r w:rsidR="00E6228A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 xml:space="preserve"> 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in the SARIMA model</w:t>
      </w:r>
      <w:r w:rsidR="00842F39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 xml:space="preserve">. </w:t>
      </w:r>
      <w:r w:rsidRPr="00192232">
        <w:rPr>
          <w:rFonts w:ascii="Times New Roman" w:hAnsi="Times New Roman" w:cs="Times New Roman"/>
        </w:rPr>
        <w:t>In the M–K trend analysis, we identified an increasing trend (P&lt;0.001 and tau = 0.</w:t>
      </w:r>
      <w:r w:rsidR="00A90442" w:rsidRPr="00192232">
        <w:rPr>
          <w:rFonts w:ascii="Times New Roman" w:hAnsi="Times New Roman" w:cs="Times New Roman"/>
        </w:rPr>
        <w:t>126</w:t>
      </w:r>
      <w:r w:rsidRPr="00192232">
        <w:rPr>
          <w:rFonts w:ascii="Times New Roman" w:hAnsi="Times New Roman" w:cs="Times New Roman"/>
        </w:rPr>
        <w:t xml:space="preserve">). Using Sen’s slope test, we find that the slope is </w:t>
      </w:r>
      <w:r w:rsidR="00A90442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915.861</w:t>
      </w:r>
      <w:r w:rsidR="00A90442" w:rsidRPr="00192232">
        <w:rPr>
          <w:rFonts w:ascii="Times New Roman" w:hAnsi="Times New Roman" w:cs="Times New Roman"/>
        </w:rPr>
        <w:t xml:space="preserve"> </w:t>
      </w:r>
      <w:r w:rsidRPr="00192232">
        <w:rPr>
          <w:rFonts w:ascii="Times New Roman" w:hAnsi="Times New Roman" w:cs="Times New Roman"/>
        </w:rPr>
        <w:t xml:space="preserve">(95% CI: </w:t>
      </w:r>
      <w:r w:rsidR="00A90442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686.13</w:t>
      </w:r>
      <w:r w:rsidR="00A90442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9</w:t>
      </w:r>
      <w:r w:rsidRPr="00192232">
        <w:rPr>
          <w:rFonts w:ascii="Times New Roman" w:hAnsi="Times New Roman" w:cs="Times New Roman"/>
        </w:rPr>
        <w:t>-</w:t>
      </w:r>
      <w:r w:rsidR="00254B8A" w:rsidRPr="00192232">
        <w:rPr>
          <w:rFonts w:ascii="Times New Roman" w:hAnsi="Times New Roman" w:cs="Times New Roman"/>
        </w:rPr>
        <w:t xml:space="preserve"> </w:t>
      </w:r>
      <w:r w:rsidR="00A90442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1160.071</w:t>
      </w:r>
      <w:r w:rsidRPr="00192232">
        <w:rPr>
          <w:rFonts w:ascii="Times New Roman" w:hAnsi="Times New Roman" w:cs="Times New Roman"/>
        </w:rPr>
        <w:t>) (Table 2).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74"/>
        <w:gridCol w:w="1263"/>
        <w:gridCol w:w="609"/>
        <w:gridCol w:w="588"/>
        <w:gridCol w:w="1287"/>
        <w:gridCol w:w="1287"/>
        <w:gridCol w:w="1285"/>
        <w:gridCol w:w="1283"/>
      </w:tblGrid>
      <w:tr w:rsidR="00EA0445" w:rsidRPr="00192232" w14:paraId="1E6F705F" w14:textId="77777777" w:rsidTr="00EA0445">
        <w:tc>
          <w:tcPr>
            <w:tcW w:w="1030" w:type="pct"/>
          </w:tcPr>
          <w:p w14:paraId="70EE19A3" w14:textId="77777777" w:rsidR="00EA0445" w:rsidRPr="00192232" w:rsidRDefault="00EA0445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56" w:type="pct"/>
            <w:gridSpan w:val="4"/>
          </w:tcPr>
          <w:p w14:paraId="33D6CA05" w14:textId="4992BE59" w:rsidR="00EA0445" w:rsidRPr="00192232" w:rsidRDefault="00EA0445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Sylhet</w:t>
            </w:r>
          </w:p>
        </w:tc>
        <w:tc>
          <w:tcPr>
            <w:tcW w:w="2013" w:type="pct"/>
            <w:gridSpan w:val="3"/>
          </w:tcPr>
          <w:p w14:paraId="286AA602" w14:textId="2C5AEE79" w:rsidR="00EA0445" w:rsidRPr="00192232" w:rsidRDefault="00EA0445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Sylhet</w:t>
            </w:r>
          </w:p>
        </w:tc>
      </w:tr>
      <w:tr w:rsidR="00AE28F8" w:rsidRPr="00192232" w14:paraId="71541146" w14:textId="4D137455" w:rsidTr="00EA0445">
        <w:tc>
          <w:tcPr>
            <w:tcW w:w="1030" w:type="pct"/>
          </w:tcPr>
          <w:p w14:paraId="28046EEB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br w:type="page"/>
              <w:t xml:space="preserve">Method &amp; Period </w:t>
            </w:r>
          </w:p>
        </w:tc>
        <w:tc>
          <w:tcPr>
            <w:tcW w:w="659" w:type="pct"/>
          </w:tcPr>
          <w:p w14:paraId="4D2007C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192232">
              <w:rPr>
                <w:rFonts w:ascii="Times New Roman" w:hAnsi="Times New Roman" w:cs="Times New Roman"/>
                <w:i/>
                <w:iCs/>
              </w:rPr>
              <w:t>R</w:t>
            </w:r>
            <w:r w:rsidRPr="00192232">
              <w:rPr>
                <w:rFonts w:ascii="Times New Roman" w:hAnsi="Times New Roman" w:cs="Times New Roman"/>
                <w:i/>
                <w:iCs/>
                <w:vertAlign w:val="superscript"/>
              </w:rPr>
              <w:t>2</w:t>
            </w:r>
          </w:p>
        </w:tc>
        <w:tc>
          <w:tcPr>
            <w:tcW w:w="625" w:type="pct"/>
            <w:gridSpan w:val="2"/>
          </w:tcPr>
          <w:p w14:paraId="60D87341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RMSE</w:t>
            </w:r>
          </w:p>
        </w:tc>
        <w:tc>
          <w:tcPr>
            <w:tcW w:w="672" w:type="pct"/>
          </w:tcPr>
          <w:p w14:paraId="6ACA6365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MAE</w:t>
            </w:r>
          </w:p>
        </w:tc>
        <w:tc>
          <w:tcPr>
            <w:tcW w:w="672" w:type="pct"/>
          </w:tcPr>
          <w:p w14:paraId="1607736B" w14:textId="36181E9F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  <w:i/>
                <w:iCs/>
              </w:rPr>
              <w:t>R</w:t>
            </w:r>
            <w:r w:rsidRPr="00192232">
              <w:rPr>
                <w:rFonts w:ascii="Times New Roman" w:hAnsi="Times New Roman" w:cs="Times New Roman"/>
                <w:i/>
                <w:iCs/>
                <w:vertAlign w:val="superscript"/>
              </w:rPr>
              <w:t>2</w:t>
            </w:r>
          </w:p>
        </w:tc>
        <w:tc>
          <w:tcPr>
            <w:tcW w:w="671" w:type="pct"/>
          </w:tcPr>
          <w:p w14:paraId="6E6CA3F9" w14:textId="565B8ECE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RMSE</w:t>
            </w:r>
          </w:p>
        </w:tc>
        <w:tc>
          <w:tcPr>
            <w:tcW w:w="670" w:type="pct"/>
          </w:tcPr>
          <w:p w14:paraId="7E62CBA6" w14:textId="118254E6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MAE</w:t>
            </w:r>
          </w:p>
        </w:tc>
      </w:tr>
      <w:tr w:rsidR="00AE28F8" w:rsidRPr="00192232" w14:paraId="3622FC69" w14:textId="2F2B994A" w:rsidTr="00EA0445">
        <w:tc>
          <w:tcPr>
            <w:tcW w:w="2314" w:type="pct"/>
            <w:gridSpan w:val="4"/>
          </w:tcPr>
          <w:p w14:paraId="43DE33BB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6ABF1CAC" w14:textId="7B1FB2C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  <w:r w:rsidRPr="00192232">
              <w:rPr>
                <w:rFonts w:ascii="Times New Roman" w:hAnsi="Times New Roman" w:cs="Times New Roman"/>
                <w:i/>
                <w:color w:val="000000"/>
              </w:rPr>
              <w:t>Seasonal Auto-Regressive Integrated Moving Average</w:t>
            </w:r>
          </w:p>
          <w:p w14:paraId="34DDA580" w14:textId="3E735CE2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72" w:type="pct"/>
          </w:tcPr>
          <w:p w14:paraId="41184A5C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2B1433E9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72" w:type="pct"/>
          </w:tcPr>
          <w:p w14:paraId="5113206D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71" w:type="pct"/>
          </w:tcPr>
          <w:p w14:paraId="7746C347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70" w:type="pct"/>
          </w:tcPr>
          <w:p w14:paraId="36A47AA2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</w:tr>
      <w:tr w:rsidR="00AE28F8" w:rsidRPr="00192232" w14:paraId="2FE8397F" w14:textId="5F016F04" w:rsidTr="00EA0445">
        <w:tc>
          <w:tcPr>
            <w:tcW w:w="1030" w:type="pct"/>
          </w:tcPr>
          <w:p w14:paraId="773A2AF9" w14:textId="72CEF324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SARIMA</w:t>
            </w:r>
          </w:p>
        </w:tc>
        <w:tc>
          <w:tcPr>
            <w:tcW w:w="659" w:type="pct"/>
          </w:tcPr>
          <w:p w14:paraId="0D8F82B4" w14:textId="47D81E7E" w:rsidR="00AE28F8" w:rsidRPr="00192232" w:rsidRDefault="00AE28F8" w:rsidP="00192232">
            <w:pPr>
              <w:jc w:val="both"/>
              <w:rPr>
                <w:rStyle w:val="ggboefpdpvb"/>
                <w:rFonts w:ascii="Times New Roman" w:hAnsi="Times New Roman" w:cs="Times New Roman"/>
                <w:color w:val="000000"/>
                <w:bdr w:val="none" w:sz="0" w:space="0" w:color="auto" w:frame="1"/>
              </w:rPr>
            </w:pPr>
            <w:r w:rsidRPr="00192232">
              <w:rPr>
                <w:rStyle w:val="ggboefpdpvb"/>
                <w:rFonts w:ascii="Times New Roman" w:hAnsi="Times New Roman" w:cs="Times New Roman"/>
                <w:color w:val="000000"/>
                <w:bdr w:val="none" w:sz="0" w:space="0" w:color="auto" w:frame="1"/>
              </w:rPr>
              <w:t>9</w:t>
            </w:r>
            <w:r w:rsidRPr="00192232">
              <w:rPr>
                <w:rStyle w:val="ggboefpdpvb"/>
                <w:rFonts w:ascii="Times New Roman" w:hAnsi="Times New Roman" w:cs="Times New Roman"/>
                <w:bdr w:val="none" w:sz="0" w:space="0" w:color="auto" w:frame="1"/>
              </w:rPr>
              <w:t>2.57%</w:t>
            </w:r>
          </w:p>
        </w:tc>
        <w:tc>
          <w:tcPr>
            <w:tcW w:w="625" w:type="pct"/>
            <w:gridSpan w:val="2"/>
          </w:tcPr>
          <w:p w14:paraId="5595EAC3" w14:textId="61D11BCD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1067512</w:t>
            </w:r>
          </w:p>
        </w:tc>
        <w:tc>
          <w:tcPr>
            <w:tcW w:w="672" w:type="pct"/>
          </w:tcPr>
          <w:p w14:paraId="735C1D98" w14:textId="274ABA1A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346711.3</w:t>
            </w:r>
          </w:p>
        </w:tc>
        <w:tc>
          <w:tcPr>
            <w:tcW w:w="672" w:type="pct"/>
          </w:tcPr>
          <w:p w14:paraId="714FE21B" w14:textId="44AADF4F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  <w:r w:rsidRPr="00192232">
              <w:rPr>
                <w:rStyle w:val="ggboefpdpv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7</w:t>
            </w:r>
            <w:r w:rsidRPr="00192232">
              <w:rPr>
                <w:rStyle w:val="ggboefpdpvb"/>
                <w:rFonts w:ascii="Times New Roman" w:hAnsi="Times New Roman" w:cs="Times New Roman"/>
                <w:sz w:val="22"/>
                <w:szCs w:val="22"/>
              </w:rPr>
              <w:t>4.70</w:t>
            </w:r>
            <w:r w:rsidRPr="00192232">
              <w:rPr>
                <w:rStyle w:val="ggboefpdpvb"/>
                <w:rFonts w:ascii="Times New Roman" w:hAnsi="Times New Roman" w:cs="Times New Roman"/>
                <w:sz w:val="22"/>
                <w:szCs w:val="22"/>
                <w:bdr w:val="none" w:sz="0" w:space="0" w:color="auto" w:frame="1"/>
              </w:rPr>
              <w:t>%</w:t>
            </w:r>
          </w:p>
        </w:tc>
        <w:tc>
          <w:tcPr>
            <w:tcW w:w="671" w:type="pct"/>
          </w:tcPr>
          <w:p w14:paraId="56E5F5EE" w14:textId="494259E9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3449754</w:t>
            </w:r>
          </w:p>
        </w:tc>
        <w:tc>
          <w:tcPr>
            <w:tcW w:w="670" w:type="pct"/>
          </w:tcPr>
          <w:p w14:paraId="550CE84F" w14:textId="012C9C18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2213229</w:t>
            </w:r>
          </w:p>
        </w:tc>
      </w:tr>
      <w:tr w:rsidR="00AE28F8" w:rsidRPr="00192232" w14:paraId="6988A909" w14:textId="6B390234" w:rsidTr="00EA0445">
        <w:tc>
          <w:tcPr>
            <w:tcW w:w="2314" w:type="pct"/>
            <w:gridSpan w:val="4"/>
          </w:tcPr>
          <w:p w14:paraId="010E885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  <w:p w14:paraId="25925D76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192232">
              <w:rPr>
                <w:rFonts w:ascii="Times New Roman" w:hAnsi="Times New Roman" w:cs="Times New Roman"/>
                <w:i/>
              </w:rPr>
              <w:t>Mann-Kendell trend analysis</w:t>
            </w:r>
          </w:p>
          <w:p w14:paraId="7B182D24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6451609A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  <w:p w14:paraId="15BBE51E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058B0A6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1" w:type="pct"/>
          </w:tcPr>
          <w:p w14:paraId="7E288553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0" w:type="pct"/>
          </w:tcPr>
          <w:p w14:paraId="05166720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E28F8" w:rsidRPr="00192232" w14:paraId="650E4678" w14:textId="477EEF32" w:rsidTr="00EA0445">
        <w:tc>
          <w:tcPr>
            <w:tcW w:w="1030" w:type="pct"/>
          </w:tcPr>
          <w:p w14:paraId="3AC9B688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77" w:type="pct"/>
            <w:gridSpan w:val="2"/>
          </w:tcPr>
          <w:p w14:paraId="676C4756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Tau</w:t>
            </w:r>
          </w:p>
        </w:tc>
        <w:tc>
          <w:tcPr>
            <w:tcW w:w="307" w:type="pct"/>
          </w:tcPr>
          <w:p w14:paraId="3FF99678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p-val</w:t>
            </w:r>
            <w:r w:rsidRPr="00192232">
              <w:rPr>
                <w:rFonts w:ascii="Times New Roman" w:hAnsi="Times New Roman" w:cs="Times New Roman"/>
              </w:rPr>
              <w:lastRenderedPageBreak/>
              <w:t>ue</w:t>
            </w:r>
          </w:p>
        </w:tc>
        <w:tc>
          <w:tcPr>
            <w:tcW w:w="672" w:type="pct"/>
          </w:tcPr>
          <w:p w14:paraId="6F63F6FA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43F5FC8D" w14:textId="23098F3E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Tau</w:t>
            </w:r>
          </w:p>
        </w:tc>
        <w:tc>
          <w:tcPr>
            <w:tcW w:w="671" w:type="pct"/>
          </w:tcPr>
          <w:p w14:paraId="6EE23BD1" w14:textId="40C902FB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p-value</w:t>
            </w:r>
          </w:p>
        </w:tc>
        <w:tc>
          <w:tcPr>
            <w:tcW w:w="670" w:type="pct"/>
          </w:tcPr>
          <w:p w14:paraId="6BAB3052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E28F8" w:rsidRPr="00192232" w14:paraId="77468A7B" w14:textId="2169ADDB" w:rsidTr="00EA0445">
        <w:tc>
          <w:tcPr>
            <w:tcW w:w="1030" w:type="pct"/>
          </w:tcPr>
          <w:p w14:paraId="6FB2515E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77" w:type="pct"/>
            <w:gridSpan w:val="2"/>
          </w:tcPr>
          <w:p w14:paraId="26E872F1" w14:textId="47863238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0.126</w:t>
            </w:r>
          </w:p>
        </w:tc>
        <w:tc>
          <w:tcPr>
            <w:tcW w:w="307" w:type="pct"/>
          </w:tcPr>
          <w:p w14:paraId="3E8E61B1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 xml:space="preserve"> &lt;0.001</w:t>
            </w:r>
          </w:p>
        </w:tc>
        <w:tc>
          <w:tcPr>
            <w:tcW w:w="672" w:type="pct"/>
          </w:tcPr>
          <w:p w14:paraId="696EF37D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6D6D98B2" w14:textId="77777777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0.0278</w:t>
            </w:r>
          </w:p>
          <w:p w14:paraId="7F5385E6" w14:textId="364E1AF9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1" w:type="pct"/>
          </w:tcPr>
          <w:p w14:paraId="6A9DC8E2" w14:textId="77777777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0.068131</w:t>
            </w:r>
          </w:p>
          <w:p w14:paraId="2802A6B0" w14:textId="4230852E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0" w:type="pct"/>
          </w:tcPr>
          <w:p w14:paraId="6E3F6BF8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E28F8" w:rsidRPr="00192232" w14:paraId="7C890419" w14:textId="121DF8E4" w:rsidTr="00EA0445">
        <w:tc>
          <w:tcPr>
            <w:tcW w:w="2314" w:type="pct"/>
            <w:gridSpan w:val="4"/>
          </w:tcPr>
          <w:p w14:paraId="683B7FF3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  <w:p w14:paraId="4DA88370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192232">
              <w:rPr>
                <w:rFonts w:ascii="Times New Roman" w:hAnsi="Times New Roman" w:cs="Times New Roman"/>
                <w:i/>
              </w:rPr>
              <w:t>Sen’s slop test</w:t>
            </w:r>
          </w:p>
          <w:p w14:paraId="54C74AA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37C11C1B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  <w:p w14:paraId="4A83A797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65439BD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1" w:type="pct"/>
          </w:tcPr>
          <w:p w14:paraId="7E69A9AD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0" w:type="pct"/>
          </w:tcPr>
          <w:p w14:paraId="22E1F69B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E28F8" w:rsidRPr="00192232" w14:paraId="28D40858" w14:textId="51BE5F7D" w:rsidTr="00EA0445">
        <w:tc>
          <w:tcPr>
            <w:tcW w:w="1030" w:type="pct"/>
          </w:tcPr>
          <w:p w14:paraId="2F6F1BD5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77" w:type="pct"/>
            <w:gridSpan w:val="2"/>
          </w:tcPr>
          <w:p w14:paraId="548B91D2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 xml:space="preserve">Sen’s Slope </w:t>
            </w:r>
          </w:p>
        </w:tc>
        <w:tc>
          <w:tcPr>
            <w:tcW w:w="307" w:type="pct"/>
          </w:tcPr>
          <w:p w14:paraId="0965FE28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95% CI</w:t>
            </w:r>
          </w:p>
        </w:tc>
        <w:tc>
          <w:tcPr>
            <w:tcW w:w="672" w:type="pct"/>
          </w:tcPr>
          <w:p w14:paraId="6F6A42DB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72" w:type="pct"/>
          </w:tcPr>
          <w:p w14:paraId="6DAB54EB" w14:textId="2EA2979D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 xml:space="preserve">Sen’s Slope </w:t>
            </w:r>
          </w:p>
        </w:tc>
        <w:tc>
          <w:tcPr>
            <w:tcW w:w="671" w:type="pct"/>
          </w:tcPr>
          <w:p w14:paraId="17B71E82" w14:textId="2E9F2014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95% CI</w:t>
            </w:r>
          </w:p>
        </w:tc>
        <w:tc>
          <w:tcPr>
            <w:tcW w:w="670" w:type="pct"/>
          </w:tcPr>
          <w:p w14:paraId="0F622DAF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E28F8" w:rsidRPr="00192232" w14:paraId="1461FCC6" w14:textId="447F3BEF" w:rsidTr="00EA0445">
        <w:tc>
          <w:tcPr>
            <w:tcW w:w="1030" w:type="pct"/>
          </w:tcPr>
          <w:p w14:paraId="6950DA34" w14:textId="77777777" w:rsidR="00AE28F8" w:rsidRPr="00192232" w:rsidRDefault="00AE28F8" w:rsidP="0019223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77" w:type="pct"/>
            <w:gridSpan w:val="2"/>
          </w:tcPr>
          <w:p w14:paraId="5DCFEC9B" w14:textId="788CC9C9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915.86</w:t>
            </w:r>
            <w:r w:rsidR="00A9044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</w:p>
        </w:tc>
        <w:tc>
          <w:tcPr>
            <w:tcW w:w="307" w:type="pct"/>
          </w:tcPr>
          <w:p w14:paraId="0CB4EFD9" w14:textId="79410533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686.13</w:t>
            </w:r>
            <w:r w:rsidR="00A9044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9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to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1160.0713</w:t>
            </w:r>
          </w:p>
        </w:tc>
        <w:tc>
          <w:tcPr>
            <w:tcW w:w="672" w:type="pct"/>
          </w:tcPr>
          <w:p w14:paraId="4AE5E46D" w14:textId="77777777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72" w:type="pct"/>
          </w:tcPr>
          <w:p w14:paraId="4A8C17AB" w14:textId="77777777" w:rsidR="00EF47FD" w:rsidRPr="00192232" w:rsidRDefault="00EF47FD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480.2868</w:t>
            </w:r>
          </w:p>
          <w:p w14:paraId="68540868" w14:textId="69F72D27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71" w:type="pct"/>
          </w:tcPr>
          <w:p w14:paraId="09E2614F" w14:textId="77777777" w:rsidR="00EF47FD" w:rsidRPr="00192232" w:rsidRDefault="00EF47FD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-13.17793</w:t>
            </w:r>
          </w:p>
          <w:p w14:paraId="3737F432" w14:textId="77777777" w:rsidR="00EF47FD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Fonts w:ascii="Times New Roman" w:hAnsi="Times New Roman" w:cs="Times New Roman"/>
                <w:sz w:val="22"/>
                <w:szCs w:val="22"/>
              </w:rPr>
              <w:t xml:space="preserve">to </w:t>
            </w:r>
            <w:r w:rsidR="00EF47FD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1006.18104</w:t>
            </w:r>
          </w:p>
          <w:p w14:paraId="716A8E99" w14:textId="789FF8DA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670" w:type="pct"/>
          </w:tcPr>
          <w:p w14:paraId="602B23DA" w14:textId="77777777" w:rsidR="00AE28F8" w:rsidRPr="00192232" w:rsidRDefault="00AE28F8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0E2B0077" w14:textId="77777777" w:rsidR="009748E8" w:rsidRPr="00192232" w:rsidRDefault="009748E8" w:rsidP="00192232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192232">
        <w:rPr>
          <w:rFonts w:ascii="Times New Roman" w:hAnsi="Times New Roman" w:cs="Times New Roman"/>
          <w:i/>
          <w:iCs/>
        </w:rPr>
        <w:t>RMSE: Root Mean Square Error; MAE: Mean Absolute Error</w:t>
      </w:r>
    </w:p>
    <w:p w14:paraId="4494780D" w14:textId="2E40A0A2" w:rsidR="009748E8" w:rsidRPr="00192232" w:rsidRDefault="00254B8A" w:rsidP="00192232">
      <w:pPr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192232">
        <w:rPr>
          <w:rFonts w:ascii="Times New Roman" w:hAnsi="Times New Roman" w:cs="Times New Roman"/>
          <w:color w:val="000000"/>
        </w:rPr>
        <w:t xml:space="preserve">In the </w:t>
      </w:r>
      <w:r w:rsidR="00B80DCB" w:rsidRPr="00192232">
        <w:rPr>
          <w:rFonts w:ascii="Times New Roman" w:hAnsi="Times New Roman" w:cs="Times New Roman"/>
          <w:color w:val="000000"/>
        </w:rPr>
        <w:t>regression</w:t>
      </w:r>
      <w:r w:rsidR="006600AE" w:rsidRPr="00192232">
        <w:rPr>
          <w:rFonts w:ascii="Times New Roman" w:hAnsi="Times New Roman" w:cs="Times New Roman"/>
          <w:color w:val="000000"/>
        </w:rPr>
        <w:t xml:space="preserve"> </w:t>
      </w:r>
      <w:r w:rsidRPr="00192232">
        <w:rPr>
          <w:rFonts w:ascii="Times New Roman" w:hAnsi="Times New Roman" w:cs="Times New Roman"/>
          <w:color w:val="000000"/>
        </w:rPr>
        <w:t xml:space="preserve">model, </w:t>
      </w:r>
      <w:r w:rsidR="006600AE" w:rsidRPr="00192232">
        <w:rPr>
          <w:rFonts w:ascii="Times New Roman" w:hAnsi="Times New Roman" w:cs="Times New Roman"/>
          <w:color w:val="000000"/>
        </w:rPr>
        <w:t>wind speed</w:t>
      </w:r>
      <w:r w:rsidRPr="00192232">
        <w:rPr>
          <w:rFonts w:ascii="Times New Roman" w:hAnsi="Times New Roman" w:cs="Times New Roman"/>
          <w:color w:val="000000"/>
        </w:rPr>
        <w:t xml:space="preserve"> (</w:t>
      </w:r>
      <w:r w:rsidR="00B80D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0.094</w:t>
      </w:r>
      <w:r w:rsidR="00B80DCB" w:rsidRPr="00192232">
        <w:rPr>
          <w:rFonts w:ascii="Times New Roman" w:hAnsi="Times New Roman" w:cs="Times New Roman"/>
          <w:color w:val="000000"/>
        </w:rPr>
        <w:t xml:space="preserve"> </w:t>
      </w:r>
      <w:r w:rsidRPr="00192232">
        <w:rPr>
          <w:rFonts w:ascii="Times New Roman" w:hAnsi="Times New Roman" w:cs="Times New Roman"/>
          <w:color w:val="000000"/>
        </w:rPr>
        <w:t xml:space="preserve">[95% CI: </w:t>
      </w:r>
      <w:r w:rsidR="00B80D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0.044 to 0.144</w:t>
      </w:r>
      <w:r w:rsidRPr="00192232">
        <w:rPr>
          <w:rFonts w:ascii="Times New Roman" w:hAnsi="Times New Roman" w:cs="Times New Roman"/>
          <w:color w:val="000000"/>
        </w:rPr>
        <w:t>])</w:t>
      </w:r>
      <w:r w:rsidR="00DD7314" w:rsidRPr="00192232">
        <w:rPr>
          <w:rFonts w:ascii="Times New Roman" w:hAnsi="Times New Roman" w:cs="Times New Roman"/>
          <w:color w:val="000000"/>
        </w:rPr>
        <w:t>,</w:t>
      </w:r>
      <w:r w:rsidRPr="00192232">
        <w:rPr>
          <w:rFonts w:ascii="Times New Roman" w:hAnsi="Times New Roman" w:cs="Times New Roman"/>
          <w:color w:val="000000"/>
        </w:rPr>
        <w:t xml:space="preserve"> </w:t>
      </w:r>
      <w:r w:rsidR="00B80DCB" w:rsidRPr="00192232">
        <w:rPr>
          <w:rFonts w:ascii="Times New Roman" w:hAnsi="Times New Roman" w:cs="Times New Roman"/>
          <w:color w:val="000000"/>
        </w:rPr>
        <w:t>relative humidity</w:t>
      </w:r>
      <w:r w:rsidRPr="00192232">
        <w:rPr>
          <w:rFonts w:ascii="Times New Roman" w:hAnsi="Times New Roman" w:cs="Times New Roman"/>
          <w:color w:val="000000"/>
        </w:rPr>
        <w:t xml:space="preserve"> </w:t>
      </w:r>
      <w:r w:rsidR="00B80D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0.055</w:t>
      </w:r>
      <w:r w:rsidR="00B80DCB" w:rsidRPr="00192232">
        <w:rPr>
          <w:rFonts w:ascii="Times New Roman" w:hAnsi="Times New Roman" w:cs="Times New Roman"/>
          <w:color w:val="000000"/>
        </w:rPr>
        <w:t xml:space="preserve"> [</w:t>
      </w:r>
      <w:r w:rsidR="00B80D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0.005 to 0.106</w:t>
      </w:r>
      <w:r w:rsidRPr="00192232">
        <w:rPr>
          <w:rFonts w:ascii="Times New Roman" w:hAnsi="Times New Roman" w:cs="Times New Roman"/>
          <w:color w:val="000000"/>
        </w:rPr>
        <w:t>])</w:t>
      </w:r>
      <w:r w:rsidR="005214CB" w:rsidRPr="00192232">
        <w:rPr>
          <w:rFonts w:ascii="Times New Roman" w:hAnsi="Times New Roman" w:cs="Times New Roman"/>
          <w:color w:val="000000"/>
        </w:rPr>
        <w:t>,</w:t>
      </w:r>
      <w:r w:rsidRPr="00192232">
        <w:rPr>
          <w:rFonts w:ascii="Times New Roman" w:hAnsi="Times New Roman" w:cs="Times New Roman"/>
          <w:color w:val="000000"/>
        </w:rPr>
        <w:t xml:space="preserve"> </w:t>
      </w:r>
      <w:r w:rsidR="005214CB" w:rsidRPr="00192232">
        <w:rPr>
          <w:rFonts w:ascii="Times New Roman" w:hAnsi="Times New Roman" w:cs="Times New Roman"/>
          <w:color w:val="000000"/>
        </w:rPr>
        <w:t>rainfall</w:t>
      </w:r>
      <w:r w:rsidR="005214CB" w:rsidRPr="00192232">
        <w:rPr>
          <w:rFonts w:ascii="Times New Roman" w:hAnsi="Times New Roman" w:cs="Times New Roman"/>
          <w:color w:val="000000"/>
        </w:rPr>
        <w:t xml:space="preserve"> </w:t>
      </w:r>
      <w:r w:rsidR="005214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0.036</w:t>
      </w:r>
      <w:r w:rsidR="005214CB" w:rsidRPr="00192232">
        <w:rPr>
          <w:rFonts w:ascii="Times New Roman" w:hAnsi="Times New Roman" w:cs="Times New Roman"/>
          <w:color w:val="000000"/>
        </w:rPr>
        <w:t xml:space="preserve"> </w:t>
      </w:r>
      <w:r w:rsidR="005214CB" w:rsidRPr="00192232">
        <w:rPr>
          <w:rFonts w:ascii="Times New Roman" w:hAnsi="Times New Roman" w:cs="Times New Roman"/>
          <w:color w:val="000000"/>
        </w:rPr>
        <w:t>[</w:t>
      </w:r>
      <w:r w:rsidR="005214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-0.023 to 0.095</w:t>
      </w:r>
      <w:r w:rsidR="005214CB" w:rsidRPr="00192232">
        <w:rPr>
          <w:rFonts w:ascii="Times New Roman" w:hAnsi="Times New Roman" w:cs="Times New Roman"/>
          <w:color w:val="000000"/>
        </w:rPr>
        <w:t>]),</w:t>
      </w:r>
      <w:r w:rsidR="005214CB" w:rsidRPr="00192232">
        <w:rPr>
          <w:rFonts w:ascii="Times New Roman" w:hAnsi="Times New Roman" w:cs="Times New Roman"/>
          <w:color w:val="000000"/>
        </w:rPr>
        <w:t xml:space="preserve"> UV index</w:t>
      </w:r>
      <w:r w:rsidR="005214CB" w:rsidRPr="00192232">
        <w:rPr>
          <w:rFonts w:ascii="Times New Roman" w:hAnsi="Times New Roman" w:cs="Times New Roman"/>
          <w:color w:val="000000"/>
        </w:rPr>
        <w:t xml:space="preserve"> </w:t>
      </w:r>
      <w:r w:rsidR="005214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0.044</w:t>
      </w:r>
      <w:r w:rsidR="005214CB" w:rsidRPr="00192232">
        <w:rPr>
          <w:rFonts w:ascii="Times New Roman" w:hAnsi="Times New Roman" w:cs="Times New Roman"/>
          <w:color w:val="000000"/>
        </w:rPr>
        <w:t xml:space="preserve"> </w:t>
      </w:r>
      <w:r w:rsidR="005214CB" w:rsidRPr="00192232">
        <w:rPr>
          <w:rFonts w:ascii="Times New Roman" w:hAnsi="Times New Roman" w:cs="Times New Roman"/>
          <w:color w:val="000000"/>
        </w:rPr>
        <w:t>[</w:t>
      </w:r>
      <w:r w:rsidR="005214CB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-0.0173 to 0.106</w:t>
      </w:r>
      <w:r w:rsidR="005214CB" w:rsidRPr="00192232">
        <w:rPr>
          <w:rFonts w:ascii="Times New Roman" w:hAnsi="Times New Roman" w:cs="Times New Roman"/>
          <w:color w:val="000000"/>
        </w:rPr>
        <w:t>]),</w:t>
      </w:r>
      <w:r w:rsidR="005214CB" w:rsidRPr="00192232">
        <w:rPr>
          <w:rFonts w:ascii="Times New Roman" w:hAnsi="Times New Roman" w:cs="Times New Roman"/>
          <w:color w:val="000000"/>
        </w:rPr>
        <w:t xml:space="preserve"> and </w:t>
      </w:r>
      <w:r w:rsidR="00587CBF" w:rsidRPr="00192232">
        <w:rPr>
          <w:rFonts w:ascii="Times New Roman" w:hAnsi="Times New Roman" w:cs="Times New Roman"/>
        </w:rPr>
        <w:t>Wind Direction</w:t>
      </w:r>
      <w:r w:rsidR="00587CBF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 xml:space="preserve"> </w:t>
      </w:r>
      <w:r w:rsidR="00587CBF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0.137</w:t>
      </w:r>
      <w:r w:rsidR="00587CBF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 xml:space="preserve"> </w:t>
      </w:r>
      <w:r w:rsidR="005214CB" w:rsidRPr="00192232">
        <w:rPr>
          <w:rFonts w:ascii="Times New Roman" w:hAnsi="Times New Roman" w:cs="Times New Roman"/>
          <w:color w:val="000000"/>
        </w:rPr>
        <w:t>[</w:t>
      </w:r>
      <w:r w:rsidR="00587CBF" w:rsidRPr="00192232">
        <w:rPr>
          <w:rStyle w:val="gnd-iwgdh3b"/>
          <w:rFonts w:ascii="Times New Roman" w:hAnsi="Times New Roman" w:cs="Times New Roman"/>
          <w:color w:val="000000"/>
          <w:bdr w:val="none" w:sz="0" w:space="0" w:color="auto" w:frame="1"/>
        </w:rPr>
        <w:t>0.095 to 0.1785</w:t>
      </w:r>
      <w:r w:rsidR="005214CB" w:rsidRPr="00192232">
        <w:rPr>
          <w:rFonts w:ascii="Times New Roman" w:hAnsi="Times New Roman" w:cs="Times New Roman"/>
          <w:color w:val="000000"/>
        </w:rPr>
        <w:t>]),</w:t>
      </w:r>
      <w:r w:rsidR="005214CB" w:rsidRPr="00192232">
        <w:rPr>
          <w:rFonts w:ascii="Times New Roman" w:hAnsi="Times New Roman" w:cs="Times New Roman"/>
          <w:color w:val="000000"/>
        </w:rPr>
        <w:t xml:space="preserve"> </w:t>
      </w:r>
      <w:r w:rsidRPr="00192232">
        <w:rPr>
          <w:rFonts w:ascii="Times New Roman" w:hAnsi="Times New Roman" w:cs="Times New Roman"/>
          <w:color w:val="000000"/>
        </w:rPr>
        <w:t xml:space="preserve">have </w:t>
      </w:r>
      <w:r w:rsidR="00587CBF" w:rsidRPr="00192232">
        <w:rPr>
          <w:rFonts w:ascii="Times New Roman" w:hAnsi="Times New Roman" w:cs="Times New Roman"/>
          <w:color w:val="000000"/>
        </w:rPr>
        <w:t>a</w:t>
      </w:r>
      <w:r w:rsidRPr="00192232">
        <w:rPr>
          <w:rFonts w:ascii="Times New Roman" w:hAnsi="Times New Roman" w:cs="Times New Roman"/>
          <w:color w:val="000000"/>
        </w:rPr>
        <w:t xml:space="preserve"> significant</w:t>
      </w:r>
      <w:r w:rsidR="00DD7314" w:rsidRPr="00192232">
        <w:rPr>
          <w:rFonts w:ascii="Times New Roman" w:hAnsi="Times New Roman" w:cs="Times New Roman"/>
          <w:color w:val="000000"/>
        </w:rPr>
        <w:t xml:space="preserve"> </w:t>
      </w:r>
      <w:r w:rsidR="00587CBF" w:rsidRPr="00192232">
        <w:rPr>
          <w:rFonts w:ascii="Times New Roman" w:hAnsi="Times New Roman" w:cs="Times New Roman"/>
          <w:color w:val="000000"/>
        </w:rPr>
        <w:t>positive</w:t>
      </w:r>
      <w:r w:rsidRPr="00192232">
        <w:rPr>
          <w:rFonts w:ascii="Times New Roman" w:hAnsi="Times New Roman" w:cs="Times New Roman"/>
          <w:color w:val="000000"/>
        </w:rPr>
        <w:t xml:space="preserve"> association with </w:t>
      </w:r>
      <w:r w:rsidR="00587CBF" w:rsidRPr="00192232">
        <w:rPr>
          <w:rFonts w:ascii="Times New Roman" w:hAnsi="Times New Roman" w:cs="Times New Roman"/>
          <w:color w:val="000000"/>
        </w:rPr>
        <w:t>the flooded area</w:t>
      </w:r>
      <w:r w:rsidRPr="00192232">
        <w:rPr>
          <w:rFonts w:ascii="Times New Roman" w:hAnsi="Times New Roman" w:cs="Times New Roman"/>
          <w:color w:val="000000"/>
        </w:rPr>
        <w:t>.</w:t>
      </w:r>
      <w:r w:rsidR="00587CBF" w:rsidRPr="00192232">
        <w:rPr>
          <w:rFonts w:ascii="Times New Roman" w:hAnsi="Times New Roman" w:cs="Times New Roman"/>
          <w:color w:val="000000"/>
        </w:rPr>
        <w:t xml:space="preserve"> This relation is also true for </w:t>
      </w:r>
      <w:proofErr w:type="spellStart"/>
      <w:r w:rsidR="00587CBF" w:rsidRPr="00192232">
        <w:rPr>
          <w:rFonts w:ascii="Times New Roman" w:hAnsi="Times New Roman" w:cs="Times New Roman"/>
          <w:color w:val="000000"/>
        </w:rPr>
        <w:t>Sunamganj</w:t>
      </w:r>
      <w:proofErr w:type="spellEnd"/>
      <w:r w:rsidR="00587CBF" w:rsidRPr="00192232">
        <w:rPr>
          <w:rFonts w:ascii="Times New Roman" w:hAnsi="Times New Roman" w:cs="Times New Roman"/>
          <w:color w:val="000000"/>
        </w:rPr>
        <w:t xml:space="preserve"> district.</w:t>
      </w:r>
      <w:r w:rsidRPr="00192232">
        <w:rPr>
          <w:rFonts w:ascii="Times New Roman" w:hAnsi="Times New Roman" w:cs="Times New Roman"/>
          <w:color w:val="000000"/>
        </w:rPr>
        <w:t xml:space="preserve"> However, </w:t>
      </w:r>
      <w:r w:rsidR="00587CBF" w:rsidRPr="00192232">
        <w:rPr>
          <w:rFonts w:ascii="Times New Roman" w:hAnsi="Times New Roman" w:cs="Times New Roman"/>
          <w:color w:val="000000"/>
        </w:rPr>
        <w:t>temperature and surface pressure were found to be negative relation with flooded areas in both districts.</w:t>
      </w:r>
    </w:p>
    <w:p w14:paraId="0ECE5A3A" w14:textId="06A99BAE" w:rsidR="009748E8" w:rsidRPr="00192232" w:rsidRDefault="009748E8" w:rsidP="00192232">
      <w:pPr>
        <w:spacing w:line="360" w:lineRule="auto"/>
        <w:jc w:val="both"/>
        <w:rPr>
          <w:rFonts w:ascii="Times New Roman" w:hAnsi="Times New Roman" w:cs="Times New Roman"/>
          <w:color w:val="000000"/>
        </w:rPr>
      </w:pPr>
      <w:r w:rsidRPr="00192232">
        <w:rPr>
          <w:rFonts w:ascii="Times New Roman" w:hAnsi="Times New Roman" w:cs="Times New Roman"/>
          <w:color w:val="000000"/>
        </w:rPr>
        <w:t xml:space="preserve">Factors associated with </w:t>
      </w:r>
      <w:r w:rsidR="00192232" w:rsidRPr="00192232">
        <w:rPr>
          <w:rFonts w:ascii="Times New Roman" w:hAnsi="Times New Roman" w:cs="Times New Roman"/>
          <w:color w:val="000000"/>
        </w:rPr>
        <w:t>flooded area in Bangladesh</w:t>
      </w:r>
      <w:r w:rsidRPr="00192232">
        <w:rPr>
          <w:rFonts w:ascii="Times New Roman" w:hAnsi="Times New Roman" w:cs="Times New Roman"/>
          <w:color w:val="000000"/>
        </w:rPr>
        <w:t xml:space="preserve"> using the ARIMAX </w:t>
      </w:r>
      <w:r w:rsidR="00587CBF" w:rsidRPr="00192232">
        <w:rPr>
          <w:rFonts w:ascii="Times New Roman" w:hAnsi="Times New Roman" w:cs="Times New Roman"/>
          <w:color w:val="000000"/>
        </w:rPr>
        <w:t>model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3"/>
        <w:gridCol w:w="820"/>
        <w:gridCol w:w="940"/>
        <w:gridCol w:w="940"/>
        <w:gridCol w:w="1779"/>
        <w:gridCol w:w="1831"/>
        <w:gridCol w:w="1823"/>
      </w:tblGrid>
      <w:tr w:rsidR="006F774F" w:rsidRPr="00192232" w14:paraId="2373A5D5" w14:textId="4B66D4F0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08963F58" w14:textId="7777777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Variables</w:t>
            </w:r>
          </w:p>
        </w:tc>
        <w:tc>
          <w:tcPr>
            <w:tcW w:w="1409" w:type="pct"/>
            <w:gridSpan w:val="3"/>
            <w:shd w:val="clear" w:color="auto" w:fill="auto"/>
          </w:tcPr>
          <w:p w14:paraId="0708BD3B" w14:textId="7B8E0176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S</w:t>
            </w:r>
            <w:r w:rsidRPr="00192232">
              <w:rPr>
                <w:rFonts w:ascii="Times New Roman" w:hAnsi="Times New Roman" w:cs="Times New Roman"/>
              </w:rPr>
              <w:t>ylhet</w:t>
            </w:r>
          </w:p>
        </w:tc>
        <w:tc>
          <w:tcPr>
            <w:tcW w:w="2838" w:type="pct"/>
            <w:gridSpan w:val="3"/>
          </w:tcPr>
          <w:p w14:paraId="4303E416" w14:textId="2F190B9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92232">
              <w:rPr>
                <w:rFonts w:ascii="Times New Roman" w:hAnsi="Times New Roman" w:cs="Times New Roman"/>
                <w:color w:val="000000"/>
              </w:rPr>
              <w:t>S</w:t>
            </w:r>
            <w:r w:rsidRPr="00192232">
              <w:rPr>
                <w:rFonts w:ascii="Times New Roman" w:hAnsi="Times New Roman" w:cs="Times New Roman"/>
              </w:rPr>
              <w:t>unamganj</w:t>
            </w:r>
            <w:proofErr w:type="spellEnd"/>
          </w:p>
        </w:tc>
      </w:tr>
      <w:tr w:rsidR="006F774F" w:rsidRPr="00192232" w14:paraId="2C5F530E" w14:textId="07520539" w:rsidTr="009307AB">
        <w:trPr>
          <w:trHeight w:val="576"/>
        </w:trPr>
        <w:tc>
          <w:tcPr>
            <w:tcW w:w="753" w:type="pct"/>
            <w:shd w:val="clear" w:color="auto" w:fill="auto"/>
          </w:tcPr>
          <w:p w14:paraId="26ADA30A" w14:textId="7777777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28" w:type="pct"/>
            <w:shd w:val="clear" w:color="auto" w:fill="auto"/>
          </w:tcPr>
          <w:p w14:paraId="6E54751F" w14:textId="7777777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Coef.</w:t>
            </w:r>
          </w:p>
        </w:tc>
        <w:tc>
          <w:tcPr>
            <w:tcW w:w="491" w:type="pct"/>
            <w:shd w:val="clear" w:color="auto" w:fill="auto"/>
          </w:tcPr>
          <w:p w14:paraId="391E12D5" w14:textId="7777777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95%CI</w:t>
            </w:r>
          </w:p>
        </w:tc>
        <w:tc>
          <w:tcPr>
            <w:tcW w:w="491" w:type="pct"/>
            <w:shd w:val="clear" w:color="auto" w:fill="auto"/>
          </w:tcPr>
          <w:p w14:paraId="51C556DC" w14:textId="77777777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P-value</w:t>
            </w:r>
          </w:p>
        </w:tc>
        <w:tc>
          <w:tcPr>
            <w:tcW w:w="929" w:type="pct"/>
          </w:tcPr>
          <w:p w14:paraId="4F5007B2" w14:textId="6DAE765E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Coef.</w:t>
            </w:r>
          </w:p>
        </w:tc>
        <w:tc>
          <w:tcPr>
            <w:tcW w:w="956" w:type="pct"/>
          </w:tcPr>
          <w:p w14:paraId="4C44289E" w14:textId="58FFF03A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95%CI</w:t>
            </w:r>
          </w:p>
        </w:tc>
        <w:tc>
          <w:tcPr>
            <w:tcW w:w="953" w:type="pct"/>
          </w:tcPr>
          <w:p w14:paraId="709F1E64" w14:textId="6DAFD97A" w:rsidR="006F774F" w:rsidRPr="00192232" w:rsidRDefault="006F774F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232">
              <w:rPr>
                <w:rFonts w:ascii="Times New Roman" w:hAnsi="Times New Roman" w:cs="Times New Roman"/>
                <w:color w:val="000000"/>
              </w:rPr>
              <w:t>P-value</w:t>
            </w:r>
          </w:p>
        </w:tc>
      </w:tr>
      <w:tr w:rsidR="00527782" w:rsidRPr="00192232" w14:paraId="515117D1" w14:textId="235DD57F" w:rsidTr="009307AB">
        <w:trPr>
          <w:trHeight w:val="473"/>
        </w:trPr>
        <w:tc>
          <w:tcPr>
            <w:tcW w:w="753" w:type="pct"/>
            <w:shd w:val="clear" w:color="auto" w:fill="auto"/>
          </w:tcPr>
          <w:p w14:paraId="6002144E" w14:textId="36CFB443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Wind Speed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4AD1D478" w14:textId="7D53F3DD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0.094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6ED0DB27" w14:textId="59C48E68" w:rsidR="00527782" w:rsidRPr="00192232" w:rsidRDefault="00B80DCB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.044 to 0.144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5D746605" w14:textId="0FCF7788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&lt;0.001 ***</w:t>
            </w:r>
          </w:p>
        </w:tc>
        <w:tc>
          <w:tcPr>
            <w:tcW w:w="929" w:type="pct"/>
            <w:vAlign w:val="bottom"/>
          </w:tcPr>
          <w:p w14:paraId="704AB37E" w14:textId="32A1DE4B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0.006</w:t>
            </w:r>
          </w:p>
        </w:tc>
        <w:tc>
          <w:tcPr>
            <w:tcW w:w="956" w:type="pct"/>
            <w:vAlign w:val="center"/>
          </w:tcPr>
          <w:p w14:paraId="7CD4CCCD" w14:textId="386FC33D" w:rsidR="00527782" w:rsidRPr="00192232" w:rsidRDefault="005214C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</w:t>
            </w:r>
            <w:r w:rsidR="009307A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</w:t>
            </w:r>
            <w:r w:rsidR="009307A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60 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to </w:t>
            </w:r>
            <w:r w:rsidR="009307A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0.04</w:t>
            </w:r>
            <w:r w:rsidR="009307A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8</w:t>
            </w:r>
          </w:p>
        </w:tc>
        <w:tc>
          <w:tcPr>
            <w:tcW w:w="953" w:type="pct"/>
            <w:vAlign w:val="bottom"/>
          </w:tcPr>
          <w:p w14:paraId="24CFB6EC" w14:textId="0A25CF16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0.82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  <w:p w14:paraId="61D423A7" w14:textId="0CFEC4C7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</w:p>
        </w:tc>
      </w:tr>
      <w:tr w:rsidR="00527782" w:rsidRPr="00192232" w14:paraId="4F9AC8E9" w14:textId="2268B88D" w:rsidTr="009307AB">
        <w:trPr>
          <w:trHeight w:val="399"/>
        </w:trPr>
        <w:tc>
          <w:tcPr>
            <w:tcW w:w="753" w:type="pct"/>
            <w:shd w:val="clear" w:color="auto" w:fill="auto"/>
          </w:tcPr>
          <w:p w14:paraId="2F0B8F28" w14:textId="052418C6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Temperature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697FD063" w14:textId="4C404246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-0.231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676A6484" w14:textId="2EF177AC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krckgcgs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-0.310 to -0.152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779F1423" w14:textId="33BA5EB1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&lt;0.001 ***</w:t>
            </w:r>
          </w:p>
        </w:tc>
        <w:tc>
          <w:tcPr>
            <w:tcW w:w="929" w:type="pct"/>
            <w:vAlign w:val="bottom"/>
          </w:tcPr>
          <w:p w14:paraId="461D6438" w14:textId="06D9A2A4" w:rsidR="00527782" w:rsidRPr="00192232" w:rsidRDefault="005214C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0.135</w:t>
            </w:r>
          </w:p>
        </w:tc>
        <w:tc>
          <w:tcPr>
            <w:tcW w:w="956" w:type="pct"/>
            <w:vAlign w:val="center"/>
          </w:tcPr>
          <w:p w14:paraId="709A9600" w14:textId="4166326E" w:rsidR="00527782" w:rsidRPr="00192232" w:rsidRDefault="005214C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-0.211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to -</w:t>
            </w:r>
            <w:r w:rsidR="009307A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0.059</w:t>
            </w:r>
          </w:p>
        </w:tc>
        <w:tc>
          <w:tcPr>
            <w:tcW w:w="953" w:type="pct"/>
            <w:vAlign w:val="bottom"/>
          </w:tcPr>
          <w:p w14:paraId="267CCEDE" w14:textId="5B0CE658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***</w:t>
            </w:r>
          </w:p>
        </w:tc>
      </w:tr>
      <w:tr w:rsidR="00527782" w:rsidRPr="00192232" w14:paraId="1646002F" w14:textId="1D18E5BB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433029A0" w14:textId="46E6E1E3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Relative humidity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29B9B4FF" w14:textId="347DFCDD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0.055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54615441" w14:textId="137C4745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krckgcgs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0.005 to 0.106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34EA359A" w14:textId="31B54123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0.030 *</w:t>
            </w:r>
          </w:p>
        </w:tc>
        <w:tc>
          <w:tcPr>
            <w:tcW w:w="929" w:type="pct"/>
            <w:vAlign w:val="bottom"/>
          </w:tcPr>
          <w:p w14:paraId="51361F46" w14:textId="7BD3CAF2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0.459</w:t>
            </w:r>
          </w:p>
        </w:tc>
        <w:tc>
          <w:tcPr>
            <w:tcW w:w="956" w:type="pct"/>
            <w:vAlign w:val="center"/>
          </w:tcPr>
          <w:p w14:paraId="245AA8CF" w14:textId="792715C6" w:rsidR="00527782" w:rsidRPr="00192232" w:rsidRDefault="00381E69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0.40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9 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to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0.509</w:t>
            </w:r>
          </w:p>
        </w:tc>
        <w:tc>
          <w:tcPr>
            <w:tcW w:w="953" w:type="pct"/>
            <w:vAlign w:val="bottom"/>
          </w:tcPr>
          <w:p w14:paraId="5F31EA8F" w14:textId="642E3CA4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&lt;0.001 ***</w:t>
            </w:r>
          </w:p>
        </w:tc>
      </w:tr>
      <w:tr w:rsidR="00527782" w:rsidRPr="00192232" w14:paraId="3DC3390D" w14:textId="19004F8F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1681C5BF" w14:textId="3AEA9ED9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Rainfall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0B8BEC7C" w14:textId="3ED5FD6A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0.036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11FBF816" w14:textId="6A09621E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-0.023 to 0.095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0A692FD3" w14:textId="79E2B21A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0.231 </w:t>
            </w:r>
          </w:p>
        </w:tc>
        <w:tc>
          <w:tcPr>
            <w:tcW w:w="929" w:type="pct"/>
            <w:vAlign w:val="bottom"/>
          </w:tcPr>
          <w:p w14:paraId="48B3DCD7" w14:textId="5FA1F8B8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0.115</w:t>
            </w:r>
          </w:p>
        </w:tc>
        <w:tc>
          <w:tcPr>
            <w:tcW w:w="956" w:type="pct"/>
            <w:vAlign w:val="center"/>
          </w:tcPr>
          <w:p w14:paraId="372BEE49" w14:textId="0A91BCF3" w:rsidR="00527782" w:rsidRPr="00192232" w:rsidRDefault="005214C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0.055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to </w:t>
            </w:r>
            <w:r w:rsidR="005067D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0.175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</w:p>
        </w:tc>
        <w:tc>
          <w:tcPr>
            <w:tcW w:w="953" w:type="pct"/>
            <w:vAlign w:val="bottom"/>
          </w:tcPr>
          <w:p w14:paraId="3BF8F219" w14:textId="317BAC17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***</w:t>
            </w:r>
          </w:p>
        </w:tc>
      </w:tr>
      <w:tr w:rsidR="00527782" w:rsidRPr="00192232" w14:paraId="358D2F66" w14:textId="586C780E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52668E54" w14:textId="7CCBEA6E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UV Index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436F1C89" w14:textId="5240A2E0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0.044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18A67C74" w14:textId="2EAD24F1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-0.0173 to 0.106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460128F6" w14:textId="3C0A8024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0.158</w:t>
            </w:r>
          </w:p>
        </w:tc>
        <w:tc>
          <w:tcPr>
            <w:tcW w:w="929" w:type="pct"/>
            <w:vAlign w:val="bottom"/>
          </w:tcPr>
          <w:p w14:paraId="4BEC26BC" w14:textId="140A7E70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0.038</w:t>
            </w:r>
          </w:p>
        </w:tc>
        <w:tc>
          <w:tcPr>
            <w:tcW w:w="956" w:type="pct"/>
            <w:vAlign w:val="center"/>
          </w:tcPr>
          <w:p w14:paraId="3D96C6F3" w14:textId="51FE3C3B" w:rsidR="00527782" w:rsidRPr="00192232" w:rsidRDefault="005067D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-0.097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to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</w:t>
            </w:r>
            <w:r w:rsidR="005214CB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6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</w:p>
        </w:tc>
        <w:tc>
          <w:tcPr>
            <w:tcW w:w="953" w:type="pct"/>
            <w:vAlign w:val="bottom"/>
          </w:tcPr>
          <w:p w14:paraId="54469C28" w14:textId="55116676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0.21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</w:p>
        </w:tc>
      </w:tr>
      <w:tr w:rsidR="00527782" w:rsidRPr="00192232" w14:paraId="175FD9EA" w14:textId="33E19A07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057086BC" w14:textId="32DD28EB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Surface pressure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48ED9A10" w14:textId="3C3B7BFC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-0.479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5E3C2164" w14:textId="1BD2625B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-0.560 to -0.398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43D9E167" w14:textId="4F1C3728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&lt;0.001 ***</w:t>
            </w:r>
          </w:p>
        </w:tc>
        <w:tc>
          <w:tcPr>
            <w:tcW w:w="929" w:type="pct"/>
            <w:vAlign w:val="bottom"/>
          </w:tcPr>
          <w:p w14:paraId="30932699" w14:textId="2222FD85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-0.079</w:t>
            </w:r>
          </w:p>
        </w:tc>
        <w:tc>
          <w:tcPr>
            <w:tcW w:w="956" w:type="pct"/>
            <w:vAlign w:val="center"/>
          </w:tcPr>
          <w:p w14:paraId="183C9499" w14:textId="1DF66B09" w:rsidR="00527782" w:rsidRPr="00192232" w:rsidRDefault="005067D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-0.1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60 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to -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</w:p>
        </w:tc>
        <w:tc>
          <w:tcPr>
            <w:tcW w:w="953" w:type="pct"/>
            <w:vAlign w:val="bottom"/>
          </w:tcPr>
          <w:p w14:paraId="70DEBCCE" w14:textId="4BA03191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0.05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6</w:t>
            </w:r>
          </w:p>
        </w:tc>
      </w:tr>
      <w:tr w:rsidR="00527782" w:rsidRPr="00192232" w14:paraId="187B3BBB" w14:textId="2BFE28DE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45A12F82" w14:textId="74CA7EC6" w:rsidR="00527782" w:rsidRPr="00192232" w:rsidRDefault="00527782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92232">
              <w:rPr>
                <w:rFonts w:ascii="Times New Roman" w:hAnsi="Times New Roman" w:cs="Times New Roman"/>
              </w:rPr>
              <w:t>Wind Direction</w:t>
            </w:r>
          </w:p>
        </w:tc>
        <w:tc>
          <w:tcPr>
            <w:tcW w:w="428" w:type="pct"/>
            <w:shd w:val="clear" w:color="auto" w:fill="auto"/>
            <w:vAlign w:val="bottom"/>
          </w:tcPr>
          <w:p w14:paraId="53A867FD" w14:textId="0A9310A6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0.137</w:t>
            </w:r>
          </w:p>
        </w:tc>
        <w:tc>
          <w:tcPr>
            <w:tcW w:w="491" w:type="pct"/>
            <w:shd w:val="clear" w:color="auto" w:fill="auto"/>
            <w:vAlign w:val="center"/>
          </w:tcPr>
          <w:p w14:paraId="7EAA45F9" w14:textId="004855EA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0.095 to 0.1785</w:t>
            </w:r>
          </w:p>
        </w:tc>
        <w:tc>
          <w:tcPr>
            <w:tcW w:w="491" w:type="pct"/>
            <w:shd w:val="clear" w:color="auto" w:fill="auto"/>
            <w:vAlign w:val="bottom"/>
          </w:tcPr>
          <w:p w14:paraId="654B6554" w14:textId="38F94759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&lt;0.001 ***</w:t>
            </w:r>
          </w:p>
        </w:tc>
        <w:tc>
          <w:tcPr>
            <w:tcW w:w="929" w:type="pct"/>
            <w:vAlign w:val="bottom"/>
          </w:tcPr>
          <w:p w14:paraId="72440DDF" w14:textId="2FBBFD57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0.088</w:t>
            </w:r>
          </w:p>
        </w:tc>
        <w:tc>
          <w:tcPr>
            <w:tcW w:w="956" w:type="pct"/>
            <w:vAlign w:val="center"/>
          </w:tcPr>
          <w:p w14:paraId="37D5147B" w14:textId="4A36C805" w:rsidR="00527782" w:rsidRPr="00192232" w:rsidRDefault="005067D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0.049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527782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to 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0.127</w:t>
            </w:r>
          </w:p>
        </w:tc>
        <w:tc>
          <w:tcPr>
            <w:tcW w:w="953" w:type="pct"/>
            <w:vAlign w:val="bottom"/>
          </w:tcPr>
          <w:p w14:paraId="50729434" w14:textId="7E9A6655" w:rsidR="00527782" w:rsidRPr="00192232" w:rsidRDefault="00527782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0.00</w:t>
            </w:r>
            <w:r w:rsidR="009C2425"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 ***</w:t>
            </w:r>
          </w:p>
        </w:tc>
      </w:tr>
      <w:tr w:rsidR="009307AB" w:rsidRPr="00192232" w14:paraId="785EFE89" w14:textId="77777777" w:rsidTr="009307AB">
        <w:trPr>
          <w:trHeight w:val="369"/>
        </w:trPr>
        <w:tc>
          <w:tcPr>
            <w:tcW w:w="753" w:type="pct"/>
            <w:shd w:val="clear" w:color="auto" w:fill="auto"/>
          </w:tcPr>
          <w:p w14:paraId="2609B838" w14:textId="77777777" w:rsidR="009307AB" w:rsidRPr="00192232" w:rsidRDefault="009307AB" w:rsidP="00192232">
            <w:pPr>
              <w:tabs>
                <w:tab w:val="left" w:pos="1200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409" w:type="pct"/>
            <w:gridSpan w:val="3"/>
            <w:shd w:val="clear" w:color="auto" w:fill="auto"/>
            <w:vAlign w:val="bottom"/>
          </w:tcPr>
          <w:p w14:paraId="5BC97678" w14:textId="14C8A5BF" w:rsidR="009307AB" w:rsidRPr="00192232" w:rsidRDefault="009307A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Adjusted R-squared:  0.2384 </w:t>
            </w:r>
          </w:p>
        </w:tc>
        <w:tc>
          <w:tcPr>
            <w:tcW w:w="2838" w:type="pct"/>
            <w:gridSpan w:val="3"/>
            <w:vAlign w:val="bottom"/>
          </w:tcPr>
          <w:p w14:paraId="7B369780" w14:textId="159CBF41" w:rsidR="009307AB" w:rsidRPr="00192232" w:rsidRDefault="009307AB" w:rsidP="00192232">
            <w:pPr>
              <w:pStyle w:val="HTMLPreformatted"/>
              <w:shd w:val="clear" w:color="auto" w:fill="FFFFFF"/>
              <w:wordWrap w:val="0"/>
              <w:jc w:val="both"/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192232">
              <w:rPr>
                <w:rStyle w:val="gnd-iwgdh3b"/>
                <w:rFonts w:ascii="Times New Roman" w:hAnsi="Times New Roman" w:cs="Times New Roman"/>
                <w:color w:val="000000"/>
                <w:sz w:val="22"/>
                <w:szCs w:val="22"/>
                <w:bdr w:val="none" w:sz="0" w:space="0" w:color="auto" w:frame="1"/>
              </w:rPr>
              <w:t xml:space="preserve">Adjusted R-squared:  0.2659 </w:t>
            </w:r>
          </w:p>
        </w:tc>
      </w:tr>
    </w:tbl>
    <w:p w14:paraId="46230FD5" w14:textId="77777777" w:rsidR="00FA5687" w:rsidRPr="00192232" w:rsidRDefault="00FA5687" w:rsidP="00192232">
      <w:pPr>
        <w:jc w:val="both"/>
        <w:rPr>
          <w:rFonts w:ascii="Times New Roman" w:hAnsi="Times New Roman" w:cs="Times New Roman"/>
        </w:rPr>
      </w:pPr>
    </w:p>
    <w:p w14:paraId="68407CDA" w14:textId="77777777" w:rsidR="00CD65C8" w:rsidRPr="00192232" w:rsidRDefault="00CD65C8" w:rsidP="00192232">
      <w:pPr>
        <w:spacing w:line="360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192232">
        <w:rPr>
          <w:rFonts w:ascii="Times New Roman" w:hAnsi="Times New Roman" w:cs="Times New Roman"/>
          <w:color w:val="222222"/>
          <w:shd w:val="clear" w:color="auto" w:fill="FFFFFF"/>
        </w:rPr>
        <w:t xml:space="preserve">McCormack, T., </w:t>
      </w:r>
      <w:proofErr w:type="spellStart"/>
      <w:r w:rsidRPr="00192232">
        <w:rPr>
          <w:rFonts w:ascii="Times New Roman" w:hAnsi="Times New Roman" w:cs="Times New Roman"/>
          <w:color w:val="222222"/>
          <w:shd w:val="clear" w:color="auto" w:fill="FFFFFF"/>
        </w:rPr>
        <w:t>Campanyà</w:t>
      </w:r>
      <w:proofErr w:type="spellEnd"/>
      <w:r w:rsidRPr="00192232">
        <w:rPr>
          <w:rFonts w:ascii="Times New Roman" w:hAnsi="Times New Roman" w:cs="Times New Roman"/>
          <w:color w:val="222222"/>
          <w:shd w:val="clear" w:color="auto" w:fill="FFFFFF"/>
        </w:rPr>
        <w:t>, J., &amp; Naughton, O. (2022). A methodology for mapping annual flood extent using multi-temporal Sentinel-1 imagery.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Remote Sensing of Environment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,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282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, 113273.</w:t>
      </w:r>
    </w:p>
    <w:p w14:paraId="0D02AEB6" w14:textId="77777777" w:rsidR="00CD65C8" w:rsidRPr="00192232" w:rsidRDefault="00CD65C8" w:rsidP="00192232">
      <w:pPr>
        <w:spacing w:line="360" w:lineRule="auto"/>
        <w:jc w:val="both"/>
        <w:rPr>
          <w:rFonts w:ascii="Times New Roman" w:hAnsi="Times New Roman" w:cs="Times New Roman"/>
        </w:rPr>
      </w:pPr>
      <w:r w:rsidRPr="00192232">
        <w:rPr>
          <w:rFonts w:ascii="Times New Roman" w:hAnsi="Times New Roman" w:cs="Times New Roman"/>
          <w:color w:val="222222"/>
          <w:shd w:val="clear" w:color="auto" w:fill="FFFFFF"/>
        </w:rPr>
        <w:t xml:space="preserve">Schmitt, M. (2020). Potential of large-scale inland water body mapping from sentinel-1/2 data on the example of </w:t>
      </w:r>
      <w:proofErr w:type="spellStart"/>
      <w:r w:rsidRPr="00192232">
        <w:rPr>
          <w:rFonts w:ascii="Times New Roman" w:hAnsi="Times New Roman" w:cs="Times New Roman"/>
          <w:color w:val="222222"/>
          <w:shd w:val="clear" w:color="auto" w:fill="FFFFFF"/>
        </w:rPr>
        <w:t>bavaria’s</w:t>
      </w:r>
      <w:proofErr w:type="spellEnd"/>
      <w:r w:rsidRPr="00192232">
        <w:rPr>
          <w:rFonts w:ascii="Times New Roman" w:hAnsi="Times New Roman" w:cs="Times New Roman"/>
          <w:color w:val="222222"/>
          <w:shd w:val="clear" w:color="auto" w:fill="FFFFFF"/>
        </w:rPr>
        <w:t xml:space="preserve"> lakes and rivers.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PFG–Journal of Photogrammetry, Remote Sensing and Geoinformation Science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,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88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(3-4), 271-289.</w:t>
      </w:r>
    </w:p>
    <w:p w14:paraId="3AF524BB" w14:textId="77777777" w:rsidR="00CD65C8" w:rsidRPr="00192232" w:rsidRDefault="00CD65C8" w:rsidP="00192232">
      <w:pPr>
        <w:spacing w:line="360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192232">
        <w:rPr>
          <w:rFonts w:ascii="Times New Roman" w:hAnsi="Times New Roman" w:cs="Times New Roman"/>
          <w:color w:val="222222"/>
          <w:shd w:val="clear" w:color="auto" w:fill="FFFFFF"/>
        </w:rPr>
        <w:t>Zhang, M., Chen, F., Liang, D., Tian, B., &amp; Yang, A. (2020). Use of Sentinel-1 GRD SAR images to delineate flood extent in Pakistan.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Sustainability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, </w:t>
      </w:r>
      <w:r w:rsidRPr="0019223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12</w:t>
      </w:r>
      <w:r w:rsidRPr="00192232">
        <w:rPr>
          <w:rFonts w:ascii="Times New Roman" w:hAnsi="Times New Roman" w:cs="Times New Roman"/>
          <w:color w:val="222222"/>
          <w:shd w:val="clear" w:color="auto" w:fill="FFFFFF"/>
        </w:rPr>
        <w:t>(14), 5784.</w:t>
      </w:r>
    </w:p>
    <w:p w14:paraId="6F59EF5C" w14:textId="77777777" w:rsidR="00CD65C8" w:rsidRPr="00192232" w:rsidRDefault="00CD65C8" w:rsidP="00192232">
      <w:pPr>
        <w:jc w:val="both"/>
        <w:rPr>
          <w:rFonts w:ascii="Times New Roman" w:hAnsi="Times New Roman" w:cs="Times New Roman"/>
        </w:rPr>
      </w:pPr>
    </w:p>
    <w:sectPr w:rsidR="00CD65C8" w:rsidRPr="00192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43C5"/>
    <w:rsid w:val="00014A90"/>
    <w:rsid w:val="000C2228"/>
    <w:rsid w:val="000D6B2F"/>
    <w:rsid w:val="00167C97"/>
    <w:rsid w:val="00167F34"/>
    <w:rsid w:val="00176E12"/>
    <w:rsid w:val="00192232"/>
    <w:rsid w:val="0022047A"/>
    <w:rsid w:val="002243C5"/>
    <w:rsid w:val="00231E38"/>
    <w:rsid w:val="0024706A"/>
    <w:rsid w:val="00252997"/>
    <w:rsid w:val="00254B8A"/>
    <w:rsid w:val="0026347E"/>
    <w:rsid w:val="002E6A82"/>
    <w:rsid w:val="00317050"/>
    <w:rsid w:val="003439A7"/>
    <w:rsid w:val="00375F53"/>
    <w:rsid w:val="00381E69"/>
    <w:rsid w:val="003A56C3"/>
    <w:rsid w:val="003C266A"/>
    <w:rsid w:val="003D2249"/>
    <w:rsid w:val="004225B2"/>
    <w:rsid w:val="00451AFB"/>
    <w:rsid w:val="0046695C"/>
    <w:rsid w:val="004900F2"/>
    <w:rsid w:val="004D3561"/>
    <w:rsid w:val="005067D2"/>
    <w:rsid w:val="00506B25"/>
    <w:rsid w:val="005214CB"/>
    <w:rsid w:val="00527782"/>
    <w:rsid w:val="00547E75"/>
    <w:rsid w:val="00552D07"/>
    <w:rsid w:val="00583697"/>
    <w:rsid w:val="00587CBF"/>
    <w:rsid w:val="005B75A9"/>
    <w:rsid w:val="005B7D9C"/>
    <w:rsid w:val="00615D38"/>
    <w:rsid w:val="006348A0"/>
    <w:rsid w:val="006600AE"/>
    <w:rsid w:val="006A1A70"/>
    <w:rsid w:val="006F774F"/>
    <w:rsid w:val="007104F2"/>
    <w:rsid w:val="007327B5"/>
    <w:rsid w:val="00737AC4"/>
    <w:rsid w:val="007440D1"/>
    <w:rsid w:val="007F227A"/>
    <w:rsid w:val="00842F39"/>
    <w:rsid w:val="00847BE1"/>
    <w:rsid w:val="00891D82"/>
    <w:rsid w:val="008C008A"/>
    <w:rsid w:val="008C74ED"/>
    <w:rsid w:val="00912FC2"/>
    <w:rsid w:val="00920584"/>
    <w:rsid w:val="009307AB"/>
    <w:rsid w:val="00941C9D"/>
    <w:rsid w:val="009748E8"/>
    <w:rsid w:val="009871A6"/>
    <w:rsid w:val="009C2425"/>
    <w:rsid w:val="00A25EDA"/>
    <w:rsid w:val="00A90442"/>
    <w:rsid w:val="00AB56F9"/>
    <w:rsid w:val="00AB6454"/>
    <w:rsid w:val="00AE28F8"/>
    <w:rsid w:val="00B05170"/>
    <w:rsid w:val="00B80DCB"/>
    <w:rsid w:val="00BB0FDF"/>
    <w:rsid w:val="00C8740E"/>
    <w:rsid w:val="00CB5E10"/>
    <w:rsid w:val="00CC4AF1"/>
    <w:rsid w:val="00CC60AA"/>
    <w:rsid w:val="00CD65C8"/>
    <w:rsid w:val="00D510B4"/>
    <w:rsid w:val="00D95758"/>
    <w:rsid w:val="00DC04C4"/>
    <w:rsid w:val="00DC44E4"/>
    <w:rsid w:val="00DD450B"/>
    <w:rsid w:val="00DD706E"/>
    <w:rsid w:val="00DD7314"/>
    <w:rsid w:val="00E04E6C"/>
    <w:rsid w:val="00E541F3"/>
    <w:rsid w:val="00E6228A"/>
    <w:rsid w:val="00EA0445"/>
    <w:rsid w:val="00EC41DF"/>
    <w:rsid w:val="00EC4906"/>
    <w:rsid w:val="00EF47FD"/>
    <w:rsid w:val="00FA5687"/>
    <w:rsid w:val="00F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423A"/>
  <w15:docId w15:val="{80E64212-2C3E-4B15-980A-ACBE8547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4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gboefpdpvb">
    <w:name w:val="ggboefpdpvb"/>
    <w:basedOn w:val="DefaultParagraphFont"/>
    <w:rsid w:val="009748E8"/>
  </w:style>
  <w:style w:type="character" w:customStyle="1" w:styleId="gnkrckgcgsb">
    <w:name w:val="gnkrckgcgsb"/>
    <w:basedOn w:val="DefaultParagraphFont"/>
    <w:rsid w:val="009748E8"/>
  </w:style>
  <w:style w:type="paragraph" w:styleId="NoSpacing">
    <w:name w:val="No Spacing"/>
    <w:uiPriority w:val="1"/>
    <w:qFormat/>
    <w:rsid w:val="009748E8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7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7050"/>
    <w:rPr>
      <w:rFonts w:ascii="Courier New" w:eastAsia="Times New Roman" w:hAnsi="Courier New" w:cs="Courier New"/>
      <w:sz w:val="20"/>
      <w:szCs w:val="20"/>
    </w:rPr>
  </w:style>
  <w:style w:type="character" w:customStyle="1" w:styleId="gnd-iwgdh3b">
    <w:name w:val="gnd-iwgdh3b"/>
    <w:basedOn w:val="DefaultParagraphFont"/>
    <w:rsid w:val="00317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9</Pages>
  <Words>1386</Words>
  <Characters>7970</Characters>
  <Application>Microsoft Office Word</Application>
  <DocSecurity>0</DocSecurity>
  <Lines>139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Food for the Hungry</Company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13</cp:revision>
  <dcterms:created xsi:type="dcterms:W3CDTF">2022-11-11T19:08:00Z</dcterms:created>
  <dcterms:modified xsi:type="dcterms:W3CDTF">2023-05-18T10:54:00Z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a6588272979e1758ffa16ef36bcb7a93a8cba13a47167000041a5bc17c7b1197</vt:lpwstr>
  </property>
</Properties>
</file>