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9F51" w14:textId="77777777" w:rsidR="00BA7054" w:rsidRDefault="00BA7054" w:rsidP="00BA7054">
      <w:pPr>
        <w:spacing w:after="0" w:line="240" w:lineRule="auto"/>
      </w:pPr>
      <w:r>
        <w:t>Studies included: 8</w:t>
      </w:r>
    </w:p>
    <w:p w14:paraId="1DDACAE8" w14:textId="77777777" w:rsidR="00BA7054" w:rsidRDefault="00BA7054" w:rsidP="00BA7054">
      <w:pPr>
        <w:spacing w:after="0" w:line="240" w:lineRule="auto"/>
      </w:pPr>
      <w:r>
        <w:t>Participants included: Unknown</w:t>
      </w:r>
    </w:p>
    <w:p w14:paraId="6DA6F002" w14:textId="77777777" w:rsidR="00BA7054" w:rsidRDefault="00BA7054" w:rsidP="00BA7054">
      <w:pPr>
        <w:spacing w:after="0" w:line="240" w:lineRule="auto"/>
      </w:pPr>
    </w:p>
    <w:p w14:paraId="385272BD" w14:textId="77777777" w:rsidR="00BA7054" w:rsidRDefault="00BA7054" w:rsidP="00BA7054">
      <w:pPr>
        <w:spacing w:after="0" w:line="240" w:lineRule="auto"/>
      </w:pPr>
      <w:r>
        <w:t>Meta-analysis pooling of aggregate data</w:t>
      </w:r>
    </w:p>
    <w:p w14:paraId="4E0899CC" w14:textId="77777777" w:rsidR="00BA7054" w:rsidRDefault="00BA7054" w:rsidP="00BA7054">
      <w:pPr>
        <w:spacing w:after="0" w:line="240" w:lineRule="auto"/>
      </w:pPr>
      <w:r>
        <w:t>using the common-effect inverse-variance model</w:t>
      </w:r>
    </w:p>
    <w:p w14:paraId="3B00F87B" w14:textId="77777777" w:rsidR="00BA7054" w:rsidRDefault="00BA7054" w:rsidP="00BA7054">
      <w:pPr>
        <w:spacing w:after="0" w:line="240" w:lineRule="auto"/>
      </w:pPr>
    </w:p>
    <w:p w14:paraId="2F496A90" w14:textId="77777777" w:rsidR="00BA7054" w:rsidRDefault="00BA7054" w:rsidP="00BA7054">
      <w:pPr>
        <w:spacing w:after="0" w:line="240" w:lineRule="auto"/>
      </w:pPr>
      <w:r>
        <w:t>--------------------------------------------------------------------</w:t>
      </w:r>
    </w:p>
    <w:p w14:paraId="2E89F506" w14:textId="77777777" w:rsidR="00BA7054" w:rsidRDefault="00BA7054" w:rsidP="00BA7054">
      <w:pPr>
        <w:spacing w:after="0" w:line="240" w:lineRule="auto"/>
      </w:pPr>
      <w:r>
        <w:t xml:space="preserve">Study                |     CFR  </w:t>
      </w:r>
      <w:proofErr w:type="gramStart"/>
      <w:r>
        <w:t xml:space="preserve">   [</w:t>
      </w:r>
      <w:proofErr w:type="gramEnd"/>
      <w:r>
        <w:t>95% Conf. Interval]   % Weight</w:t>
      </w:r>
    </w:p>
    <w:p w14:paraId="7D89B16E" w14:textId="77777777" w:rsidR="00BA7054" w:rsidRDefault="00BA7054" w:rsidP="00BA7054">
      <w:pPr>
        <w:spacing w:after="0" w:line="240" w:lineRule="auto"/>
      </w:pPr>
      <w:r>
        <w:t>---------------------+----------------------------------------------</w:t>
      </w:r>
    </w:p>
    <w:p w14:paraId="2668C964" w14:textId="77777777" w:rsidR="00BA7054" w:rsidRDefault="00BA7054" w:rsidP="00BA7054">
      <w:pPr>
        <w:spacing w:after="0" w:line="240" w:lineRule="auto"/>
      </w:pPr>
      <w:r>
        <w:t>1                    |     0.250      0.200     1.250       3.91</w:t>
      </w:r>
    </w:p>
    <w:p w14:paraId="1D02C1B2" w14:textId="77777777" w:rsidR="00BA7054" w:rsidRDefault="00BA7054" w:rsidP="00BA7054">
      <w:pPr>
        <w:spacing w:after="0" w:line="240" w:lineRule="auto"/>
      </w:pPr>
      <w:r>
        <w:t>2                    |     2.150      1.400     6.600       5.47</w:t>
      </w:r>
    </w:p>
    <w:p w14:paraId="0DCD7E44" w14:textId="77777777" w:rsidR="00BA7054" w:rsidRDefault="00BA7054" w:rsidP="00BA7054">
      <w:pPr>
        <w:spacing w:after="0" w:line="240" w:lineRule="auto"/>
      </w:pPr>
      <w:r>
        <w:t>3                    |     1.700      1.240     3.180      14.82</w:t>
      </w:r>
    </w:p>
    <w:p w14:paraId="1F71BDD0" w14:textId="77777777" w:rsidR="00BA7054" w:rsidRDefault="00BA7054" w:rsidP="00BA7054">
      <w:pPr>
        <w:spacing w:after="0" w:line="240" w:lineRule="auto"/>
      </w:pPr>
      <w:r>
        <w:t>4                    |     0.800      0.570     9.400       1.67</w:t>
      </w:r>
    </w:p>
    <w:p w14:paraId="698B967F" w14:textId="77777777" w:rsidR="00BA7054" w:rsidRDefault="00BA7054" w:rsidP="00BA7054">
      <w:pPr>
        <w:spacing w:after="0" w:line="240" w:lineRule="auto"/>
      </w:pPr>
      <w:r>
        <w:t>5                    |     1.700      1.040     5.200       5.07</w:t>
      </w:r>
    </w:p>
    <w:p w14:paraId="2B198059" w14:textId="77777777" w:rsidR="00BA7054" w:rsidRDefault="00BA7054" w:rsidP="00BA7054">
      <w:pPr>
        <w:spacing w:after="0" w:line="240" w:lineRule="auto"/>
      </w:pPr>
      <w:r>
        <w:t>6                    |     4.000      2.170     5.250      16.84</w:t>
      </w:r>
    </w:p>
    <w:p w14:paraId="0C5D93A0" w14:textId="77777777" w:rsidR="00BA7054" w:rsidRDefault="00BA7054" w:rsidP="00BA7054">
      <w:pPr>
        <w:spacing w:after="0" w:line="240" w:lineRule="auto"/>
      </w:pPr>
      <w:r>
        <w:t>7                    |     2.100      1.440     2.450      46.54</w:t>
      </w:r>
    </w:p>
    <w:p w14:paraId="7CF52AED" w14:textId="77777777" w:rsidR="00BA7054" w:rsidRDefault="00BA7054" w:rsidP="00BA7054">
      <w:pPr>
        <w:spacing w:after="0" w:line="240" w:lineRule="auto"/>
      </w:pPr>
      <w:r>
        <w:t>8                    |     1.000      0.240     1.100       5.67</w:t>
      </w:r>
    </w:p>
    <w:p w14:paraId="647CC313" w14:textId="77777777" w:rsidR="00BA7054" w:rsidRDefault="00BA7054" w:rsidP="00BA7054">
      <w:pPr>
        <w:spacing w:after="0" w:line="240" w:lineRule="auto"/>
      </w:pPr>
      <w:r>
        <w:t>---------------------+----------------------------------------------</w:t>
      </w:r>
    </w:p>
    <w:p w14:paraId="2154AF35" w14:textId="77777777" w:rsidR="00BA7054" w:rsidRDefault="00BA7054" w:rsidP="00BA7054">
      <w:pPr>
        <w:spacing w:after="0" w:line="240" w:lineRule="auto"/>
      </w:pPr>
      <w:r>
        <w:t>Overall, IV          |     1.951      1.627     2.338     100.00</w:t>
      </w:r>
    </w:p>
    <w:p w14:paraId="48D24F08" w14:textId="77777777" w:rsidR="00BA7054" w:rsidRDefault="00BA7054" w:rsidP="00BA7054">
      <w:pPr>
        <w:spacing w:after="0" w:line="240" w:lineRule="auto"/>
      </w:pPr>
      <w:r>
        <w:t>--------------------------------------------------------------------</w:t>
      </w:r>
    </w:p>
    <w:p w14:paraId="472ECA63" w14:textId="77777777" w:rsidR="00BA7054" w:rsidRDefault="00BA7054" w:rsidP="00BA7054">
      <w:pPr>
        <w:spacing w:after="0" w:line="240" w:lineRule="auto"/>
      </w:pPr>
    </w:p>
    <w:p w14:paraId="691701B1" w14:textId="77777777" w:rsidR="00BA7054" w:rsidRDefault="00BA7054" w:rsidP="00BA7054">
      <w:pPr>
        <w:spacing w:after="0" w:line="240" w:lineRule="auto"/>
      </w:pPr>
      <w:r>
        <w:t xml:space="preserve">Test of overall effect = 1:  z =   </w:t>
      </w:r>
      <w:proofErr w:type="gramStart"/>
      <w:r>
        <w:t>7.224  p</w:t>
      </w:r>
      <w:proofErr w:type="gramEnd"/>
      <w:r>
        <w:t xml:space="preserve"> = 0.000</w:t>
      </w:r>
    </w:p>
    <w:p w14:paraId="32A8D950" w14:textId="77777777" w:rsidR="00BA7054" w:rsidRDefault="00BA7054" w:rsidP="00BA7054">
      <w:pPr>
        <w:spacing w:after="0" w:line="240" w:lineRule="auto"/>
      </w:pPr>
    </w:p>
    <w:p w14:paraId="12A5AF20" w14:textId="77777777" w:rsidR="00BA7054" w:rsidRDefault="00BA7054" w:rsidP="00BA7054">
      <w:pPr>
        <w:spacing w:after="0" w:line="240" w:lineRule="auto"/>
      </w:pPr>
    </w:p>
    <w:p w14:paraId="793C2907" w14:textId="77777777" w:rsidR="00BA7054" w:rsidRDefault="00BA7054" w:rsidP="00BA7054">
      <w:pPr>
        <w:spacing w:after="0" w:line="240" w:lineRule="auto"/>
      </w:pPr>
      <w:r>
        <w:t>Heterogeneity measures, calculated from the data</w:t>
      </w:r>
    </w:p>
    <w:p w14:paraId="13FED98C" w14:textId="77777777" w:rsidR="00BA7054" w:rsidRDefault="00BA7054" w:rsidP="00BA7054">
      <w:pPr>
        <w:spacing w:after="0" w:line="240" w:lineRule="auto"/>
      </w:pPr>
      <w:r>
        <w:t>with Conf. Intervals based on non-central chi² (common-effect) distribution for Q</w:t>
      </w:r>
    </w:p>
    <w:p w14:paraId="32EC87D5" w14:textId="77777777" w:rsidR="00BA7054" w:rsidRDefault="00BA7054" w:rsidP="00BA7054">
      <w:pPr>
        <w:spacing w:after="0" w:line="240" w:lineRule="auto"/>
      </w:pPr>
      <w:r>
        <w:t>---------------------------------------------------------</w:t>
      </w:r>
    </w:p>
    <w:p w14:paraId="3723C428" w14:textId="77777777" w:rsidR="00BA7054" w:rsidRDefault="00BA7054" w:rsidP="00BA7054">
      <w:pPr>
        <w:spacing w:after="0" w:line="240" w:lineRule="auto"/>
      </w:pPr>
      <w:r>
        <w:t xml:space="preserve">Measure              |     Value      </w:t>
      </w:r>
      <w:proofErr w:type="spellStart"/>
      <w:r>
        <w:t>df</w:t>
      </w:r>
      <w:proofErr w:type="spellEnd"/>
      <w:r>
        <w:t xml:space="preserve">      p-value</w:t>
      </w:r>
    </w:p>
    <w:p w14:paraId="7228FAD6" w14:textId="77777777" w:rsidR="00BA7054" w:rsidRDefault="00BA7054" w:rsidP="00BA7054">
      <w:pPr>
        <w:spacing w:after="0" w:line="240" w:lineRule="auto"/>
      </w:pPr>
      <w:r>
        <w:t>---------------------+-----------------------------------</w:t>
      </w:r>
    </w:p>
    <w:p w14:paraId="292BC873" w14:textId="77777777" w:rsidR="00BA7054" w:rsidRDefault="00BA7054" w:rsidP="00BA7054">
      <w:pPr>
        <w:spacing w:after="0" w:line="240" w:lineRule="auto"/>
      </w:pPr>
      <w:r>
        <w:t>Cochran's Q          |     34.77        7      0.000</w:t>
      </w:r>
    </w:p>
    <w:p w14:paraId="0FB59C0D" w14:textId="77777777" w:rsidR="00BA7054" w:rsidRDefault="00BA7054" w:rsidP="00BA7054">
      <w:pPr>
        <w:spacing w:after="0" w:line="240" w:lineRule="auto"/>
      </w:pPr>
      <w:r>
        <w:t xml:space="preserve">                     |            </w:t>
      </w:r>
      <w:proofErr w:type="gramStart"/>
      <w:r>
        <w:t>-[</w:t>
      </w:r>
      <w:proofErr w:type="gramEnd"/>
      <w:r>
        <w:t>95% Conf. Interval]-</w:t>
      </w:r>
    </w:p>
    <w:p w14:paraId="45306202" w14:textId="77777777" w:rsidR="00BA7054" w:rsidRDefault="00BA7054" w:rsidP="00BA7054">
      <w:pPr>
        <w:spacing w:after="0" w:line="240" w:lineRule="auto"/>
      </w:pPr>
      <w:r>
        <w:t>H                    |     2.229     1.500     2.910</w:t>
      </w:r>
    </w:p>
    <w:p w14:paraId="6C2CC4E9" w14:textId="77777777" w:rsidR="00BA7054" w:rsidRDefault="00BA7054" w:rsidP="00BA7054">
      <w:pPr>
        <w:spacing w:after="0" w:line="240" w:lineRule="auto"/>
      </w:pPr>
      <w:r>
        <w:t>I² (</w:t>
      </w:r>
      <w:proofErr w:type="gramStart"/>
      <w:r>
        <w:t xml:space="preserve">%)   </w:t>
      </w:r>
      <w:proofErr w:type="gramEnd"/>
      <w:r>
        <w:t xml:space="preserve">            |     79.9%     55.6%     88.2%</w:t>
      </w:r>
    </w:p>
    <w:p w14:paraId="0C8B04DA" w14:textId="77777777" w:rsidR="00BA7054" w:rsidRDefault="00BA7054" w:rsidP="00BA7054">
      <w:pPr>
        <w:spacing w:after="0" w:line="240" w:lineRule="auto"/>
      </w:pPr>
      <w:r>
        <w:t>---------------------------------------------------------</w:t>
      </w:r>
    </w:p>
    <w:p w14:paraId="4C45C961" w14:textId="77777777" w:rsidR="00BA7054" w:rsidRDefault="00BA7054" w:rsidP="00BA7054">
      <w:pPr>
        <w:spacing w:after="0" w:line="240" w:lineRule="auto"/>
      </w:pPr>
      <w:r>
        <w:t>H = relative excess in Cochran's Q over its degrees-of-freedom</w:t>
      </w:r>
    </w:p>
    <w:p w14:paraId="751521CA" w14:textId="2C4B7232" w:rsidR="002455D5" w:rsidRPr="00BA7054" w:rsidRDefault="00BA7054" w:rsidP="00BA7054">
      <w:pPr>
        <w:spacing w:after="0" w:line="240" w:lineRule="auto"/>
      </w:pPr>
      <w:r>
        <w:t>I² = proportion of total variation in effect estimate due to between-study heterogeneity (based on Q)</w:t>
      </w:r>
    </w:p>
    <w:sectPr w:rsidR="002455D5" w:rsidRPr="00BA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80"/>
    <w:rsid w:val="002455D5"/>
    <w:rsid w:val="0061219E"/>
    <w:rsid w:val="00BA7054"/>
    <w:rsid w:val="00BD0880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7BC98"/>
  <w15:chartTrackingRefBased/>
  <w15:docId w15:val="{2D3340E8-3DC8-46F7-9CBB-AC5B4B2F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1194</Characters>
  <Application>Microsoft Office Word</Application>
  <DocSecurity>0</DocSecurity>
  <Lines>36</Lines>
  <Paragraphs>31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2024-03-16T19:30:00Z</dcterms:created>
  <dcterms:modified xsi:type="dcterms:W3CDTF">2024-03-16T19:48:00Z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0dfa7e0955c7fbc542a38be28f5aebb77bbc26bb6ebd31007fad7dcc78a1dd69</vt:lpwstr>
  </property>
</Properties>
</file>