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FE" w:rsidRPr="00B17275" w:rsidRDefault="00CA0359" w:rsidP="00DE52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971358" wp14:editId="7CCDECFC">
            <wp:simplePos x="0" y="0"/>
            <wp:positionH relativeFrom="margin">
              <wp:align>left</wp:align>
            </wp:positionH>
            <wp:positionV relativeFrom="paragraph">
              <wp:posOffset>-351034</wp:posOffset>
            </wp:positionV>
            <wp:extent cx="1048106" cy="628764"/>
            <wp:effectExtent l="0" t="0" r="0" b="0"/>
            <wp:wrapNone/>
            <wp:docPr id="29" name="Picture 29" descr="C:\Users\user\AppData\Local\Microsoft\Windows\INetCache\Content.Word\AID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AIDD 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06" cy="6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5FE" w:rsidRPr="00B17275">
        <w:rPr>
          <w:rFonts w:ascii="Times New Roman" w:hAnsi="Times New Roman" w:cs="Times New Roman"/>
          <w:sz w:val="24"/>
          <w:szCs w:val="24"/>
        </w:rPr>
        <w:t xml:space="preserve">Research </w:t>
      </w:r>
      <w:r w:rsidR="00F92A51" w:rsidRPr="00B17275">
        <w:rPr>
          <w:rFonts w:ascii="Times New Roman" w:hAnsi="Times New Roman" w:cs="Times New Roman"/>
          <w:sz w:val="24"/>
          <w:szCs w:val="24"/>
        </w:rPr>
        <w:t>Approval Application</w:t>
      </w:r>
    </w:p>
    <w:p w:rsidR="004B65FE" w:rsidRPr="00B17275" w:rsidRDefault="004B65FE" w:rsidP="004B65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sz w:val="24"/>
          <w:szCs w:val="24"/>
        </w:rPr>
        <w:t>To Asian Institute of Disability and Development (AIDD) Research Committee</w:t>
      </w:r>
    </w:p>
    <w:p w:rsidR="004B65FE" w:rsidRPr="00B17275" w:rsidRDefault="004B65FE" w:rsidP="004B65F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17275">
        <w:rPr>
          <w:rFonts w:ascii="Times New Roman" w:hAnsi="Times New Roman" w:cs="Times New Roman"/>
          <w:b/>
          <w:i/>
          <w:sz w:val="24"/>
          <w:szCs w:val="24"/>
        </w:rPr>
        <w:t>(Electronic Format Only)</w:t>
      </w:r>
    </w:p>
    <w:p w:rsidR="004B65FE" w:rsidRPr="00B17275" w:rsidRDefault="004B65FE" w:rsidP="004B65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sz w:val="24"/>
          <w:szCs w:val="24"/>
        </w:rPr>
        <w:t xml:space="preserve">Submit to: </w:t>
      </w:r>
      <w:r w:rsidR="00DC7940" w:rsidRPr="00B17275">
        <w:rPr>
          <w:rFonts w:ascii="Times New Roman" w:hAnsi="Times New Roman" w:cs="Times New Roman"/>
          <w:b/>
          <w:i/>
          <w:sz w:val="24"/>
          <w:szCs w:val="24"/>
        </w:rPr>
        <w:t>disabilityasia@gmail.com</w:t>
      </w:r>
    </w:p>
    <w:tbl>
      <w:tblPr>
        <w:tblStyle w:val="TableGrid"/>
        <w:tblW w:w="0" w:type="auto"/>
        <w:tblInd w:w="6565" w:type="dxa"/>
        <w:tblLook w:val="04A0" w:firstRow="1" w:lastRow="0" w:firstColumn="1" w:lastColumn="0" w:noHBand="0" w:noVBand="1"/>
      </w:tblPr>
      <w:tblGrid>
        <w:gridCol w:w="736"/>
        <w:gridCol w:w="1732"/>
      </w:tblGrid>
      <w:tr w:rsidR="004B65FE" w:rsidRPr="00B17275" w:rsidTr="004B65FE">
        <w:tc>
          <w:tcPr>
            <w:tcW w:w="720" w:type="dxa"/>
          </w:tcPr>
          <w:p w:rsidR="004B65FE" w:rsidRPr="00B17275" w:rsidRDefault="004B65FE" w:rsidP="004B65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732" w:type="dxa"/>
          </w:tcPr>
          <w:p w:rsidR="004B65FE" w:rsidRPr="00B17275" w:rsidRDefault="008B5743" w:rsidP="004B65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w w:val="82"/>
                <w:position w:val="-1"/>
                <w:sz w:val="24"/>
                <w:szCs w:val="24"/>
              </w:rPr>
              <w:t>28.</w:t>
            </w:r>
            <w:r w:rsidR="00382D2A" w:rsidRPr="00B17275">
              <w:rPr>
                <w:rFonts w:ascii="Times New Roman" w:hAnsi="Times New Roman" w:cs="Times New Roman"/>
                <w:color w:val="808080" w:themeColor="background1" w:themeShade="80"/>
                <w:w w:val="82"/>
                <w:position w:val="-1"/>
                <w:sz w:val="24"/>
                <w:szCs w:val="24"/>
              </w:rPr>
              <w:t>/02/2020</w:t>
            </w:r>
          </w:p>
        </w:tc>
      </w:tr>
    </w:tbl>
    <w:p w:rsidR="004B65FE" w:rsidRPr="00B17275" w:rsidRDefault="004B65FE" w:rsidP="004B65F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7725" w:type="dxa"/>
        <w:tblLook w:val="04A0" w:firstRow="1" w:lastRow="0" w:firstColumn="1" w:lastColumn="0" w:noHBand="0" w:noVBand="1"/>
      </w:tblPr>
      <w:tblGrid>
        <w:gridCol w:w="1518"/>
        <w:gridCol w:w="1267"/>
        <w:gridCol w:w="1710"/>
        <w:gridCol w:w="5760"/>
        <w:gridCol w:w="7470"/>
      </w:tblGrid>
      <w:tr w:rsidR="004B65FE" w:rsidRPr="00B17275" w:rsidTr="0056195C">
        <w:trPr>
          <w:gridAfter w:val="1"/>
          <w:wAfter w:w="7470" w:type="dxa"/>
        </w:trPr>
        <w:tc>
          <w:tcPr>
            <w:tcW w:w="1518" w:type="dxa"/>
          </w:tcPr>
          <w:p w:rsidR="004B65FE" w:rsidRPr="00B17275" w:rsidRDefault="004B65FE" w:rsidP="004B65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8737" w:type="dxa"/>
            <w:gridSpan w:val="3"/>
          </w:tcPr>
          <w:p w:rsidR="004B65FE" w:rsidRPr="00B17275" w:rsidRDefault="0056195C" w:rsidP="00176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Assessment of </w:t>
            </w:r>
            <w:r w:rsidRPr="00B17275">
              <w:rPr>
                <w:rFonts w:ascii="Times New Roman" w:eastAsia="Times New Roman" w:hAnsi="Times New Roman" w:cs="Times New Roman"/>
                <w:bCs/>
                <w:iCs/>
                <w:color w:val="020621"/>
                <w:spacing w:val="5"/>
                <w:sz w:val="24"/>
                <w:szCs w:val="24"/>
                <w:lang w:val="en"/>
              </w:rPr>
              <w:t>direct cost of cerebral palsy management and its effects on family, Bangladesh perspective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10255" w:type="dxa"/>
            <w:gridSpan w:val="4"/>
          </w:tcPr>
          <w:p w:rsidR="00176461" w:rsidRPr="00B17275" w:rsidRDefault="00F92A51" w:rsidP="004B65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Names(s), Titles(s), Qualifications, </w:t>
            </w:r>
            <w:proofErr w:type="spellStart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/Locations and Contact Details</w:t>
            </w:r>
          </w:p>
          <w:p w:rsidR="004B65FE" w:rsidRPr="00B17275" w:rsidRDefault="00176461" w:rsidP="00176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Asma</w:t>
            </w:r>
            <w:proofErr w:type="spellEnd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Akter</w:t>
            </w:r>
            <w:proofErr w:type="spellEnd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. MPH students</w:t>
            </w:r>
            <w:r w:rsidR="0056195C"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</w:t>
            </w:r>
            <w:proofErr w:type="spellStart"/>
            <w:r w:rsidR="0056195C"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UniSA</w:t>
            </w:r>
            <w:proofErr w:type="spellEnd"/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, phone: 01711980522</w:t>
            </w:r>
            <w:r w:rsidR="00FB1BD2"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Id: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5FD" w:rsidRPr="00B17275">
              <w:rPr>
                <w:rFonts w:ascii="Times New Roman" w:hAnsi="Times New Roman" w:cs="Times New Roman"/>
                <w:sz w:val="24"/>
                <w:szCs w:val="24"/>
              </w:rPr>
              <w:t>191-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BD2"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6B00">
              <w:rPr>
                <w:rFonts w:ascii="Times New Roman" w:hAnsi="Times New Roman" w:cs="Times New Roman"/>
                <w:b/>
                <w:sz w:val="24"/>
                <w:szCs w:val="24"/>
              </w:rPr>
              <w:t>0044-011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4B65FE" w:rsidRPr="00B17275" w:rsidRDefault="00F92A51" w:rsidP="00451672">
            <w:pPr>
              <w:spacing w:line="360" w:lineRule="auto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Principal Investigator:</w:t>
            </w:r>
          </w:p>
        </w:tc>
        <w:tc>
          <w:tcPr>
            <w:tcW w:w="7470" w:type="dxa"/>
            <w:gridSpan w:val="2"/>
          </w:tcPr>
          <w:p w:rsidR="004B65FE" w:rsidRPr="00B17275" w:rsidRDefault="00176461" w:rsidP="00DE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ASMA AKTER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4B65FE" w:rsidRPr="00B17275" w:rsidRDefault="00F92A51" w:rsidP="00451672">
            <w:pPr>
              <w:spacing w:line="360" w:lineRule="auto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Associates and Co-Investigator</w:t>
            </w:r>
            <w:r w:rsidR="00451672"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2"/>
          </w:tcPr>
          <w:p w:rsidR="004B65FE" w:rsidRPr="00B17275" w:rsidRDefault="00176461" w:rsidP="00DE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4495" w:type="dxa"/>
            <w:gridSpan w:val="3"/>
          </w:tcPr>
          <w:p w:rsidR="004B65FE" w:rsidRPr="00B17275" w:rsidRDefault="00F92A51" w:rsidP="00F92A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Proposed Date of project commencement:</w:t>
            </w:r>
          </w:p>
        </w:tc>
        <w:tc>
          <w:tcPr>
            <w:tcW w:w="5760" w:type="dxa"/>
          </w:tcPr>
          <w:p w:rsidR="004B65FE" w:rsidRPr="00B17275" w:rsidRDefault="008B5743" w:rsidP="00F92A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2019</w:t>
            </w:r>
            <w:r w:rsidR="00BF3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946" w:rsidRPr="00B17275">
              <w:rPr>
                <w:rFonts w:ascii="Times New Roman" w:hAnsi="Times New Roman" w:cs="Times New Roman"/>
                <w:sz w:val="24"/>
                <w:szCs w:val="24"/>
              </w:rPr>
              <w:t>to  April 2020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4495" w:type="dxa"/>
            <w:gridSpan w:val="3"/>
          </w:tcPr>
          <w:p w:rsidR="004B65FE" w:rsidRPr="00B17275" w:rsidRDefault="00F92A51" w:rsidP="00F92A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Proposed Duration of Project:</w:t>
            </w:r>
          </w:p>
        </w:tc>
        <w:tc>
          <w:tcPr>
            <w:tcW w:w="5760" w:type="dxa"/>
          </w:tcPr>
          <w:p w:rsidR="004B65FE" w:rsidRPr="00B17275" w:rsidRDefault="00176461" w:rsidP="00F92A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8 month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4B65FE" w:rsidRPr="00B17275" w:rsidRDefault="00F92A51" w:rsidP="004B65F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Summary of Project:</w:t>
            </w:r>
          </w:p>
          <w:p w:rsidR="00F92A51" w:rsidRPr="00B17275" w:rsidRDefault="00F92A51" w:rsidP="004B65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i/>
                <w:sz w:val="24"/>
                <w:szCs w:val="24"/>
              </w:rPr>
              <w:t>(Including impact on people with cerebral palsy/other disabilities and academic world)</w:t>
            </w:r>
          </w:p>
        </w:tc>
        <w:tc>
          <w:tcPr>
            <w:tcW w:w="7470" w:type="dxa"/>
            <w:gridSpan w:val="2"/>
          </w:tcPr>
          <w:p w:rsidR="00913A9B" w:rsidRDefault="00913A9B" w:rsidP="002B7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110" w:rsidRPr="00D22110" w:rsidRDefault="00913A9B" w:rsidP="00D22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A9B">
              <w:rPr>
                <w:rFonts w:ascii="Times New Roman" w:hAnsi="Times New Roman" w:cs="Times New Roman"/>
                <w:color w:val="1B1B1B"/>
                <w:sz w:val="24"/>
                <w:szCs w:val="24"/>
              </w:rPr>
              <w:t xml:space="preserve">Cerebral Palsy is a long-term chronic medical condition that requires long-term supportive care services. </w:t>
            </w:r>
            <w:r w:rsidRPr="00913A9B">
              <w:rPr>
                <w:rFonts w:ascii="Times New Roman" w:hAnsi="Times New Roman" w:cs="Times New Roman"/>
                <w:sz w:val="24"/>
                <w:szCs w:val="24"/>
              </w:rPr>
              <w:t>In 1998, the Bangladesh Bureau of Statistics (BBS) estimated that 1.6 per cent of the country’s population suffers from disabilities</w:t>
            </w:r>
            <w:r w:rsidR="00D22110" w:rsidRPr="00913A9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13A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7585" w:rsidRPr="00913A9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913A9B">
              <w:rPr>
                <w:rFonts w:ascii="Times New Roman" w:hAnsi="Times New Roman" w:cs="Times New Roman"/>
                <w:sz w:val="24"/>
                <w:szCs w:val="24"/>
              </w:rPr>
              <w:t>About 8 million people with disabilities in Bangladesh suffer from a range of disability types and severity</w:t>
            </w:r>
            <w:r>
              <w:t>.</w:t>
            </w:r>
            <w:r w:rsidR="00F57DF2">
              <w:t xml:space="preserve"> Most of the time it is associated with different impairments or problems like </w:t>
            </w:r>
            <w:r w:rsidR="00F57DF2" w:rsidRPr="00B17275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  <w:r w:rsidR="00F57DF2">
              <w:t xml:space="preserve"> problem</w:t>
            </w:r>
            <w:r w:rsidR="00F57DF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, visual problem, hearing problem, cognitive problem, feeding difficulties, speech problem, emotional problems, epilepsy, etc.  </w:t>
            </w:r>
            <w:r w:rsidR="00E3577C" w:rsidRPr="00B17275">
              <w:rPr>
                <w:rFonts w:ascii="Times New Roman" w:hAnsi="Times New Roman" w:cs="Times New Roman"/>
                <w:color w:val="1B1B1B"/>
                <w:sz w:val="24"/>
                <w:szCs w:val="24"/>
              </w:rPr>
              <w:t>These conditions require diagnosis, treatment and maintenance and all have a significant cost</w:t>
            </w:r>
            <w:r w:rsidR="00E3577C">
              <w:rPr>
                <w:color w:val="1B1B1B"/>
              </w:rPr>
              <w:t>.</w:t>
            </w:r>
            <w:r w:rsidR="001A2B17">
              <w:rPr>
                <w:color w:val="1B1B1B"/>
              </w:rPr>
              <w:t xml:space="preserve"> </w:t>
            </w:r>
            <w:r w:rsidR="001A2B17" w:rsidRPr="00B17275">
              <w:rPr>
                <w:rFonts w:ascii="Times New Roman" w:hAnsi="Times New Roman" w:cs="Times New Roman"/>
                <w:sz w:val="24"/>
                <w:szCs w:val="24"/>
              </w:rPr>
              <w:t>They often require additional health services, a</w:t>
            </w:r>
            <w:r w:rsidR="00D22110">
              <w:rPr>
                <w:rFonts w:ascii="Times New Roman" w:hAnsi="Times New Roman" w:cs="Times New Roman"/>
                <w:sz w:val="24"/>
                <w:szCs w:val="24"/>
              </w:rPr>
              <w:t xml:space="preserve">ssistive devices, </w:t>
            </w:r>
            <w:r w:rsidR="001A2B17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costly transportation, education, home helper etc. </w:t>
            </w:r>
            <w:r w:rsidR="001A2B17" w:rsidRPr="00B17275">
              <w:rPr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FFFFF"/>
              </w:rPr>
              <w:t>In fact, medical costs for children living with cerebral palsy alone were 10 times that of children without CP</w:t>
            </w:r>
            <w:r w:rsidR="001A2B17">
              <w:rPr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FFFFF"/>
              </w:rPr>
              <w:t xml:space="preserve">(6). </w:t>
            </w:r>
            <w:r w:rsidR="00D22110" w:rsidRPr="00D221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overwhelming cost of cerebral palsy treatment leave m</w:t>
            </w:r>
            <w:r w:rsidR="00D221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any parents feeling discouraged and discontinuation of treatment. This increases the complications of complicated </w:t>
            </w:r>
            <w:r w:rsidR="00AC758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CP management</w:t>
            </w:r>
            <w:r w:rsidR="00D221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become more costly.</w:t>
            </w:r>
          </w:p>
          <w:p w:rsidR="001A2B17" w:rsidRPr="00B17275" w:rsidRDefault="001A2B17" w:rsidP="001A2B17">
            <w:pPr>
              <w:spacing w:after="270" w:line="390" w:lineRule="atLeast"/>
              <w:textAlignment w:val="top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According to CDC{6}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17275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 xml:space="preserve"> Of the $921,000 estimated per person expense of Cerebral Palsy:</w:t>
            </w:r>
          </w:p>
          <w:p w:rsidR="001A2B17" w:rsidRPr="00B17275" w:rsidRDefault="001A2B17" w:rsidP="001A2B17">
            <w:pPr>
              <w:numPr>
                <w:ilvl w:val="0"/>
                <w:numId w:val="11"/>
              </w:numPr>
              <w:spacing w:line="360" w:lineRule="atLeast"/>
              <w:ind w:left="450"/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</w:pPr>
            <w:r w:rsidRPr="00B17275"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  <w:t>Indirect costs – 80.6%, or approximately $742,326.</w:t>
            </w:r>
          </w:p>
          <w:p w:rsidR="001A2B17" w:rsidRPr="00B17275" w:rsidRDefault="001A2B17" w:rsidP="001A2B17">
            <w:pPr>
              <w:numPr>
                <w:ilvl w:val="0"/>
                <w:numId w:val="11"/>
              </w:numPr>
              <w:spacing w:line="360" w:lineRule="atLeast"/>
              <w:ind w:left="450"/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</w:pPr>
            <w:r w:rsidRPr="00B17275"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  <w:t>Direct medical costs – 10.2%, or $93,942.</w:t>
            </w:r>
          </w:p>
          <w:p w:rsidR="001A2B17" w:rsidRPr="00B17275" w:rsidRDefault="001A2B17" w:rsidP="001A2B17">
            <w:pPr>
              <w:numPr>
                <w:ilvl w:val="0"/>
                <w:numId w:val="11"/>
              </w:numPr>
              <w:spacing w:line="360" w:lineRule="atLeast"/>
              <w:ind w:left="450"/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</w:pPr>
            <w:r w:rsidRPr="00B17275">
              <w:rPr>
                <w:rFonts w:ascii="Times New Roman" w:eastAsia="Times New Roman" w:hAnsi="Times New Roman" w:cs="Times New Roman"/>
                <w:b/>
                <w:bCs/>
                <w:color w:val="565656"/>
                <w:sz w:val="24"/>
                <w:szCs w:val="24"/>
              </w:rPr>
              <w:t>Direct non-medical costs – 9.2%, or $84,732.</w:t>
            </w:r>
          </w:p>
          <w:p w:rsidR="001A2B17" w:rsidRPr="00B17275" w:rsidRDefault="001A2B17" w:rsidP="001A2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B17" w:rsidRDefault="001A2B17" w:rsidP="001A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A study carried out in China in 2003 reported that the average of lifetime economic burden for a CP case was US$67, 0447. Meanwhile, a study of economic burden in Denmark and United State indicated that every CP 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 in the country requires an average lifetime expenditure of US$1,186,107.11 and US$912,000.0011</w:t>
            </w:r>
            <w:proofErr w:type="gramStart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,16</w:t>
            </w:r>
            <w:proofErr w:type="gramEnd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. Comparison in previous studies found that average lifetime cost for direct healthcare costs carried by a family of a child with CP in the United States was US$92,000.00, Denmark US$74,000.00, South Korea US$26,383.00 and China US$2,011.002. </w:t>
            </w:r>
          </w:p>
          <w:p w:rsidR="00B41BC0" w:rsidRPr="00B17275" w:rsidRDefault="001A2B17" w:rsidP="001A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developed countries </w:t>
            </w:r>
            <w:r w:rsidR="00B41BC0">
              <w:rPr>
                <w:rFonts w:ascii="Times New Roman" w:hAnsi="Times New Roman" w:cs="Times New Roman"/>
                <w:sz w:val="24"/>
                <w:szCs w:val="24"/>
              </w:rPr>
              <w:t>government and health insurance bear most of the expense whereas in Bangladesh parents needs to bear the expenses.</w:t>
            </w:r>
            <w:r w:rsidR="00D22110">
              <w:rPr>
                <w:rFonts w:ascii="Times New Roman" w:hAnsi="Times New Roman" w:cs="Times New Roman"/>
                <w:sz w:val="24"/>
                <w:szCs w:val="24"/>
              </w:rPr>
              <w:t xml:space="preserve"> Government provide a small amount of money as a disable</w:t>
            </w:r>
            <w:r w:rsidR="00AD083A">
              <w:rPr>
                <w:rFonts w:ascii="Times New Roman" w:hAnsi="Times New Roman" w:cs="Times New Roman"/>
                <w:sz w:val="24"/>
                <w:szCs w:val="24"/>
              </w:rPr>
              <w:t xml:space="preserve"> allowance </w:t>
            </w:r>
            <w:r w:rsidR="0090718F">
              <w:rPr>
                <w:rFonts w:ascii="Times New Roman" w:hAnsi="Times New Roman" w:cs="Times New Roman"/>
                <w:sz w:val="24"/>
                <w:szCs w:val="24"/>
              </w:rPr>
              <w:t xml:space="preserve">that is not enough </w:t>
            </w:r>
            <w:r w:rsidR="00AC7585">
              <w:rPr>
                <w:rFonts w:ascii="Times New Roman" w:hAnsi="Times New Roman" w:cs="Times New Roman"/>
                <w:sz w:val="24"/>
                <w:szCs w:val="24"/>
              </w:rPr>
              <w:t xml:space="preserve">for the CP </w:t>
            </w:r>
            <w:r w:rsidR="00BF3270">
              <w:rPr>
                <w:rFonts w:ascii="Times New Roman" w:hAnsi="Times New Roman" w:cs="Times New Roman"/>
                <w:sz w:val="24"/>
                <w:szCs w:val="24"/>
              </w:rPr>
              <w:t>treatment.</w:t>
            </w:r>
            <w:r w:rsidR="00BF3270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Moreover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there is no health insurance cover the CP problems. </w:t>
            </w:r>
          </w:p>
          <w:p w:rsidR="00B41BC0" w:rsidRDefault="00B41BC0" w:rsidP="006D1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Arranging</w:t>
            </w:r>
            <w:r w:rsidR="001A2B17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treatment cost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became burden for the family ,a</w:t>
            </w:r>
            <w:r w:rsidR="001A2B17" w:rsidRPr="00B17275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consequence other family members suffers and we don’t have enough </w:t>
            </w:r>
            <w:r w:rsidR="00AC7585">
              <w:rPr>
                <w:rFonts w:ascii="Times New Roman" w:hAnsi="Times New Roman" w:cs="Times New Roman"/>
                <w:sz w:val="24"/>
                <w:szCs w:val="24"/>
              </w:rPr>
              <w:t xml:space="preserve"> study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suffering of the family members, or the effect on the family members due to medical expenses of Cerebral palsy. </w:t>
            </w:r>
          </w:p>
          <w:p w:rsidR="004B65FE" w:rsidRPr="00B17275" w:rsidRDefault="001A2B17" w:rsidP="00B41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65FE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4B65FE" w:rsidRPr="00B17275" w:rsidRDefault="00451672" w:rsidP="004B65F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Aims &amp; Significance</w:t>
            </w:r>
          </w:p>
          <w:p w:rsidR="00451672" w:rsidRPr="00B17275" w:rsidRDefault="00451672" w:rsidP="004B65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i/>
                <w:sz w:val="24"/>
                <w:szCs w:val="24"/>
              </w:rPr>
              <w:t>(Include Research Question/s and Hypothesis)</w:t>
            </w:r>
          </w:p>
        </w:tc>
        <w:tc>
          <w:tcPr>
            <w:tcW w:w="7470" w:type="dxa"/>
            <w:gridSpan w:val="2"/>
          </w:tcPr>
          <w:p w:rsidR="004B65FE" w:rsidRPr="00B17275" w:rsidRDefault="00500F0E" w:rsidP="00DE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How much a CP cost for treatment. 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>Does the CP management cost has an effect on family?</w:t>
            </w:r>
          </w:p>
          <w:p w:rsidR="003C2857" w:rsidRPr="00B17275" w:rsidRDefault="0056195C" w:rsidP="00DE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Hypothesis: </w:t>
            </w:r>
          </w:p>
          <w:p w:rsidR="00B17E62" w:rsidRPr="00B17275" w:rsidRDefault="00B17E62" w:rsidP="00DE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95C" w:rsidRPr="00B17275" w:rsidRDefault="00500F0E" w:rsidP="003C285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CP management does not required extra cost? There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is no effect of CP management </w:t>
            </w:r>
            <w:r w:rsidR="003C2857" w:rsidRPr="00B17275">
              <w:rPr>
                <w:rFonts w:ascii="Times New Roman" w:hAnsi="Times New Roman" w:cs="Times New Roman"/>
                <w:sz w:val="24"/>
                <w:szCs w:val="24"/>
              </w:rPr>
              <w:t>cost on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family members</w:t>
            </w:r>
            <w:r w:rsidR="000F5CCE" w:rsidRPr="00B17275">
              <w:rPr>
                <w:rFonts w:ascii="Times New Roman" w:hAnsi="Times New Roman" w:cs="Times New Roman"/>
                <w:sz w:val="24"/>
                <w:szCs w:val="24"/>
              </w:rPr>
              <w:t>, in Bangladesh.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( null hypothesis) </w:t>
            </w:r>
          </w:p>
          <w:p w:rsidR="0056195C" w:rsidRPr="00B17275" w:rsidRDefault="00AC7585" w:rsidP="003C285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 Management may have extra cost and </w:t>
            </w:r>
            <w:r w:rsidR="00500F0E" w:rsidRPr="00B17275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5637D0" w:rsidRPr="00B17275">
              <w:rPr>
                <w:rFonts w:ascii="Times New Roman" w:hAnsi="Times New Roman" w:cs="Times New Roman"/>
                <w:sz w:val="24"/>
                <w:szCs w:val="24"/>
              </w:rPr>
              <w:t>difference or effects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family </w:t>
            </w:r>
            <w:r w:rsidR="0056195C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due to CP management cost.</w:t>
            </w:r>
            <w:r w:rsidR="003C2857" w:rsidRPr="00B17275">
              <w:rPr>
                <w:rFonts w:ascii="Times New Roman" w:hAnsi="Times New Roman" w:cs="Times New Roman"/>
                <w:sz w:val="24"/>
                <w:szCs w:val="24"/>
              </w:rPr>
              <w:t>(alternative hypothesis)</w:t>
            </w:r>
          </w:p>
          <w:p w:rsidR="00E1644A" w:rsidRPr="00B17275" w:rsidRDefault="009602BB" w:rsidP="0096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Objectives: </w:t>
            </w:r>
          </w:p>
          <w:p w:rsidR="005637D0" w:rsidRPr="00B17275" w:rsidRDefault="005637D0" w:rsidP="0096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General:</w:t>
            </w:r>
          </w:p>
          <w:p w:rsidR="005637D0" w:rsidRPr="00B17275" w:rsidRDefault="00E1644A" w:rsidP="00F4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We want to know the cost of CP manageme</w:t>
            </w:r>
            <w:r w:rsidR="005637D0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nt or treatment and </w:t>
            </w:r>
            <w:r w:rsidR="00AC7585" w:rsidRPr="00B17275">
              <w:rPr>
                <w:rFonts w:ascii="Times New Roman" w:hAnsi="Times New Roman" w:cs="Times New Roman"/>
                <w:sz w:val="24"/>
                <w:szCs w:val="24"/>
              </w:rPr>
              <w:t>how it affects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the lifestyle or livelihood to the other family mem</w:t>
            </w:r>
            <w:r w:rsidR="005637D0" w:rsidRPr="00B17275">
              <w:rPr>
                <w:rFonts w:ascii="Times New Roman" w:hAnsi="Times New Roman" w:cs="Times New Roman"/>
                <w:sz w:val="24"/>
                <w:szCs w:val="24"/>
              </w:rPr>
              <w:t>bers grossly.</w:t>
            </w:r>
          </w:p>
          <w:p w:rsidR="005637D0" w:rsidRPr="00B17275" w:rsidRDefault="005637D0" w:rsidP="00F4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Specific:</w:t>
            </w:r>
          </w:p>
          <w:p w:rsidR="00AC7585" w:rsidRDefault="00AC7585" w:rsidP="005637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the cost (direct) of CP.</w:t>
            </w:r>
          </w:p>
          <w:p w:rsidR="00AC7585" w:rsidRDefault="00AC7585" w:rsidP="005637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family gets affected because of this cost?</w:t>
            </w:r>
          </w:p>
          <w:p w:rsidR="00E1644A" w:rsidRDefault="00F44544" w:rsidP="005637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7D0" w:rsidRPr="00B1727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E1644A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the benefit of the further research.</w:t>
            </w:r>
          </w:p>
          <w:p w:rsidR="0056195C" w:rsidRPr="00B17275" w:rsidRDefault="0056195C" w:rsidP="00661CC8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95C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56195C" w:rsidRPr="00B17275" w:rsidRDefault="0056195C" w:rsidP="005619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  <w:p w:rsidR="0056195C" w:rsidRPr="00B17275" w:rsidRDefault="0056195C" w:rsidP="0056195C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i/>
                <w:sz w:val="24"/>
                <w:szCs w:val="24"/>
              </w:rPr>
              <w:t>(including literature review and background)</w:t>
            </w:r>
          </w:p>
        </w:tc>
        <w:tc>
          <w:tcPr>
            <w:tcW w:w="7470" w:type="dxa"/>
            <w:gridSpan w:val="2"/>
          </w:tcPr>
          <w:p w:rsidR="00476F63" w:rsidRPr="00B17275" w:rsidRDefault="00F6738F" w:rsidP="0056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61CC8" w:rsidRPr="00B17275" w:rsidRDefault="00F6738F" w:rsidP="00661CC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Complications and Cost of Cerebral Palsy (CP) has a negative impact on family which has a negative effect on the management of CP children that ulti</w:t>
            </w:r>
            <w:r w:rsidR="00B41BC0">
              <w:rPr>
                <w:rFonts w:ascii="Times New Roman" w:hAnsi="Times New Roman" w:cs="Times New Roman"/>
                <w:sz w:val="24"/>
                <w:szCs w:val="24"/>
              </w:rPr>
              <w:t>mately increases the cost again and put more pressure.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In our country we have not enough research on the cost of CP or other disability.</w:t>
            </w:r>
            <w:r w:rsidR="00B41BC0">
              <w:rPr>
                <w:rFonts w:ascii="Times New Roman" w:hAnsi="Times New Roman" w:cs="Times New Roman"/>
                <w:sz w:val="24"/>
                <w:szCs w:val="24"/>
              </w:rPr>
              <w:t xml:space="preserve"> But we found a lot of research on the cost of CP management in the developed </w:t>
            </w:r>
            <w:r w:rsidR="00226060">
              <w:rPr>
                <w:rFonts w:ascii="Times New Roman" w:hAnsi="Times New Roman" w:cs="Times New Roman"/>
                <w:sz w:val="24"/>
                <w:szCs w:val="24"/>
              </w:rPr>
              <w:t xml:space="preserve">countries. 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In countries like Bangladesh it might cause more burden on the family and Countries economy. Other related impact that we mentioned here (physical. economical, </w:t>
            </w:r>
            <w:r w:rsidR="00661CC8">
              <w:rPr>
                <w:rFonts w:ascii="Times New Roman" w:hAnsi="Times New Roman" w:cs="Times New Roman"/>
                <w:sz w:val="24"/>
                <w:szCs w:val="24"/>
              </w:rPr>
              <w:t>psychological, social</w:t>
            </w:r>
            <w:proofErr w:type="gramStart"/>
            <w:r w:rsidR="00661C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  <w:proofErr w:type="gramEnd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, etc.) might have negative impact that was described by the family members or parents of CP ch</w:t>
            </w:r>
            <w:r w:rsidR="00661CC8">
              <w:rPr>
                <w:rFonts w:ascii="Times New Roman" w:hAnsi="Times New Roman" w:cs="Times New Roman"/>
                <w:sz w:val="24"/>
                <w:szCs w:val="24"/>
              </w:rPr>
              <w:t>ildren in our regular practice.</w:t>
            </w:r>
            <w:r w:rsidR="00226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2CC">
              <w:rPr>
                <w:rFonts w:ascii="Times New Roman" w:hAnsi="Times New Roman" w:cs="Times New Roman"/>
                <w:sz w:val="24"/>
                <w:szCs w:val="24"/>
              </w:rPr>
              <w:t xml:space="preserve">The finding of this research might inspire for further research and helps the family and the decision </w:t>
            </w:r>
            <w:proofErr w:type="gramStart"/>
            <w:r w:rsidR="00D342CC">
              <w:rPr>
                <w:rFonts w:ascii="Times New Roman" w:hAnsi="Times New Roman" w:cs="Times New Roman"/>
                <w:sz w:val="24"/>
                <w:szCs w:val="24"/>
              </w:rPr>
              <w:t>makers</w:t>
            </w:r>
            <w:r w:rsidR="00661CC8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proofErr w:type="gramEnd"/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 their planning or research.</w:t>
            </w:r>
          </w:p>
          <w:p w:rsidR="0056195C" w:rsidRPr="00B17275" w:rsidRDefault="00D342CC" w:rsidP="0056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A0B42" w:rsidRPr="00B17275" w:rsidRDefault="004A0B42" w:rsidP="00AC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195C" w:rsidRPr="00B17275" w:rsidRDefault="0056195C" w:rsidP="0056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95C" w:rsidRPr="00B17275" w:rsidTr="00104430">
        <w:trPr>
          <w:gridAfter w:val="1"/>
          <w:wAfter w:w="7470" w:type="dxa"/>
          <w:trHeight w:val="2330"/>
        </w:trPr>
        <w:tc>
          <w:tcPr>
            <w:tcW w:w="2785" w:type="dxa"/>
            <w:gridSpan w:val="2"/>
          </w:tcPr>
          <w:p w:rsidR="0056195C" w:rsidRPr="00B17275" w:rsidRDefault="0056195C" w:rsidP="0056195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Statement of Outcomes &amp; Benefits</w:t>
            </w:r>
          </w:p>
        </w:tc>
        <w:tc>
          <w:tcPr>
            <w:tcW w:w="7470" w:type="dxa"/>
            <w:gridSpan w:val="2"/>
          </w:tcPr>
          <w:p w:rsidR="00AC4BAF" w:rsidRPr="00B17275" w:rsidRDefault="004A0B42" w:rsidP="00AC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AC4BAF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come to 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know </w:t>
            </w:r>
          </w:p>
          <w:p w:rsidR="0056195C" w:rsidRPr="00B17275" w:rsidRDefault="00AC4BAF" w:rsidP="00FB1B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costly the CP management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(direct cost) is in Bangladeshi perspective</w:t>
            </w:r>
            <w:proofErr w:type="gramStart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FB1BD2" w:rsidRPr="00B172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FB1BD2" w:rsidRPr="00B17275" w:rsidRDefault="00FB1BD2" w:rsidP="00FB1B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How it affect the life of family members</w:t>
            </w:r>
            <w:r w:rsidR="00AC4BAF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Bangladesh perspective?</w:t>
            </w:r>
          </w:p>
          <w:p w:rsidR="00AC4BAF" w:rsidRPr="00B17275" w:rsidRDefault="00AC4BAF" w:rsidP="00AC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We also like to convey the message to the proper authority so that appropriate steps can be taken to reduced or minimized.</w:t>
            </w:r>
          </w:p>
          <w:p w:rsidR="00AC4BAF" w:rsidRPr="00B17275" w:rsidRDefault="00AC4BAF" w:rsidP="00AC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And also for the benefit of the further research.</w:t>
            </w:r>
          </w:p>
          <w:p w:rsidR="00AC4BAF" w:rsidRPr="00B17275" w:rsidRDefault="00AC4BAF" w:rsidP="00AC4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95C" w:rsidRPr="00B17275" w:rsidTr="0056195C">
        <w:tc>
          <w:tcPr>
            <w:tcW w:w="10255" w:type="dxa"/>
            <w:gridSpan w:val="4"/>
          </w:tcPr>
          <w:p w:rsidR="0056195C" w:rsidRPr="00104430" w:rsidRDefault="0056195C" w:rsidP="00561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430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="00C168D3" w:rsidRPr="001044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41631" w:rsidRPr="00104430" w:rsidRDefault="00C168D3" w:rsidP="00941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Interview method will be </w:t>
            </w:r>
            <w:r w:rsidR="00941631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This form is divided into 3 parts which are; Part I Parents’ </w:t>
            </w:r>
            <w:proofErr w:type="spellStart"/>
            <w:r w:rsidR="003B2D12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8B5743">
              <w:rPr>
                <w:rFonts w:ascii="Times New Roman" w:hAnsi="Times New Roman" w:cs="Times New Roman"/>
                <w:sz w:val="24"/>
                <w:szCs w:val="24"/>
              </w:rPr>
              <w:t xml:space="preserve">condition, </w:t>
            </w:r>
            <w:proofErr w:type="gramStart"/>
            <w:r w:rsidR="008B5743">
              <w:rPr>
                <w:rFonts w:ascii="Times New Roman" w:hAnsi="Times New Roman" w:cs="Times New Roman"/>
                <w:sz w:val="24"/>
                <w:szCs w:val="24"/>
              </w:rPr>
              <w:t>Demographic</w:t>
            </w:r>
            <w:r w:rsidR="00941631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 income related </w:t>
            </w:r>
            <w:r w:rsidR="00941631" w:rsidRPr="00104430">
              <w:rPr>
                <w:rFonts w:ascii="Times New Roman" w:hAnsi="Times New Roman" w:cs="Times New Roman"/>
                <w:sz w:val="24"/>
                <w:szCs w:val="24"/>
              </w:rPr>
              <w:t>Information; Part II Children with CP direct cost related information; Part III how the cost of i</w:t>
            </w:r>
            <w:r w:rsidR="00C25A46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ntervention effects on the </w:t>
            </w:r>
            <w:r w:rsidR="00941631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 living</w:t>
            </w:r>
            <w:r w:rsidR="00C25A46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 of the family members</w:t>
            </w:r>
            <w:r w:rsidR="00941631"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 grossly. No details or severity of the affect will be measured.</w:t>
            </w:r>
          </w:p>
          <w:p w:rsidR="00941631" w:rsidRPr="00104430" w:rsidRDefault="00941631" w:rsidP="00941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0B42" w:rsidRPr="00104430" w:rsidRDefault="004A0B42" w:rsidP="00104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6195C" w:rsidRPr="00B17275" w:rsidRDefault="0056195C" w:rsidP="0056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95C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56195C" w:rsidRPr="00B17275" w:rsidRDefault="0056195C" w:rsidP="0056195C">
            <w:pPr>
              <w:spacing w:line="276" w:lineRule="auto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7470" w:type="dxa"/>
            <w:gridSpan w:val="2"/>
          </w:tcPr>
          <w:p w:rsidR="00CA48D0" w:rsidRPr="00B17275" w:rsidRDefault="00C168D3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Design will be a cross sectional study.</w:t>
            </w:r>
          </w:p>
          <w:p w:rsidR="007C0DE2" w:rsidRDefault="00BB49AB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Population </w:t>
            </w:r>
            <w:r w:rsidR="006829DF" w:rsidRPr="00B17275">
              <w:rPr>
                <w:rFonts w:ascii="Times New Roman" w:hAnsi="Times New Roman" w:cs="Times New Roman"/>
                <w:sz w:val="24"/>
                <w:szCs w:val="24"/>
              </w:rPr>
              <w:t>size:</w:t>
            </w:r>
            <w:r w:rsidR="009B5986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Due to time limi</w:t>
            </w:r>
            <w:r w:rsidR="001074C4" w:rsidRPr="00B17275">
              <w:rPr>
                <w:rFonts w:ascii="Times New Roman" w:hAnsi="Times New Roman" w:cs="Times New Roman"/>
                <w:sz w:val="24"/>
                <w:szCs w:val="24"/>
              </w:rPr>
              <w:t>tation and budget constraints</w:t>
            </w:r>
            <w:r w:rsidR="009B5986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sample size 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will be N=</w:t>
            </w:r>
            <w:r w:rsidR="003B2D12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D452BD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C0DE2" w:rsidRDefault="0093038A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My technique will </w:t>
            </w:r>
            <w:r w:rsidR="006829DF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follow </w:t>
            </w:r>
            <w:r w:rsidR="003B2D12">
              <w:rPr>
                <w:rFonts w:ascii="Times New Roman" w:hAnsi="Times New Roman" w:cs="Times New Roman"/>
                <w:sz w:val="24"/>
                <w:szCs w:val="24"/>
              </w:rPr>
              <w:t xml:space="preserve">purposive </w:t>
            </w:r>
            <w:r w:rsidR="00D452BD" w:rsidRPr="00B17275">
              <w:rPr>
                <w:rFonts w:ascii="Times New Roman" w:hAnsi="Times New Roman" w:cs="Times New Roman"/>
                <w:sz w:val="24"/>
                <w:szCs w:val="24"/>
              </w:rPr>
              <w:t>sampling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technique, </w:t>
            </w:r>
          </w:p>
          <w:p w:rsidR="007C0DE2" w:rsidRDefault="0093038A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proofErr w:type="gramEnd"/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E62" w:rsidRPr="00B17275">
              <w:rPr>
                <w:rFonts w:ascii="Times New Roman" w:hAnsi="Times New Roman" w:cs="Times New Roman"/>
                <w:sz w:val="24"/>
                <w:szCs w:val="24"/>
              </w:rPr>
              <w:t>area: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participants from the whole country who will come to receive treatment at Dr. MR Khan shishu </w:t>
            </w:r>
            <w:r w:rsidR="00CC2D7F" w:rsidRPr="00B17275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11E1">
              <w:rPr>
                <w:rFonts w:ascii="Times New Roman" w:hAnsi="Times New Roman" w:cs="Times New Roman"/>
                <w:sz w:val="24"/>
                <w:szCs w:val="24"/>
              </w:rPr>
              <w:t>Firoza</w:t>
            </w:r>
            <w:proofErr w:type="spellEnd"/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="008111E1">
              <w:rPr>
                <w:rFonts w:ascii="Times New Roman" w:hAnsi="Times New Roman" w:cs="Times New Roman"/>
                <w:sz w:val="24"/>
                <w:szCs w:val="24"/>
              </w:rPr>
              <w:t>protibondi</w:t>
            </w:r>
            <w:proofErr w:type="spellEnd"/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11E1">
              <w:rPr>
                <w:rFonts w:ascii="Times New Roman" w:hAnsi="Times New Roman" w:cs="Times New Roman"/>
                <w:sz w:val="24"/>
                <w:szCs w:val="24"/>
              </w:rPr>
              <w:t>kalyan</w:t>
            </w:r>
            <w:proofErr w:type="spellEnd"/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8111E1">
              <w:rPr>
                <w:rFonts w:ascii="Times New Roman" w:hAnsi="Times New Roman" w:cs="Times New Roman"/>
                <w:sz w:val="24"/>
                <w:szCs w:val="24"/>
              </w:rPr>
              <w:t>Proyash</w:t>
            </w:r>
            <w:proofErr w:type="spellEnd"/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 School.</w:t>
            </w:r>
          </w:p>
          <w:p w:rsidR="007C0DE2" w:rsidRDefault="00CC2D7F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Study</w:t>
            </w:r>
            <w:r w:rsidR="0093038A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8D0" w:rsidRPr="00B17275">
              <w:rPr>
                <w:rFonts w:ascii="Times New Roman" w:hAnsi="Times New Roman" w:cs="Times New Roman"/>
                <w:sz w:val="24"/>
                <w:szCs w:val="24"/>
              </w:rPr>
              <w:t>period:</w:t>
            </w:r>
            <w:r w:rsidR="008111E1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93038A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  <w:r w:rsidR="00CA48D0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38A" w:rsidRPr="00B172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B5743">
              <w:rPr>
                <w:rFonts w:ascii="Times New Roman" w:hAnsi="Times New Roman" w:cs="Times New Roman"/>
                <w:sz w:val="24"/>
                <w:szCs w:val="24"/>
              </w:rPr>
              <w:t>September 2019</w:t>
            </w:r>
            <w:r w:rsidR="0093038A" w:rsidRPr="00B17275">
              <w:rPr>
                <w:rFonts w:ascii="Times New Roman" w:hAnsi="Times New Roman" w:cs="Times New Roman"/>
                <w:sz w:val="24"/>
                <w:szCs w:val="24"/>
              </w:rPr>
              <w:t>- April 2020)</w:t>
            </w:r>
            <w:r w:rsidR="00204150"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C0DE2" w:rsidRDefault="00204150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Data will be collected using a researcher </w:t>
            </w:r>
            <w:r w:rsidR="00CA48D0" w:rsidRPr="00B17275">
              <w:rPr>
                <w:rFonts w:ascii="Times New Roman" w:hAnsi="Times New Roman" w:cs="Times New Roman"/>
                <w:sz w:val="24"/>
                <w:szCs w:val="24"/>
              </w:rPr>
              <w:t>designed semi</w:t>
            </w: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structured questionnaire. </w:t>
            </w:r>
          </w:p>
          <w:p w:rsidR="00C168D3" w:rsidRPr="00B17275" w:rsidRDefault="00204150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Data will be analyzed with descriptive statistics using Microsoft </w:t>
            </w:r>
            <w:r w:rsidR="00D2576D">
              <w:rPr>
                <w:rFonts w:ascii="Times New Roman" w:hAnsi="Times New Roman" w:cs="Times New Roman"/>
                <w:sz w:val="24"/>
                <w:szCs w:val="24"/>
              </w:rPr>
              <w:t>Excel and SPSS software version 25.</w:t>
            </w:r>
          </w:p>
          <w:p w:rsidR="00204150" w:rsidRPr="00B17275" w:rsidRDefault="00204150" w:rsidP="00C1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4150" w:rsidRPr="00B17275" w:rsidRDefault="00204150" w:rsidP="00C168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4150" w:rsidRPr="00B17275" w:rsidRDefault="00204150" w:rsidP="00C168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195C" w:rsidRPr="00B17275" w:rsidRDefault="0056195C" w:rsidP="00204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95C" w:rsidRPr="00B17275" w:rsidTr="0056195C">
        <w:trPr>
          <w:gridAfter w:val="1"/>
          <w:wAfter w:w="7470" w:type="dxa"/>
        </w:trPr>
        <w:tc>
          <w:tcPr>
            <w:tcW w:w="2785" w:type="dxa"/>
            <w:gridSpan w:val="2"/>
          </w:tcPr>
          <w:p w:rsidR="0056195C" w:rsidRPr="00B17275" w:rsidRDefault="0056195C" w:rsidP="0056195C">
            <w:pPr>
              <w:spacing w:line="276" w:lineRule="auto"/>
              <w:ind w:left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b/>
                <w:sz w:val="24"/>
                <w:szCs w:val="24"/>
              </w:rPr>
              <w:t>Participant Inclusion/ Exclusion Criteria</w:t>
            </w:r>
          </w:p>
        </w:tc>
        <w:tc>
          <w:tcPr>
            <w:tcW w:w="7470" w:type="dxa"/>
            <w:gridSpan w:val="2"/>
          </w:tcPr>
          <w:p w:rsidR="00FB1BD2" w:rsidRPr="00B17275" w:rsidRDefault="0056195C" w:rsidP="00054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Inclusion criteria: </w:t>
            </w:r>
          </w:p>
          <w:p w:rsidR="005B564C" w:rsidRDefault="006D055E" w:rsidP="00054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Parents of CP children.</w:t>
            </w:r>
          </w:p>
          <w:p w:rsidR="006D055E" w:rsidRPr="00B17275" w:rsidRDefault="006D055E" w:rsidP="00054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are willing to </w:t>
            </w:r>
            <w:r w:rsidR="003C6D25">
              <w:rPr>
                <w:rFonts w:ascii="Times New Roman" w:hAnsi="Times New Roman" w:cs="Times New Roman"/>
                <w:sz w:val="24"/>
                <w:szCs w:val="24"/>
              </w:rPr>
              <w:t>participate?</w:t>
            </w:r>
          </w:p>
          <w:p w:rsidR="00054EE1" w:rsidRPr="00B17275" w:rsidRDefault="00054EE1" w:rsidP="00054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2AE" w:rsidRPr="00B17275" w:rsidRDefault="008B22AE" w:rsidP="0056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2AE" w:rsidRPr="00B17275" w:rsidRDefault="008B22AE" w:rsidP="00054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>Exclusion:</w:t>
            </w:r>
          </w:p>
          <w:p w:rsidR="00351F66" w:rsidRPr="00B17275" w:rsidRDefault="00351F66" w:rsidP="006D055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2AE" w:rsidRDefault="008B22AE" w:rsidP="00054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275">
              <w:rPr>
                <w:rFonts w:ascii="Times New Roman" w:hAnsi="Times New Roman" w:cs="Times New Roman"/>
                <w:sz w:val="24"/>
                <w:szCs w:val="24"/>
              </w:rPr>
              <w:t xml:space="preserve">Parents of CP who are not interested </w:t>
            </w:r>
          </w:p>
          <w:p w:rsidR="007365F7" w:rsidRPr="00B17275" w:rsidRDefault="00FF1EDA" w:rsidP="00054E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Parents of others disability.</w:t>
            </w:r>
          </w:p>
          <w:p w:rsidR="0056195C" w:rsidRPr="00B17275" w:rsidRDefault="0056195C" w:rsidP="00CC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64C" w:rsidRPr="00B17275" w:rsidRDefault="005B564C" w:rsidP="005B5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136E" w:rsidRDefault="001F136E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270" w:rsidRDefault="00BF3270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5FE" w:rsidRPr="00B17275" w:rsidRDefault="00CC24E4" w:rsidP="000D2C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7275">
        <w:rPr>
          <w:rFonts w:ascii="Times New Roman" w:hAnsi="Times New Roman" w:cs="Times New Roman"/>
          <w:sz w:val="24"/>
          <w:szCs w:val="24"/>
        </w:rPr>
        <w:t>Referrence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>:</w:t>
      </w:r>
    </w:p>
    <w:p w:rsidR="00CC24E4" w:rsidRPr="00B17275" w:rsidRDefault="00CC24E4" w:rsidP="000D2C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E0F" w:rsidRPr="00B17275" w:rsidRDefault="00EA3C02" w:rsidP="00827E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sz w:val="24"/>
          <w:szCs w:val="24"/>
        </w:rPr>
        <w:t xml:space="preserve">ZULFIQAR ALI1, </w:t>
      </w:r>
      <w:r w:rsidR="00CC24E4" w:rsidRPr="00B17275">
        <w:rPr>
          <w:rFonts w:ascii="Times New Roman" w:hAnsi="Times New Roman" w:cs="Times New Roman"/>
          <w:sz w:val="24"/>
          <w:szCs w:val="24"/>
        </w:rPr>
        <w:t>Economic Costs of Disability in Bangladesh,</w:t>
      </w:r>
      <w:r w:rsidRPr="00B17275">
        <w:rPr>
          <w:rFonts w:ascii="Times New Roman" w:hAnsi="Times New Roman" w:cs="Times New Roman"/>
          <w:sz w:val="24"/>
          <w:szCs w:val="24"/>
        </w:rPr>
        <w:t xml:space="preserve"> </w:t>
      </w:r>
      <w:r w:rsidR="00CC24E4" w:rsidRPr="00B17275">
        <w:rPr>
          <w:rFonts w:ascii="Times New Roman" w:hAnsi="Times New Roman" w:cs="Times New Roman"/>
          <w:sz w:val="24"/>
          <w:szCs w:val="24"/>
        </w:rPr>
        <w:t xml:space="preserve">Bangladesh Development Studies Vol. XXXVII, December 2014, No. 4 </w:t>
      </w:r>
    </w:p>
    <w:p w:rsidR="00827E0F" w:rsidRPr="00B17275" w:rsidRDefault="00827E0F" w:rsidP="00827E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sz w:val="24"/>
          <w:szCs w:val="24"/>
        </w:rPr>
        <w:t xml:space="preserve">World Bank: Disability and Development Website, Issues Brief on Disability. </w:t>
      </w:r>
    </w:p>
    <w:p w:rsidR="00EA3C02" w:rsidRPr="00B17275" w:rsidRDefault="00827E0F" w:rsidP="00C813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7275">
        <w:rPr>
          <w:rFonts w:ascii="Times New Roman" w:hAnsi="Times New Roman" w:cs="Times New Roman"/>
          <w:sz w:val="24"/>
          <w:szCs w:val="24"/>
        </w:rPr>
        <w:t>Metts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, R. “Disability and Development.” Background paper prepared for the Disability and Development Research Agenda Meeting, Washington, D.C.: </w:t>
      </w:r>
      <w:r w:rsidR="00EA3C02" w:rsidRPr="00B17275">
        <w:rPr>
          <w:rFonts w:ascii="Times New Roman" w:hAnsi="Times New Roman" w:cs="Times New Roman"/>
          <w:sz w:val="24"/>
          <w:szCs w:val="24"/>
        </w:rPr>
        <w:t xml:space="preserve">2004. </w:t>
      </w:r>
    </w:p>
    <w:p w:rsidR="00C8138E" w:rsidRPr="00B17275" w:rsidRDefault="00EA3C02" w:rsidP="00C813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7275">
        <w:rPr>
          <w:rFonts w:ascii="Times New Roman" w:hAnsi="Times New Roman" w:cs="Times New Roman"/>
          <w:sz w:val="24"/>
          <w:szCs w:val="24"/>
        </w:rPr>
        <w:t xml:space="preserve">Measuring Health and </w:t>
      </w:r>
      <w:r w:rsidR="001F136E" w:rsidRPr="00B17275">
        <w:rPr>
          <w:rFonts w:ascii="Times New Roman" w:hAnsi="Times New Roman" w:cs="Times New Roman"/>
          <w:sz w:val="24"/>
          <w:szCs w:val="24"/>
        </w:rPr>
        <w:t>Disability, the</w:t>
      </w:r>
      <w:r w:rsidR="00827E0F" w:rsidRPr="00B17275">
        <w:rPr>
          <w:rFonts w:ascii="Times New Roman" w:hAnsi="Times New Roman" w:cs="Times New Roman"/>
          <w:sz w:val="24"/>
          <w:szCs w:val="24"/>
        </w:rPr>
        <w:t xml:space="preserve"> World Bank. Mont, D. 2007. “.” Lancet, 369:1658-63</w:t>
      </w:r>
    </w:p>
    <w:p w:rsidR="00EA3C02" w:rsidRPr="00B17275" w:rsidRDefault="00C8138E" w:rsidP="00EA3C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7275">
        <w:rPr>
          <w:rFonts w:ascii="Times New Roman" w:hAnsi="Times New Roman" w:cs="Times New Roman"/>
          <w:sz w:val="24"/>
          <w:szCs w:val="24"/>
        </w:rPr>
        <w:t>Sazlina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Kamaralzaman1, </w:t>
      </w:r>
      <w:proofErr w:type="spellStart"/>
      <w:r w:rsidRPr="00B17275">
        <w:rPr>
          <w:rFonts w:ascii="Times New Roman" w:hAnsi="Times New Roman" w:cs="Times New Roman"/>
          <w:sz w:val="24"/>
          <w:szCs w:val="24"/>
        </w:rPr>
        <w:t>Teong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Chia Ying1, </w:t>
      </w:r>
      <w:proofErr w:type="spellStart"/>
      <w:r w:rsidRPr="00B17275">
        <w:rPr>
          <w:rFonts w:ascii="Times New Roman" w:hAnsi="Times New Roman" w:cs="Times New Roman"/>
          <w:sz w:val="24"/>
          <w:szCs w:val="24"/>
        </w:rPr>
        <w:t>Suziyani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Mohamed2, </w:t>
      </w:r>
      <w:proofErr w:type="spellStart"/>
      <w:r w:rsidRPr="00B17275">
        <w:rPr>
          <w:rFonts w:ascii="Times New Roman" w:hAnsi="Times New Roman" w:cs="Times New Roman"/>
          <w:sz w:val="24"/>
          <w:szCs w:val="24"/>
        </w:rPr>
        <w:t>Hasnah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Toran2, </w:t>
      </w:r>
      <w:proofErr w:type="spellStart"/>
      <w:r w:rsidRPr="00B17275">
        <w:rPr>
          <w:rFonts w:ascii="Times New Roman" w:hAnsi="Times New Roman" w:cs="Times New Roman"/>
          <w:sz w:val="24"/>
          <w:szCs w:val="24"/>
        </w:rPr>
        <w:t>Noratiqah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Satari2 and </w:t>
      </w:r>
      <w:proofErr w:type="spellStart"/>
      <w:r w:rsidRPr="00B17275">
        <w:rPr>
          <w:rFonts w:ascii="Times New Roman" w:hAnsi="Times New Roman" w:cs="Times New Roman"/>
          <w:sz w:val="24"/>
          <w:szCs w:val="24"/>
        </w:rPr>
        <w:t>Nazmin</w:t>
      </w:r>
      <w:proofErr w:type="spellEnd"/>
      <w:r w:rsidRPr="00B17275">
        <w:rPr>
          <w:rFonts w:ascii="Times New Roman" w:hAnsi="Times New Roman" w:cs="Times New Roman"/>
          <w:sz w:val="24"/>
          <w:szCs w:val="24"/>
        </w:rPr>
        <w:t xml:space="preserve"> Abdullah2, , Special Volume (1): 156-165</w:t>
      </w:r>
      <w:r w:rsidR="00EA3C02" w:rsidRPr="00B17275">
        <w:rPr>
          <w:rFonts w:ascii="Times New Roman" w:hAnsi="Times New Roman" w:cs="Times New Roman"/>
          <w:sz w:val="24"/>
          <w:szCs w:val="24"/>
        </w:rPr>
        <w:t xml:space="preserve"> ,THE ECONOMIC BURDEN OF FAMILIES OF CHILDREN WITH CEREBRAL PALSY IN MALAYSIA , Malaysian Journal of Public Health Medicine 2018</w:t>
      </w:r>
      <w:r w:rsidR="00204150" w:rsidRPr="00B17275">
        <w:rPr>
          <w:rFonts w:ascii="Times New Roman" w:hAnsi="Times New Roman" w:cs="Times New Roman"/>
          <w:sz w:val="24"/>
          <w:szCs w:val="24"/>
        </w:rPr>
        <w:t>.</w:t>
      </w:r>
    </w:p>
    <w:p w:rsidR="000F75CD" w:rsidRPr="00B17275" w:rsidRDefault="000F75CD" w:rsidP="000F7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B1B1B"/>
          <w:sz w:val="24"/>
          <w:szCs w:val="24"/>
        </w:rPr>
      </w:pPr>
      <w:r w:rsidRPr="00B17275">
        <w:rPr>
          <w:rFonts w:ascii="Times New Roman" w:hAnsi="Times New Roman" w:cs="Times New Roman"/>
          <w:color w:val="1B1B1B"/>
          <w:sz w:val="24"/>
          <w:szCs w:val="24"/>
        </w:rPr>
        <w:t>Centers for Disease Control and Prevention. Economic costs associated with mental retardation, Cerebral Palsy, hearing loss, and vision impairment — United States, 2003. MMWR 2004; 53:57-9.</w:t>
      </w:r>
    </w:p>
    <w:p w:rsidR="000F75CD" w:rsidRPr="00B17275" w:rsidRDefault="000F75CD" w:rsidP="00685E97">
      <w:pPr>
        <w:pStyle w:val="ListParagraph"/>
        <w:spacing w:after="0"/>
        <w:ind w:left="780"/>
        <w:rPr>
          <w:rFonts w:ascii="Times New Roman" w:hAnsi="Times New Roman" w:cs="Times New Roman"/>
          <w:sz w:val="24"/>
          <w:szCs w:val="24"/>
        </w:rPr>
      </w:pPr>
    </w:p>
    <w:p w:rsidR="00204150" w:rsidRPr="00B17275" w:rsidRDefault="00204150" w:rsidP="00204150">
      <w:pPr>
        <w:pStyle w:val="ListParagraph"/>
        <w:spacing w:after="0"/>
        <w:ind w:left="780"/>
        <w:rPr>
          <w:rFonts w:ascii="Times New Roman" w:hAnsi="Times New Roman" w:cs="Times New Roman"/>
          <w:sz w:val="24"/>
          <w:szCs w:val="24"/>
        </w:rPr>
      </w:pPr>
    </w:p>
    <w:p w:rsidR="00204150" w:rsidRPr="00B17275" w:rsidRDefault="00204150" w:rsidP="00204150">
      <w:pPr>
        <w:pStyle w:val="Heading3"/>
        <w:shd w:val="clear" w:color="auto" w:fill="FFFFFF"/>
        <w:spacing w:before="0" w:beforeAutospacing="0" w:after="300" w:afterAutospacing="0" w:line="288" w:lineRule="atLeast"/>
        <w:rPr>
          <w:caps/>
          <w:color w:val="191919"/>
          <w:sz w:val="24"/>
          <w:szCs w:val="24"/>
        </w:rPr>
      </w:pPr>
      <w:r w:rsidRPr="00B17275">
        <w:rPr>
          <w:caps/>
          <w:color w:val="191919"/>
          <w:sz w:val="24"/>
          <w:szCs w:val="24"/>
        </w:rPr>
        <w:t xml:space="preserve">others SOURCES </w:t>
      </w:r>
      <w:proofErr w:type="gramStart"/>
      <w:r w:rsidRPr="00B17275">
        <w:rPr>
          <w:caps/>
          <w:color w:val="191919"/>
          <w:sz w:val="24"/>
          <w:szCs w:val="24"/>
        </w:rPr>
        <w:t xml:space="preserve">USED </w:t>
      </w:r>
      <w:r w:rsidR="001F136E">
        <w:rPr>
          <w:caps/>
          <w:color w:val="191919"/>
          <w:sz w:val="24"/>
          <w:szCs w:val="24"/>
        </w:rPr>
        <w:t>:</w:t>
      </w:r>
      <w:proofErr w:type="gramEnd"/>
    </w:p>
    <w:p w:rsidR="00204150" w:rsidRPr="001F136E" w:rsidRDefault="00E059F6" w:rsidP="0020415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204150" w:rsidRPr="001F136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Wiley Online – Lifetime Costs of Cerebral Palsy</w:t>
        </w:r>
      </w:hyperlink>
    </w:p>
    <w:p w:rsidR="00204150" w:rsidRPr="001F136E" w:rsidRDefault="00E059F6" w:rsidP="0020415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04150" w:rsidRPr="001F136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Cerebral Palsy World</w:t>
        </w:r>
      </w:hyperlink>
    </w:p>
    <w:p w:rsidR="00204150" w:rsidRPr="001F136E" w:rsidRDefault="00E059F6" w:rsidP="0020415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204150" w:rsidRPr="001F136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NIH – Medical expenditures attributable to cerebral palsy and intellectual disability among Medicaid-enrolled children</w:t>
        </w:r>
      </w:hyperlink>
    </w:p>
    <w:p w:rsidR="00204150" w:rsidRPr="001F136E" w:rsidRDefault="00E059F6" w:rsidP="0020415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204150" w:rsidRPr="001F136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CDC – (MMWR)</w:t>
        </w:r>
      </w:hyperlink>
    </w:p>
    <w:p w:rsidR="00204150" w:rsidRPr="001F136E" w:rsidRDefault="00E059F6" w:rsidP="0020415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204150" w:rsidRPr="001F136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United Cerebral Palsy</w:t>
        </w:r>
      </w:hyperlink>
    </w:p>
    <w:p w:rsidR="00204150" w:rsidRPr="001F136E" w:rsidRDefault="00204150" w:rsidP="002041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138E" w:rsidRPr="00B17275" w:rsidRDefault="00C8138E" w:rsidP="00C8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A08" w:rsidRPr="00B17275" w:rsidRDefault="007C6A08" w:rsidP="00C813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275" w:rsidRPr="00B17275" w:rsidRDefault="00B1727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17275" w:rsidRPr="00B17275" w:rsidSect="000D2C8E">
      <w:footerReference w:type="default" r:id="rId13"/>
      <w:pgSz w:w="11907" w:h="16839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F6" w:rsidRDefault="00E059F6" w:rsidP="003003EF">
      <w:pPr>
        <w:spacing w:after="0" w:line="240" w:lineRule="auto"/>
      </w:pPr>
      <w:r>
        <w:separator/>
      </w:r>
    </w:p>
  </w:endnote>
  <w:endnote w:type="continuationSeparator" w:id="0">
    <w:p w:rsidR="00E059F6" w:rsidRDefault="00E059F6" w:rsidP="003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964525"/>
      <w:docPartObj>
        <w:docPartGallery w:val="Page Numbers (Bottom of Page)"/>
        <w:docPartUnique/>
      </w:docPartObj>
    </w:sdtPr>
    <w:sdtEndPr/>
    <w:sdtContent>
      <w:sdt>
        <w:sdtPr>
          <w:id w:val="-1400128920"/>
          <w:docPartObj>
            <w:docPartGallery w:val="Page Numbers (Top of Page)"/>
            <w:docPartUnique/>
          </w:docPartObj>
        </w:sdtPr>
        <w:sdtEndPr/>
        <w:sdtContent>
          <w:p w:rsidR="0001160D" w:rsidRDefault="0001160D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74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74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1160D" w:rsidRDefault="0001160D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</w:p>
          <w:p w:rsidR="0001160D" w:rsidRPr="00E1378A" w:rsidRDefault="0001160D" w:rsidP="000D2C8E">
            <w:pPr>
              <w:pStyle w:val="Footer"/>
              <w:jc w:val="center"/>
              <w:rPr>
                <w:b/>
              </w:rPr>
            </w:pPr>
            <w:r w:rsidRPr="00E1378A">
              <w:rPr>
                <w:b/>
                <w:sz w:val="24"/>
              </w:rPr>
              <w:t>Asian Institute of Disability and Development (AIDD)</w:t>
            </w:r>
          </w:p>
          <w:p w:rsidR="0001160D" w:rsidRPr="00E1378A" w:rsidRDefault="0001160D" w:rsidP="000D2C8E">
            <w:pPr>
              <w:pStyle w:val="Footer"/>
              <w:jc w:val="center"/>
              <w:rPr>
                <w:i/>
                <w:sz w:val="23"/>
                <w:szCs w:val="23"/>
              </w:rPr>
            </w:pPr>
            <w:r w:rsidRPr="00E1378A">
              <w:rPr>
                <w:i/>
                <w:sz w:val="23"/>
                <w:szCs w:val="23"/>
              </w:rPr>
              <w:t>Fostering inclusion through evidence and empowerment</w:t>
            </w:r>
          </w:p>
          <w:p w:rsidR="0001160D" w:rsidRDefault="00E059F6">
            <w:pPr>
              <w:pStyle w:val="Footer"/>
              <w:jc w:val="right"/>
            </w:pPr>
          </w:p>
        </w:sdtContent>
      </w:sdt>
    </w:sdtContent>
  </w:sdt>
  <w:p w:rsidR="0001160D" w:rsidRDefault="00011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F6" w:rsidRDefault="00E059F6" w:rsidP="003003EF">
      <w:pPr>
        <w:spacing w:after="0" w:line="240" w:lineRule="auto"/>
      </w:pPr>
      <w:r>
        <w:separator/>
      </w:r>
    </w:p>
  </w:footnote>
  <w:footnote w:type="continuationSeparator" w:id="0">
    <w:p w:rsidR="00E059F6" w:rsidRDefault="00E059F6" w:rsidP="0030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55C"/>
    <w:multiLevelType w:val="multilevel"/>
    <w:tmpl w:val="4CA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13EF"/>
    <w:multiLevelType w:val="hybridMultilevel"/>
    <w:tmpl w:val="FAF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5B46"/>
    <w:multiLevelType w:val="hybridMultilevel"/>
    <w:tmpl w:val="9230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0300C"/>
    <w:multiLevelType w:val="hybridMultilevel"/>
    <w:tmpl w:val="ED9C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D53C9"/>
    <w:multiLevelType w:val="multilevel"/>
    <w:tmpl w:val="3F4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A14B61"/>
    <w:multiLevelType w:val="hybridMultilevel"/>
    <w:tmpl w:val="57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B219C"/>
    <w:multiLevelType w:val="hybridMultilevel"/>
    <w:tmpl w:val="2CBA5C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2FF7CBD"/>
    <w:multiLevelType w:val="hybridMultilevel"/>
    <w:tmpl w:val="4796BC6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3876317"/>
    <w:multiLevelType w:val="hybridMultilevel"/>
    <w:tmpl w:val="593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D2D67"/>
    <w:multiLevelType w:val="hybridMultilevel"/>
    <w:tmpl w:val="10A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168DE"/>
    <w:multiLevelType w:val="hybridMultilevel"/>
    <w:tmpl w:val="47EC8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FD"/>
    <w:rsid w:val="0001160D"/>
    <w:rsid w:val="000425E4"/>
    <w:rsid w:val="00054EE1"/>
    <w:rsid w:val="00071465"/>
    <w:rsid w:val="000A46A3"/>
    <w:rsid w:val="000B4E21"/>
    <w:rsid w:val="000D04AA"/>
    <w:rsid w:val="000D2C8E"/>
    <w:rsid w:val="000E01D2"/>
    <w:rsid w:val="000F5CCE"/>
    <w:rsid w:val="000F75CD"/>
    <w:rsid w:val="00104430"/>
    <w:rsid w:val="001074C4"/>
    <w:rsid w:val="0012529E"/>
    <w:rsid w:val="00125F7B"/>
    <w:rsid w:val="001408BD"/>
    <w:rsid w:val="00164D24"/>
    <w:rsid w:val="00176461"/>
    <w:rsid w:val="001A2B17"/>
    <w:rsid w:val="001D0812"/>
    <w:rsid w:val="001F1098"/>
    <w:rsid w:val="001F136E"/>
    <w:rsid w:val="001F39BD"/>
    <w:rsid w:val="00201E68"/>
    <w:rsid w:val="00204150"/>
    <w:rsid w:val="00226060"/>
    <w:rsid w:val="00232088"/>
    <w:rsid w:val="002B2D2D"/>
    <w:rsid w:val="002B7535"/>
    <w:rsid w:val="003003EF"/>
    <w:rsid w:val="003072F0"/>
    <w:rsid w:val="00323C49"/>
    <w:rsid w:val="00327CFD"/>
    <w:rsid w:val="00351F66"/>
    <w:rsid w:val="00355ABF"/>
    <w:rsid w:val="003617E2"/>
    <w:rsid w:val="0037532E"/>
    <w:rsid w:val="00376679"/>
    <w:rsid w:val="00382D2A"/>
    <w:rsid w:val="003A3A95"/>
    <w:rsid w:val="003B2D12"/>
    <w:rsid w:val="003C2857"/>
    <w:rsid w:val="003C6D25"/>
    <w:rsid w:val="003F13DA"/>
    <w:rsid w:val="004350F0"/>
    <w:rsid w:val="00451672"/>
    <w:rsid w:val="00476F63"/>
    <w:rsid w:val="004912E5"/>
    <w:rsid w:val="004A0B42"/>
    <w:rsid w:val="004B06C4"/>
    <w:rsid w:val="004B65FE"/>
    <w:rsid w:val="00500F0E"/>
    <w:rsid w:val="00523757"/>
    <w:rsid w:val="005238FC"/>
    <w:rsid w:val="0056195C"/>
    <w:rsid w:val="005637D0"/>
    <w:rsid w:val="00565AAD"/>
    <w:rsid w:val="0056768B"/>
    <w:rsid w:val="005B564C"/>
    <w:rsid w:val="005F2FFC"/>
    <w:rsid w:val="006078EB"/>
    <w:rsid w:val="0062622B"/>
    <w:rsid w:val="00626474"/>
    <w:rsid w:val="00634B9C"/>
    <w:rsid w:val="00661CC8"/>
    <w:rsid w:val="006829DF"/>
    <w:rsid w:val="00685E97"/>
    <w:rsid w:val="00692319"/>
    <w:rsid w:val="006D055E"/>
    <w:rsid w:val="006D19EB"/>
    <w:rsid w:val="00716EFC"/>
    <w:rsid w:val="00727466"/>
    <w:rsid w:val="007365F7"/>
    <w:rsid w:val="00747718"/>
    <w:rsid w:val="007B16A3"/>
    <w:rsid w:val="007B5338"/>
    <w:rsid w:val="007C0DE2"/>
    <w:rsid w:val="007C6A08"/>
    <w:rsid w:val="008111E1"/>
    <w:rsid w:val="00827E0F"/>
    <w:rsid w:val="008B22AE"/>
    <w:rsid w:val="008B5743"/>
    <w:rsid w:val="008C50EB"/>
    <w:rsid w:val="0090423F"/>
    <w:rsid w:val="0090718F"/>
    <w:rsid w:val="009137ED"/>
    <w:rsid w:val="00913A9B"/>
    <w:rsid w:val="0091655E"/>
    <w:rsid w:val="0093038A"/>
    <w:rsid w:val="00941631"/>
    <w:rsid w:val="009602BB"/>
    <w:rsid w:val="00987DFD"/>
    <w:rsid w:val="009B5986"/>
    <w:rsid w:val="00A205E8"/>
    <w:rsid w:val="00A6023A"/>
    <w:rsid w:val="00A713EF"/>
    <w:rsid w:val="00AA71BA"/>
    <w:rsid w:val="00AB6903"/>
    <w:rsid w:val="00AC4BAF"/>
    <w:rsid w:val="00AC7585"/>
    <w:rsid w:val="00AD083A"/>
    <w:rsid w:val="00AE0C83"/>
    <w:rsid w:val="00B17275"/>
    <w:rsid w:val="00B17E62"/>
    <w:rsid w:val="00B33692"/>
    <w:rsid w:val="00B41BC0"/>
    <w:rsid w:val="00B52F48"/>
    <w:rsid w:val="00B83838"/>
    <w:rsid w:val="00BA6CED"/>
    <w:rsid w:val="00BB49AB"/>
    <w:rsid w:val="00BF3270"/>
    <w:rsid w:val="00BF6856"/>
    <w:rsid w:val="00C168D3"/>
    <w:rsid w:val="00C25A46"/>
    <w:rsid w:val="00C623EF"/>
    <w:rsid w:val="00C8138E"/>
    <w:rsid w:val="00C93A95"/>
    <w:rsid w:val="00CA0359"/>
    <w:rsid w:val="00CA48D0"/>
    <w:rsid w:val="00CB3578"/>
    <w:rsid w:val="00CB5512"/>
    <w:rsid w:val="00CC24E4"/>
    <w:rsid w:val="00CC2D7F"/>
    <w:rsid w:val="00CD2A35"/>
    <w:rsid w:val="00D11E62"/>
    <w:rsid w:val="00D22110"/>
    <w:rsid w:val="00D2576D"/>
    <w:rsid w:val="00D27868"/>
    <w:rsid w:val="00D342CC"/>
    <w:rsid w:val="00D452BD"/>
    <w:rsid w:val="00D56B00"/>
    <w:rsid w:val="00DC7940"/>
    <w:rsid w:val="00DE5243"/>
    <w:rsid w:val="00E01305"/>
    <w:rsid w:val="00E04EFE"/>
    <w:rsid w:val="00E059F6"/>
    <w:rsid w:val="00E1644A"/>
    <w:rsid w:val="00E3577C"/>
    <w:rsid w:val="00E575FD"/>
    <w:rsid w:val="00E8404F"/>
    <w:rsid w:val="00EA3C02"/>
    <w:rsid w:val="00ED5216"/>
    <w:rsid w:val="00EE492F"/>
    <w:rsid w:val="00F3580D"/>
    <w:rsid w:val="00F44544"/>
    <w:rsid w:val="00F5245D"/>
    <w:rsid w:val="00F57DF2"/>
    <w:rsid w:val="00F65946"/>
    <w:rsid w:val="00F6738F"/>
    <w:rsid w:val="00F92A51"/>
    <w:rsid w:val="00FA6DE4"/>
    <w:rsid w:val="00FB1BD2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EE0D8-756D-46B4-BDE2-53041AF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EF"/>
  </w:style>
  <w:style w:type="paragraph" w:styleId="Footer">
    <w:name w:val="footer"/>
    <w:basedOn w:val="Normal"/>
    <w:link w:val="FooterChar"/>
    <w:uiPriority w:val="99"/>
    <w:unhideWhenUsed/>
    <w:rsid w:val="0030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EF"/>
  </w:style>
  <w:style w:type="character" w:customStyle="1" w:styleId="Heading3Char">
    <w:name w:val="Heading 3 Char"/>
    <w:basedOn w:val="DefaultParagraphFont"/>
    <w:link w:val="Heading3"/>
    <w:uiPriority w:val="9"/>
    <w:rsid w:val="002041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111/j.1469-8749.2008.03190.x/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ucp.org/wp-content/uploads/2013/02/cp-fac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dc.gov/mmwr/preview/mmwrhtml/mm5303a4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ubmed/222457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ebralpalsyworld.com/cp_economic_impact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Mohammad Ali</dc:creator>
  <cp:keywords/>
  <dc:description/>
  <cp:lastModifiedBy>ASUS</cp:lastModifiedBy>
  <cp:revision>88</cp:revision>
  <dcterms:created xsi:type="dcterms:W3CDTF">2018-12-01T05:26:00Z</dcterms:created>
  <dcterms:modified xsi:type="dcterms:W3CDTF">2020-03-02T06:34:00Z</dcterms:modified>
</cp:coreProperties>
</file>