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014B" w14:textId="77777777" w:rsidR="00010C06" w:rsidRDefault="00010C06" w:rsidP="00010C06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2: Regression analysis predicting perceived Dengue risk</w:t>
      </w:r>
    </w:p>
    <w:tbl>
      <w:tblPr>
        <w:tblW w:w="5224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1154"/>
        <w:gridCol w:w="575"/>
        <w:gridCol w:w="470"/>
        <w:gridCol w:w="683"/>
        <w:gridCol w:w="708"/>
        <w:gridCol w:w="745"/>
        <w:gridCol w:w="530"/>
        <w:gridCol w:w="470"/>
        <w:gridCol w:w="559"/>
        <w:gridCol w:w="645"/>
        <w:gridCol w:w="745"/>
        <w:gridCol w:w="10"/>
      </w:tblGrid>
      <w:tr w:rsidR="00010C06" w14:paraId="63DD0C10" w14:textId="77777777" w:rsidTr="001E2553">
        <w:trPr>
          <w:gridAfter w:val="1"/>
          <w:wAfter w:w="5" w:type="pct"/>
          <w:cantSplit/>
        </w:trPr>
        <w:tc>
          <w:tcPr>
            <w:tcW w:w="127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17867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Variables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8D81F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Overall</w:t>
            </w:r>
          </w:p>
        </w:tc>
        <w:tc>
          <w:tcPr>
            <w:tcW w:w="1626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C0475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Bivariate regression analysis</w:t>
            </w:r>
          </w:p>
        </w:tc>
        <w:tc>
          <w:tcPr>
            <w:tcW w:w="150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7E71B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Multivariable regression analysis</w:t>
            </w:r>
          </w:p>
        </w:tc>
      </w:tr>
      <w:tr w:rsidR="00010C06" w14:paraId="79EA80C3" w14:textId="77777777" w:rsidTr="001E255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249D73" w14:textId="77777777" w:rsidR="00010C06" w:rsidRDefault="00010C06" w:rsidP="001E2553">
            <w:pPr>
              <w:spacing w:after="0" w:line="256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9243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Mean (SD)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FFB5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B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B42B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SE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BC3E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t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F85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ꞵ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EF4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-value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1B14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B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A1B9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SE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1A8A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t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EFFA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81A6D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-value</w:t>
            </w:r>
          </w:p>
        </w:tc>
      </w:tr>
      <w:tr w:rsidR="00010C06" w14:paraId="52E8C5A7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345A9FF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 xml:space="preserve">Age 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3B6B7FF" w14:textId="77777777" w:rsidR="00010C06" w:rsidRDefault="00010C06" w:rsidP="001E2553">
            <w:pP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BD642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B77CE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13EF91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1.91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7E5CA8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597969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0.057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378771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F7CB61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61A3C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1.49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2D5284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67789A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0.136</w:t>
            </w:r>
          </w:p>
        </w:tc>
      </w:tr>
      <w:tr w:rsidR="00010C06" w14:paraId="436F2373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46F3666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Education l</w:t>
            </w:r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bidi="ar-SA"/>
                <w14:ligatures w14:val="standardContextual"/>
              </w:rPr>
              <w:t>evel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2ACED0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F0E6E2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7A3A52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C02DC3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4C74C8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CCEA38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63D0B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4A436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07F73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A3F96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A3F15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1C2509DA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FC22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Below university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72D2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53.07 (11.54)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CF23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3.36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5CE4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8260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5.20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7D47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E2DE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&lt;0.001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4910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3.49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C685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F2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5.11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0319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0.14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AD83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&lt;0.001</w:t>
            </w:r>
          </w:p>
        </w:tc>
      </w:tr>
      <w:tr w:rsidR="00010C06" w14:paraId="435353DC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7A43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University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2EE4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49.71 (12.25)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AF02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BFF6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05B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49FB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0C4D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D3CC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</w:tcPr>
          <w:p w14:paraId="1AD0BC9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54DFA5B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2E5A53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0F8B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79476E78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EC4F9A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 xml:space="preserve">Permanent Residence 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AAA0F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DEDCBD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6B0F19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D30C71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35338D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AB773E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E5634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D1F051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13434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08173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6F637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1B7AC419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5F22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Rural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8502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50.82 (12.61)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7137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3E59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FF1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ED6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125F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957C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872B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583A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8D88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8009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3DFFE2E2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1AB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Urban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D451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52.04 (11.31)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032E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1.22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EE1C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858C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1.68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36B3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5066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0.094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38D1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76B0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147E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1.27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F4AE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909F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0.203</w:t>
            </w:r>
          </w:p>
        </w:tc>
      </w:tr>
      <w:tr w:rsidR="00010C06" w14:paraId="23B001C8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FBAA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Semi-urban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7E4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50.83 (12.59)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AC1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E2E4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07B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1053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1E8B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0.990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AB23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4B9A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43B2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0.10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E131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E737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0.918</w:t>
            </w:r>
          </w:p>
        </w:tc>
      </w:tr>
      <w:tr w:rsidR="00010C06" w14:paraId="1B32D486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32412B0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Monthly family income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91B749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D53C92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25894E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B55B43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1F0833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2E5D28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5CA7C2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0AC33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EFA19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16254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A1A48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0EF7F10F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FD2C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&gt; 20,000 BDT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4E0D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 xml:space="preserve">50.66 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(13.09)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1C6A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F0A3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1BD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055C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85B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FB5E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2E7C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30E0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97C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1C10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C62A207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77E0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20,000-30,000 BDT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B9C0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51.71 (11.86)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9FB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70E2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711F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1.40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8E6C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9528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0.161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FEBC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-.08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4BF8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48B8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-0.11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908F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9C6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kern w:val="2"/>
                <w:lang w:bidi="ar-SA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0.914</w:t>
            </w:r>
          </w:p>
        </w:tc>
      </w:tr>
      <w:tr w:rsidR="00010C06" w14:paraId="037143CB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ED71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&gt; 30,000 BDT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E3A1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51.70 (10.85)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748C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F5AD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C1F6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D889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DB7F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 xml:space="preserve">0.282  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8220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F2EF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9259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3578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FD0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0.982</w:t>
            </w:r>
          </w:p>
        </w:tc>
      </w:tr>
      <w:tr w:rsidR="00010C06" w14:paraId="3024A88A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2B42853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Gender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FD208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6D52EC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B6FBB4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870040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C57891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53202B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9E8FB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FBBDD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AEA59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136C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341C0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549F6EB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2882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Male 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F229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52.46 (12.10)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7B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EFE6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899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8EC4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C577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593D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50D0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267D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8A5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8845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3211D34A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24BC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Female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1997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50.33 (11.85)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915F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2.12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D67B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1E64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3.27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AF36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87B3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0.001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B49F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1.97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24F6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93E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2.96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03BE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6896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0.003</w:t>
            </w:r>
          </w:p>
        </w:tc>
      </w:tr>
      <w:tr w:rsidR="00010C06" w14:paraId="5E593374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E3916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Marital status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4EF0B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76837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9E28E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794C48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43F39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E5AAF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DBE8B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7CB14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A95B4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1FFAB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E1968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8F756C6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7C4C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Unmarried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4E5C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51.40 (11.86)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EE05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0A7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48B5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2867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22E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CF7C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AE95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7344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C86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24FA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0029F070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2E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Married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D470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51.41 (13.85)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A1D8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C6D6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1.24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F12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7227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1B2A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0.994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07E5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B0A2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1.27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11F0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5DD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C8BB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0.509</w:t>
            </w:r>
          </w:p>
        </w:tc>
      </w:tr>
      <w:tr w:rsidR="00010C06" w14:paraId="7BB63FC8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F9A83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Family type</w:t>
            </w:r>
          </w:p>
        </w:tc>
      </w:tr>
      <w:tr w:rsidR="00010C06" w14:paraId="273F8A95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9DE0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Nuclear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B4D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51.31 (12.77)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1977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B7CC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B70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FA3F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2053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EB13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1B1E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378E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1614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CA47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68E2F42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4461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Large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13FD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51.49 (11.20)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AD50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0.18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B30A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537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0.28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9DF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D431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0.782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31AE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BD21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7320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1.20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69AE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11C0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0.231</w:t>
            </w:r>
          </w:p>
        </w:tc>
      </w:tr>
      <w:tr w:rsidR="00010C06" w14:paraId="4408FA1F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B7DF9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Employment status</w:t>
            </w:r>
          </w:p>
        </w:tc>
      </w:tr>
      <w:tr w:rsidR="00010C06" w14:paraId="3FE2CDDF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04A6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Employed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44FA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50.63 (13.39)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F9C0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13F1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D1B1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4DF6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B460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BC6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9D1C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1480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64AF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654D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BA0763B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BC5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Unemployed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A87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51.56 (11.71)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9496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0BC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0.86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E041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F361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B5E3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0.282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09A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3A6E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5D87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1.56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DEEB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C107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0.119</w:t>
            </w:r>
          </w:p>
        </w:tc>
      </w:tr>
      <w:tr w:rsidR="00010C06" w14:paraId="68339527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45E4767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Previous history of Dengue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A1CCE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23ECF0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E9904D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F5BF9B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6877EC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71772F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A1F2C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EA901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5A74C4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260BE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4A4253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8FF9893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DD68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BDF5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52.76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(12.43)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244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A42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AEBA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1.57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00E7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78AB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D9F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592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816F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7140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7E66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0.029</w:t>
            </w:r>
          </w:p>
        </w:tc>
      </w:tr>
      <w:tr w:rsidR="00010C06" w14:paraId="6C2DAE63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D02F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8779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50.96(11.85)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14B1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AFD8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D499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BD62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382E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12DC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734E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4FA3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5B8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7448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57A0C190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2F87EBA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Family history of dengue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68178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05A34F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FAE825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4CABCD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0BC36F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F94681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B68DD3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FC6C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DCBBE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520871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EB943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6BB031A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A02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204A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52.26(11.57)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86AE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9242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C29D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1.57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E99E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37A4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0.117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7C31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-0.02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3875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C13E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-0.03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49C8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9F9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0.980</w:t>
            </w:r>
          </w:p>
        </w:tc>
      </w:tr>
      <w:tr w:rsidR="00010C06" w14:paraId="11423866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2CC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DD10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51.09(12.16)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7EB6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EB8A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F417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FB87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851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F18C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71D5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DFE5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2C77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9F53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539C7BFE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347A51A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Previous history of vector-borne disease</w:t>
            </w:r>
          </w:p>
        </w:tc>
      </w:tr>
      <w:tr w:rsidR="00010C06" w14:paraId="73203141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9BD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F3A8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52.73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(11.01)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611B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1.73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2288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A238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2.26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1D36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6E1D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0.024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D86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41B4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7D11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1.69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DCFE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CA0C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0.048</w:t>
            </w:r>
          </w:p>
        </w:tc>
      </w:tr>
      <w:tr w:rsidR="00010C06" w14:paraId="0B4E91A1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E715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EF1A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50.99(12.29)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9150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81EA1" w14:textId="77777777" w:rsidR="00010C06" w:rsidRDefault="00010C06" w:rsidP="001E2553">
            <w:pP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C0125" w14:textId="77777777" w:rsidR="00010C06" w:rsidRDefault="00010C06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4CF9D" w14:textId="77777777" w:rsidR="00010C06" w:rsidRDefault="00010C06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DBED0" w14:textId="77777777" w:rsidR="00010C06" w:rsidRDefault="00010C06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DDFF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50B1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7A32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B370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A1CC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4153576" w14:textId="77777777" w:rsidTr="001E2553">
        <w:trPr>
          <w:cantSplit/>
        </w:trPr>
        <w:tc>
          <w:tcPr>
            <w:tcW w:w="4614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357BB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FF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Average sleeping time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D81E7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80E43CD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0CA4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Less than 7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DF56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51.29(11.41)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BDC4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DD58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45D3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0.34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8553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A7AE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0.731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9818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1.23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E5D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F719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5B8E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4145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0.356</w:t>
            </w:r>
          </w:p>
        </w:tc>
      </w:tr>
      <w:tr w:rsidR="00010C06" w14:paraId="47B6EC08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BC74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7 to 9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96E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51.57(12.19)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F025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90E1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1.32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F077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0.56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F0C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10AE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0.575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D55E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4778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1.32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A20E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0.84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D13D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FC5D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0.399</w:t>
            </w:r>
          </w:p>
        </w:tc>
      </w:tr>
      <w:tr w:rsidR="00010C06" w14:paraId="2D71534C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9B7A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More than 9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7B68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50.83(14.39)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2DEC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8F12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91B5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BE50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16E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E34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4C1F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293F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29C2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C897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FC2E0C7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955AA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Daily social media usage</w:t>
            </w:r>
          </w:p>
        </w:tc>
      </w:tr>
      <w:tr w:rsidR="00010C06" w14:paraId="44B2ED3C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609B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Less than 2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04A2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52.08 (10.77)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9F11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218C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D70F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0.36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2C7E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C00D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0.720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A52F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0.57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C988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1.98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5517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0.29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3C9F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8640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0.773</w:t>
            </w:r>
          </w:p>
        </w:tc>
      </w:tr>
      <w:tr w:rsidR="00010C06" w14:paraId="437BC8B3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3FE9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 to 4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A16D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51.39 (12.37)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AC38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B8C7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9D36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00C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94E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0.961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8DB7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-0.02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8995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F2CB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261D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0190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0.965</w:t>
            </w:r>
          </w:p>
        </w:tc>
      </w:tr>
      <w:tr w:rsidR="00010C06" w14:paraId="1F6824F5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F619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More than 4 hours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0445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51.36 (11.78)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A669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E967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FCE8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3668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09C6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C51E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F509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31E0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49BF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EF70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61F4F543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9B4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Father’s occupation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76D4B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CA809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B4D99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0CEF9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505D6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1D1C2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CED4A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C19AA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5706A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A73CE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D7B2D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D467D91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01A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Job holder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6363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51.75 (12.46)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BA2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4.77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3B28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59B7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2.68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A390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B046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5DAF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3.69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DD18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1.81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C10D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2.03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FF2E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0.15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69B7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0.042</w:t>
            </w:r>
          </w:p>
        </w:tc>
      </w:tr>
      <w:tr w:rsidR="00010C06" w14:paraId="62360115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C080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Businessman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BF08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51.58 (11.33)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6F63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4.60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02B9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1.80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42B1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2.55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2F1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71FC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0.011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A467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3.75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E402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1.79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F50B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2.09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73ED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0.14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27BD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0.037</w:t>
            </w:r>
          </w:p>
        </w:tc>
      </w:tr>
      <w:tr w:rsidR="00010C06" w14:paraId="45EB3A0C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66E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Others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BC74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50.99 (11.90)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93DE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4.00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562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1.89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D04F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2.12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041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DE58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0.034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A8F6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4.32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D5BA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1.89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3118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2.29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54B4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0.13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5C2B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0.022</w:t>
            </w:r>
          </w:p>
        </w:tc>
      </w:tr>
      <w:tr w:rsidR="00010C06" w14:paraId="3C1EF9CD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EC33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Unemployed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3DB2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46.98 (12.18)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CA1E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C9A5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A2A5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7159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2F3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46C8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9BD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8648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5EF6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D2FC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AD658B3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8"/>
            <w:hideMark/>
          </w:tcPr>
          <w:p w14:paraId="0B6207E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bookmarkStart w:id="0" w:name="_Hlk146403348"/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Father’s Educational qualification</w:t>
            </w:r>
          </w:p>
        </w:tc>
        <w:bookmarkEnd w:id="0"/>
      </w:tr>
      <w:tr w:rsidR="00010C06" w14:paraId="5C8ECEAC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5A9D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Illiterate/ primary level 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61C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48.52 (14.81)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431F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3.53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D915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CC04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3.29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9DE6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6EBF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346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2.74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052E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1.17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933D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2.33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5D93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0.07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A788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0.020</w:t>
            </w:r>
          </w:p>
        </w:tc>
      </w:tr>
      <w:tr w:rsidR="00010C06" w14:paraId="6700E92F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B917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Secondary/Higher Secondary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B10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52.06 (11.57)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E777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 3.08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9CCA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BD90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2.96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226F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E088E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B113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05ED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2711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927D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95A1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0.626</w:t>
            </w:r>
          </w:p>
        </w:tc>
      </w:tr>
      <w:tr w:rsidR="00010C06" w14:paraId="5C57C107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E93F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University level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ED65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51.60 (11.57)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204F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4B85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0C82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C801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B34CC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374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398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5A3B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670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6FA9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49E32A6F" w14:textId="77777777" w:rsidTr="001E2553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950B6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Self-perception about own mental health</w:t>
            </w:r>
          </w:p>
        </w:tc>
      </w:tr>
      <w:tr w:rsidR="00010C06" w14:paraId="43769362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FD11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Good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623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51.35 (12.37)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28430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605B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64D5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1F93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2A181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A824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19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A83AB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9F5F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EAD98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010C06" w14:paraId="2C041AFB" w14:textId="77777777" w:rsidTr="001E2553">
        <w:trPr>
          <w:cantSplit/>
        </w:trPr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0F769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lastRenderedPageBreak/>
              <w:t>Bad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2044B2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51.56 (10.61)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F83A6D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E658A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E44F45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C1D7EA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8521A4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0.797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689786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-0.67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89CEC3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0.96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CDFBEF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-0.70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46EBA6" w14:textId="77777777" w:rsidR="00010C06" w:rsidRPr="00652BA3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 w:rsidRPr="00652BA3"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-0.01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CB0177" w14:textId="77777777" w:rsidR="00010C06" w:rsidRDefault="00010C06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0.485</w:t>
            </w:r>
          </w:p>
        </w:tc>
      </w:tr>
    </w:tbl>
    <w:p w14:paraId="348BE67A" w14:textId="77777777" w:rsidR="00010C06" w:rsidRDefault="00010C06" w:rsidP="00010C06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9673712"/>
      <w:r>
        <w:rPr>
          <w:rFonts w:ascii="Times New Roman" w:eastAsia="Calibri" w:hAnsi="Times New Roman" w:cs="Times New Roman"/>
          <w:i/>
          <w:iCs/>
          <w:sz w:val="20"/>
          <w:szCs w:val="20"/>
        </w:rPr>
        <w:t>Note:</w:t>
      </w:r>
      <w:r>
        <w:rPr>
          <w:rFonts w:ascii="Times New Roman" w:eastAsia="Calibri" w:hAnsi="Times New Roman" w:cs="Times New Roman"/>
          <w:sz w:val="20"/>
          <w:szCs w:val="20"/>
        </w:rPr>
        <w:t xml:space="preserve"> B=unstandardized regression coefficient; SE=Standard error; β=standardized regression coefficient; Bold indicates significant; 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†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F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(</w:t>
      </w:r>
      <w:proofErr w:type="gramEnd"/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16,1341)</w:t>
      </w:r>
      <w:r>
        <w:rPr>
          <w:rFonts w:ascii="Times New Roman" w:eastAsia="Calibri" w:hAnsi="Times New Roman" w:cs="Times New Roman"/>
          <w:sz w:val="20"/>
          <w:szCs w:val="20"/>
        </w:rPr>
        <w:t>= 3.36;  p&lt;0.001, R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Adj</w:t>
      </w:r>
      <w:r>
        <w:rPr>
          <w:rFonts w:ascii="Times New Roman" w:eastAsia="Calibri" w:hAnsi="Times New Roman" w:cs="Times New Roman"/>
          <w:sz w:val="20"/>
          <w:szCs w:val="20"/>
        </w:rPr>
        <w:t>=0.027.</w:t>
      </w:r>
    </w:p>
    <w:bookmarkEnd w:id="1"/>
    <w:p w14:paraId="05849E48" w14:textId="77777777" w:rsidR="008A458A" w:rsidRDefault="008A458A"/>
    <w:sectPr w:rsidR="008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06"/>
    <w:rsid w:val="00010C06"/>
    <w:rsid w:val="007A0A4F"/>
    <w:rsid w:val="008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371AD"/>
  <w15:chartTrackingRefBased/>
  <w15:docId w15:val="{365B1371-00E7-4885-B6BD-C56A15B6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06"/>
    <w:pPr>
      <w:spacing w:line="252" w:lineRule="auto"/>
    </w:pPr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2479</Characters>
  <Application>Microsoft Office Word</Application>
  <DocSecurity>0</DocSecurity>
  <Lines>579</Lines>
  <Paragraphs>361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 siddique</dc:creator>
  <cp:keywords/>
  <dc:description/>
  <cp:lastModifiedBy>abu bakkar siddique</cp:lastModifiedBy>
  <cp:revision>1</cp:revision>
  <dcterms:created xsi:type="dcterms:W3CDTF">2023-11-16T19:33:00Z</dcterms:created>
  <dcterms:modified xsi:type="dcterms:W3CDTF">2023-11-16T19:33:00Z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a43b0dd8-65d8-49bf-9685-982df74038ac</vt:lpwstr>
  </property>
</Properties>
</file>