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25BF" w14:textId="77777777" w:rsidR="00756BE4" w:rsidRPr="008B7222" w:rsidRDefault="00756BE4" w:rsidP="00977401">
      <w:pPr>
        <w:spacing w:line="36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Title: Attitudes and Utilization of Family Planning Methods among Women with Disabilities: A Comprehensive Study</w:t>
      </w:r>
    </w:p>
    <w:p w14:paraId="0C88F32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CHAPTER I</w:t>
      </w:r>
      <w:r w:rsidRPr="008B7222">
        <w:rPr>
          <w:rFonts w:ascii="Times New Roman" w:eastAsia="Times New Roman" w:hAnsi="Times New Roman" w:cs="Times New Roman"/>
          <w:sz w:val="24"/>
          <w:szCs w:val="24"/>
        </w:rPr>
        <w:t> </w:t>
      </w:r>
    </w:p>
    <w:p w14:paraId="7CE49559"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INTRODUCTION</w:t>
      </w:r>
      <w:r w:rsidRPr="008B7222">
        <w:rPr>
          <w:rFonts w:ascii="Times New Roman" w:eastAsia="Times New Roman" w:hAnsi="Times New Roman" w:cs="Times New Roman"/>
          <w:sz w:val="24"/>
          <w:szCs w:val="24"/>
        </w:rPr>
        <w:t> </w:t>
      </w:r>
    </w:p>
    <w:p w14:paraId="68427F66"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1.1 Introduction</w:t>
      </w:r>
      <w:r w:rsidRPr="008B7222">
        <w:rPr>
          <w:rFonts w:ascii="Times New Roman" w:eastAsia="Times New Roman" w:hAnsi="Times New Roman" w:cs="Times New Roman"/>
          <w:sz w:val="24"/>
          <w:szCs w:val="24"/>
        </w:rPr>
        <w:t> </w:t>
      </w:r>
    </w:p>
    <w:p w14:paraId="5A1E66DC" w14:textId="2BC86999"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Family planning is crucial to reproductive health and well-being for individuals and communities </w:t>
      </w:r>
      <w:sdt>
        <w:sdtPr>
          <w:rPr>
            <w:rFonts w:ascii="Times New Roman" w:eastAsia="Times New Roman" w:hAnsi="Times New Roman" w:cs="Times New Roman"/>
            <w:color w:val="000000"/>
            <w:sz w:val="24"/>
            <w:szCs w:val="24"/>
          </w:rPr>
          <w:tag w:val="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
          <w:id w:val="1798410735"/>
          <w:placeholder>
            <w:docPart w:val="DefaultPlaceholder_-1854013440"/>
          </w:placeholder>
        </w:sdtPr>
        <w:sdtContent>
          <w:r w:rsidR="00DF6555" w:rsidRPr="008B7222">
            <w:rPr>
              <w:rFonts w:ascii="Times New Roman" w:eastAsia="Times New Roman" w:hAnsi="Times New Roman" w:cs="Times New Roman"/>
              <w:color w:val="000000"/>
              <w:sz w:val="24"/>
              <w:szCs w:val="24"/>
            </w:rPr>
            <w:t>(WHO, 2023b)</w:t>
          </w:r>
        </w:sdtContent>
      </w:sdt>
      <w:r w:rsidRPr="008B7222">
        <w:rPr>
          <w:rFonts w:ascii="Times New Roman" w:eastAsia="Times New Roman" w:hAnsi="Times New Roman" w:cs="Times New Roman"/>
          <w:sz w:val="24"/>
          <w:szCs w:val="24"/>
        </w:rPr>
        <w:t>. Access to family planning services and information enables individuals to control their reproductive health and prevent unintended pregnancies</w:t>
      </w:r>
      <w:r w:rsidR="001B156E"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
          <w:id w:val="1563296908"/>
          <w:placeholder>
            <w:docPart w:val="DefaultPlaceholder_-1854013440"/>
          </w:placeholder>
        </w:sdtPr>
        <w:sdtContent>
          <w:r w:rsidR="00DF6555" w:rsidRPr="008B7222">
            <w:rPr>
              <w:rFonts w:ascii="Times New Roman" w:eastAsia="Times New Roman" w:hAnsi="Times New Roman" w:cs="Times New Roman"/>
              <w:color w:val="000000"/>
              <w:sz w:val="24"/>
              <w:szCs w:val="24"/>
            </w:rPr>
            <w:t>(Program et al., 2009)</w:t>
          </w:r>
        </w:sdtContent>
      </w:sdt>
      <w:r w:rsidRPr="008B7222">
        <w:rPr>
          <w:rFonts w:ascii="Times New Roman" w:eastAsia="Times New Roman" w:hAnsi="Times New Roman" w:cs="Times New Roman"/>
          <w:sz w:val="24"/>
          <w:szCs w:val="24"/>
        </w:rPr>
        <w:t>. However, people with disabilities face numerous barriers to accessing these services, leading to unintended pregnancies, lack of control over their reproductive health, and decreased quality of life. Family planning methods also known as Birth control, contraception, anticonception, and fertility control are the use of methods or devices to prevent unwanted pregnancy</w:t>
      </w:r>
      <w:r w:rsidR="001B156E"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
          <w:id w:val="2138753522"/>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Alhusen</w:t>
          </w:r>
          <w:proofErr w:type="spellEnd"/>
          <w:r w:rsidR="00DF6555" w:rsidRPr="008B7222">
            <w:rPr>
              <w:rFonts w:ascii="Times New Roman" w:eastAsia="Times New Roman" w:hAnsi="Times New Roman" w:cs="Times New Roman"/>
              <w:color w:val="000000"/>
              <w:sz w:val="24"/>
              <w:szCs w:val="24"/>
            </w:rPr>
            <w:t xml:space="preserve"> et al., 2021)</w:t>
          </w:r>
        </w:sdtContent>
      </w:sdt>
      <w:r w:rsidRPr="008B7222">
        <w:rPr>
          <w:rFonts w:ascii="Times New Roman" w:eastAsia="Times New Roman" w:hAnsi="Times New Roman" w:cs="Times New Roman"/>
          <w:sz w:val="24"/>
          <w:szCs w:val="24"/>
        </w:rPr>
        <w:t>. Birth control has been used since ancient times, but effective and safe methods of birth control only became available in the 20th century. Methods of contraception include oral contraceptive pills, implants, injectables, patches, vaginal rings, Intra uterine devices, condoms, male and female sterilization, lactational amenorrhea methods, withdrawal, and fertility awareness-based methods.  These methods have different mechanisms of action and effectiveness in preventing unintended pregnancy</w:t>
      </w:r>
      <w:r w:rsidR="00BA3396"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
          <w:id w:val="-525028597"/>
          <w:placeholder>
            <w:docPart w:val="DefaultPlaceholder_-1854013440"/>
          </w:placeholder>
        </w:sdtPr>
        <w:sdtContent>
          <w:r w:rsidR="00DF6555" w:rsidRPr="008B7222">
            <w:rPr>
              <w:rFonts w:ascii="Times New Roman" w:eastAsia="Times New Roman" w:hAnsi="Times New Roman" w:cs="Times New Roman"/>
              <w:color w:val="000000"/>
              <w:sz w:val="24"/>
              <w:szCs w:val="24"/>
            </w:rPr>
            <w:t>(Kantorová et al., 2020)</w:t>
          </w:r>
        </w:sdtContent>
      </w:sdt>
      <w:r w:rsidRPr="008B7222">
        <w:rPr>
          <w:rFonts w:ascii="Times New Roman" w:eastAsia="Times New Roman" w:hAnsi="Times New Roman" w:cs="Times New Roman"/>
          <w:sz w:val="24"/>
          <w:szCs w:val="24"/>
        </w:rPr>
        <w:t>.  </w:t>
      </w:r>
    </w:p>
    <w:p w14:paraId="5B5CFAF5" w14:textId="29E0BEDD"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Despite its importance, there is a lack of research on the attitudes and use of family planning among people with disabilities, and this study aims to fill this gap by providing valuable insights into this important issue. The findings of this study will inform the development of evidence-based interventions to address the barriers faced by people with disabilities in accessing family planning services and information and contribute to improved reproductive health outcomes for this population. The World Health Organization (WHO) global disability action recognizes disability as a public health, human rights, and development priority issue. Disability is a human rights issue since persons with disabilities (PWDs) experience inequalities and are subject to multiple rights violations including violence, abuse, prejudice, disrespect, and denied autonomy</w:t>
      </w:r>
      <w:r w:rsidR="0083623C"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
          <w:id w:val="1667446327"/>
          <w:placeholder>
            <w:docPart w:val="04DA11FAF4EA4BD5BB87783BEDCDF49C"/>
          </w:placeholder>
        </w:sdtPr>
        <w:sdtContent>
          <w:r w:rsidR="00DF6555" w:rsidRPr="008B7222">
            <w:rPr>
              <w:rFonts w:ascii="Times New Roman" w:eastAsia="Times New Roman" w:hAnsi="Times New Roman" w:cs="Times New Roman"/>
              <w:color w:val="000000"/>
              <w:sz w:val="24"/>
              <w:szCs w:val="24"/>
            </w:rPr>
            <w:t>(WHO, 2023a)</w:t>
          </w:r>
        </w:sdtContent>
      </w:sdt>
      <w:r w:rsidRPr="008B7222">
        <w:rPr>
          <w:rFonts w:ascii="Times New Roman" w:eastAsia="Times New Roman" w:hAnsi="Times New Roman" w:cs="Times New Roman"/>
          <w:sz w:val="24"/>
          <w:szCs w:val="24"/>
        </w:rPr>
        <w:t xml:space="preserve">. The UN </w:t>
      </w:r>
      <w:r w:rsidR="00BA3396" w:rsidRPr="008B7222">
        <w:rPr>
          <w:rFonts w:ascii="Times New Roman" w:eastAsia="Times New Roman" w:hAnsi="Times New Roman" w:cs="Times New Roman"/>
          <w:sz w:val="24"/>
          <w:szCs w:val="24"/>
        </w:rPr>
        <w:t>Convention</w:t>
      </w:r>
      <w:r w:rsidRPr="008B7222">
        <w:rPr>
          <w:rFonts w:ascii="Times New Roman" w:eastAsia="Times New Roman" w:hAnsi="Times New Roman" w:cs="Times New Roman"/>
          <w:sz w:val="24"/>
          <w:szCs w:val="24"/>
        </w:rPr>
        <w:t xml:space="preserve"> on the </w:t>
      </w:r>
      <w:r w:rsidR="00BA3396" w:rsidRPr="008B7222">
        <w:rPr>
          <w:rFonts w:ascii="Times New Roman" w:eastAsia="Times New Roman" w:hAnsi="Times New Roman" w:cs="Times New Roman"/>
          <w:sz w:val="24"/>
          <w:szCs w:val="24"/>
        </w:rPr>
        <w:t>Rights</w:t>
      </w:r>
      <w:r w:rsidRPr="008B7222">
        <w:rPr>
          <w:rFonts w:ascii="Times New Roman" w:eastAsia="Times New Roman" w:hAnsi="Times New Roman" w:cs="Times New Roman"/>
          <w:sz w:val="24"/>
          <w:szCs w:val="24"/>
        </w:rPr>
        <w:t xml:space="preserve"> of </w:t>
      </w:r>
      <w:r w:rsidR="00BA3396" w:rsidRPr="008B7222">
        <w:rPr>
          <w:rFonts w:ascii="Times New Roman" w:eastAsia="Times New Roman" w:hAnsi="Times New Roman" w:cs="Times New Roman"/>
          <w:sz w:val="24"/>
          <w:szCs w:val="24"/>
        </w:rPr>
        <w:t>P</w:t>
      </w:r>
      <w:r w:rsidRPr="008B7222">
        <w:rPr>
          <w:rFonts w:ascii="Times New Roman" w:eastAsia="Times New Roman" w:hAnsi="Times New Roman" w:cs="Times New Roman"/>
          <w:sz w:val="24"/>
          <w:szCs w:val="24"/>
        </w:rPr>
        <w:t xml:space="preserve">ersons with </w:t>
      </w:r>
      <w:r w:rsidR="00BA3396" w:rsidRPr="008B7222">
        <w:rPr>
          <w:rFonts w:ascii="Times New Roman" w:eastAsia="Times New Roman" w:hAnsi="Times New Roman" w:cs="Times New Roman"/>
          <w:sz w:val="24"/>
          <w:szCs w:val="24"/>
        </w:rPr>
        <w:t>Disabilities</w:t>
      </w:r>
      <w:r w:rsidRPr="008B7222">
        <w:rPr>
          <w:rFonts w:ascii="Times New Roman" w:eastAsia="Times New Roman" w:hAnsi="Times New Roman" w:cs="Times New Roman"/>
          <w:sz w:val="24"/>
          <w:szCs w:val="24"/>
        </w:rPr>
        <w:t xml:space="preserve"> (UNCRPD) marks the paradigm shift by applying a human rights-based approach to disability and claiming an accessible and </w:t>
      </w:r>
      <w:r w:rsidRPr="008B7222">
        <w:rPr>
          <w:rFonts w:ascii="Times New Roman" w:eastAsia="Times New Roman" w:hAnsi="Times New Roman" w:cs="Times New Roman"/>
          <w:sz w:val="24"/>
          <w:szCs w:val="24"/>
        </w:rPr>
        <w:lastRenderedPageBreak/>
        <w:t xml:space="preserve">inclusive society for all </w:t>
      </w:r>
      <w:sdt>
        <w:sdtPr>
          <w:rPr>
            <w:rFonts w:ascii="Times New Roman" w:eastAsia="Times New Roman" w:hAnsi="Times New Roman" w:cs="Times New Roman"/>
            <w:color w:val="000000"/>
            <w:sz w:val="24"/>
            <w:szCs w:val="24"/>
          </w:rPr>
          <w:tag w:val="MENDELEY_CITATION_v3_eyJjaXRhdGlvbklEIjoiTUVOREVMRVlfQ0lUQVRJT05fMzQwNmYwY2QtOWFhZC00Yjc4LTgxZDEtNmI2NjNlMmNjMGF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986703614"/>
          <w:placeholder>
            <w:docPart w:val="DefaultPlaceholder_-1854013440"/>
          </w:placeholder>
        </w:sdtPr>
        <w:sdtContent>
          <w:r w:rsidR="00DF6555" w:rsidRPr="008B7222">
            <w:rPr>
              <w:rFonts w:ascii="Times New Roman" w:eastAsia="Times New Roman" w:hAnsi="Times New Roman" w:cs="Times New Roman"/>
              <w:color w:val="000000"/>
              <w:sz w:val="24"/>
              <w:szCs w:val="24"/>
            </w:rPr>
            <w:t>(UN, 2006)</w:t>
          </w:r>
        </w:sdtContent>
      </w:sdt>
      <w:r w:rsidRPr="008B7222">
        <w:rPr>
          <w:rFonts w:ascii="Times New Roman" w:eastAsia="Times New Roman" w:hAnsi="Times New Roman" w:cs="Times New Roman"/>
          <w:sz w:val="24"/>
          <w:szCs w:val="24"/>
        </w:rPr>
        <w:t>.</w:t>
      </w:r>
      <w:r w:rsidRPr="008B7222">
        <w:rPr>
          <w:rFonts w:ascii="Times New Roman" w:hAnsi="Times New Roman" w:cs="Times New Roman"/>
          <w:sz w:val="24"/>
          <w:szCs w:val="24"/>
        </w:rPr>
        <w:t xml:space="preserve"> </w:t>
      </w:r>
      <w:r w:rsidRPr="008B7222">
        <w:rPr>
          <w:rFonts w:ascii="Times New Roman" w:eastAsia="Times New Roman" w:hAnsi="Times New Roman" w:cs="Times New Roman"/>
          <w:sz w:val="24"/>
          <w:szCs w:val="24"/>
        </w:rPr>
        <w:t>Article 25 of the Convention guarantees persons with disabilities the right to access the same range, quality, and standard of free or affordable health care and programs as provided to other persons, including those in sexual and reproductive health (SRH)</w:t>
      </w:r>
      <w:r w:rsidR="001032E0"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TQ2ZGJjMmMtMjc2ZC00NTUyLThiNTAtZjI4NTg5ZGFiMGRl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542646941"/>
          <w:placeholder>
            <w:docPart w:val="D9A0298AA28F42F3BC51BA921EF8BC91"/>
          </w:placeholder>
        </w:sdtPr>
        <w:sdtContent>
          <w:r w:rsidR="00DF6555" w:rsidRPr="008B7222">
            <w:rPr>
              <w:rFonts w:ascii="Times New Roman" w:eastAsia="Times New Roman" w:hAnsi="Times New Roman" w:cs="Times New Roman"/>
              <w:color w:val="000000"/>
              <w:sz w:val="24"/>
              <w:szCs w:val="24"/>
            </w:rPr>
            <w:t>(UN, 2006)</w:t>
          </w:r>
        </w:sdtContent>
      </w:sdt>
      <w:r w:rsidRPr="008B7222">
        <w:rPr>
          <w:rFonts w:ascii="Times New Roman" w:eastAsia="Times New Roman" w:hAnsi="Times New Roman" w:cs="Times New Roman"/>
          <w:sz w:val="24"/>
          <w:szCs w:val="24"/>
        </w:rPr>
        <w:t>. Article 23 of the Convention points out the rights of PWDs to decide freely and responsibly on the number and spacing of their children and to have access to age-appropriate information, and reproductive and family planning services including the means necessary to enable them to exercise these rights. The article further mentions the importance of effectively eliminating discrimination against PWDs in all matters relating to marriage, family, parenthood, and relationships</w:t>
      </w:r>
      <w:r w:rsidR="001032E0"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137431080"/>
          <w:placeholder>
            <w:docPart w:val="4B895ED3C11A4F928611C91B0BEDB14C"/>
          </w:placeholder>
        </w:sdtPr>
        <w:sdtContent>
          <w:r w:rsidR="00DF6555" w:rsidRPr="008B7222">
            <w:rPr>
              <w:rFonts w:ascii="Times New Roman" w:eastAsia="Times New Roman" w:hAnsi="Times New Roman" w:cs="Times New Roman"/>
              <w:color w:val="000000"/>
              <w:sz w:val="24"/>
              <w:szCs w:val="24"/>
            </w:rPr>
            <w:t>(UN, 2006)</w:t>
          </w:r>
        </w:sdtContent>
      </w:sdt>
      <w:r w:rsidRPr="008B7222">
        <w:rPr>
          <w:rFonts w:ascii="Times New Roman" w:eastAsia="Times New Roman" w:hAnsi="Times New Roman" w:cs="Times New Roman"/>
          <w:sz w:val="24"/>
          <w:szCs w:val="24"/>
        </w:rPr>
        <w:t>.</w:t>
      </w:r>
    </w:p>
    <w:p w14:paraId="42485A4A" w14:textId="63571F4D"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Research investigations addressing the reproductive health of women with disabilities began earnestly in the 1990s following an NIH-sponsored conference on the reproductive health of people with physical disabilities</w:t>
      </w:r>
      <w:r w:rsidR="003026F4"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
          <w:id w:val="1811442885"/>
          <w:placeholder>
            <w:docPart w:val="DefaultPlaceholder_-1854013440"/>
          </w:placeholder>
        </w:sdtPr>
        <w:sdtContent>
          <w:r w:rsidR="00DF6555" w:rsidRPr="008B7222">
            <w:rPr>
              <w:rFonts w:ascii="Times New Roman" w:eastAsia="Times New Roman" w:hAnsi="Times New Roman" w:cs="Times New Roman"/>
              <w:color w:val="000000"/>
              <w:sz w:val="24"/>
              <w:szCs w:val="24"/>
            </w:rPr>
            <w:t>(Mosher et al., 2017)</w:t>
          </w:r>
        </w:sdtContent>
      </w:sdt>
      <w:r w:rsidR="003026F4" w:rsidRPr="008B7222">
        <w:rPr>
          <w:rFonts w:ascii="Times New Roman" w:eastAsia="Times New Roman" w:hAnsi="Times New Roman" w:cs="Times New Roman"/>
          <w:color w:val="000000"/>
          <w:sz w:val="24"/>
          <w:szCs w:val="24"/>
        </w:rPr>
        <w:t xml:space="preserve">. </w:t>
      </w:r>
      <w:r w:rsidRPr="008B7222">
        <w:rPr>
          <w:rFonts w:ascii="Times New Roman" w:eastAsia="Times New Roman" w:hAnsi="Times New Roman" w:cs="Times New Roman"/>
          <w:sz w:val="24"/>
          <w:szCs w:val="24"/>
        </w:rPr>
        <w:t>There is a growing evidence base on family planning for women and girls with disabilities, which is assessed to be medium-sized</w:t>
      </w:r>
      <w:r w:rsidR="003026F4"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ZjkyNjc0OGQtMmUyYi00OTgzLTg3NmMtZDZmYTk1NzBhMWE0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
          <w:id w:val="51046335"/>
          <w:placeholder>
            <w:docPart w:val="DefaultPlaceholder_-1854013440"/>
          </w:placeholder>
        </w:sdtPr>
        <w:sdtContent>
          <w:r w:rsidR="00DF6555" w:rsidRPr="008B7222">
            <w:rPr>
              <w:rFonts w:ascii="Times New Roman" w:eastAsia="Times New Roman" w:hAnsi="Times New Roman" w:cs="Times New Roman"/>
            </w:rPr>
            <w:t>(Fraser &amp; Corby, 2019)</w:t>
          </w:r>
        </w:sdtContent>
      </w:sdt>
      <w:r w:rsidRPr="008B7222">
        <w:rPr>
          <w:rFonts w:ascii="Times New Roman" w:eastAsia="Times New Roman" w:hAnsi="Times New Roman" w:cs="Times New Roman"/>
          <w:sz w:val="24"/>
          <w:szCs w:val="24"/>
        </w:rPr>
        <w:t xml:space="preserve">. Different factors affect access to and uptake of family planning for women and girls with disabilities such as Individual factors, Environmental factors, Attitudinal factors, and Institutional factors </w:t>
      </w:r>
      <w:sdt>
        <w:sdtPr>
          <w:rPr>
            <w:rFonts w:ascii="Times New Roman" w:eastAsia="Times New Roman" w:hAnsi="Times New Roman" w:cs="Times New Roman"/>
            <w:sz w:val="24"/>
            <w:szCs w:val="24"/>
          </w:rPr>
          <w:tag w:val="MENDELEY_CITATION_v3_eyJjaXRhdGlvbklEIjoiTUVOREVMRVlfQ0lUQVRJT05fNWUzZjgxMjgtYTIzZi00YzlhLTgxOWUtOGJlZGM4MTVjZWY0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
          <w:id w:val="1754852841"/>
          <w:placeholder>
            <w:docPart w:val="DefaultPlaceholder_-1854013440"/>
          </w:placeholder>
        </w:sdtPr>
        <w:sdtContent>
          <w:r w:rsidR="00DF6555" w:rsidRPr="008B7222">
            <w:rPr>
              <w:rFonts w:ascii="Times New Roman" w:eastAsia="Times New Roman" w:hAnsi="Times New Roman" w:cs="Times New Roman"/>
            </w:rPr>
            <w:t xml:space="preserve">(Kassim &amp; </w:t>
          </w:r>
          <w:proofErr w:type="spellStart"/>
          <w:r w:rsidR="00DF6555" w:rsidRPr="008B7222">
            <w:rPr>
              <w:rFonts w:ascii="Times New Roman" w:eastAsia="Times New Roman" w:hAnsi="Times New Roman" w:cs="Times New Roman"/>
            </w:rPr>
            <w:t>Ndumbaro</w:t>
          </w:r>
          <w:proofErr w:type="spellEnd"/>
          <w:r w:rsidR="00DF6555" w:rsidRPr="008B7222">
            <w:rPr>
              <w:rFonts w:ascii="Times New Roman" w:eastAsia="Times New Roman" w:hAnsi="Times New Roman" w:cs="Times New Roman"/>
            </w:rPr>
            <w:t>, 2022)</w:t>
          </w:r>
        </w:sdtContent>
      </w:sdt>
      <w:r w:rsidR="003026F4" w:rsidRPr="008B7222">
        <w:rPr>
          <w:rFonts w:ascii="Times New Roman" w:eastAsia="Times New Roman" w:hAnsi="Times New Roman" w:cs="Times New Roman"/>
          <w:sz w:val="24"/>
          <w:szCs w:val="24"/>
        </w:rPr>
        <w:t>.</w:t>
      </w:r>
    </w:p>
    <w:p w14:paraId="6CBCAC03" w14:textId="2AADBB7F"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Persons with disabilities are marginalized groups of the population and they are frequently marginalized from FP education due to misconceptions that they are not sexually active</w:t>
      </w:r>
      <w:r w:rsidR="003026F4"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2QzNWE4NWUtZjFmNy00NDdhLWFiZjctODU5ZGIzMzZmODUw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
          <w:id w:val="739985874"/>
          <w:placeholder>
            <w:docPart w:val="DefaultPlaceholder_-1854013440"/>
          </w:placeholder>
        </w:sdtPr>
        <w:sdtContent>
          <w:r w:rsidR="00DF6555" w:rsidRPr="008B7222">
            <w:rPr>
              <w:rFonts w:ascii="Times New Roman" w:eastAsia="Times New Roman" w:hAnsi="Times New Roman" w:cs="Times New Roman"/>
              <w:color w:val="000000"/>
              <w:sz w:val="24"/>
              <w:szCs w:val="24"/>
            </w:rPr>
            <w:t>(Mekonnen et al., 2020)</w:t>
          </w:r>
        </w:sdtContent>
      </w:sdt>
      <w:r w:rsidR="003026F4" w:rsidRPr="008B7222">
        <w:rPr>
          <w:rFonts w:ascii="Times New Roman" w:hAnsi="Times New Roman" w:cs="Times New Roman"/>
          <w:color w:val="000000"/>
        </w:rPr>
        <w:t xml:space="preserve">. </w:t>
      </w:r>
      <w:r w:rsidRPr="008B7222">
        <w:rPr>
          <w:rFonts w:ascii="Times New Roman" w:eastAsia="Times New Roman" w:hAnsi="Times New Roman" w:cs="Times New Roman"/>
          <w:sz w:val="24"/>
          <w:szCs w:val="24"/>
        </w:rPr>
        <w:t xml:space="preserve">People’s perception </w:t>
      </w:r>
      <w:r w:rsidR="003026F4" w:rsidRPr="008B7222">
        <w:rPr>
          <w:rFonts w:ascii="Times New Roman" w:eastAsia="Times New Roman" w:hAnsi="Times New Roman" w:cs="Times New Roman"/>
          <w:sz w:val="24"/>
          <w:szCs w:val="24"/>
        </w:rPr>
        <w:t>of</w:t>
      </w:r>
      <w:r w:rsidRPr="008B7222">
        <w:rPr>
          <w:rFonts w:ascii="Times New Roman" w:eastAsia="Times New Roman" w:hAnsi="Times New Roman" w:cs="Times New Roman"/>
          <w:sz w:val="24"/>
          <w:szCs w:val="24"/>
        </w:rPr>
        <w:t xml:space="preserve"> disability can have positive or negative impacts on life experiences and opportunities, including seeking, accessing, and using maternal health services. Many studies’ findings showed that stereotypical views and misconceptions regarding the sexual and reproductive lives of PWDs impede access to SRH services</w:t>
      </w:r>
      <w:r w:rsidR="008E6C9A"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NmIwNTlkNzItYjQ3NC00OTliLWJiZWEtMzEwZjRiNWEzYzli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
          <w:id w:val="-633402409"/>
          <w:placeholder>
            <w:docPart w:val="DefaultPlaceholder_-1854013440"/>
          </w:placeholder>
        </w:sdtPr>
        <w:sdtContent>
          <w:r w:rsidR="00DF6555" w:rsidRPr="008B7222">
            <w:rPr>
              <w:rFonts w:ascii="Times New Roman" w:eastAsia="Times New Roman" w:hAnsi="Times New Roman" w:cs="Times New Roman"/>
            </w:rPr>
            <w:t>(Babik &amp; Gardner, 2021)</w:t>
          </w:r>
        </w:sdtContent>
      </w:sdt>
      <w:r w:rsidR="008E6C9A" w:rsidRPr="008B7222">
        <w:rPr>
          <w:rFonts w:ascii="Times New Roman" w:eastAsia="Times New Roman" w:hAnsi="Times New Roman" w:cs="Times New Roman"/>
          <w:sz w:val="24"/>
          <w:szCs w:val="24"/>
        </w:rPr>
        <w:t>.</w:t>
      </w:r>
      <w:r w:rsidRPr="008B7222">
        <w:rPr>
          <w:rFonts w:ascii="Times New Roman" w:eastAsia="Times New Roman" w:hAnsi="Times New Roman" w:cs="Times New Roman"/>
          <w:sz w:val="24"/>
          <w:szCs w:val="24"/>
        </w:rPr>
        <w:t xml:space="preserve"> A clear understanding of the contraceptive care experiences of women in specific disability subgroups can guide targeted efforts to better meet the diverse needs of women in the large and heterogeneous disability population. However, little is currently known about the contraceptive care experiences of women with different types of disabilities. In a handful of studies, researchers described reproductive </w:t>
      </w:r>
      <w:r w:rsidR="008E6C9A" w:rsidRPr="008B7222">
        <w:rPr>
          <w:rFonts w:ascii="Times New Roman" w:eastAsia="Times New Roman" w:hAnsi="Times New Roman" w:cs="Times New Roman"/>
          <w:sz w:val="24"/>
          <w:szCs w:val="24"/>
        </w:rPr>
        <w:t>healthcare</w:t>
      </w:r>
      <w:r w:rsidRPr="008B7222">
        <w:rPr>
          <w:rFonts w:ascii="Times New Roman" w:eastAsia="Times New Roman" w:hAnsi="Times New Roman" w:cs="Times New Roman"/>
          <w:sz w:val="24"/>
          <w:szCs w:val="24"/>
        </w:rPr>
        <w:t xml:space="preserve"> experiences (not necessarily specific to contraceptive care) among women with physical disabilitie</w:t>
      </w:r>
      <w:r w:rsidR="00F11C66" w:rsidRPr="008B7222">
        <w:rPr>
          <w:rFonts w:ascii="Times New Roman" w:eastAsia="Times New Roman" w:hAnsi="Times New Roman" w:cs="Times New Roman"/>
          <w:sz w:val="24"/>
          <w:szCs w:val="24"/>
        </w:rPr>
        <w:t xml:space="preserve">s </w:t>
      </w:r>
      <w:sdt>
        <w:sdtPr>
          <w:rPr>
            <w:rFonts w:ascii="Times New Roman" w:eastAsia="Times New Roman" w:hAnsi="Times New Roman" w:cs="Times New Roman"/>
            <w:color w:val="000000"/>
            <w:sz w:val="24"/>
            <w:szCs w:val="24"/>
          </w:rPr>
          <w:tag w:val="MENDELEY_CITATION_v3_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"/>
          <w:id w:val="224257564"/>
          <w:placeholder>
            <w:docPart w:val="DefaultPlaceholder_-1854013440"/>
          </w:placeholder>
        </w:sdtPr>
        <w:sdtContent>
          <w:r w:rsidR="00DF6555" w:rsidRPr="008B7222">
            <w:rPr>
              <w:rFonts w:ascii="Times New Roman" w:eastAsia="Times New Roman" w:hAnsi="Times New Roman" w:cs="Times New Roman"/>
              <w:color w:val="000000"/>
              <w:sz w:val="24"/>
              <w:szCs w:val="24"/>
            </w:rPr>
            <w:t>(Horner-Johnson et al., 2021a)</w:t>
          </w:r>
        </w:sdtContent>
      </w:sdt>
      <w:r w:rsidRPr="008B7222">
        <w:rPr>
          <w:rFonts w:ascii="Times New Roman" w:eastAsia="Times New Roman" w:hAnsi="Times New Roman" w:cs="Times New Roman"/>
          <w:sz w:val="24"/>
          <w:szCs w:val="24"/>
        </w:rPr>
        <w:t>.</w:t>
      </w:r>
      <w:r w:rsidR="008E6C9A" w:rsidRPr="008B7222">
        <w:rPr>
          <w:rFonts w:ascii="Times New Roman" w:eastAsia="Times New Roman" w:hAnsi="Times New Roman" w:cs="Times New Roman"/>
          <w:sz w:val="24"/>
          <w:szCs w:val="24"/>
        </w:rPr>
        <w:t xml:space="preserve"> </w:t>
      </w:r>
      <w:r w:rsidRPr="008B7222">
        <w:rPr>
          <w:rFonts w:ascii="Times New Roman" w:eastAsia="Times New Roman" w:hAnsi="Times New Roman" w:cs="Times New Roman"/>
          <w:sz w:val="24"/>
          <w:szCs w:val="24"/>
        </w:rPr>
        <w:t xml:space="preserve">People with disabilities face numerous barriers to accessing family planning services and information, leading to unintended pregnancies, lack of control over their reproductive health, and decreased quality of </w:t>
      </w:r>
      <w:r w:rsidRPr="008B7222">
        <w:rPr>
          <w:rFonts w:ascii="Times New Roman" w:eastAsia="Times New Roman" w:hAnsi="Times New Roman" w:cs="Times New Roman"/>
          <w:sz w:val="24"/>
          <w:szCs w:val="24"/>
        </w:rPr>
        <w:lastRenderedPageBreak/>
        <w:t xml:space="preserve">life. This disproportionate </w:t>
      </w:r>
      <w:r w:rsidR="008E6C9A" w:rsidRPr="008B7222">
        <w:rPr>
          <w:rFonts w:ascii="Times New Roman" w:eastAsia="Times New Roman" w:hAnsi="Times New Roman" w:cs="Times New Roman"/>
          <w:sz w:val="24"/>
          <w:szCs w:val="24"/>
        </w:rPr>
        <w:t xml:space="preserve">use </w:t>
      </w:r>
      <w:r w:rsidRPr="008B7222">
        <w:rPr>
          <w:rFonts w:ascii="Times New Roman" w:eastAsia="Times New Roman" w:hAnsi="Times New Roman" w:cs="Times New Roman"/>
          <w:sz w:val="24"/>
          <w:szCs w:val="24"/>
        </w:rPr>
        <w:t>highlights the need for further research to understand the attitudes and use of family planning among people with disabilities.</w:t>
      </w:r>
    </w:p>
    <w:p w14:paraId="1D1FD4D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p>
    <w:p w14:paraId="69352FB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p>
    <w:p w14:paraId="38748A19"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p>
    <w:p w14:paraId="69E2BC44" w14:textId="77777777" w:rsidR="00756BE4" w:rsidRPr="008B7222" w:rsidRDefault="00756BE4" w:rsidP="00977401">
      <w:pPr>
        <w:jc w:val="both"/>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br w:type="page"/>
      </w:r>
    </w:p>
    <w:p w14:paraId="3A5D7F14"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1.2 Justification of the Study</w:t>
      </w:r>
      <w:r w:rsidRPr="008B7222">
        <w:rPr>
          <w:rFonts w:ascii="Times New Roman" w:eastAsia="Times New Roman" w:hAnsi="Times New Roman" w:cs="Times New Roman"/>
          <w:sz w:val="24"/>
          <w:szCs w:val="24"/>
        </w:rPr>
        <w:t> </w:t>
      </w:r>
    </w:p>
    <w:p w14:paraId="2FE0FE34" w14:textId="629AD7B9" w:rsidR="00756BE4" w:rsidRPr="008B7222" w:rsidRDefault="00AC0C51" w:rsidP="00977401">
      <w:pPr>
        <w:spacing w:line="360" w:lineRule="auto"/>
        <w:ind w:firstLine="72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The population</w:t>
      </w:r>
      <w:r w:rsidR="00756BE4" w:rsidRPr="008B7222">
        <w:rPr>
          <w:rFonts w:ascii="Times New Roman" w:eastAsia="Times New Roman" w:hAnsi="Times New Roman" w:cs="Times New Roman"/>
          <w:sz w:val="24"/>
          <w:szCs w:val="24"/>
        </w:rPr>
        <w:t xml:space="preserve"> is very important for a nation. Whether it is </w:t>
      </w:r>
      <w:r w:rsidRPr="008B7222">
        <w:rPr>
          <w:rFonts w:ascii="Times New Roman" w:eastAsia="Times New Roman" w:hAnsi="Times New Roman" w:cs="Times New Roman"/>
          <w:sz w:val="24"/>
          <w:szCs w:val="24"/>
        </w:rPr>
        <w:t>overpopulation</w:t>
      </w:r>
      <w:r w:rsidR="00756BE4" w:rsidRPr="008B7222">
        <w:rPr>
          <w:rFonts w:ascii="Times New Roman" w:eastAsia="Times New Roman" w:hAnsi="Times New Roman" w:cs="Times New Roman"/>
          <w:sz w:val="24"/>
          <w:szCs w:val="24"/>
        </w:rPr>
        <w:t xml:space="preserve"> or </w:t>
      </w:r>
      <w:r w:rsidRPr="008B7222">
        <w:rPr>
          <w:rFonts w:ascii="Times New Roman" w:eastAsia="Times New Roman" w:hAnsi="Times New Roman" w:cs="Times New Roman"/>
          <w:sz w:val="24"/>
          <w:szCs w:val="24"/>
        </w:rPr>
        <w:t>underpopulation</w:t>
      </w:r>
      <w:r w:rsidR="00756BE4" w:rsidRPr="008B7222">
        <w:rPr>
          <w:rFonts w:ascii="Times New Roman" w:eastAsia="Times New Roman" w:hAnsi="Times New Roman" w:cs="Times New Roman"/>
          <w:sz w:val="24"/>
          <w:szCs w:val="24"/>
        </w:rPr>
        <w:t xml:space="preserve"> both can create problematic circumstances for the country. To control population knowledge of family planning </w:t>
      </w:r>
      <w:r w:rsidRPr="008B7222">
        <w:rPr>
          <w:rFonts w:ascii="Times New Roman" w:eastAsia="Times New Roman" w:hAnsi="Times New Roman" w:cs="Times New Roman"/>
          <w:sz w:val="24"/>
          <w:szCs w:val="24"/>
        </w:rPr>
        <w:t>methods</w:t>
      </w:r>
      <w:r w:rsidR="00756BE4" w:rsidRPr="008B7222">
        <w:rPr>
          <w:rFonts w:ascii="Times New Roman" w:eastAsia="Times New Roman" w:hAnsi="Times New Roman" w:cs="Times New Roman"/>
          <w:sz w:val="24"/>
          <w:szCs w:val="24"/>
        </w:rPr>
        <w:t xml:space="preserve"> is </w:t>
      </w:r>
      <w:r w:rsidRPr="008B7222">
        <w:rPr>
          <w:rFonts w:ascii="Times New Roman" w:eastAsia="Times New Roman" w:hAnsi="Times New Roman" w:cs="Times New Roman"/>
          <w:sz w:val="24"/>
          <w:szCs w:val="24"/>
        </w:rPr>
        <w:t xml:space="preserve">a </w:t>
      </w:r>
      <w:r w:rsidR="00756BE4" w:rsidRPr="008B7222">
        <w:rPr>
          <w:rFonts w:ascii="Times New Roman" w:eastAsia="Times New Roman" w:hAnsi="Times New Roman" w:cs="Times New Roman"/>
          <w:sz w:val="24"/>
          <w:szCs w:val="24"/>
        </w:rPr>
        <w:t>must for the people of the individual country. For family planning or more specifically for birth control or contraception</w:t>
      </w:r>
      <w:r w:rsidRPr="008B7222">
        <w:rPr>
          <w:rFonts w:ascii="Times New Roman" w:eastAsia="Times New Roman" w:hAnsi="Times New Roman" w:cs="Times New Roman"/>
          <w:sz w:val="24"/>
          <w:szCs w:val="24"/>
        </w:rPr>
        <w:t>,</w:t>
      </w:r>
      <w:r w:rsidR="00756BE4" w:rsidRPr="008B7222">
        <w:rPr>
          <w:rFonts w:ascii="Times New Roman" w:eastAsia="Times New Roman" w:hAnsi="Times New Roman" w:cs="Times New Roman"/>
          <w:sz w:val="24"/>
          <w:szCs w:val="24"/>
        </w:rPr>
        <w:t xml:space="preserve"> different types of effective and safe methods or devices such as oral contraceptive pills, implants, injectables, patches, vaginal rings, Intra uterine devices, condoms, </w:t>
      </w:r>
      <w:r w:rsidRPr="008B7222">
        <w:rPr>
          <w:rFonts w:ascii="Times New Roman" w:eastAsia="Times New Roman" w:hAnsi="Times New Roman" w:cs="Times New Roman"/>
          <w:sz w:val="24"/>
          <w:szCs w:val="24"/>
        </w:rPr>
        <w:t xml:space="preserve">and </w:t>
      </w:r>
      <w:r w:rsidR="00756BE4" w:rsidRPr="008B7222">
        <w:rPr>
          <w:rFonts w:ascii="Times New Roman" w:eastAsia="Times New Roman" w:hAnsi="Times New Roman" w:cs="Times New Roman"/>
          <w:sz w:val="24"/>
          <w:szCs w:val="24"/>
        </w:rPr>
        <w:t xml:space="preserve">male and female sterilization has been used. This study is primarily focused to find out the use or awareness of different types of family planning methods among disabled women. </w:t>
      </w:r>
    </w:p>
    <w:p w14:paraId="6584E5DB" w14:textId="485A33BF" w:rsidR="00756BE4" w:rsidRPr="008B7222" w:rsidRDefault="00756BE4" w:rsidP="00977401">
      <w:pPr>
        <w:spacing w:line="360" w:lineRule="auto"/>
        <w:ind w:firstLine="72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There is a lack of research on the attitudes and use of family planning among people with disabilities, and this study will fill this gap by providing valuable insights into this important issue. There is limited research into the contraceptive care of people living with disabilities as well as a lack of clinical guidelines on contraceptive methods for use by people with a range of disabilities and conditions </w:t>
      </w:r>
      <w:sdt>
        <w:sdtPr>
          <w:rPr>
            <w:rFonts w:ascii="Times New Roman" w:eastAsia="Times New Roman" w:hAnsi="Times New Roman" w:cs="Times New Roman"/>
            <w:color w:val="000000"/>
            <w:sz w:val="24"/>
            <w:szCs w:val="24"/>
          </w:rPr>
          <w:tag w:val="MENDELEY_CITATION_v3_eyJjaXRhdGlvbklEIjoiTUVOREVMRVlfQ0lUQVRJT05fMmU3ZDVlZDEtMjQzMS00MmE4LWI1NzUtNWM5MTk2NjFmMmQ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
          <w:id w:val="-654770267"/>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Verlenden</w:t>
          </w:r>
          <w:proofErr w:type="spellEnd"/>
          <w:r w:rsidR="00DF6555" w:rsidRPr="008B7222">
            <w:rPr>
              <w:rFonts w:ascii="Times New Roman" w:eastAsia="Times New Roman" w:hAnsi="Times New Roman" w:cs="Times New Roman"/>
              <w:color w:val="000000"/>
              <w:sz w:val="24"/>
              <w:szCs w:val="24"/>
            </w:rPr>
            <w:t xml:space="preserve"> et al., 2019)</w:t>
          </w:r>
        </w:sdtContent>
      </w:sdt>
      <w:r w:rsidR="00F11C66" w:rsidRPr="008B7222">
        <w:rPr>
          <w:rFonts w:ascii="Times New Roman" w:eastAsia="Times New Roman" w:hAnsi="Times New Roman" w:cs="Times New Roman"/>
          <w:sz w:val="24"/>
          <w:szCs w:val="24"/>
        </w:rPr>
        <w:t>. A growing body of literature recognizes that people</w:t>
      </w:r>
      <w:r w:rsidRPr="008B7222">
        <w:rPr>
          <w:rFonts w:ascii="Times New Roman" w:eastAsia="Times New Roman" w:hAnsi="Times New Roman" w:cs="Times New Roman"/>
          <w:sz w:val="24"/>
          <w:szCs w:val="24"/>
        </w:rPr>
        <w:t xml:space="preserve"> with disabilities have historically been denied their sexual and reproductive health (SRH) rights. They may have less access to SRH information, which is necessary for healthy and safe relationships, protection from HIV and other sexually transmitted infections (STIs), and realization of autonomy in family planning decisions </w:t>
      </w:r>
      <w:sdt>
        <w:sdtPr>
          <w:rPr>
            <w:rFonts w:ascii="Times New Roman" w:eastAsia="Times New Roman" w:hAnsi="Times New Roman" w:cs="Times New Roman"/>
            <w:color w:val="000000"/>
            <w:sz w:val="24"/>
            <w:szCs w:val="24"/>
          </w:rPr>
          <w:tag w:val="MENDELEY_CITATION_v3_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"/>
          <w:id w:val="-637569532"/>
          <w:placeholder>
            <w:docPart w:val="DefaultPlaceholder_-1854013440"/>
          </w:placeholder>
        </w:sdtPr>
        <w:sdtContent>
          <w:r w:rsidR="00DF6555" w:rsidRPr="008B7222">
            <w:rPr>
              <w:rFonts w:ascii="Times New Roman" w:eastAsia="Times New Roman" w:hAnsi="Times New Roman" w:cs="Times New Roman"/>
              <w:color w:val="000000"/>
              <w:sz w:val="24"/>
              <w:szCs w:val="24"/>
            </w:rPr>
            <w:t>(</w:t>
          </w:r>
          <w:proofErr w:type="spellStart"/>
          <w:r w:rsidR="00DF6555" w:rsidRPr="008B7222">
            <w:rPr>
              <w:rFonts w:ascii="Times New Roman" w:eastAsia="Times New Roman" w:hAnsi="Times New Roman" w:cs="Times New Roman"/>
              <w:color w:val="000000"/>
              <w:sz w:val="24"/>
              <w:szCs w:val="24"/>
            </w:rPr>
            <w:t>Leekuan</w:t>
          </w:r>
          <w:proofErr w:type="spellEnd"/>
          <w:r w:rsidR="00DF6555" w:rsidRPr="008B7222">
            <w:rPr>
              <w:rFonts w:ascii="Times New Roman" w:eastAsia="Times New Roman" w:hAnsi="Times New Roman" w:cs="Times New Roman"/>
              <w:color w:val="000000"/>
              <w:sz w:val="24"/>
              <w:szCs w:val="24"/>
            </w:rPr>
            <w:t xml:space="preserve"> et al., 2022)</w:t>
          </w:r>
        </w:sdtContent>
      </w:sdt>
      <w:r w:rsidRPr="008B7222">
        <w:rPr>
          <w:rFonts w:ascii="Times New Roman" w:eastAsia="Times New Roman" w:hAnsi="Times New Roman" w:cs="Times New Roman"/>
          <w:sz w:val="24"/>
          <w:szCs w:val="24"/>
        </w:rPr>
        <w:t>. The FMOH has initiated this needs assessment to strengthen FP programs for this population.</w:t>
      </w:r>
      <w:r w:rsidRPr="008B7222">
        <w:rPr>
          <w:rFonts w:ascii="Times New Roman" w:hAnsi="Times New Roman" w:cs="Times New Roman"/>
        </w:rPr>
        <w:t xml:space="preserve"> </w:t>
      </w:r>
      <w:r w:rsidRPr="008B7222">
        <w:rPr>
          <w:rFonts w:ascii="Times New Roman" w:eastAsia="Times New Roman" w:hAnsi="Times New Roman" w:cs="Times New Roman"/>
          <w:sz w:val="24"/>
          <w:szCs w:val="24"/>
        </w:rPr>
        <w:t>The findings of this study will inform the development of evidence-based interventions to address the barriers faced by people with disabilities in accessing family planning services and information.</w:t>
      </w:r>
      <w:r w:rsidRPr="008B7222">
        <w:rPr>
          <w:rFonts w:ascii="Times New Roman" w:hAnsi="Times New Roman" w:cs="Times New Roman"/>
        </w:rPr>
        <w:t xml:space="preserve"> </w:t>
      </w:r>
      <w:r w:rsidRPr="008B7222">
        <w:rPr>
          <w:rFonts w:ascii="Times New Roman" w:eastAsia="Times New Roman" w:hAnsi="Times New Roman" w:cs="Times New Roman"/>
          <w:sz w:val="24"/>
          <w:szCs w:val="24"/>
        </w:rPr>
        <w:t>The study will contribute to improved reproductive health outcomes for people with disabilities, including increased access to family planning services and information, reduced unintended pregnancies, and increased control over their reproductive health.</w:t>
      </w:r>
      <w:r w:rsidRPr="008B7222">
        <w:rPr>
          <w:rFonts w:ascii="Times New Roman" w:hAnsi="Times New Roman" w:cs="Times New Roman"/>
        </w:rPr>
        <w:t xml:space="preserve"> </w:t>
      </w:r>
      <w:r w:rsidRPr="008B7222">
        <w:rPr>
          <w:rFonts w:ascii="Times New Roman" w:eastAsia="Times New Roman" w:hAnsi="Times New Roman" w:cs="Times New Roman"/>
          <w:sz w:val="24"/>
          <w:szCs w:val="24"/>
        </w:rPr>
        <w:t>In summary, a study on the attitudes and use of family planning among people with disabilities is necessary to address the disproportionate impact that people with disabilities face in accessing these services, to fill the gap in research on this issue, and to inform the development of evidence-based interventions to improve reproductive health outcomes.</w:t>
      </w:r>
    </w:p>
    <w:p w14:paraId="3673020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752105CD" w14:textId="77777777" w:rsidR="00756BE4" w:rsidRPr="008B7222" w:rsidRDefault="00756BE4" w:rsidP="00977401">
      <w:pPr>
        <w:jc w:val="both"/>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br w:type="page"/>
      </w:r>
    </w:p>
    <w:p w14:paraId="0EE88C1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1.3 Operational Definitions</w:t>
      </w:r>
      <w:r w:rsidRPr="008B7222">
        <w:rPr>
          <w:rFonts w:ascii="Times New Roman" w:eastAsia="Times New Roman" w:hAnsi="Times New Roman" w:cs="Times New Roman"/>
          <w:sz w:val="24"/>
          <w:szCs w:val="24"/>
        </w:rPr>
        <w:t> </w:t>
      </w:r>
    </w:p>
    <w:p w14:paraId="1B43DAF3" w14:textId="705656C2" w:rsidR="00BA3396" w:rsidRPr="008B7222" w:rsidRDefault="00BA339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Family planning:</w:t>
      </w:r>
      <w:r w:rsidRPr="008B7222">
        <w:rPr>
          <w:rFonts w:ascii="Times New Roman" w:eastAsia="Times New Roman" w:hAnsi="Times New Roman" w:cs="Times New Roman"/>
          <w:sz w:val="24"/>
          <w:szCs w:val="24"/>
        </w:rPr>
        <w:t xml:space="preserve"> </w:t>
      </w:r>
      <w:r w:rsidR="00756BE4" w:rsidRPr="008B7222">
        <w:rPr>
          <w:rFonts w:ascii="Times New Roman" w:eastAsia="Times New Roman" w:hAnsi="Times New Roman" w:cs="Times New Roman"/>
          <w:sz w:val="24"/>
          <w:szCs w:val="24"/>
        </w:rPr>
        <w:t> </w:t>
      </w:r>
      <w:r w:rsidRPr="008B7222">
        <w:rPr>
          <w:rFonts w:ascii="Times New Roman" w:eastAsia="Times New Roman" w:hAnsi="Times New Roman" w:cs="Times New Roman"/>
          <w:sz w:val="24"/>
          <w:szCs w:val="24"/>
        </w:rPr>
        <w:t>Family Planning is the practice of controlling the number of children one has and the intervals between their births, particularly by means of contraception or voluntary sterilization.</w:t>
      </w:r>
    </w:p>
    <w:p w14:paraId="4FD05A60" w14:textId="702AC212" w:rsidR="00BA3396" w:rsidRPr="008B7222" w:rsidRDefault="00BA339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Reproductive health:</w:t>
      </w:r>
      <w:r w:rsidRPr="008B7222">
        <w:rPr>
          <w:rFonts w:ascii="Times New Roman" w:eastAsia="Times New Roman" w:hAnsi="Times New Roman" w:cs="Times New Roman"/>
          <w:sz w:val="24"/>
          <w:szCs w:val="24"/>
        </w:rPr>
        <w:t xml:space="preserve"> Reproductive health is a state of complete physical, mental and social well-being and not merely the absence of disease or infirmity, in all matters relating to the reproductive system and to its functions and processes.</w:t>
      </w:r>
    </w:p>
    <w:p w14:paraId="0A527F76" w14:textId="710300D5"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Exposure to mass media:</w:t>
      </w:r>
      <w:r w:rsidRPr="008B7222">
        <w:rPr>
          <w:rFonts w:ascii="Times New Roman" w:eastAsia="Times New Roman" w:hAnsi="Times New Roman" w:cs="Times New Roman"/>
          <w:sz w:val="24"/>
          <w:szCs w:val="24"/>
        </w:rPr>
        <w:t xml:space="preserve"> Percentage of women 15-49 years who, at least once a week, read a newspaper or magazine, listen to the radio, and watch television</w:t>
      </w:r>
    </w:p>
    <w:p w14:paraId="19F07B1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Contraceptive prevalence rate:</w:t>
      </w:r>
      <w:r w:rsidRPr="008B7222">
        <w:rPr>
          <w:rFonts w:ascii="Times New Roman" w:eastAsia="Times New Roman" w:hAnsi="Times New Roman" w:cs="Times New Roman"/>
          <w:sz w:val="24"/>
          <w:szCs w:val="24"/>
        </w:rPr>
        <w:t xml:space="preserve"> Percentage of women aged 15-49 years currently married who are using (or whose partner is using) a (modern or traditional) contraceptive method</w:t>
      </w:r>
    </w:p>
    <w:p w14:paraId="39AE845C"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Functional difficulties:</w:t>
      </w:r>
      <w:r w:rsidRPr="008B7222">
        <w:rPr>
          <w:rFonts w:ascii="Times New Roman" w:eastAsia="Times New Roman" w:hAnsi="Times New Roman" w:cs="Times New Roman"/>
          <w:sz w:val="24"/>
          <w:szCs w:val="24"/>
        </w:rPr>
        <w:t xml:space="preserve"> Women 18-49 years with functional difficulties, who use assistive devices and have functional difficulty within each domain (Seeing, hearing, walking, self-care, communication, and remembering).</w:t>
      </w:r>
    </w:p>
    <w:p w14:paraId="17B7E770" w14:textId="1E5177EB" w:rsidR="00BA3396" w:rsidRPr="008B7222" w:rsidRDefault="00BA339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 xml:space="preserve">Person with disabilities: </w:t>
      </w:r>
      <w:r w:rsidRPr="008B7222">
        <w:rPr>
          <w:rFonts w:ascii="Times New Roman" w:eastAsia="Times New Roman" w:hAnsi="Times New Roman" w:cs="Times New Roman"/>
          <w:sz w:val="24"/>
          <w:szCs w:val="24"/>
        </w:rPr>
        <w:t>Persons with disabilities as defined in the Convention on the Rights of Persons with Disabilities refers exclusively to persons with long-term impairments. WHO’s mandate, however, includes anyone experiencing disability independent of the duration.</w:t>
      </w:r>
    </w:p>
    <w:p w14:paraId="5813BA1C" w14:textId="38AFD57B" w:rsidR="00BA3396" w:rsidRPr="008B7222" w:rsidRDefault="00AC0C51" w:rsidP="00977401">
      <w:pPr>
        <w:spacing w:line="36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 xml:space="preserve">Sexual &amp; reproductive health: </w:t>
      </w:r>
      <w:r w:rsidRPr="008B7222">
        <w:rPr>
          <w:rFonts w:ascii="Times New Roman" w:eastAsia="Times New Roman" w:hAnsi="Times New Roman" w:cs="Times New Roman"/>
          <w:sz w:val="24"/>
          <w:szCs w:val="24"/>
        </w:rPr>
        <w:t>Sexual and reproductive health is a state of complete physical, mental, and social well-being in all matters relating to the reproductive system. It implies that people are able to have a satisfying and safe sex life, the capability to reproduce, and the freedom to decide if, when, and how often to do so.</w:t>
      </w:r>
    </w:p>
    <w:p w14:paraId="77188BF2"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Widow:</w:t>
      </w:r>
      <w:r w:rsidRPr="008B7222">
        <w:rPr>
          <w:rFonts w:ascii="Times New Roman" w:eastAsia="Times New Roman" w:hAnsi="Times New Roman" w:cs="Times New Roman"/>
          <w:sz w:val="24"/>
          <w:szCs w:val="24"/>
        </w:rPr>
        <w:t xml:space="preserve"> A woman who has lost her husband and does not marry again. </w:t>
      </w:r>
    </w:p>
    <w:p w14:paraId="03BDAA8B"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Widower:</w:t>
      </w:r>
      <w:r w:rsidRPr="008B7222">
        <w:rPr>
          <w:rFonts w:ascii="Times New Roman" w:eastAsia="Times New Roman" w:hAnsi="Times New Roman" w:cs="Times New Roman"/>
          <w:sz w:val="24"/>
          <w:szCs w:val="24"/>
        </w:rPr>
        <w:t xml:space="preserve"> A man who has lost her wife and does not marry again. </w:t>
      </w:r>
    </w:p>
    <w:p w14:paraId="1E44521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Divorced:</w:t>
      </w:r>
      <w:r w:rsidRPr="008B7222">
        <w:rPr>
          <w:rFonts w:ascii="Times New Roman" w:eastAsia="Times New Roman" w:hAnsi="Times New Roman" w:cs="Times New Roman"/>
          <w:sz w:val="24"/>
          <w:szCs w:val="24"/>
        </w:rPr>
        <w:t xml:space="preserve"> Husband or wife legally separated is considered as divorced.</w:t>
      </w:r>
    </w:p>
    <w:p w14:paraId="3E0D192A"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1.4 Research Question (s)</w:t>
      </w:r>
      <w:r w:rsidRPr="008B7222">
        <w:rPr>
          <w:rFonts w:ascii="Times New Roman" w:eastAsia="Times New Roman" w:hAnsi="Times New Roman" w:cs="Times New Roman"/>
          <w:sz w:val="24"/>
          <w:szCs w:val="24"/>
        </w:rPr>
        <w:t> </w:t>
      </w:r>
    </w:p>
    <w:p w14:paraId="178B2292" w14:textId="557F811A" w:rsidR="00756BE4" w:rsidRPr="008B7222" w:rsidRDefault="00756BE4"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Is there any significant association between the level of education and the use of modern family planning methods among people with disabilities</w:t>
      </w:r>
      <w:r w:rsidR="00F11C66" w:rsidRPr="008B7222">
        <w:rPr>
          <w:rFonts w:ascii="Times New Roman" w:eastAsia="Times New Roman" w:hAnsi="Times New Roman" w:cs="Times New Roman"/>
          <w:sz w:val="24"/>
          <w:szCs w:val="24"/>
        </w:rPr>
        <w:t>?</w:t>
      </w:r>
    </w:p>
    <w:p w14:paraId="2F214B3A" w14:textId="7230680A" w:rsidR="00AC0C51" w:rsidRPr="008B7222" w:rsidRDefault="00756BE4"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Is there any significant difference in the use of modern family planning methods between urban and rural populations of people with disabilities</w:t>
      </w:r>
      <w:r w:rsidR="00F11C66" w:rsidRPr="008B7222">
        <w:rPr>
          <w:rFonts w:ascii="Times New Roman" w:eastAsia="Times New Roman" w:hAnsi="Times New Roman" w:cs="Times New Roman"/>
          <w:sz w:val="24"/>
          <w:szCs w:val="24"/>
        </w:rPr>
        <w:t>?</w:t>
      </w:r>
    </w:p>
    <w:p w14:paraId="4FBA0B5D" w14:textId="0F0CBCD8" w:rsidR="00756BE4" w:rsidRPr="008B7222" w:rsidRDefault="00AC0C51" w:rsidP="00977401">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What is the prevalence of modern family planning use among people with disability</w:t>
      </w:r>
      <w:r w:rsidR="00F11C66" w:rsidRPr="008B7222">
        <w:rPr>
          <w:rFonts w:ascii="Times New Roman" w:eastAsia="Times New Roman" w:hAnsi="Times New Roman" w:cs="Times New Roman"/>
          <w:sz w:val="24"/>
          <w:szCs w:val="24"/>
        </w:rPr>
        <w:t>?</w:t>
      </w:r>
      <w:r w:rsidR="00756BE4" w:rsidRPr="008B7222">
        <w:rPr>
          <w:rFonts w:ascii="Times New Roman" w:eastAsia="Times New Roman" w:hAnsi="Times New Roman" w:cs="Times New Roman"/>
          <w:b/>
          <w:bCs/>
          <w:sz w:val="24"/>
          <w:szCs w:val="24"/>
        </w:rPr>
        <w:br w:type="page"/>
      </w:r>
    </w:p>
    <w:p w14:paraId="2F52BDD6" w14:textId="77777777" w:rsidR="00756BE4" w:rsidRPr="008B7222" w:rsidRDefault="00756BE4" w:rsidP="00977401">
      <w:pPr>
        <w:jc w:val="both"/>
        <w:rPr>
          <w:rFonts w:ascii="Times New Roman" w:eastAsia="Times New Roman" w:hAnsi="Times New Roman" w:cs="Times New Roman"/>
          <w:b/>
          <w:bCs/>
          <w:sz w:val="24"/>
          <w:szCs w:val="24"/>
        </w:rPr>
      </w:pPr>
    </w:p>
    <w:p w14:paraId="1449866C"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CHAPTER II</w:t>
      </w:r>
      <w:r w:rsidRPr="008B7222">
        <w:rPr>
          <w:rFonts w:ascii="Times New Roman" w:eastAsia="Times New Roman" w:hAnsi="Times New Roman" w:cs="Times New Roman"/>
          <w:sz w:val="24"/>
          <w:szCs w:val="24"/>
        </w:rPr>
        <w:t> </w:t>
      </w:r>
    </w:p>
    <w:p w14:paraId="63B6A23E"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LITERATURE REVIEW</w:t>
      </w:r>
      <w:r w:rsidRPr="008B7222">
        <w:rPr>
          <w:rFonts w:ascii="Times New Roman" w:eastAsia="Times New Roman" w:hAnsi="Times New Roman" w:cs="Times New Roman"/>
          <w:sz w:val="24"/>
          <w:szCs w:val="24"/>
        </w:rPr>
        <w:t> </w:t>
      </w:r>
    </w:p>
    <w:p w14:paraId="707B0986" w14:textId="26078B98"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According to the World Health Organization (WHO), around 15% of the world's population, or </w:t>
      </w:r>
      <w:r w:rsidR="00F11C66" w:rsidRPr="008B7222">
        <w:rPr>
          <w:rFonts w:ascii="Times New Roman" w:eastAsia="Times New Roman" w:hAnsi="Times New Roman" w:cs="Times New Roman"/>
          <w:color w:val="000000" w:themeColor="text1"/>
          <w:sz w:val="24"/>
          <w:szCs w:val="24"/>
          <w:shd w:val="clear" w:color="auto" w:fill="FFFFFF"/>
        </w:rPr>
        <w:t xml:space="preserve">an </w:t>
      </w:r>
      <w:r w:rsidRPr="008B7222">
        <w:rPr>
          <w:rFonts w:ascii="Times New Roman" w:eastAsia="Times New Roman" w:hAnsi="Times New Roman" w:cs="Times New Roman"/>
          <w:color w:val="000000" w:themeColor="text1"/>
          <w:sz w:val="24"/>
          <w:szCs w:val="24"/>
          <w:shd w:val="clear" w:color="auto" w:fill="FFFFFF"/>
        </w:rPr>
        <w:t xml:space="preserve">estimated one billion people, live with disabilities, of whom nearly 200 million experience considerable difficulties in functioning in daily life. In the years ahead, disability will be an even greater concern because its prevalence is on the rise. This is due to </w:t>
      </w:r>
      <w:r w:rsidR="00F11C66" w:rsidRPr="008B7222">
        <w:rPr>
          <w:rFonts w:ascii="Times New Roman" w:eastAsia="Times New Roman" w:hAnsi="Times New Roman" w:cs="Times New Roman"/>
          <w:color w:val="000000" w:themeColor="text1"/>
          <w:sz w:val="24"/>
          <w:szCs w:val="24"/>
          <w:shd w:val="clear" w:color="auto" w:fill="FFFFFF"/>
        </w:rPr>
        <w:t>aging</w:t>
      </w:r>
      <w:r w:rsidRPr="008B7222">
        <w:rPr>
          <w:rFonts w:ascii="Times New Roman" w:eastAsia="Times New Roman" w:hAnsi="Times New Roman" w:cs="Times New Roman"/>
          <w:color w:val="000000" w:themeColor="text1"/>
          <w:sz w:val="24"/>
          <w:szCs w:val="24"/>
          <w:shd w:val="clear" w:color="auto" w:fill="FFFFFF"/>
        </w:rPr>
        <w:t xml:space="preserve"> populations and the higher risk of disability in older people as well as the global increase in chronic health conditions such as diabetes, cardiovascular disease, cancer, and mental health disorders. According to the UN development program most persons with disabilities, approximately 80%, are living in developing countries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495958235"/>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(WHO, 2011)</w:t>
          </w:r>
        </w:sdtContent>
      </w:sdt>
      <w:r w:rsidRPr="008B7222">
        <w:rPr>
          <w:rFonts w:ascii="Times New Roman" w:eastAsia="Times New Roman" w:hAnsi="Times New Roman" w:cs="Times New Roman"/>
          <w:color w:val="000000" w:themeColor="text1"/>
          <w:sz w:val="24"/>
          <w:szCs w:val="24"/>
          <w:shd w:val="clear" w:color="auto" w:fill="FFFFFF"/>
        </w:rPr>
        <w:t>.</w:t>
      </w:r>
    </w:p>
    <w:p w14:paraId="3B295430" w14:textId="229F6D20"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According to the 2007 Population and Housing Census of Ethiopia, the number of people living with disabilities is 805,492, which is about 1.1% of the total population of the country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"/>
          <w:id w:val="1754475356"/>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FEDERAL DEMOCRATIC REPUBLIC OF ETHIOPIA POPULATION CENSUS COMMISSION THE 2007 POPULATION AND HOUSING CENSUS OF ETHIOPIA ENUMERATORS’ INSTRUCTIONAL MANUAL</w:t>
          </w:r>
          <w:r w:rsidR="00DF6555" w:rsidRPr="008B7222">
            <w:rPr>
              <w:rFonts w:ascii="Times New Roman" w:eastAsia="Times New Roman" w:hAnsi="Times New Roman" w:cs="Times New Roman"/>
            </w:rPr>
            <w:t>, 2007)</w:t>
          </w:r>
        </w:sdtContent>
      </w:sdt>
      <w:r w:rsidRPr="008B7222">
        <w:rPr>
          <w:rFonts w:ascii="Times New Roman" w:eastAsia="Times New Roman" w:hAnsi="Times New Roman" w:cs="Times New Roman"/>
          <w:color w:val="000000" w:themeColor="text1"/>
          <w:sz w:val="24"/>
          <w:szCs w:val="24"/>
          <w:shd w:val="clear" w:color="auto" w:fill="FFFFFF"/>
        </w:rPr>
        <w:t>. However, this figure is generally agreed to be very low by different actors working in the area. For instance, the World Report on Disability jointly issued by the World Bank and WHO estimated that there are about 15 million children, adults</w:t>
      </w:r>
      <w:r w:rsidR="00F11C66"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and elderly persons living with disabilities in Ethiopia, representing 17.6 </w:t>
      </w:r>
      <w:r w:rsidR="00F11C66" w:rsidRPr="008B7222">
        <w:rPr>
          <w:rFonts w:ascii="Times New Roman" w:eastAsia="Times New Roman" w:hAnsi="Times New Roman" w:cs="Times New Roman"/>
          <w:color w:val="000000" w:themeColor="text1"/>
          <w:sz w:val="24"/>
          <w:szCs w:val="24"/>
          <w:shd w:val="clear" w:color="auto" w:fill="FFFFFF"/>
        </w:rPr>
        <w:t>percent</w:t>
      </w:r>
      <w:r w:rsidRPr="008B7222">
        <w:rPr>
          <w:rFonts w:ascii="Times New Roman" w:eastAsia="Times New Roman" w:hAnsi="Times New Roman" w:cs="Times New Roman"/>
          <w:color w:val="000000" w:themeColor="text1"/>
          <w:sz w:val="24"/>
          <w:szCs w:val="24"/>
          <w:shd w:val="clear" w:color="auto" w:fill="FFFFFF"/>
        </w:rPr>
        <w:t xml:space="preserve"> of the population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1045716107"/>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(WHO, 2011; World Bank, 2011)</w:t>
          </w:r>
        </w:sdtContent>
      </w:sdt>
      <w:r w:rsidRPr="008B7222">
        <w:rPr>
          <w:rFonts w:ascii="Times New Roman" w:eastAsia="Times New Roman" w:hAnsi="Times New Roman" w:cs="Times New Roman"/>
          <w:color w:val="000000" w:themeColor="text1"/>
          <w:sz w:val="24"/>
          <w:szCs w:val="24"/>
          <w:shd w:val="clear" w:color="auto" w:fill="FFFFFF"/>
        </w:rPr>
        <w:t xml:space="preserve">. </w:t>
      </w:r>
      <w:r w:rsidR="00F11C66" w:rsidRPr="008B7222">
        <w:rPr>
          <w:rFonts w:ascii="Times New Roman" w:eastAsia="Times New Roman" w:hAnsi="Times New Roman" w:cs="Times New Roman"/>
          <w:color w:val="000000" w:themeColor="text1"/>
          <w:sz w:val="24"/>
          <w:szCs w:val="24"/>
          <w:shd w:val="clear" w:color="auto" w:fill="FFFFFF"/>
        </w:rPr>
        <w:t>Regional-level</w:t>
      </w:r>
      <w:r w:rsidRPr="008B7222">
        <w:rPr>
          <w:rFonts w:ascii="Times New Roman" w:eastAsia="Times New Roman" w:hAnsi="Times New Roman" w:cs="Times New Roman"/>
          <w:color w:val="000000" w:themeColor="text1"/>
          <w:sz w:val="24"/>
          <w:szCs w:val="24"/>
          <w:shd w:val="clear" w:color="auto" w:fill="FFFFFF"/>
        </w:rPr>
        <w:t xml:space="preserve"> studies conducted in Ethiopia also showed that the proportion of people living with disabilities in Oromia, Amhara, and SNNP regions is 12.7%, 14.0%, and 16.8% respectively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"/>
          <w:id w:val="611334507"/>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Impact of Musculoskeletal Impairment on the Lives of School-Aged Children in Ethiopia: A Prospective Mixed Methods Study | East and Central African Journal of Surgery</w:t>
          </w:r>
          <w:r w:rsidR="00DF6555" w:rsidRPr="008B7222">
            <w:rPr>
              <w:rFonts w:ascii="Times New Roman" w:eastAsia="Times New Roman" w:hAnsi="Times New Roman" w:cs="Times New Roman"/>
            </w:rPr>
            <w:t>, 2019)</w:t>
          </w:r>
        </w:sdtContent>
      </w:sdt>
      <w:r w:rsidRPr="008B7222">
        <w:rPr>
          <w:rFonts w:ascii="Times New Roman" w:eastAsia="Times New Roman" w:hAnsi="Times New Roman" w:cs="Times New Roman"/>
          <w:color w:val="000000" w:themeColor="text1"/>
          <w:sz w:val="24"/>
          <w:szCs w:val="24"/>
          <w:shd w:val="clear" w:color="auto" w:fill="FFFFFF"/>
        </w:rPr>
        <w:t xml:space="preserve">. </w:t>
      </w:r>
    </w:p>
    <w:p w14:paraId="3B8F8EAD" w14:textId="36835BB3"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roofErr w:type="spellStart"/>
      <w:r w:rsidRPr="008B7222">
        <w:rPr>
          <w:rFonts w:ascii="Times New Roman" w:eastAsia="Times New Roman" w:hAnsi="Times New Roman" w:cs="Times New Roman"/>
          <w:color w:val="000000" w:themeColor="text1"/>
          <w:sz w:val="24"/>
          <w:szCs w:val="24"/>
          <w:shd w:val="clear" w:color="auto" w:fill="FFFFFF"/>
        </w:rPr>
        <w:t>Ahumuza</w:t>
      </w:r>
      <w:proofErr w:type="spellEnd"/>
      <w:r w:rsidRPr="008B7222">
        <w:rPr>
          <w:rFonts w:ascii="Times New Roman" w:eastAsia="Times New Roman" w:hAnsi="Times New Roman" w:cs="Times New Roman"/>
          <w:color w:val="000000" w:themeColor="text1"/>
          <w:sz w:val="24"/>
          <w:szCs w:val="24"/>
          <w:shd w:val="clear" w:color="auto" w:fill="FFFFFF"/>
        </w:rPr>
        <w:t xml:space="preserve"> et al. finds an inherent societal misperception among interviewed people with disabilities in Uganda that PWDs do not need SRH services and information</w:t>
      </w:r>
      <w:r w:rsidR="003C21CB"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30880773"/>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Ahumuza</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2014)</w:t>
          </w:r>
        </w:sdtContent>
      </w:sdt>
      <w:r w:rsidRPr="008B7222">
        <w:rPr>
          <w:rFonts w:ascii="Times New Roman" w:eastAsia="Times New Roman" w:hAnsi="Times New Roman" w:cs="Times New Roman"/>
          <w:color w:val="000000" w:themeColor="text1"/>
          <w:sz w:val="24"/>
          <w:szCs w:val="24"/>
          <w:shd w:val="clear" w:color="auto" w:fill="FFFFFF"/>
        </w:rPr>
        <w:t xml:space="preserve">. As a result, the healthcare delivery system has turned away PWDs from seeking and accessing SRH services. The research reports of the disability rights international and </w:t>
      </w:r>
      <w:proofErr w:type="spellStart"/>
      <w:r w:rsidRPr="008B7222">
        <w:rPr>
          <w:rFonts w:ascii="Times New Roman" w:eastAsia="Times New Roman" w:hAnsi="Times New Roman" w:cs="Times New Roman"/>
          <w:color w:val="000000" w:themeColor="text1"/>
          <w:sz w:val="24"/>
          <w:szCs w:val="24"/>
          <w:shd w:val="clear" w:color="auto" w:fill="FFFFFF"/>
        </w:rPr>
        <w:t>Colectivo</w:t>
      </w:r>
      <w:proofErr w:type="spellEnd"/>
      <w:r w:rsidRPr="008B7222">
        <w:rPr>
          <w:rFonts w:ascii="Times New Roman" w:eastAsia="Times New Roman" w:hAnsi="Times New Roman" w:cs="Times New Roman"/>
          <w:color w:val="000000" w:themeColor="text1"/>
          <w:sz w:val="24"/>
          <w:szCs w:val="24"/>
          <w:shd w:val="clear" w:color="auto" w:fill="FFFFFF"/>
        </w:rPr>
        <w:t xml:space="preserve"> </w:t>
      </w:r>
      <w:proofErr w:type="spellStart"/>
      <w:r w:rsidRPr="008B7222">
        <w:rPr>
          <w:rFonts w:ascii="Times New Roman" w:eastAsia="Times New Roman" w:hAnsi="Times New Roman" w:cs="Times New Roman"/>
          <w:color w:val="000000" w:themeColor="text1"/>
          <w:sz w:val="24"/>
          <w:szCs w:val="24"/>
          <w:shd w:val="clear" w:color="auto" w:fill="FFFFFF"/>
        </w:rPr>
        <w:t>Chuhcan’s</w:t>
      </w:r>
      <w:proofErr w:type="spellEnd"/>
      <w:r w:rsidRPr="008B7222">
        <w:rPr>
          <w:rFonts w:ascii="Times New Roman" w:eastAsia="Times New Roman" w:hAnsi="Times New Roman" w:cs="Times New Roman"/>
          <w:color w:val="000000" w:themeColor="text1"/>
          <w:sz w:val="24"/>
          <w:szCs w:val="24"/>
          <w:shd w:val="clear" w:color="auto" w:fill="FFFFFF"/>
        </w:rPr>
        <w:t xml:space="preserve"> from Mexico demonstrates that 69% of the women interviewed believed that WWDs cannot financially support child rearing and over 60% believed that WWDs should undergo medical tests before considering pregnancy to prevent her from passing on her disability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"/>
          <w:id w:val="-949009591"/>
          <w:placeholder>
            <w:docPart w:val="DefaultPlaceholder_-1854013440"/>
          </w:placeholder>
        </w:sdtPr>
        <w:sdtContent>
          <w:r w:rsidR="00DF6555" w:rsidRPr="008B7222">
            <w:rPr>
              <w:rFonts w:ascii="Times New Roman" w:eastAsia="Times New Roman" w:hAnsi="Times New Roman" w:cs="Times New Roman"/>
            </w:rPr>
            <w:t>(Yimer &amp; Modiba, 2019)</w:t>
          </w:r>
        </w:sdtContent>
      </w:sdt>
      <w:r w:rsidR="00BE1FFA" w:rsidRPr="008B7222">
        <w:rPr>
          <w:rFonts w:ascii="Times New Roman" w:eastAsia="Times New Roman" w:hAnsi="Times New Roman" w:cs="Times New Roman"/>
          <w:color w:val="000000" w:themeColor="text1"/>
          <w:sz w:val="24"/>
          <w:szCs w:val="24"/>
          <w:shd w:val="clear" w:color="auto" w:fill="FFFFFF"/>
        </w:rPr>
        <w:t>.</w:t>
      </w:r>
    </w:p>
    <w:p w14:paraId="6D19277E" w14:textId="56331ECA"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 xml:space="preserve">A study was conducted to see the initial exploration of the experiences of women with different types of disability when they attempt to obtain contraceptive care where they found that to aware women with disability right action need to take. For example, offering a paper pamphlet to a blind woman, is not helpful and can be harmful to women with disabilities. Increased attention to the reproductive health care needs of women with disabilities is important for improving health care equity and quality </w:t>
      </w:r>
      <w:sdt>
        <w:sdtPr>
          <w:rPr>
            <w:rFonts w:ascii="Times New Roman" w:eastAsia="Times New Roman" w:hAnsi="Times New Roman" w:cs="Times New Roman"/>
            <w:color w:val="000000"/>
            <w:sz w:val="24"/>
            <w:szCs w:val="24"/>
          </w:rPr>
          <w:tag w:val="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
          <w:id w:val="-1958871664"/>
          <w:placeholder>
            <w:docPart w:val="DefaultPlaceholder_-1854013440"/>
          </w:placeholder>
        </w:sdtPr>
        <w:sdtEndPr>
          <w:rPr>
            <w:rFonts w:eastAsiaTheme="minorHAnsi"/>
            <w:sz w:val="22"/>
            <w:szCs w:val="28"/>
          </w:rPr>
        </w:sdtEndPr>
        <w:sdtContent>
          <w:r w:rsidR="00DF6555" w:rsidRPr="008B7222">
            <w:rPr>
              <w:rFonts w:ascii="Times New Roman" w:hAnsi="Times New Roman" w:cs="Times New Roman"/>
              <w:color w:val="000000"/>
            </w:rPr>
            <w:t>(Horner-Johnson et al., 2021b)</w:t>
          </w:r>
        </w:sdtContent>
      </w:sdt>
      <w:r w:rsidR="00BE1FFA" w:rsidRPr="008B7222">
        <w:rPr>
          <w:rFonts w:ascii="Times New Roman" w:eastAsia="Times New Roman" w:hAnsi="Times New Roman" w:cs="Times New Roman"/>
          <w:sz w:val="24"/>
          <w:szCs w:val="24"/>
        </w:rPr>
        <w:t xml:space="preserve">. </w:t>
      </w:r>
      <w:r w:rsidRPr="008B7222">
        <w:rPr>
          <w:rFonts w:ascii="Times New Roman" w:eastAsia="Times New Roman" w:hAnsi="Times New Roman" w:cs="Times New Roman"/>
          <w:color w:val="000000" w:themeColor="text1"/>
          <w:sz w:val="24"/>
          <w:szCs w:val="24"/>
          <w:shd w:val="clear" w:color="auto" w:fill="FFFFFF"/>
        </w:rPr>
        <w:t xml:space="preserve">In addition, women with disabilities also expressed extreme dissatisfaction with the quality of services and information being provided by healthcare professionals regarding SRH issues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"/>
          <w:id w:val="1226872308"/>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(Mahmood et al., 2022)</w:t>
          </w:r>
        </w:sdtContent>
      </w:sdt>
      <w:r w:rsidR="00BE1FFA" w:rsidRPr="008B7222">
        <w:rPr>
          <w:rFonts w:ascii="Times New Roman" w:eastAsia="Times New Roman" w:hAnsi="Times New Roman" w:cs="Times New Roman"/>
          <w:color w:val="000000"/>
          <w:sz w:val="24"/>
          <w:szCs w:val="24"/>
          <w:shd w:val="clear" w:color="auto" w:fill="FFFFFF"/>
        </w:rPr>
        <w:t>.</w:t>
      </w:r>
    </w:p>
    <w:p w14:paraId="790CFE5D" w14:textId="57EEB078"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According to the first ever-national survey in Ethiopia on fertility and family planning in 1990, only 4% of the women their reproductive </w:t>
      </w:r>
      <w:r w:rsidR="00A3326C" w:rsidRPr="008B7222">
        <w:rPr>
          <w:rFonts w:ascii="Times New Roman" w:eastAsia="Times New Roman" w:hAnsi="Times New Roman" w:cs="Times New Roman"/>
          <w:color w:val="000000" w:themeColor="text1"/>
          <w:sz w:val="24"/>
          <w:szCs w:val="24"/>
          <w:shd w:val="clear" w:color="auto" w:fill="FFFFFF"/>
        </w:rPr>
        <w:t>age</w:t>
      </w:r>
      <w:r w:rsidRPr="008B7222">
        <w:rPr>
          <w:rFonts w:ascii="Times New Roman" w:eastAsia="Times New Roman" w:hAnsi="Times New Roman" w:cs="Times New Roman"/>
          <w:color w:val="000000" w:themeColor="text1"/>
          <w:sz w:val="24"/>
          <w:szCs w:val="24"/>
          <w:shd w:val="clear" w:color="auto" w:fill="FFFFFF"/>
        </w:rPr>
        <w:t xml:space="preserve"> </w:t>
      </w:r>
      <w:r w:rsidR="00A3326C" w:rsidRPr="008B7222">
        <w:rPr>
          <w:rFonts w:ascii="Times New Roman" w:eastAsia="Times New Roman" w:hAnsi="Times New Roman" w:cs="Times New Roman"/>
          <w:color w:val="000000" w:themeColor="text1"/>
          <w:sz w:val="24"/>
          <w:szCs w:val="24"/>
          <w:shd w:val="clear" w:color="auto" w:fill="FFFFFF"/>
        </w:rPr>
        <w:t>was</w:t>
      </w:r>
      <w:r w:rsidRPr="008B7222">
        <w:rPr>
          <w:rFonts w:ascii="Times New Roman" w:eastAsia="Times New Roman" w:hAnsi="Times New Roman" w:cs="Times New Roman"/>
          <w:color w:val="000000" w:themeColor="text1"/>
          <w:sz w:val="24"/>
          <w:szCs w:val="24"/>
          <w:shd w:val="clear" w:color="auto" w:fill="FFFFFF"/>
        </w:rPr>
        <w:t xml:space="preserve"> using some family planning methods, of which only fewer than 3% were using modern </w:t>
      </w:r>
      <w:r w:rsidR="00A3326C" w:rsidRPr="008B7222">
        <w:rPr>
          <w:rFonts w:ascii="Times New Roman" w:eastAsia="Times New Roman" w:hAnsi="Times New Roman" w:cs="Times New Roman"/>
          <w:color w:val="000000" w:themeColor="text1"/>
          <w:sz w:val="24"/>
          <w:szCs w:val="24"/>
          <w:shd w:val="clear" w:color="auto" w:fill="FFFFFF"/>
        </w:rPr>
        <w:t>contraceptives</w:t>
      </w:r>
      <w:r w:rsidRPr="008B7222">
        <w:rPr>
          <w:rFonts w:ascii="Times New Roman" w:eastAsia="Times New Roman" w:hAnsi="Times New Roman" w:cs="Times New Roman"/>
          <w:color w:val="000000" w:themeColor="text1"/>
          <w:sz w:val="24"/>
          <w:szCs w:val="24"/>
          <w:shd w:val="clear" w:color="auto" w:fill="FFFFFF"/>
        </w:rPr>
        <w:t xml:space="preserve">. The contraceptive prevalence rate (CPR) doubled between the periods 1990 and 2000 and by the year 2000 it was estimated at 8.2%. The increase has been rapid and unprecedented after 2000 and, </w:t>
      </w:r>
      <w:r w:rsidR="00A3326C" w:rsidRPr="008B7222">
        <w:rPr>
          <w:rFonts w:ascii="Times New Roman" w:eastAsia="Times New Roman" w:hAnsi="Times New Roman" w:cs="Times New Roman"/>
          <w:color w:val="000000" w:themeColor="text1"/>
          <w:sz w:val="24"/>
          <w:szCs w:val="24"/>
          <w:shd w:val="clear" w:color="auto" w:fill="FFFFFF"/>
        </w:rPr>
        <w:t xml:space="preserve">a </w:t>
      </w:r>
      <w:r w:rsidRPr="008B7222">
        <w:rPr>
          <w:rFonts w:ascii="Times New Roman" w:eastAsia="Times New Roman" w:hAnsi="Times New Roman" w:cs="Times New Roman"/>
          <w:color w:val="000000" w:themeColor="text1"/>
          <w:sz w:val="24"/>
          <w:szCs w:val="24"/>
          <w:shd w:val="clear" w:color="auto" w:fill="FFFFFF"/>
        </w:rPr>
        <w:t xml:space="preserve">subsequent EDHS survey in 2005 recorded a twofold increase in CPR and put the rate at 14.7%. With the trend continuing contraceptive prevalence reached 42% by the year 2014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
          <w:id w:val="196052737"/>
          <w:placeholder>
            <w:docPart w:val="DefaultPlaceholder_-1854013440"/>
          </w:placeholder>
        </w:sdtPr>
        <w:sdtContent>
          <w:r w:rsidR="00DF6555" w:rsidRPr="008B7222">
            <w:rPr>
              <w:rFonts w:ascii="Times New Roman" w:eastAsia="Times New Roman" w:hAnsi="Times New Roman" w:cs="Times New Roman"/>
            </w:rPr>
            <w:t xml:space="preserve">(Yirga </w:t>
          </w:r>
          <w:proofErr w:type="spellStart"/>
          <w:r w:rsidR="00DF6555" w:rsidRPr="008B7222">
            <w:rPr>
              <w:rFonts w:ascii="Times New Roman" w:eastAsia="Times New Roman" w:hAnsi="Times New Roman" w:cs="Times New Roman"/>
            </w:rPr>
            <w:t>Tejeji</w:t>
          </w:r>
          <w:proofErr w:type="spellEnd"/>
          <w:r w:rsidR="00DF6555" w:rsidRPr="008B7222">
            <w:rPr>
              <w:rFonts w:ascii="Times New Roman" w:eastAsia="Times New Roman" w:hAnsi="Times New Roman" w:cs="Times New Roman"/>
            </w:rPr>
            <w:t xml:space="preserve"> &amp; Berhane Assefa, 2017)</w:t>
          </w:r>
        </w:sdtContent>
      </w:sdt>
      <w:r w:rsidRPr="008B7222">
        <w:rPr>
          <w:rFonts w:ascii="Times New Roman" w:eastAsia="Times New Roman" w:hAnsi="Times New Roman" w:cs="Times New Roman"/>
          <w:color w:val="000000" w:themeColor="text1"/>
          <w:sz w:val="24"/>
          <w:szCs w:val="24"/>
          <w:shd w:val="clear" w:color="auto" w:fill="FFFFFF"/>
        </w:rPr>
        <w:t>.</w:t>
      </w:r>
    </w:p>
    <w:p w14:paraId="650F27EB" w14:textId="458EBA77" w:rsidR="00A3326C" w:rsidRPr="008B7222" w:rsidRDefault="00756BE4" w:rsidP="00977401">
      <w:pPr>
        <w:spacing w:line="360" w:lineRule="auto"/>
        <w:jc w:val="both"/>
        <w:textAlignment w:val="baseline"/>
        <w:rPr>
          <w:rFonts w:ascii="Times New Roman" w:eastAsia="Times New Roman" w:hAnsi="Times New Roman" w:cs="Times New Roman"/>
          <w:color w:val="000000"/>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In Nepal, a study of 293 young people aged 15-30 with three types of impairment (visual, hearing</w:t>
      </w:r>
      <w:r w:rsidR="00A3326C"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or physical) found that only 38% of young people said that they perceived the nearest SRH service </w:t>
      </w:r>
      <w:r w:rsidR="00A3326C" w:rsidRPr="008B7222">
        <w:rPr>
          <w:rFonts w:ascii="Times New Roman" w:eastAsia="Times New Roman" w:hAnsi="Times New Roman" w:cs="Times New Roman"/>
          <w:color w:val="000000" w:themeColor="text1"/>
          <w:sz w:val="24"/>
          <w:szCs w:val="24"/>
          <w:shd w:val="clear" w:color="auto" w:fill="FFFFFF"/>
        </w:rPr>
        <w:t>center</w:t>
      </w:r>
      <w:r w:rsidRPr="008B7222">
        <w:rPr>
          <w:rFonts w:ascii="Times New Roman" w:eastAsia="Times New Roman" w:hAnsi="Times New Roman" w:cs="Times New Roman"/>
          <w:color w:val="000000" w:themeColor="text1"/>
          <w:sz w:val="24"/>
          <w:szCs w:val="24"/>
          <w:shd w:val="clear" w:color="auto" w:fill="FFFFFF"/>
        </w:rPr>
        <w:t xml:space="preserve"> to be physically accessible and disability-friendly (Characteristics of a physically accessible and disability-friendly include: provision of physical facilities like ramps/ railings/ elevators, suitable toilets, availability of sign language interpreters, provision of written text, IEC in Braille or large text, </w:t>
      </w:r>
      <w:r w:rsidR="00A3326C" w:rsidRPr="008B7222">
        <w:rPr>
          <w:rFonts w:ascii="Times New Roman" w:eastAsia="Times New Roman" w:hAnsi="Times New Roman" w:cs="Times New Roman"/>
          <w:color w:val="000000" w:themeColor="text1"/>
          <w:sz w:val="24"/>
          <w:szCs w:val="24"/>
          <w:shd w:val="clear" w:color="auto" w:fill="FFFFFF"/>
        </w:rPr>
        <w:t>centers</w:t>
      </w:r>
      <w:r w:rsidRPr="008B7222">
        <w:rPr>
          <w:rFonts w:ascii="Times New Roman" w:eastAsia="Times New Roman" w:hAnsi="Times New Roman" w:cs="Times New Roman"/>
          <w:color w:val="000000" w:themeColor="text1"/>
          <w:sz w:val="24"/>
          <w:szCs w:val="24"/>
          <w:shd w:val="clear" w:color="auto" w:fill="FFFFFF"/>
        </w:rPr>
        <w:t xml:space="preserve"> located in ground floor with ample moving space</w:t>
      </w:r>
      <w:r w:rsidR="00A3326C"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1859009977"/>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(Kassa et al., 2016)</w:t>
          </w:r>
        </w:sdtContent>
      </w:sdt>
      <w:r w:rsidR="00A3326C" w:rsidRPr="008B7222">
        <w:rPr>
          <w:rFonts w:ascii="Times New Roman" w:eastAsia="Times New Roman" w:hAnsi="Times New Roman" w:cs="Times New Roman"/>
          <w:color w:val="000000"/>
          <w:sz w:val="24"/>
          <w:szCs w:val="24"/>
          <w:shd w:val="clear" w:color="auto" w:fill="FFFFFF"/>
        </w:rPr>
        <w:t>.</w:t>
      </w:r>
    </w:p>
    <w:p w14:paraId="148BA690" w14:textId="2BE69A07" w:rsidR="00756BE4" w:rsidRPr="008B7222" w:rsidRDefault="00A3326C"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study in Uganda noted that people with disabilities often had to wait in long queues at health facilities to access family planning, which </w:t>
      </w:r>
      <w:r w:rsidRPr="008B7222">
        <w:rPr>
          <w:rFonts w:ascii="Times New Roman" w:eastAsia="Times New Roman" w:hAnsi="Times New Roman" w:cs="Times New Roman"/>
          <w:color w:val="000000" w:themeColor="text1"/>
          <w:sz w:val="24"/>
          <w:szCs w:val="24"/>
          <w:shd w:val="clear" w:color="auto" w:fill="FFFFFF"/>
        </w:rPr>
        <w:t>was</w:t>
      </w:r>
      <w:r w:rsidR="00756BE4" w:rsidRPr="008B7222">
        <w:rPr>
          <w:rFonts w:ascii="Times New Roman" w:eastAsia="Times New Roman" w:hAnsi="Times New Roman" w:cs="Times New Roman"/>
          <w:color w:val="000000" w:themeColor="text1"/>
          <w:sz w:val="24"/>
          <w:szCs w:val="24"/>
          <w:shd w:val="clear" w:color="auto" w:fill="FFFFFF"/>
        </w:rPr>
        <w:t xml:space="preserve"> partly due to few health workers: “Whereas long queues </w:t>
      </w:r>
      <w:r w:rsidRPr="008B7222">
        <w:rPr>
          <w:rFonts w:ascii="Times New Roman" w:eastAsia="Times New Roman" w:hAnsi="Times New Roman" w:cs="Times New Roman"/>
          <w:color w:val="000000" w:themeColor="text1"/>
          <w:sz w:val="24"/>
          <w:szCs w:val="24"/>
          <w:shd w:val="clear" w:color="auto" w:fill="FFFFFF"/>
        </w:rPr>
        <w:t>are</w:t>
      </w:r>
      <w:r w:rsidR="00756BE4" w:rsidRPr="008B7222">
        <w:rPr>
          <w:rFonts w:ascii="Times New Roman" w:eastAsia="Times New Roman" w:hAnsi="Times New Roman" w:cs="Times New Roman"/>
          <w:color w:val="000000" w:themeColor="text1"/>
          <w:sz w:val="24"/>
          <w:szCs w:val="24"/>
          <w:shd w:val="clear" w:color="auto" w:fill="FFFFFF"/>
        </w:rPr>
        <w:t xml:space="preserve"> a common occurrence</w:t>
      </w:r>
      <w:r w:rsidRPr="008B7222">
        <w:rPr>
          <w:rFonts w:ascii="Times New Roman" w:eastAsia="Times New Roman" w:hAnsi="Times New Roman" w:cs="Times New Roman"/>
          <w:color w:val="000000" w:themeColor="text1"/>
          <w:sz w:val="24"/>
          <w:szCs w:val="24"/>
          <w:shd w:val="clear" w:color="auto" w:fill="FFFFFF"/>
        </w:rPr>
        <w:t>,</w:t>
      </w:r>
      <w:r w:rsidR="00756BE4" w:rsidRPr="008B7222">
        <w:rPr>
          <w:rFonts w:ascii="Times New Roman" w:eastAsia="Times New Roman" w:hAnsi="Times New Roman" w:cs="Times New Roman"/>
          <w:color w:val="000000" w:themeColor="text1"/>
          <w:sz w:val="24"/>
          <w:szCs w:val="24"/>
          <w:shd w:val="clear" w:color="auto" w:fill="FFFFFF"/>
        </w:rPr>
        <w:t xml:space="preserve"> especially at public health facilities in Uganda, lack of consideration for persons with </w:t>
      </w:r>
      <w:r w:rsidRPr="008B7222">
        <w:rPr>
          <w:rFonts w:ascii="Times New Roman" w:eastAsia="Times New Roman" w:hAnsi="Times New Roman" w:cs="Times New Roman"/>
          <w:color w:val="000000" w:themeColor="text1"/>
          <w:sz w:val="24"/>
          <w:szCs w:val="24"/>
          <w:shd w:val="clear" w:color="auto" w:fill="FFFFFF"/>
        </w:rPr>
        <w:t xml:space="preserve">a </w:t>
      </w:r>
      <w:r w:rsidR="00756BE4" w:rsidRPr="008B7222">
        <w:rPr>
          <w:rFonts w:ascii="Times New Roman" w:eastAsia="Times New Roman" w:hAnsi="Times New Roman" w:cs="Times New Roman"/>
          <w:color w:val="000000" w:themeColor="text1"/>
          <w:sz w:val="24"/>
          <w:szCs w:val="24"/>
          <w:shd w:val="clear" w:color="auto" w:fill="FFFFFF"/>
        </w:rPr>
        <w:t xml:space="preserve">physical disability was a hindrance to access of SRH services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312413557"/>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Ahumuza</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2014)</w:t>
          </w:r>
        </w:sdtContent>
      </w:sdt>
      <w:r w:rsidRPr="008B7222">
        <w:rPr>
          <w:rFonts w:ascii="Times New Roman" w:eastAsia="Times New Roman" w:hAnsi="Times New Roman" w:cs="Times New Roman"/>
          <w:color w:val="000000"/>
          <w:sz w:val="24"/>
          <w:szCs w:val="24"/>
          <w:shd w:val="clear" w:color="auto" w:fill="FFFFFF"/>
        </w:rPr>
        <w:t>.</w:t>
      </w:r>
    </w:p>
    <w:p w14:paraId="4C8194D1" w14:textId="5F039D38" w:rsidR="00756BE4" w:rsidRPr="008B7222" w:rsidRDefault="00D130C3"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multi-country study from Ethiopia, Uganda</w:t>
      </w:r>
      <w:r w:rsidRPr="008B7222">
        <w:rPr>
          <w:rFonts w:ascii="Times New Roman" w:eastAsia="Times New Roman" w:hAnsi="Times New Roman" w:cs="Times New Roman"/>
          <w:color w:val="000000" w:themeColor="text1"/>
          <w:sz w:val="24"/>
          <w:szCs w:val="24"/>
          <w:shd w:val="clear" w:color="auto" w:fill="FFFFFF"/>
        </w:rPr>
        <w:t>,</w:t>
      </w:r>
      <w:r w:rsidR="00756BE4" w:rsidRPr="008B7222">
        <w:rPr>
          <w:rFonts w:ascii="Times New Roman" w:eastAsia="Times New Roman" w:hAnsi="Times New Roman" w:cs="Times New Roman"/>
          <w:color w:val="000000" w:themeColor="text1"/>
          <w:sz w:val="24"/>
          <w:szCs w:val="24"/>
          <w:shd w:val="clear" w:color="auto" w:fill="FFFFFF"/>
        </w:rPr>
        <w:t xml:space="preserve"> and Rwanda observed that discussion on </w:t>
      </w:r>
      <w:r w:rsidRPr="008B7222">
        <w:rPr>
          <w:rFonts w:ascii="Times New Roman" w:eastAsia="Times New Roman" w:hAnsi="Times New Roman" w:cs="Times New Roman"/>
          <w:color w:val="000000" w:themeColor="text1"/>
          <w:sz w:val="24"/>
          <w:szCs w:val="24"/>
          <w:shd w:val="clear" w:color="auto" w:fill="FFFFFF"/>
        </w:rPr>
        <w:t>sexuality-related</w:t>
      </w:r>
      <w:r w:rsidR="00756BE4" w:rsidRPr="008B7222">
        <w:rPr>
          <w:rFonts w:ascii="Times New Roman" w:eastAsia="Times New Roman" w:hAnsi="Times New Roman" w:cs="Times New Roman"/>
          <w:color w:val="000000" w:themeColor="text1"/>
          <w:sz w:val="24"/>
          <w:szCs w:val="24"/>
          <w:shd w:val="clear" w:color="auto" w:fill="FFFFFF"/>
        </w:rPr>
        <w:t xml:space="preserve"> matters between parents and young people with disabilities was ‘very low’, with only 22% of respondents having discussed sex and family planning with their parents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2096980970"/>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(Kassa et al., 2016)</w:t>
          </w:r>
        </w:sdtContent>
      </w:sdt>
      <w:r w:rsidR="00756BE4" w:rsidRPr="008B7222">
        <w:rPr>
          <w:rFonts w:ascii="Times New Roman" w:eastAsia="Times New Roman" w:hAnsi="Times New Roman" w:cs="Times New Roman"/>
          <w:color w:val="000000" w:themeColor="text1"/>
          <w:sz w:val="24"/>
          <w:szCs w:val="24"/>
          <w:shd w:val="clear" w:color="auto" w:fill="FFFFFF"/>
        </w:rPr>
        <w:t xml:space="preserve">. </w:t>
      </w:r>
    </w:p>
    <w:p w14:paraId="2236F0BE" w14:textId="2A53085E"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lastRenderedPageBreak/>
        <w:t>Conversations about sexuality for younger and unmarried girls may be particularly taboo in culturally conservative contexts, for example</w:t>
      </w:r>
      <w:r w:rsidR="00F10AB4"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research in Jordan with parents of adolescents aged 12-18 with Down’s Syndrome highlighted cultural barriers to discussing masturbation, sexuality</w:t>
      </w:r>
      <w:r w:rsidR="00F10AB4" w:rsidRPr="008B7222">
        <w:rPr>
          <w:rFonts w:ascii="Times New Roman" w:eastAsia="Times New Roman" w:hAnsi="Times New Roman" w:cs="Times New Roman"/>
          <w:color w:val="000000" w:themeColor="text1"/>
          <w:sz w:val="24"/>
          <w:szCs w:val="24"/>
          <w:shd w:val="clear" w:color="auto" w:fill="FFFFFF"/>
        </w:rPr>
        <w:t>,</w:t>
      </w:r>
      <w:r w:rsidRPr="008B7222">
        <w:rPr>
          <w:rFonts w:ascii="Times New Roman" w:eastAsia="Times New Roman" w:hAnsi="Times New Roman" w:cs="Times New Roman"/>
          <w:color w:val="000000" w:themeColor="text1"/>
          <w:sz w:val="24"/>
          <w:szCs w:val="24"/>
          <w:shd w:val="clear" w:color="auto" w:fill="FFFFFF"/>
        </w:rPr>
        <w:t xml:space="preserve"> and family planning, which were also seen to be more shameful for parents to discuss with girls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"/>
          <w:id w:val="-635101188"/>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(PDF) Parental Report of Gender Differences in Sexual Functioning among Adolescents with Down Syndrome: A Jordanian Experience</w:t>
          </w:r>
          <w:r w:rsidR="00DF6555" w:rsidRPr="008B7222">
            <w:rPr>
              <w:rFonts w:ascii="Times New Roman" w:eastAsia="Times New Roman" w:hAnsi="Times New Roman" w:cs="Times New Roman"/>
            </w:rPr>
            <w:t>, 2016)</w:t>
          </w:r>
        </w:sdtContent>
      </w:sdt>
    </w:p>
    <w:p w14:paraId="30BE6232" w14:textId="621E18A3"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Studies have found that women with disabilities are at least twice as likely as women without disabilities to be victims of rape, sexual abuse and IPV, with the most common perpetrators being their male partners</w:t>
      </w:r>
      <w:r w:rsidR="00F10AB4"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themeColor="text1"/>
            <w:sz w:val="24"/>
            <w:szCs w:val="24"/>
            <w:shd w:val="clear" w:color="auto" w:fill="FFFFFF"/>
          </w:rPr>
          <w:tag w:val="MENDELEY_CITATION_v3_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"/>
          <w:id w:val="-1246028984"/>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Intimate Partner Violence: Experiences of Women with Disabilities in Canada</w:t>
          </w:r>
          <w:r w:rsidR="00DF6555" w:rsidRPr="008B7222">
            <w:rPr>
              <w:rFonts w:ascii="Times New Roman" w:eastAsia="Times New Roman" w:hAnsi="Times New Roman" w:cs="Times New Roman"/>
            </w:rPr>
            <w:t>, 2018)</w:t>
          </w:r>
        </w:sdtContent>
      </w:sdt>
      <w:r w:rsidRPr="008B7222">
        <w:rPr>
          <w:rFonts w:ascii="Times New Roman" w:eastAsia="Times New Roman" w:hAnsi="Times New Roman" w:cs="Times New Roman"/>
          <w:color w:val="000000" w:themeColor="text1"/>
          <w:sz w:val="24"/>
          <w:szCs w:val="24"/>
          <w:shd w:val="clear" w:color="auto" w:fill="FFFFFF"/>
        </w:rPr>
        <w:t xml:space="preserve">. Myths around asexuality can contribute to IPV and other forms of violence going undetected. For example, research conducted in partnership with young people with disabilities in Senegal found high vulnerability to sexual violence and therefore high risk of unintended pregnancies, particularly among young girls with hearing impairments (Expert comments from Eva Burke, Reproductive and Sexual Health Specialist (30 December 2018)). Research also indicates that women with intellectual impairments are at higher risk, being less likely to receive sexual education, often </w:t>
      </w:r>
      <w:proofErr w:type="spellStart"/>
      <w:r w:rsidRPr="008B7222">
        <w:rPr>
          <w:rFonts w:ascii="Times New Roman" w:eastAsia="Times New Roman" w:hAnsi="Times New Roman" w:cs="Times New Roman"/>
          <w:color w:val="000000" w:themeColor="text1"/>
          <w:sz w:val="24"/>
          <w:szCs w:val="24"/>
          <w:shd w:val="clear" w:color="auto" w:fill="FFFFFF"/>
        </w:rPr>
        <w:t>socialised</w:t>
      </w:r>
      <w:proofErr w:type="spellEnd"/>
      <w:r w:rsidRPr="008B7222">
        <w:rPr>
          <w:rFonts w:ascii="Times New Roman" w:eastAsia="Times New Roman" w:hAnsi="Times New Roman" w:cs="Times New Roman"/>
          <w:color w:val="000000" w:themeColor="text1"/>
          <w:sz w:val="24"/>
          <w:szCs w:val="24"/>
          <w:shd w:val="clear" w:color="auto" w:fill="FFFFFF"/>
        </w:rPr>
        <w:t xml:space="preserve"> to be compliant and more reliant on caregivers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19LCJpc1RlbXBvcmFyeSI6ZmFsc2V9XX0="/>
          <w:id w:val="782536604"/>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(Van Der Heijden, 2014)</w:t>
          </w:r>
        </w:sdtContent>
      </w:sdt>
      <w:r w:rsidR="00F10AB4" w:rsidRPr="008B7222">
        <w:rPr>
          <w:rFonts w:ascii="Times New Roman" w:eastAsia="Times New Roman" w:hAnsi="Times New Roman" w:cs="Times New Roman"/>
          <w:color w:val="000000" w:themeColor="text1"/>
          <w:sz w:val="24"/>
          <w:szCs w:val="24"/>
          <w:shd w:val="clear" w:color="auto" w:fill="FFFFFF"/>
        </w:rPr>
        <w:t>.</w:t>
      </w:r>
    </w:p>
    <w:p w14:paraId="12C9E259" w14:textId="219C40C4" w:rsidR="00756BE4" w:rsidRPr="008B7222" w:rsidRDefault="008B16C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review of seven major SRH policy and practice documents from Ghana government sources and NGOs concluded that the attention given to the SRH needs of persons with disabilities has been ‘cursory’, with a need for more guidance and research to ensure disability-friendly services and information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jk3NmY4MDEtZDRhZC00OTdjLTk0MzItN2I0NTJmNWEyMzI1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
          <w:id w:val="-1935579055"/>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w:t>
          </w:r>
          <w:proofErr w:type="spellStart"/>
          <w:r w:rsidR="00DF6555" w:rsidRPr="008B7222">
            <w:rPr>
              <w:rFonts w:ascii="Times New Roman" w:eastAsia="Times New Roman" w:hAnsi="Times New Roman" w:cs="Times New Roman"/>
              <w:color w:val="000000"/>
              <w:sz w:val="24"/>
              <w:szCs w:val="24"/>
              <w:shd w:val="clear" w:color="auto" w:fill="FFFFFF"/>
            </w:rPr>
            <w:t>Mprah</w:t>
          </w:r>
          <w:proofErr w:type="spellEnd"/>
          <w:r w:rsidR="00DF6555" w:rsidRPr="008B7222">
            <w:rPr>
              <w:rFonts w:ascii="Times New Roman" w:eastAsia="Times New Roman" w:hAnsi="Times New Roman" w:cs="Times New Roman"/>
              <w:color w:val="000000"/>
              <w:sz w:val="24"/>
              <w:szCs w:val="24"/>
              <w:shd w:val="clear" w:color="auto" w:fill="FFFFFF"/>
            </w:rPr>
            <w:t xml:space="preserve"> et al., 2014)</w:t>
          </w:r>
        </w:sdtContent>
      </w:sdt>
      <w:r w:rsidRPr="008B7222">
        <w:rPr>
          <w:rFonts w:ascii="Times New Roman" w:eastAsia="Times New Roman" w:hAnsi="Times New Roman" w:cs="Times New Roman"/>
          <w:color w:val="000000" w:themeColor="text1"/>
          <w:sz w:val="24"/>
          <w:szCs w:val="24"/>
          <w:shd w:val="clear" w:color="auto" w:fill="FFFFFF"/>
        </w:rPr>
        <w:t>.</w:t>
      </w:r>
    </w:p>
    <w:p w14:paraId="65FD1D10" w14:textId="03EA9CF4"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 xml:space="preserve">For example, a qualitative study with young people aged 18-24 with physical, visual and hearing impairments in Senegal found that financial costs are a key barrier to accessing SRH services, and recommended that “financial or voucher schemes should be introduced for young people with disabilities to access free or </w:t>
      </w:r>
      <w:proofErr w:type="spellStart"/>
      <w:r w:rsidRPr="008B7222">
        <w:rPr>
          <w:rFonts w:ascii="Times New Roman" w:eastAsia="Times New Roman" w:hAnsi="Times New Roman" w:cs="Times New Roman"/>
          <w:color w:val="000000" w:themeColor="text1"/>
          <w:sz w:val="24"/>
          <w:szCs w:val="24"/>
          <w:shd w:val="clear" w:color="auto" w:fill="FFFFFF"/>
        </w:rPr>
        <w:t>subsidised</w:t>
      </w:r>
      <w:proofErr w:type="spellEnd"/>
      <w:r w:rsidRPr="008B7222">
        <w:rPr>
          <w:rFonts w:ascii="Times New Roman" w:eastAsia="Times New Roman" w:hAnsi="Times New Roman" w:cs="Times New Roman"/>
          <w:color w:val="000000" w:themeColor="text1"/>
          <w:sz w:val="24"/>
          <w:szCs w:val="24"/>
          <w:shd w:val="clear" w:color="auto" w:fill="FFFFFF"/>
        </w:rPr>
        <w:t xml:space="preserve"> SRH services</w:t>
      </w:r>
      <w:r w:rsidR="008B16C4" w:rsidRPr="008B7222">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mRmYzk0YzItMThkNS00Y2JlLWEwMjMtMGVhZTRkZmEyZDQ5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
          <w:id w:val="-2128603089"/>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(Burke et al., 2017)</w:t>
          </w:r>
        </w:sdtContent>
      </w:sdt>
      <w:r w:rsidRPr="008B7222">
        <w:rPr>
          <w:rFonts w:ascii="Times New Roman" w:eastAsia="Times New Roman" w:hAnsi="Times New Roman" w:cs="Times New Roman"/>
          <w:color w:val="000000" w:themeColor="text1"/>
          <w:sz w:val="24"/>
          <w:szCs w:val="24"/>
          <w:shd w:val="clear" w:color="auto" w:fill="FFFFFF"/>
        </w:rPr>
        <w:t xml:space="preserve">. </w:t>
      </w:r>
    </w:p>
    <w:p w14:paraId="3A50D983" w14:textId="4033DE57" w:rsidR="00756BE4" w:rsidRPr="008B7222" w:rsidRDefault="008B16C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t>A</w:t>
      </w:r>
      <w:r w:rsidR="00756BE4" w:rsidRPr="008B7222">
        <w:rPr>
          <w:rFonts w:ascii="Times New Roman" w:eastAsia="Times New Roman" w:hAnsi="Times New Roman" w:cs="Times New Roman"/>
          <w:color w:val="000000" w:themeColor="text1"/>
          <w:sz w:val="24"/>
          <w:szCs w:val="24"/>
          <w:shd w:val="clear" w:color="auto" w:fill="FFFFFF"/>
        </w:rPr>
        <w:t xml:space="preserve"> systematic review of the evidence on contraceptive knowledge and use among women with intellectual, physical, or sensory disabilities from high-income countries identified only six intervention studies – five of which reported post-intervention improvements in contraceptive knowledge and use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
          <w:id w:val="700594673"/>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(Horner-Johnson et al., 2019)</w:t>
          </w:r>
        </w:sdtContent>
      </w:sdt>
      <w:r w:rsidR="00756BE4" w:rsidRPr="008B7222">
        <w:rPr>
          <w:rFonts w:ascii="Times New Roman" w:eastAsia="Times New Roman" w:hAnsi="Times New Roman" w:cs="Times New Roman"/>
          <w:color w:val="000000" w:themeColor="text1"/>
          <w:sz w:val="24"/>
          <w:szCs w:val="24"/>
          <w:shd w:val="clear" w:color="auto" w:fill="FFFFFF"/>
        </w:rPr>
        <w:t>.</w:t>
      </w:r>
    </w:p>
    <w:p w14:paraId="323B1C7C" w14:textId="7A22D335" w:rsidR="00756BE4" w:rsidRPr="008B7222" w:rsidRDefault="00756BE4" w:rsidP="00977401">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r w:rsidRPr="008B7222">
        <w:rPr>
          <w:rFonts w:ascii="Times New Roman" w:eastAsia="Times New Roman" w:hAnsi="Times New Roman" w:cs="Times New Roman"/>
          <w:color w:val="000000" w:themeColor="text1"/>
          <w:sz w:val="24"/>
          <w:szCs w:val="24"/>
          <w:shd w:val="clear" w:color="auto" w:fill="FFFFFF"/>
        </w:rPr>
        <w:lastRenderedPageBreak/>
        <w:t xml:space="preserve">A recent scoping study commissioned by DFID found that “people with </w:t>
      </w:r>
      <w:r w:rsidR="008B16C4" w:rsidRPr="008B7222">
        <w:rPr>
          <w:rFonts w:ascii="Times New Roman" w:eastAsia="Times New Roman" w:hAnsi="Times New Roman" w:cs="Times New Roman"/>
          <w:color w:val="000000" w:themeColor="text1"/>
          <w:sz w:val="24"/>
          <w:szCs w:val="24"/>
          <w:shd w:val="clear" w:color="auto" w:fill="FFFFFF"/>
        </w:rPr>
        <w:t xml:space="preserve">disabilities </w:t>
      </w:r>
      <w:r w:rsidRPr="008B7222">
        <w:rPr>
          <w:rFonts w:ascii="Times New Roman" w:eastAsia="Times New Roman" w:hAnsi="Times New Roman" w:cs="Times New Roman"/>
          <w:color w:val="000000" w:themeColor="text1"/>
          <w:sz w:val="24"/>
          <w:szCs w:val="24"/>
          <w:shd w:val="clear" w:color="auto" w:fill="FFFFFF"/>
        </w:rPr>
        <w:t xml:space="preserve">are largely invisible in monitoring and evaluation (M&amp;E) activities”, which extends to family planning programming. The study concluded that there was a lack of experience within the monitoring sector for assessing disability inclusion, with many long-running </w:t>
      </w:r>
      <w:r w:rsidR="008B16C4" w:rsidRPr="008B7222">
        <w:rPr>
          <w:rFonts w:ascii="Times New Roman" w:eastAsia="Times New Roman" w:hAnsi="Times New Roman" w:cs="Times New Roman"/>
          <w:color w:val="000000" w:themeColor="text1"/>
          <w:sz w:val="24"/>
          <w:szCs w:val="24"/>
          <w:shd w:val="clear" w:color="auto" w:fill="FFFFFF"/>
        </w:rPr>
        <w:t>programs</w:t>
      </w:r>
      <w:r w:rsidRPr="008B7222">
        <w:rPr>
          <w:rFonts w:ascii="Times New Roman" w:eastAsia="Times New Roman" w:hAnsi="Times New Roman" w:cs="Times New Roman"/>
          <w:color w:val="000000" w:themeColor="text1"/>
          <w:sz w:val="24"/>
          <w:szCs w:val="24"/>
          <w:shd w:val="clear" w:color="auto" w:fill="FFFFFF"/>
        </w:rPr>
        <w:t xml:space="preserve"> not being designed with inclusion in mind, leading to a lack of visibility of disability in M&amp;E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
          <w:id w:val="-546455816"/>
          <w:placeholder>
            <w:docPart w:val="DefaultPlaceholder_-1854013440"/>
          </w:placeholder>
        </w:sdtPr>
        <w:sdtContent>
          <w:r w:rsidR="00DF6555" w:rsidRPr="008B7222">
            <w:rPr>
              <w:rFonts w:ascii="Times New Roman" w:eastAsia="Times New Roman" w:hAnsi="Times New Roman" w:cs="Times New Roman"/>
              <w:color w:val="000000"/>
              <w:sz w:val="24"/>
              <w:szCs w:val="24"/>
              <w:shd w:val="clear" w:color="auto" w:fill="FFFFFF"/>
            </w:rPr>
            <w:t>(Buchy et al., 2017)</w:t>
          </w:r>
        </w:sdtContent>
      </w:sdt>
      <w:r w:rsidR="008B16C4" w:rsidRPr="008B7222">
        <w:rPr>
          <w:rFonts w:ascii="Times New Roman" w:eastAsia="Times New Roman" w:hAnsi="Times New Roman" w:cs="Times New Roman"/>
          <w:color w:val="000000" w:themeColor="text1"/>
          <w:sz w:val="24"/>
          <w:szCs w:val="24"/>
          <w:shd w:val="clear" w:color="auto" w:fill="FFFFFF"/>
        </w:rPr>
        <w:t>.</w:t>
      </w:r>
    </w:p>
    <w:p w14:paraId="20C09A1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CHAPTER III</w:t>
      </w:r>
      <w:r w:rsidRPr="008B7222">
        <w:rPr>
          <w:rFonts w:ascii="Times New Roman" w:eastAsia="Times New Roman" w:hAnsi="Times New Roman" w:cs="Times New Roman"/>
          <w:sz w:val="24"/>
          <w:szCs w:val="24"/>
        </w:rPr>
        <w:t> </w:t>
      </w:r>
    </w:p>
    <w:p w14:paraId="17E3299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RESEARCH METHODOLOGY</w:t>
      </w:r>
      <w:r w:rsidRPr="008B7222">
        <w:rPr>
          <w:rFonts w:ascii="Times New Roman" w:eastAsia="Times New Roman" w:hAnsi="Times New Roman" w:cs="Times New Roman"/>
          <w:sz w:val="24"/>
          <w:szCs w:val="24"/>
        </w:rPr>
        <w:t> </w:t>
      </w:r>
    </w:p>
    <w:p w14:paraId="00BE335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 Study Objectives</w:t>
      </w:r>
      <w:r w:rsidRPr="008B7222">
        <w:rPr>
          <w:rFonts w:ascii="Times New Roman" w:eastAsia="Times New Roman" w:hAnsi="Times New Roman" w:cs="Times New Roman"/>
          <w:sz w:val="24"/>
          <w:szCs w:val="24"/>
        </w:rPr>
        <w:t> </w:t>
      </w:r>
    </w:p>
    <w:p w14:paraId="1BC327CE" w14:textId="77777777" w:rsidR="00756BE4" w:rsidRPr="008B7222" w:rsidRDefault="00756BE4" w:rsidP="00977401">
      <w:pPr>
        <w:spacing w:line="360" w:lineRule="auto"/>
        <w:ind w:firstLine="36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3.1.1 General Objective</w:t>
      </w:r>
      <w:r w:rsidRPr="008B7222">
        <w:rPr>
          <w:rFonts w:ascii="Times New Roman" w:eastAsia="Times New Roman" w:hAnsi="Times New Roman" w:cs="Times New Roman"/>
          <w:sz w:val="24"/>
          <w:szCs w:val="24"/>
        </w:rPr>
        <w:t> </w:t>
      </w:r>
    </w:p>
    <w:p w14:paraId="28DAD5F7" w14:textId="3F183808" w:rsidR="00756BE4" w:rsidRPr="008B7222" w:rsidRDefault="00756BE4" w:rsidP="006B2154">
      <w:pPr>
        <w:spacing w:line="360" w:lineRule="auto"/>
        <w:ind w:firstLine="90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The overall objective of this assessment was to assess the </w:t>
      </w:r>
      <w:r w:rsidR="0098055D" w:rsidRPr="008B7222">
        <w:rPr>
          <w:rFonts w:ascii="Times New Roman" w:eastAsia="Times New Roman" w:hAnsi="Times New Roman" w:cs="Times New Roman"/>
          <w:sz w:val="24"/>
          <w:szCs w:val="24"/>
        </w:rPr>
        <w:t>prevalence of</w:t>
      </w:r>
      <w:r w:rsidRPr="008B7222">
        <w:rPr>
          <w:rFonts w:ascii="Times New Roman" w:eastAsia="Times New Roman" w:hAnsi="Times New Roman" w:cs="Times New Roman"/>
          <w:sz w:val="24"/>
          <w:szCs w:val="24"/>
        </w:rPr>
        <w:t xml:space="preserve"> modern family planning methods among people with disabilities</w:t>
      </w:r>
      <w:r w:rsidR="0098055D" w:rsidRPr="008B7222">
        <w:rPr>
          <w:rFonts w:ascii="Times New Roman" w:eastAsia="Times New Roman" w:hAnsi="Times New Roman" w:cs="Times New Roman"/>
          <w:sz w:val="24"/>
          <w:szCs w:val="24"/>
        </w:rPr>
        <w:t xml:space="preserve"> by age and area of residence.</w:t>
      </w:r>
    </w:p>
    <w:p w14:paraId="6E4F38AF" w14:textId="77777777" w:rsidR="00756BE4" w:rsidRPr="008B7222" w:rsidRDefault="00756BE4" w:rsidP="006B2154">
      <w:pPr>
        <w:spacing w:line="360" w:lineRule="auto"/>
        <w:ind w:firstLine="90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3.1.2 Specific Objectives</w:t>
      </w:r>
      <w:r w:rsidRPr="008B7222">
        <w:rPr>
          <w:rFonts w:ascii="Times New Roman" w:eastAsia="Times New Roman" w:hAnsi="Times New Roman" w:cs="Times New Roman"/>
          <w:sz w:val="24"/>
          <w:szCs w:val="24"/>
        </w:rPr>
        <w:t> </w:t>
      </w:r>
    </w:p>
    <w:p w14:paraId="703E92DC" w14:textId="5EFAE4C3"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 To examine the relationship between </w:t>
      </w:r>
      <w:r w:rsidR="0098055D" w:rsidRPr="008B7222">
        <w:rPr>
          <w:rFonts w:ascii="Times New Roman" w:eastAsia="Times New Roman" w:hAnsi="Times New Roman" w:cs="Times New Roman"/>
          <w:sz w:val="24"/>
          <w:szCs w:val="24"/>
        </w:rPr>
        <w:t xml:space="preserve">the prevalence of </w:t>
      </w:r>
      <w:r w:rsidRPr="008B7222">
        <w:rPr>
          <w:rFonts w:ascii="Times New Roman" w:eastAsia="Times New Roman" w:hAnsi="Times New Roman" w:cs="Times New Roman"/>
          <w:sz w:val="24"/>
          <w:szCs w:val="24"/>
        </w:rPr>
        <w:t xml:space="preserve">modern family planning methods among people with disabilities. </w:t>
      </w:r>
    </w:p>
    <w:p w14:paraId="2B94FF21"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To compare the use of modern family planning methods between urban and rural populations of people with disabilities. </w:t>
      </w:r>
    </w:p>
    <w:p w14:paraId="0E0C5C8C"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To identify factors that may influence the use of modern family planning methods among people with disabilities, including level of education and place of residence. </w:t>
      </w:r>
    </w:p>
    <w:p w14:paraId="0B472C3F"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To inform the development of evidence-based interventions to address barriers to accessing family planning services and information among people with disabilities. </w:t>
      </w:r>
    </w:p>
    <w:p w14:paraId="44792801" w14:textId="77777777" w:rsidR="00756BE4" w:rsidRPr="008B7222" w:rsidRDefault="00756BE4" w:rsidP="006B2154">
      <w:pPr>
        <w:numPr>
          <w:ilvl w:val="0"/>
          <w:numId w:val="1"/>
        </w:numPr>
        <w:spacing w:line="360" w:lineRule="auto"/>
        <w:ind w:left="1080" w:firstLine="0"/>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To contribute to the larger body of knowledge on the attitudes and use of family planning among people with disabilities and inform policy and practice.</w:t>
      </w:r>
      <w:r w:rsidRPr="008B7222">
        <w:rPr>
          <w:rFonts w:ascii="Times New Roman" w:eastAsia="Times New Roman" w:hAnsi="Times New Roman" w:cs="Times New Roman"/>
          <w:sz w:val="24"/>
          <w:szCs w:val="24"/>
        </w:rPr>
        <w:br w:type="page"/>
      </w:r>
    </w:p>
    <w:p w14:paraId="7700944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3.2 Conceptual Framework</w:t>
      </w:r>
      <w:r w:rsidRPr="008B7222">
        <w:rPr>
          <w:rFonts w:ascii="Times New Roman" w:eastAsia="Times New Roman" w:hAnsi="Times New Roman" w:cs="Times New Roman"/>
          <w:sz w:val="24"/>
          <w:szCs w:val="24"/>
        </w:rPr>
        <w:t> </w:t>
      </w:r>
    </w:p>
    <w:p w14:paraId="6C44CFB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8433D1" wp14:editId="0FC4C25A">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99B10A" w14:textId="77777777" w:rsidR="00756BE4" w:rsidRPr="00B00EAC" w:rsidRDefault="00756BE4" w:rsidP="00B00EAC">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98433D1"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2C99B10A" w14:textId="77777777" w:rsidR="00756BE4" w:rsidRPr="00B00EAC" w:rsidRDefault="00756BE4" w:rsidP="00B00EAC">
                      <w:pPr>
                        <w:jc w:val="center"/>
                        <w:rPr>
                          <w:b/>
                          <w:bCs/>
                          <w:sz w:val="28"/>
                        </w:rPr>
                      </w:pPr>
                      <w:r w:rsidRPr="00B00EAC">
                        <w:rPr>
                          <w:b/>
                          <w:bCs/>
                          <w:sz w:val="28"/>
                        </w:rPr>
                        <w:t>Dependent Variable</w:t>
                      </w:r>
                    </w:p>
                  </w:txbxContent>
                </v:textbox>
              </v:rect>
            </w:pict>
          </mc:Fallback>
        </mc:AlternateContent>
      </w: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60BFFB" wp14:editId="3CB1A606">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A60BFFB"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1F299577" w14:textId="77777777" w:rsidR="00756BE4" w:rsidRPr="00B00EAC" w:rsidRDefault="00756BE4" w:rsidP="00B00EAC">
                      <w:pPr>
                        <w:jc w:val="center"/>
                        <w:rPr>
                          <w:b/>
                          <w:bCs/>
                          <w:sz w:val="28"/>
                        </w:rPr>
                      </w:pPr>
                      <w:r w:rsidRPr="00B00EAC">
                        <w:rPr>
                          <w:b/>
                          <w:bCs/>
                          <w:sz w:val="28"/>
                        </w:rPr>
                        <w:t>Independent Variable</w:t>
                      </w:r>
                      <w:r>
                        <w:rPr>
                          <w:b/>
                          <w:bCs/>
                          <w:sz w:val="28"/>
                        </w:rPr>
                        <w:t>s</w:t>
                      </w:r>
                    </w:p>
                  </w:txbxContent>
                </v:textbox>
              </v:rect>
            </w:pict>
          </mc:Fallback>
        </mc:AlternateContent>
      </w:r>
      <w:r w:rsidRPr="008B7222">
        <w:rPr>
          <w:rFonts w:ascii="Times New Roman" w:eastAsia="Times New Roman" w:hAnsi="Times New Roman" w:cs="Times New Roman"/>
          <w:sz w:val="24"/>
          <w:szCs w:val="24"/>
        </w:rPr>
        <w:t> </w:t>
      </w:r>
    </w:p>
    <w:p w14:paraId="26E27A2D" w14:textId="77777777" w:rsidR="00756BE4" w:rsidRPr="008B7222" w:rsidRDefault="00756BE4" w:rsidP="00977401">
      <w:pPr>
        <w:spacing w:line="360" w:lineRule="auto"/>
        <w:jc w:val="both"/>
        <w:textAlignment w:val="baseline"/>
        <w:rPr>
          <w:rFonts w:ascii="Times New Roman" w:hAnsi="Times New Roman" w:cs="Times New Roman"/>
          <w:noProof/>
          <w:sz w:val="24"/>
          <w:szCs w:val="24"/>
        </w:rPr>
      </w:pPr>
      <w:r w:rsidRPr="008B722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63B039C" wp14:editId="21061977">
                <wp:simplePos x="0" y="0"/>
                <wp:positionH relativeFrom="column">
                  <wp:posOffset>1485900</wp:posOffset>
                </wp:positionH>
                <wp:positionV relativeFrom="paragraph">
                  <wp:posOffset>185420</wp:posOffset>
                </wp:positionV>
                <wp:extent cx="0" cy="11430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type w14:anchorId="422AB1A0" id="_x0000_t32" coordsize="21600,21600" o:spt="32" o:oned="t" path="m,l21600,21600e" filled="f">
                <v:path arrowok="t" fillok="f" o:connecttype="none"/>
                <o:lock v:ext="edit" shapetype="t"/>
              </v:shapetype>
              <v:shape id="Straight Arrow Connector 12" o:spid="_x0000_s1026" type="#_x0000_t32" style="position:absolute;margin-left:117pt;margin-top:14.6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" strokecolor="black [3200]" strokeweight="1.5pt">
                <v:stroke endarrow="block" joinstyle="miter"/>
              </v:shape>
            </w:pict>
          </mc:Fallback>
        </mc:AlternateContent>
      </w:r>
      <w:r w:rsidRPr="008B722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20BC100" wp14:editId="17F7DD84">
                <wp:simplePos x="0" y="0"/>
                <wp:positionH relativeFrom="column">
                  <wp:posOffset>4572000</wp:posOffset>
                </wp:positionH>
                <wp:positionV relativeFrom="paragraph">
                  <wp:posOffset>185420</wp:posOffset>
                </wp:positionV>
                <wp:extent cx="0" cy="11430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54BB3B9B" id="Straight Arrow Connector 13" o:spid="_x0000_s1026" type="#_x0000_t32" style="position:absolute;margin-left:5in;margin-top:14.6pt;width:0;height:9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" strokecolor="black [3200]" strokeweight="1.5pt">
                <v:stroke endarrow="block" joinstyle="miter"/>
              </v:shape>
            </w:pict>
          </mc:Fallback>
        </mc:AlternateContent>
      </w:r>
    </w:p>
    <w:p w14:paraId="5975D535" w14:textId="77777777" w:rsidR="00756BE4" w:rsidRPr="008B7222" w:rsidRDefault="00756BE4" w:rsidP="00977401">
      <w:pPr>
        <w:spacing w:line="360" w:lineRule="auto"/>
        <w:jc w:val="both"/>
        <w:textAlignment w:val="baseline"/>
        <w:rPr>
          <w:rFonts w:ascii="Times New Roman" w:hAnsi="Times New Roman" w:cs="Times New Roman"/>
          <w:noProof/>
          <w:sz w:val="24"/>
          <w:szCs w:val="24"/>
        </w:rPr>
      </w:pPr>
    </w:p>
    <w:p w14:paraId="18812953" w14:textId="77777777" w:rsidR="00756BE4" w:rsidRPr="008B7222" w:rsidRDefault="00756BE4" w:rsidP="00977401">
      <w:pPr>
        <w:spacing w:line="360" w:lineRule="auto"/>
        <w:jc w:val="both"/>
        <w:textAlignment w:val="baseline"/>
        <w:rPr>
          <w:rFonts w:ascii="Times New Roman" w:hAnsi="Times New Roman" w:cs="Times New Roman"/>
          <w:noProof/>
          <w:sz w:val="24"/>
          <w:szCs w:val="24"/>
        </w:rPr>
      </w:pPr>
    </w:p>
    <w:p w14:paraId="2E1B0B2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1AF9D37F" wp14:editId="7D335EA3">
                <wp:simplePos x="0" y="0"/>
                <wp:positionH relativeFrom="column">
                  <wp:posOffset>3429000</wp:posOffset>
                </wp:positionH>
                <wp:positionV relativeFrom="paragraph">
                  <wp:posOffset>300990</wp:posOffset>
                </wp:positionV>
                <wp:extent cx="2164080" cy="10287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57BEFD" w14:textId="77777777" w:rsidR="00756BE4" w:rsidRDefault="00756BE4" w:rsidP="00E114AB">
                            <w:pPr>
                              <w:jc w:val="center"/>
                              <w:rPr>
                                <w:sz w:val="24"/>
                                <w:szCs w:val="24"/>
                              </w:rPr>
                            </w:pPr>
                            <w:r w:rsidRPr="007D68EB">
                              <w:rPr>
                                <w:sz w:val="24"/>
                                <w:szCs w:val="24"/>
                              </w:rPr>
                              <w:t>Functional</w:t>
                            </w:r>
                            <w:r>
                              <w:rPr>
                                <w:sz w:val="24"/>
                                <w:szCs w:val="24"/>
                              </w:rPr>
                              <w:t xml:space="preserve"> </w:t>
                            </w:r>
                            <w:r w:rsidRPr="007D68EB">
                              <w:rPr>
                                <w:sz w:val="24"/>
                                <w:szCs w:val="24"/>
                              </w:rPr>
                              <w:t>difficulties</w:t>
                            </w:r>
                          </w:p>
                          <w:p w14:paraId="2FFDAD35" w14:textId="0C464E5E" w:rsidR="0098055D" w:rsidRPr="007D68EB" w:rsidRDefault="0098055D" w:rsidP="00E114AB">
                            <w:pPr>
                              <w:jc w:val="center"/>
                              <w:rPr>
                                <w:sz w:val="24"/>
                                <w:szCs w:val="24"/>
                              </w:rPr>
                            </w:pPr>
                            <w:r>
                              <w:rPr>
                                <w:sz w:val="24"/>
                                <w:szCs w:val="24"/>
                              </w:rPr>
                              <w:t xml:space="preserve">(Yes and </w:t>
                            </w:r>
                            <w:proofErr w:type="gramStart"/>
                            <w:r>
                              <w:rPr>
                                <w:sz w:val="24"/>
                                <w:szCs w:val="24"/>
                              </w:rPr>
                              <w:t>No</w:t>
                            </w:r>
                            <w:proofErr w:type="gramEnd"/>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AF9D37F" id="Rectangle 15" o:spid="_x0000_s1028" style="position:absolute;left:0;text-align:left;margin-left:270pt;margin-top:23.7pt;width:170.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" fillcolor="white [3201]" strokecolor="#70ad47 [3209]" strokeweight="1pt">
                <v:textbox>
                  <w:txbxContent>
                    <w:p w14:paraId="1957BEFD" w14:textId="77777777" w:rsidR="00756BE4" w:rsidRDefault="00756BE4" w:rsidP="00E114AB">
                      <w:pPr>
                        <w:jc w:val="center"/>
                        <w:rPr>
                          <w:sz w:val="24"/>
                          <w:szCs w:val="24"/>
                        </w:rPr>
                      </w:pPr>
                      <w:r w:rsidRPr="007D68EB">
                        <w:rPr>
                          <w:sz w:val="24"/>
                          <w:szCs w:val="24"/>
                        </w:rPr>
                        <w:t>Functional</w:t>
                      </w:r>
                      <w:r>
                        <w:rPr>
                          <w:sz w:val="24"/>
                          <w:szCs w:val="24"/>
                        </w:rPr>
                        <w:t xml:space="preserve"> </w:t>
                      </w:r>
                      <w:r w:rsidRPr="007D68EB">
                        <w:rPr>
                          <w:sz w:val="24"/>
                          <w:szCs w:val="24"/>
                        </w:rPr>
                        <w:t>difficulties</w:t>
                      </w:r>
                    </w:p>
                    <w:p w14:paraId="2FFDAD35" w14:textId="0C464E5E" w:rsidR="0098055D" w:rsidRPr="007D68EB" w:rsidRDefault="0098055D" w:rsidP="00E114AB">
                      <w:pPr>
                        <w:jc w:val="center"/>
                        <w:rPr>
                          <w:sz w:val="24"/>
                          <w:szCs w:val="24"/>
                        </w:rPr>
                      </w:pPr>
                      <w:r>
                        <w:rPr>
                          <w:sz w:val="24"/>
                          <w:szCs w:val="24"/>
                        </w:rPr>
                        <w:t xml:space="preserve">(Yes and </w:t>
                      </w:r>
                      <w:proofErr w:type="gramStart"/>
                      <w:r>
                        <w:rPr>
                          <w:sz w:val="24"/>
                          <w:szCs w:val="24"/>
                        </w:rPr>
                        <w:t>No</w:t>
                      </w:r>
                      <w:proofErr w:type="gramEnd"/>
                      <w:r>
                        <w:rPr>
                          <w:sz w:val="24"/>
                          <w:szCs w:val="24"/>
                        </w:rPr>
                        <w:t>)</w:t>
                      </w:r>
                    </w:p>
                  </w:txbxContent>
                </v:textbox>
              </v:rect>
            </w:pict>
          </mc:Fallback>
        </mc:AlternateContent>
      </w: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C29990" wp14:editId="6289F703">
                <wp:simplePos x="0" y="0"/>
                <wp:positionH relativeFrom="column">
                  <wp:posOffset>342900</wp:posOffset>
                </wp:positionH>
                <wp:positionV relativeFrom="paragraph">
                  <wp:posOffset>300990</wp:posOffset>
                </wp:positionV>
                <wp:extent cx="2171700" cy="1028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46B1B2" w14:textId="32995959" w:rsidR="00756BE4" w:rsidRPr="007D68EB" w:rsidRDefault="00756BE4" w:rsidP="007D68EB">
                            <w:pPr>
                              <w:jc w:val="center"/>
                              <w:rPr>
                                <w:sz w:val="24"/>
                                <w:szCs w:val="24"/>
                              </w:rPr>
                            </w:pPr>
                            <w:r w:rsidRPr="007D68EB">
                              <w:rPr>
                                <w:sz w:val="24"/>
                                <w:szCs w:val="24"/>
                              </w:rPr>
                              <w:t>Modern contraceptive methods</w:t>
                            </w:r>
                            <w:r w:rsidR="0098055D">
                              <w:rPr>
                                <w:sz w:val="24"/>
                                <w:szCs w:val="24"/>
                              </w:rPr>
                              <w:t xml:space="preserve"> (Yes and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6C29990" id="Rectangle 14" o:spid="_x0000_s1029" style="position:absolute;left:0;text-align:left;margin-left:27pt;margin-top:23.7pt;width:171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" fillcolor="white [3201]" strokecolor="#70ad47 [3209]" strokeweight="1pt">
                <v:textbox>
                  <w:txbxContent>
                    <w:p w14:paraId="5646B1B2" w14:textId="32995959" w:rsidR="00756BE4" w:rsidRPr="007D68EB" w:rsidRDefault="00756BE4" w:rsidP="007D68EB">
                      <w:pPr>
                        <w:jc w:val="center"/>
                        <w:rPr>
                          <w:sz w:val="24"/>
                          <w:szCs w:val="24"/>
                        </w:rPr>
                      </w:pPr>
                      <w:r w:rsidRPr="007D68EB">
                        <w:rPr>
                          <w:sz w:val="24"/>
                          <w:szCs w:val="24"/>
                        </w:rPr>
                        <w:t>Modern contraceptive methods</w:t>
                      </w:r>
                      <w:r w:rsidR="0098055D">
                        <w:rPr>
                          <w:sz w:val="24"/>
                          <w:szCs w:val="24"/>
                        </w:rPr>
                        <w:t xml:space="preserve"> (Yes and No)</w:t>
                      </w:r>
                    </w:p>
                  </w:txbxContent>
                </v:textbox>
              </v:rect>
            </w:pict>
          </mc:Fallback>
        </mc:AlternateContent>
      </w:r>
    </w:p>
    <w:p w14:paraId="5E8895C3" w14:textId="77777777" w:rsidR="00756BE4" w:rsidRPr="008B7222" w:rsidRDefault="00756BE4" w:rsidP="00977401">
      <w:pPr>
        <w:jc w:val="both"/>
        <w:rPr>
          <w:rFonts w:ascii="Times New Roman" w:eastAsia="Times New Roman" w:hAnsi="Times New Roman" w:cs="Times New Roman"/>
          <w:b/>
          <w:bCs/>
          <w:sz w:val="24"/>
          <w:szCs w:val="24"/>
        </w:rPr>
      </w:pP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1D615CA" wp14:editId="57BF3C32">
                <wp:simplePos x="0" y="0"/>
                <wp:positionH relativeFrom="margin">
                  <wp:align>center</wp:align>
                </wp:positionH>
                <wp:positionV relativeFrom="paragraph">
                  <wp:posOffset>2918187</wp:posOffset>
                </wp:positionV>
                <wp:extent cx="5693229" cy="2754086"/>
                <wp:effectExtent l="0" t="0" r="22225" b="27305"/>
                <wp:wrapNone/>
                <wp:docPr id="18" name="Rectangle 18"/>
                <wp:cNvGraphicFramePr/>
                <a:graphic xmlns:a="http://schemas.openxmlformats.org/drawingml/2006/main">
                  <a:graphicData uri="http://schemas.microsoft.com/office/word/2010/wordprocessingShape">
                    <wps:wsp>
                      <wps:cNvSpPr/>
                      <wps:spPr>
                        <a:xfrm>
                          <a:off x="0" y="0"/>
                          <a:ext cx="5693229" cy="27540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1BE5EF" w14:textId="174A07C8" w:rsidR="00756BE4" w:rsidRPr="00A4011A" w:rsidRDefault="00756BE4" w:rsidP="00A4011A">
                            <w:pPr>
                              <w:pStyle w:val="ListParagraph"/>
                              <w:numPr>
                                <w:ilvl w:val="0"/>
                                <w:numId w:val="3"/>
                              </w:numPr>
                              <w:spacing w:after="0" w:line="240" w:lineRule="auto"/>
                              <w:rPr>
                                <w:sz w:val="24"/>
                                <w:szCs w:val="24"/>
                              </w:rPr>
                            </w:pPr>
                            <w:r w:rsidRPr="00A4011A">
                              <w:rPr>
                                <w:sz w:val="24"/>
                                <w:szCs w:val="24"/>
                              </w:rPr>
                              <w:t>Area</w:t>
                            </w:r>
                            <w:r w:rsidR="0098055D">
                              <w:rPr>
                                <w:sz w:val="24"/>
                                <w:szCs w:val="24"/>
                              </w:rPr>
                              <w:t xml:space="preserve"> (Rural and Urban)</w:t>
                            </w:r>
                          </w:p>
                          <w:p w14:paraId="5650EDB8" w14:textId="5AD8BEF8" w:rsidR="00756BE4" w:rsidRPr="00A4011A" w:rsidRDefault="00756BE4" w:rsidP="00A4011A">
                            <w:pPr>
                              <w:pStyle w:val="ListParagraph"/>
                              <w:numPr>
                                <w:ilvl w:val="0"/>
                                <w:numId w:val="3"/>
                              </w:numPr>
                              <w:spacing w:after="0" w:line="240" w:lineRule="auto"/>
                              <w:rPr>
                                <w:sz w:val="24"/>
                                <w:szCs w:val="24"/>
                              </w:rPr>
                            </w:pPr>
                            <w:r w:rsidRPr="00A4011A">
                              <w:rPr>
                                <w:sz w:val="24"/>
                                <w:szCs w:val="24"/>
                              </w:rPr>
                              <w:t>Division</w:t>
                            </w:r>
                            <w:r w:rsidR="0098055D">
                              <w:rPr>
                                <w:sz w:val="24"/>
                                <w:szCs w:val="24"/>
                              </w:rPr>
                              <w:t xml:space="preserve"> (</w:t>
                            </w:r>
                            <w:r w:rsidR="0098055D" w:rsidRPr="0098055D">
                              <w:rPr>
                                <w:sz w:val="24"/>
                                <w:szCs w:val="24"/>
                              </w:rPr>
                              <w:t xml:space="preserve">Barisal, Chattogram, Dhaka, Khulna, Rangpur, </w:t>
                            </w:r>
                            <w:proofErr w:type="spellStart"/>
                            <w:r w:rsidR="0098055D" w:rsidRPr="0098055D">
                              <w:rPr>
                                <w:sz w:val="24"/>
                                <w:szCs w:val="24"/>
                              </w:rPr>
                              <w:t>Rajshahi</w:t>
                            </w:r>
                            <w:proofErr w:type="spellEnd"/>
                            <w:r w:rsidR="0098055D" w:rsidRPr="0098055D">
                              <w:rPr>
                                <w:sz w:val="24"/>
                                <w:szCs w:val="24"/>
                              </w:rPr>
                              <w:t xml:space="preserve">, Mymensingh, </w:t>
                            </w:r>
                            <w:r w:rsidR="0098055D">
                              <w:rPr>
                                <w:sz w:val="24"/>
                                <w:szCs w:val="24"/>
                              </w:rPr>
                              <w:t xml:space="preserve">and </w:t>
                            </w:r>
                            <w:r w:rsidR="0098055D" w:rsidRPr="0098055D">
                              <w:rPr>
                                <w:sz w:val="24"/>
                                <w:szCs w:val="24"/>
                              </w:rPr>
                              <w:t>Sylhet</w:t>
                            </w:r>
                            <w:r w:rsidR="0098055D">
                              <w:rPr>
                                <w:sz w:val="24"/>
                                <w:szCs w:val="24"/>
                              </w:rPr>
                              <w:t>)</w:t>
                            </w:r>
                          </w:p>
                          <w:p w14:paraId="79BC9B42" w14:textId="37D1BB4D" w:rsidR="00756BE4" w:rsidRPr="00A4011A" w:rsidRDefault="00756BE4" w:rsidP="00A4011A">
                            <w:pPr>
                              <w:pStyle w:val="ListParagraph"/>
                              <w:numPr>
                                <w:ilvl w:val="0"/>
                                <w:numId w:val="3"/>
                              </w:numPr>
                              <w:spacing w:after="0" w:line="240" w:lineRule="auto"/>
                              <w:rPr>
                                <w:sz w:val="24"/>
                                <w:szCs w:val="24"/>
                              </w:rPr>
                            </w:pPr>
                            <w:r w:rsidRPr="00A4011A">
                              <w:rPr>
                                <w:sz w:val="24"/>
                                <w:szCs w:val="24"/>
                              </w:rPr>
                              <w:t>Age</w:t>
                            </w:r>
                            <w:r w:rsidR="0098055D">
                              <w:rPr>
                                <w:sz w:val="24"/>
                                <w:szCs w:val="24"/>
                              </w:rPr>
                              <w:t xml:space="preserve"> (15-49 years)</w:t>
                            </w:r>
                          </w:p>
                          <w:p w14:paraId="539D3700" w14:textId="483690FA" w:rsidR="00756BE4" w:rsidRPr="00A4011A" w:rsidRDefault="00756BE4" w:rsidP="00A4011A">
                            <w:pPr>
                              <w:pStyle w:val="ListParagraph"/>
                              <w:numPr>
                                <w:ilvl w:val="0"/>
                                <w:numId w:val="3"/>
                              </w:numPr>
                              <w:spacing w:after="0" w:line="240" w:lineRule="auto"/>
                              <w:rPr>
                                <w:sz w:val="24"/>
                                <w:szCs w:val="24"/>
                              </w:rPr>
                            </w:pPr>
                            <w:r w:rsidRPr="00A4011A">
                              <w:rPr>
                                <w:sz w:val="24"/>
                                <w:szCs w:val="24"/>
                              </w:rPr>
                              <w:t>Education</w:t>
                            </w:r>
                            <w:r w:rsidR="0098055D">
                              <w:rPr>
                                <w:sz w:val="24"/>
                                <w:szCs w:val="24"/>
                              </w:rPr>
                              <w:t xml:space="preserve"> (None, Primary, Secondary, and Higher) </w:t>
                            </w:r>
                          </w:p>
                          <w:p w14:paraId="5153D6F0" w14:textId="68947C03" w:rsidR="00756BE4" w:rsidRPr="00A4011A" w:rsidRDefault="00756BE4" w:rsidP="00A4011A">
                            <w:pPr>
                              <w:pStyle w:val="ListParagraph"/>
                              <w:numPr>
                                <w:ilvl w:val="0"/>
                                <w:numId w:val="3"/>
                              </w:numPr>
                              <w:spacing w:after="0" w:line="240" w:lineRule="auto"/>
                              <w:rPr>
                                <w:sz w:val="24"/>
                                <w:szCs w:val="24"/>
                              </w:rPr>
                            </w:pPr>
                            <w:r w:rsidRPr="00A4011A">
                              <w:rPr>
                                <w:sz w:val="24"/>
                                <w:szCs w:val="24"/>
                              </w:rPr>
                              <w:t>Number of livings Children</w:t>
                            </w:r>
                            <w:r w:rsidR="0098055D">
                              <w:rPr>
                                <w:sz w:val="24"/>
                                <w:szCs w:val="24"/>
                              </w:rPr>
                              <w:t xml:space="preserve"> (&lt;=2 and &gt;2)</w:t>
                            </w:r>
                          </w:p>
                          <w:p w14:paraId="18698A29" w14:textId="6F86A162" w:rsidR="00756BE4" w:rsidRPr="00A4011A" w:rsidRDefault="00756BE4" w:rsidP="00A4011A">
                            <w:pPr>
                              <w:pStyle w:val="ListParagraph"/>
                              <w:numPr>
                                <w:ilvl w:val="0"/>
                                <w:numId w:val="3"/>
                              </w:numPr>
                              <w:spacing w:after="0" w:line="240" w:lineRule="auto"/>
                              <w:rPr>
                                <w:sz w:val="24"/>
                                <w:szCs w:val="24"/>
                              </w:rPr>
                            </w:pPr>
                            <w:r w:rsidRPr="00A4011A">
                              <w:rPr>
                                <w:sz w:val="24"/>
                                <w:szCs w:val="24"/>
                              </w:rPr>
                              <w:t>Ethnicity of household head</w:t>
                            </w:r>
                            <w:r w:rsidR="0098055D">
                              <w:rPr>
                                <w:sz w:val="24"/>
                                <w:szCs w:val="24"/>
                              </w:rPr>
                              <w:t xml:space="preserve"> (Bengali and Others)</w:t>
                            </w:r>
                          </w:p>
                          <w:p w14:paraId="23E5F99F" w14:textId="0155C5C8" w:rsidR="00756BE4" w:rsidRPr="00A4011A" w:rsidRDefault="00756BE4" w:rsidP="00A4011A">
                            <w:pPr>
                              <w:pStyle w:val="ListParagraph"/>
                              <w:numPr>
                                <w:ilvl w:val="0"/>
                                <w:numId w:val="3"/>
                              </w:numPr>
                              <w:spacing w:after="0" w:line="240" w:lineRule="auto"/>
                              <w:rPr>
                                <w:sz w:val="24"/>
                                <w:szCs w:val="24"/>
                              </w:rPr>
                            </w:pPr>
                            <w:r w:rsidRPr="00A4011A">
                              <w:rPr>
                                <w:sz w:val="24"/>
                                <w:szCs w:val="24"/>
                              </w:rPr>
                              <w:t>Wealth index quintile</w:t>
                            </w:r>
                            <w:r w:rsidR="0098055D">
                              <w:rPr>
                                <w:sz w:val="24"/>
                                <w:szCs w:val="24"/>
                              </w:rPr>
                              <w:t xml:space="preserve"> (Poor, Middle, and Rich)</w:t>
                            </w:r>
                          </w:p>
                          <w:p w14:paraId="48A6217A" w14:textId="2B0CFEA1" w:rsidR="00756BE4" w:rsidRPr="00A4011A" w:rsidRDefault="00756BE4" w:rsidP="00A4011A">
                            <w:pPr>
                              <w:pStyle w:val="ListParagraph"/>
                              <w:numPr>
                                <w:ilvl w:val="0"/>
                                <w:numId w:val="3"/>
                              </w:numPr>
                              <w:spacing w:after="0" w:line="240" w:lineRule="auto"/>
                              <w:rPr>
                                <w:sz w:val="24"/>
                                <w:szCs w:val="24"/>
                              </w:rPr>
                            </w:pPr>
                            <w:r w:rsidRPr="00A4011A">
                              <w:rPr>
                                <w:sz w:val="24"/>
                                <w:szCs w:val="24"/>
                              </w:rPr>
                              <w:t>Religion</w:t>
                            </w:r>
                            <w:r w:rsidR="0098055D">
                              <w:rPr>
                                <w:sz w:val="24"/>
                                <w:szCs w:val="24"/>
                              </w:rPr>
                              <w:t xml:space="preserve"> (Islam and Others)</w:t>
                            </w:r>
                          </w:p>
                          <w:p w14:paraId="285F218F" w14:textId="5CD08255" w:rsidR="00756BE4" w:rsidRPr="00A4011A" w:rsidRDefault="00756BE4" w:rsidP="00A4011A">
                            <w:pPr>
                              <w:pStyle w:val="ListParagraph"/>
                              <w:numPr>
                                <w:ilvl w:val="0"/>
                                <w:numId w:val="3"/>
                              </w:numPr>
                              <w:spacing w:after="0" w:line="240" w:lineRule="auto"/>
                              <w:rPr>
                                <w:sz w:val="24"/>
                                <w:szCs w:val="24"/>
                              </w:rPr>
                            </w:pPr>
                            <w:r w:rsidRPr="00A4011A">
                              <w:rPr>
                                <w:sz w:val="24"/>
                                <w:szCs w:val="24"/>
                              </w:rPr>
                              <w:t>Sex of household head</w:t>
                            </w:r>
                            <w:r w:rsidR="0098055D">
                              <w:rPr>
                                <w:sz w:val="24"/>
                                <w:szCs w:val="24"/>
                              </w:rPr>
                              <w:t xml:space="preserve"> (Male and Female)</w:t>
                            </w:r>
                          </w:p>
                          <w:p w14:paraId="6497356D" w14:textId="3BF4362A" w:rsidR="00756BE4" w:rsidRPr="00A4011A" w:rsidRDefault="00756BE4" w:rsidP="00A4011A">
                            <w:pPr>
                              <w:pStyle w:val="ListParagraph"/>
                              <w:numPr>
                                <w:ilvl w:val="0"/>
                                <w:numId w:val="3"/>
                              </w:numPr>
                              <w:spacing w:after="0" w:line="240" w:lineRule="auto"/>
                              <w:rPr>
                                <w:sz w:val="24"/>
                                <w:szCs w:val="24"/>
                              </w:rPr>
                            </w:pPr>
                            <w:r w:rsidRPr="00A4011A">
                              <w:rPr>
                                <w:sz w:val="24"/>
                                <w:szCs w:val="24"/>
                              </w:rPr>
                              <w:t>Household size</w:t>
                            </w:r>
                            <w:r w:rsidR="0098055D">
                              <w:rPr>
                                <w:sz w:val="24"/>
                                <w:szCs w:val="24"/>
                              </w:rPr>
                              <w:t xml:space="preserve"> (&lt;=4 and &gt;4)</w:t>
                            </w:r>
                          </w:p>
                          <w:p w14:paraId="17E98592" w14:textId="660FF2AF" w:rsidR="00756BE4" w:rsidRPr="00A4011A" w:rsidRDefault="00756BE4" w:rsidP="00A4011A">
                            <w:pPr>
                              <w:pStyle w:val="ListParagraph"/>
                              <w:numPr>
                                <w:ilvl w:val="0"/>
                                <w:numId w:val="3"/>
                              </w:numPr>
                              <w:spacing w:after="0" w:line="240" w:lineRule="auto"/>
                              <w:rPr>
                                <w:sz w:val="24"/>
                                <w:szCs w:val="24"/>
                              </w:rPr>
                            </w:pPr>
                            <w:r w:rsidRPr="00A4011A">
                              <w:rPr>
                                <w:sz w:val="24"/>
                                <w:szCs w:val="24"/>
                              </w:rPr>
                              <w:t>Accessibility to mass media</w:t>
                            </w:r>
                            <w:r w:rsidR="0098055D">
                              <w:rPr>
                                <w:sz w:val="24"/>
                                <w:szCs w:val="24"/>
                              </w:rPr>
                              <w:t xml:space="preserve"> (Yes and No)</w:t>
                            </w:r>
                          </w:p>
                          <w:p w14:paraId="74B5E5E3" w14:textId="1005C6DC" w:rsidR="00756BE4" w:rsidRPr="00A4011A" w:rsidRDefault="00756BE4" w:rsidP="00A4011A">
                            <w:pPr>
                              <w:pStyle w:val="ListParagraph"/>
                              <w:numPr>
                                <w:ilvl w:val="0"/>
                                <w:numId w:val="3"/>
                              </w:numPr>
                              <w:spacing w:after="0" w:line="240" w:lineRule="auto"/>
                              <w:rPr>
                                <w:sz w:val="24"/>
                                <w:szCs w:val="24"/>
                              </w:rPr>
                            </w:pPr>
                            <w:r w:rsidRPr="00A4011A">
                              <w:rPr>
                                <w:sz w:val="24"/>
                                <w:szCs w:val="24"/>
                              </w:rPr>
                              <w:t>Husband/partner’s education level</w:t>
                            </w:r>
                            <w:r w:rsidR="0098055D">
                              <w:rPr>
                                <w:sz w:val="24"/>
                                <w:szCs w:val="24"/>
                              </w:rPr>
                              <w:t xml:space="preserve"> (</w:t>
                            </w:r>
                            <w:r w:rsidR="00DF6555">
                              <w:rPr>
                                <w:sz w:val="24"/>
                                <w:szCs w:val="24"/>
                              </w:rPr>
                              <w:t>None, Primary, Secondary, and Higher)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1D615CA" id="Rectangle 18" o:spid="_x0000_s1030" style="position:absolute;left:0;text-align:left;margin-left:0;margin-top:229.8pt;width:448.3pt;height:216.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" fillcolor="white [3201]" strokecolor="#70ad47 [3209]" strokeweight="1pt">
                <v:textbox>
                  <w:txbxContent>
                    <w:p w14:paraId="711BE5EF" w14:textId="174A07C8" w:rsidR="00756BE4" w:rsidRPr="00A4011A" w:rsidRDefault="00756BE4" w:rsidP="00A4011A">
                      <w:pPr>
                        <w:pStyle w:val="ListParagraph"/>
                        <w:numPr>
                          <w:ilvl w:val="0"/>
                          <w:numId w:val="3"/>
                        </w:numPr>
                        <w:spacing w:after="0" w:line="240" w:lineRule="auto"/>
                        <w:rPr>
                          <w:sz w:val="24"/>
                          <w:szCs w:val="24"/>
                        </w:rPr>
                      </w:pPr>
                      <w:r w:rsidRPr="00A4011A">
                        <w:rPr>
                          <w:sz w:val="24"/>
                          <w:szCs w:val="24"/>
                        </w:rPr>
                        <w:t>Area</w:t>
                      </w:r>
                      <w:r w:rsidR="0098055D">
                        <w:rPr>
                          <w:sz w:val="24"/>
                          <w:szCs w:val="24"/>
                        </w:rPr>
                        <w:t xml:space="preserve"> (Rural and Urban)</w:t>
                      </w:r>
                    </w:p>
                    <w:p w14:paraId="5650EDB8" w14:textId="5AD8BEF8" w:rsidR="00756BE4" w:rsidRPr="00A4011A" w:rsidRDefault="00756BE4" w:rsidP="00A4011A">
                      <w:pPr>
                        <w:pStyle w:val="ListParagraph"/>
                        <w:numPr>
                          <w:ilvl w:val="0"/>
                          <w:numId w:val="3"/>
                        </w:numPr>
                        <w:spacing w:after="0" w:line="240" w:lineRule="auto"/>
                        <w:rPr>
                          <w:sz w:val="24"/>
                          <w:szCs w:val="24"/>
                        </w:rPr>
                      </w:pPr>
                      <w:r w:rsidRPr="00A4011A">
                        <w:rPr>
                          <w:sz w:val="24"/>
                          <w:szCs w:val="24"/>
                        </w:rPr>
                        <w:t>Division</w:t>
                      </w:r>
                      <w:r w:rsidR="0098055D">
                        <w:rPr>
                          <w:sz w:val="24"/>
                          <w:szCs w:val="24"/>
                        </w:rPr>
                        <w:t xml:space="preserve"> (</w:t>
                      </w:r>
                      <w:r w:rsidR="0098055D" w:rsidRPr="0098055D">
                        <w:rPr>
                          <w:sz w:val="24"/>
                          <w:szCs w:val="24"/>
                        </w:rPr>
                        <w:t xml:space="preserve">Barisal, Chattogram, Dhaka, Khulna, Rangpur, </w:t>
                      </w:r>
                      <w:proofErr w:type="spellStart"/>
                      <w:r w:rsidR="0098055D" w:rsidRPr="0098055D">
                        <w:rPr>
                          <w:sz w:val="24"/>
                          <w:szCs w:val="24"/>
                        </w:rPr>
                        <w:t>Rajshahi</w:t>
                      </w:r>
                      <w:proofErr w:type="spellEnd"/>
                      <w:r w:rsidR="0098055D" w:rsidRPr="0098055D">
                        <w:rPr>
                          <w:sz w:val="24"/>
                          <w:szCs w:val="24"/>
                        </w:rPr>
                        <w:t xml:space="preserve">, Mymensingh, </w:t>
                      </w:r>
                      <w:r w:rsidR="0098055D">
                        <w:rPr>
                          <w:sz w:val="24"/>
                          <w:szCs w:val="24"/>
                        </w:rPr>
                        <w:t xml:space="preserve">and </w:t>
                      </w:r>
                      <w:r w:rsidR="0098055D" w:rsidRPr="0098055D">
                        <w:rPr>
                          <w:sz w:val="24"/>
                          <w:szCs w:val="24"/>
                        </w:rPr>
                        <w:t>Sylhet</w:t>
                      </w:r>
                      <w:r w:rsidR="0098055D">
                        <w:rPr>
                          <w:sz w:val="24"/>
                          <w:szCs w:val="24"/>
                        </w:rPr>
                        <w:t>)</w:t>
                      </w:r>
                    </w:p>
                    <w:p w14:paraId="79BC9B42" w14:textId="37D1BB4D" w:rsidR="00756BE4" w:rsidRPr="00A4011A" w:rsidRDefault="00756BE4" w:rsidP="00A4011A">
                      <w:pPr>
                        <w:pStyle w:val="ListParagraph"/>
                        <w:numPr>
                          <w:ilvl w:val="0"/>
                          <w:numId w:val="3"/>
                        </w:numPr>
                        <w:spacing w:after="0" w:line="240" w:lineRule="auto"/>
                        <w:rPr>
                          <w:sz w:val="24"/>
                          <w:szCs w:val="24"/>
                        </w:rPr>
                      </w:pPr>
                      <w:r w:rsidRPr="00A4011A">
                        <w:rPr>
                          <w:sz w:val="24"/>
                          <w:szCs w:val="24"/>
                        </w:rPr>
                        <w:t>Age</w:t>
                      </w:r>
                      <w:r w:rsidR="0098055D">
                        <w:rPr>
                          <w:sz w:val="24"/>
                          <w:szCs w:val="24"/>
                        </w:rPr>
                        <w:t xml:space="preserve"> (15-49 years)</w:t>
                      </w:r>
                    </w:p>
                    <w:p w14:paraId="539D3700" w14:textId="483690FA" w:rsidR="00756BE4" w:rsidRPr="00A4011A" w:rsidRDefault="00756BE4" w:rsidP="00A4011A">
                      <w:pPr>
                        <w:pStyle w:val="ListParagraph"/>
                        <w:numPr>
                          <w:ilvl w:val="0"/>
                          <w:numId w:val="3"/>
                        </w:numPr>
                        <w:spacing w:after="0" w:line="240" w:lineRule="auto"/>
                        <w:rPr>
                          <w:sz w:val="24"/>
                          <w:szCs w:val="24"/>
                        </w:rPr>
                      </w:pPr>
                      <w:r w:rsidRPr="00A4011A">
                        <w:rPr>
                          <w:sz w:val="24"/>
                          <w:szCs w:val="24"/>
                        </w:rPr>
                        <w:t>Education</w:t>
                      </w:r>
                      <w:r w:rsidR="0098055D">
                        <w:rPr>
                          <w:sz w:val="24"/>
                          <w:szCs w:val="24"/>
                        </w:rPr>
                        <w:t xml:space="preserve"> (None, Primary, Secondary, and Higher) </w:t>
                      </w:r>
                    </w:p>
                    <w:p w14:paraId="5153D6F0" w14:textId="68947C03" w:rsidR="00756BE4" w:rsidRPr="00A4011A" w:rsidRDefault="00756BE4" w:rsidP="00A4011A">
                      <w:pPr>
                        <w:pStyle w:val="ListParagraph"/>
                        <w:numPr>
                          <w:ilvl w:val="0"/>
                          <w:numId w:val="3"/>
                        </w:numPr>
                        <w:spacing w:after="0" w:line="240" w:lineRule="auto"/>
                        <w:rPr>
                          <w:sz w:val="24"/>
                          <w:szCs w:val="24"/>
                        </w:rPr>
                      </w:pPr>
                      <w:r w:rsidRPr="00A4011A">
                        <w:rPr>
                          <w:sz w:val="24"/>
                          <w:szCs w:val="24"/>
                        </w:rPr>
                        <w:t>Number of livings Children</w:t>
                      </w:r>
                      <w:r w:rsidR="0098055D">
                        <w:rPr>
                          <w:sz w:val="24"/>
                          <w:szCs w:val="24"/>
                        </w:rPr>
                        <w:t xml:space="preserve"> (&lt;=2 and &gt;2)</w:t>
                      </w:r>
                    </w:p>
                    <w:p w14:paraId="18698A29" w14:textId="6F86A162" w:rsidR="00756BE4" w:rsidRPr="00A4011A" w:rsidRDefault="00756BE4" w:rsidP="00A4011A">
                      <w:pPr>
                        <w:pStyle w:val="ListParagraph"/>
                        <w:numPr>
                          <w:ilvl w:val="0"/>
                          <w:numId w:val="3"/>
                        </w:numPr>
                        <w:spacing w:after="0" w:line="240" w:lineRule="auto"/>
                        <w:rPr>
                          <w:sz w:val="24"/>
                          <w:szCs w:val="24"/>
                        </w:rPr>
                      </w:pPr>
                      <w:r w:rsidRPr="00A4011A">
                        <w:rPr>
                          <w:sz w:val="24"/>
                          <w:szCs w:val="24"/>
                        </w:rPr>
                        <w:t>Ethnicity of household head</w:t>
                      </w:r>
                      <w:r w:rsidR="0098055D">
                        <w:rPr>
                          <w:sz w:val="24"/>
                          <w:szCs w:val="24"/>
                        </w:rPr>
                        <w:t xml:space="preserve"> (Bengali and Others)</w:t>
                      </w:r>
                    </w:p>
                    <w:p w14:paraId="23E5F99F" w14:textId="0155C5C8" w:rsidR="00756BE4" w:rsidRPr="00A4011A" w:rsidRDefault="00756BE4" w:rsidP="00A4011A">
                      <w:pPr>
                        <w:pStyle w:val="ListParagraph"/>
                        <w:numPr>
                          <w:ilvl w:val="0"/>
                          <w:numId w:val="3"/>
                        </w:numPr>
                        <w:spacing w:after="0" w:line="240" w:lineRule="auto"/>
                        <w:rPr>
                          <w:sz w:val="24"/>
                          <w:szCs w:val="24"/>
                        </w:rPr>
                      </w:pPr>
                      <w:r w:rsidRPr="00A4011A">
                        <w:rPr>
                          <w:sz w:val="24"/>
                          <w:szCs w:val="24"/>
                        </w:rPr>
                        <w:t>Wealth index quintile</w:t>
                      </w:r>
                      <w:r w:rsidR="0098055D">
                        <w:rPr>
                          <w:sz w:val="24"/>
                          <w:szCs w:val="24"/>
                        </w:rPr>
                        <w:t xml:space="preserve"> (Poor, Middle, and Rich)</w:t>
                      </w:r>
                    </w:p>
                    <w:p w14:paraId="48A6217A" w14:textId="2B0CFEA1" w:rsidR="00756BE4" w:rsidRPr="00A4011A" w:rsidRDefault="00756BE4" w:rsidP="00A4011A">
                      <w:pPr>
                        <w:pStyle w:val="ListParagraph"/>
                        <w:numPr>
                          <w:ilvl w:val="0"/>
                          <w:numId w:val="3"/>
                        </w:numPr>
                        <w:spacing w:after="0" w:line="240" w:lineRule="auto"/>
                        <w:rPr>
                          <w:sz w:val="24"/>
                          <w:szCs w:val="24"/>
                        </w:rPr>
                      </w:pPr>
                      <w:r w:rsidRPr="00A4011A">
                        <w:rPr>
                          <w:sz w:val="24"/>
                          <w:szCs w:val="24"/>
                        </w:rPr>
                        <w:t>Religion</w:t>
                      </w:r>
                      <w:r w:rsidR="0098055D">
                        <w:rPr>
                          <w:sz w:val="24"/>
                          <w:szCs w:val="24"/>
                        </w:rPr>
                        <w:t xml:space="preserve"> (Islam and Others)</w:t>
                      </w:r>
                    </w:p>
                    <w:p w14:paraId="285F218F" w14:textId="5CD08255" w:rsidR="00756BE4" w:rsidRPr="00A4011A" w:rsidRDefault="00756BE4" w:rsidP="00A4011A">
                      <w:pPr>
                        <w:pStyle w:val="ListParagraph"/>
                        <w:numPr>
                          <w:ilvl w:val="0"/>
                          <w:numId w:val="3"/>
                        </w:numPr>
                        <w:spacing w:after="0" w:line="240" w:lineRule="auto"/>
                        <w:rPr>
                          <w:sz w:val="24"/>
                          <w:szCs w:val="24"/>
                        </w:rPr>
                      </w:pPr>
                      <w:r w:rsidRPr="00A4011A">
                        <w:rPr>
                          <w:sz w:val="24"/>
                          <w:szCs w:val="24"/>
                        </w:rPr>
                        <w:t>Sex of household head</w:t>
                      </w:r>
                      <w:r w:rsidR="0098055D">
                        <w:rPr>
                          <w:sz w:val="24"/>
                          <w:szCs w:val="24"/>
                        </w:rPr>
                        <w:t xml:space="preserve"> (Male and Female)</w:t>
                      </w:r>
                    </w:p>
                    <w:p w14:paraId="6497356D" w14:textId="3BF4362A" w:rsidR="00756BE4" w:rsidRPr="00A4011A" w:rsidRDefault="00756BE4" w:rsidP="00A4011A">
                      <w:pPr>
                        <w:pStyle w:val="ListParagraph"/>
                        <w:numPr>
                          <w:ilvl w:val="0"/>
                          <w:numId w:val="3"/>
                        </w:numPr>
                        <w:spacing w:after="0" w:line="240" w:lineRule="auto"/>
                        <w:rPr>
                          <w:sz w:val="24"/>
                          <w:szCs w:val="24"/>
                        </w:rPr>
                      </w:pPr>
                      <w:r w:rsidRPr="00A4011A">
                        <w:rPr>
                          <w:sz w:val="24"/>
                          <w:szCs w:val="24"/>
                        </w:rPr>
                        <w:t>Household size</w:t>
                      </w:r>
                      <w:r w:rsidR="0098055D">
                        <w:rPr>
                          <w:sz w:val="24"/>
                          <w:szCs w:val="24"/>
                        </w:rPr>
                        <w:t xml:space="preserve"> (&lt;=4 and &gt;4)</w:t>
                      </w:r>
                    </w:p>
                    <w:p w14:paraId="17E98592" w14:textId="660FF2AF" w:rsidR="00756BE4" w:rsidRPr="00A4011A" w:rsidRDefault="00756BE4" w:rsidP="00A4011A">
                      <w:pPr>
                        <w:pStyle w:val="ListParagraph"/>
                        <w:numPr>
                          <w:ilvl w:val="0"/>
                          <w:numId w:val="3"/>
                        </w:numPr>
                        <w:spacing w:after="0" w:line="240" w:lineRule="auto"/>
                        <w:rPr>
                          <w:sz w:val="24"/>
                          <w:szCs w:val="24"/>
                        </w:rPr>
                      </w:pPr>
                      <w:r w:rsidRPr="00A4011A">
                        <w:rPr>
                          <w:sz w:val="24"/>
                          <w:szCs w:val="24"/>
                        </w:rPr>
                        <w:t>Accessibility to mass media</w:t>
                      </w:r>
                      <w:r w:rsidR="0098055D">
                        <w:rPr>
                          <w:sz w:val="24"/>
                          <w:szCs w:val="24"/>
                        </w:rPr>
                        <w:t xml:space="preserve"> (Yes and No)</w:t>
                      </w:r>
                    </w:p>
                    <w:p w14:paraId="74B5E5E3" w14:textId="1005C6DC" w:rsidR="00756BE4" w:rsidRPr="00A4011A" w:rsidRDefault="00756BE4" w:rsidP="00A4011A">
                      <w:pPr>
                        <w:pStyle w:val="ListParagraph"/>
                        <w:numPr>
                          <w:ilvl w:val="0"/>
                          <w:numId w:val="3"/>
                        </w:numPr>
                        <w:spacing w:after="0" w:line="240" w:lineRule="auto"/>
                        <w:rPr>
                          <w:sz w:val="24"/>
                          <w:szCs w:val="24"/>
                        </w:rPr>
                      </w:pPr>
                      <w:r w:rsidRPr="00A4011A">
                        <w:rPr>
                          <w:sz w:val="24"/>
                          <w:szCs w:val="24"/>
                        </w:rPr>
                        <w:t>Husband/partner’s education level</w:t>
                      </w:r>
                      <w:r w:rsidR="0098055D">
                        <w:rPr>
                          <w:sz w:val="24"/>
                          <w:szCs w:val="24"/>
                        </w:rPr>
                        <w:t xml:space="preserve"> (</w:t>
                      </w:r>
                      <w:r w:rsidR="00DF6555">
                        <w:rPr>
                          <w:sz w:val="24"/>
                          <w:szCs w:val="24"/>
                        </w:rPr>
                        <w:t>None, Primary, Secondary, and Higher</w:t>
                      </w:r>
                      <w:r w:rsidR="00DF6555">
                        <w:rPr>
                          <w:sz w:val="24"/>
                          <w:szCs w:val="24"/>
                        </w:rPr>
                        <w:t>)</w:t>
                      </w:r>
                    </w:p>
                  </w:txbxContent>
                </v:textbox>
                <w10:wrap anchorx="margin"/>
              </v:rect>
            </w:pict>
          </mc:Fallback>
        </mc:AlternateContent>
      </w:r>
      <w:r w:rsidRPr="008B722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300283" wp14:editId="08DD48EA">
                <wp:simplePos x="0" y="0"/>
                <wp:positionH relativeFrom="column">
                  <wp:posOffset>2971800</wp:posOffset>
                </wp:positionH>
                <wp:positionV relativeFrom="paragraph">
                  <wp:posOffset>1713865</wp:posOffset>
                </wp:positionV>
                <wp:extent cx="0" cy="11430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187D8441" id="Straight Arrow Connector 17" o:spid="_x0000_s1026" type="#_x0000_t32" style="position:absolute;margin-left:234pt;margin-top:134.95pt;width:0;height:9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" strokecolor="black [3200]" strokeweight="1.5pt">
                <v:stroke endarrow="block" joinstyle="miter"/>
              </v:shape>
            </w:pict>
          </mc:Fallback>
        </mc:AlternateContent>
      </w:r>
      <w:r w:rsidRPr="008B7222">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C42ED16" wp14:editId="1E8E21B0">
                <wp:simplePos x="0" y="0"/>
                <wp:positionH relativeFrom="column">
                  <wp:posOffset>1828800</wp:posOffset>
                </wp:positionH>
                <wp:positionV relativeFrom="paragraph">
                  <wp:posOffset>1256665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4129FC" w14:textId="77777777" w:rsidR="00756BE4" w:rsidRPr="00B00EAC" w:rsidRDefault="00756BE4" w:rsidP="007D68EB">
                            <w:pPr>
                              <w:jc w:val="center"/>
                              <w:rPr>
                                <w:b/>
                                <w:bCs/>
                                <w:sz w:val="28"/>
                              </w:rPr>
                            </w:pPr>
                            <w:r>
                              <w:rPr>
                                <w:b/>
                                <w:bCs/>
                                <w:sz w:val="28"/>
                              </w:rPr>
                              <w:t>Covariates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C42ED16" id="Rectangle 16" o:spid="_x0000_s1031" style="position:absolute;left:0;text-align:left;margin-left:2in;margin-top:98.95pt;width:17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" fillcolor="white [3201]" strokecolor="#70ad47 [3209]" strokeweight="1pt">
                <v:textbox>
                  <w:txbxContent>
                    <w:p w14:paraId="014129FC" w14:textId="77777777" w:rsidR="00756BE4" w:rsidRPr="00B00EAC" w:rsidRDefault="00756BE4" w:rsidP="007D68EB">
                      <w:pPr>
                        <w:jc w:val="center"/>
                        <w:rPr>
                          <w:b/>
                          <w:bCs/>
                          <w:sz w:val="28"/>
                        </w:rPr>
                      </w:pPr>
                      <w:r>
                        <w:rPr>
                          <w:b/>
                          <w:bCs/>
                          <w:sz w:val="28"/>
                        </w:rPr>
                        <w:t>Covariates</w:t>
                      </w:r>
                    </w:p>
                  </w:txbxContent>
                </v:textbox>
              </v:rect>
            </w:pict>
          </mc:Fallback>
        </mc:AlternateContent>
      </w:r>
      <w:r w:rsidRPr="008B7222">
        <w:rPr>
          <w:rFonts w:ascii="Times New Roman" w:eastAsia="Times New Roman" w:hAnsi="Times New Roman" w:cs="Times New Roman"/>
          <w:b/>
          <w:bCs/>
          <w:sz w:val="24"/>
          <w:szCs w:val="24"/>
        </w:rPr>
        <w:br w:type="page"/>
      </w:r>
    </w:p>
    <w:p w14:paraId="38E6409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3.3 Study Design</w:t>
      </w:r>
      <w:r w:rsidRPr="008B7222">
        <w:rPr>
          <w:rFonts w:ascii="Times New Roman" w:eastAsia="Times New Roman" w:hAnsi="Times New Roman" w:cs="Times New Roman"/>
          <w:sz w:val="24"/>
          <w:szCs w:val="24"/>
        </w:rPr>
        <w:t> </w:t>
      </w:r>
    </w:p>
    <w:p w14:paraId="7447D5A3" w14:textId="241D3680"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MICS survey is a double-stage cluster sampling procedure, randomly selecting households with children under five years. The 2019 MICS is based on a sample of 61,242 households with a 99.4 percent response rate. MICS provides a comprehensive picture of children’s and women’s health for the seven administrative divisions (Dhaka, Chittagong, Sylhet, </w:t>
      </w:r>
      <w:proofErr w:type="spellStart"/>
      <w:r w:rsidRPr="008B7222">
        <w:rPr>
          <w:rFonts w:ascii="Times New Roman" w:eastAsia="Times New Roman" w:hAnsi="Times New Roman" w:cs="Times New Roman"/>
          <w:sz w:val="24"/>
          <w:szCs w:val="24"/>
        </w:rPr>
        <w:t>Rajshahi</w:t>
      </w:r>
      <w:proofErr w:type="spellEnd"/>
      <w:r w:rsidRPr="008B7222">
        <w:rPr>
          <w:rFonts w:ascii="Times New Roman" w:eastAsia="Times New Roman" w:hAnsi="Times New Roman" w:cs="Times New Roman"/>
          <w:sz w:val="24"/>
          <w:szCs w:val="24"/>
        </w:rPr>
        <w:t xml:space="preserve">, Rangpur, Barisal, and Khulna) of Bangladesh. Districts were identified as the primary sample strata for sample selection at </w:t>
      </w:r>
      <w:r w:rsidR="00DF6555" w:rsidRPr="008B7222">
        <w:rPr>
          <w:rFonts w:ascii="Times New Roman" w:eastAsia="Times New Roman" w:hAnsi="Times New Roman" w:cs="Times New Roman"/>
          <w:sz w:val="24"/>
          <w:szCs w:val="24"/>
        </w:rPr>
        <w:t>stage</w:t>
      </w:r>
      <w:r w:rsidRPr="008B7222">
        <w:rPr>
          <w:rFonts w:ascii="Times New Roman" w:eastAsia="Times New Roman" w:hAnsi="Times New Roman" w:cs="Times New Roman"/>
          <w:sz w:val="24"/>
          <w:szCs w:val="24"/>
        </w:rPr>
        <w:t xml:space="preserve"> two (MICS (2019) Bangladesh 2019 MICS Report).</w:t>
      </w:r>
      <w:r w:rsidRPr="008B7222">
        <w:rPr>
          <w:rFonts w:ascii="Times New Roman" w:hAnsi="Times New Roman" w:cs="Times New Roman"/>
          <w:sz w:val="24"/>
          <w:szCs w:val="24"/>
        </w:rPr>
        <w:t xml:space="preserve"> </w:t>
      </w:r>
    </w:p>
    <w:p w14:paraId="02DBBBB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42BC10F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3.4 Target Population &amp; Sample Population</w:t>
      </w:r>
      <w:r w:rsidRPr="008B7222">
        <w:rPr>
          <w:rFonts w:ascii="Times New Roman" w:eastAsia="Times New Roman" w:hAnsi="Times New Roman" w:cs="Times New Roman"/>
          <w:sz w:val="24"/>
          <w:szCs w:val="24"/>
        </w:rPr>
        <w:t> </w:t>
      </w:r>
    </w:p>
    <w:p w14:paraId="43E3151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In the interviewed households, 68,711 women (age 15-49 years) were identified. Of these, 64,378 were successfully interviewed, yielding a response rate of 93.7 percent within the interviewed households. </w:t>
      </w:r>
    </w:p>
    <w:p w14:paraId="79AD09E4"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3.5 Study Site &amp; Area</w:t>
      </w:r>
      <w:r w:rsidRPr="008B7222">
        <w:rPr>
          <w:rFonts w:ascii="Times New Roman" w:eastAsia="Times New Roman" w:hAnsi="Times New Roman" w:cs="Times New Roman"/>
          <w:sz w:val="24"/>
          <w:szCs w:val="24"/>
        </w:rPr>
        <w:t> </w:t>
      </w:r>
    </w:p>
    <w:p w14:paraId="7E61574D" w14:textId="583B754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Bangladesh is one of the world's most densely populated countries and has widespread poverty </w:t>
      </w:r>
      <w:sdt>
        <w:sdtPr>
          <w:rPr>
            <w:rFonts w:ascii="Times New Roman" w:eastAsia="Times New Roman" w:hAnsi="Times New Roman" w:cs="Times New Roman"/>
            <w:sz w:val="24"/>
            <w:szCs w:val="24"/>
          </w:rPr>
          <w:tag w:val="MENDELEY_CITATION_v3_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"/>
          <w:id w:val="1277300902"/>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Bangladesh Country Profile - BBC News</w:t>
          </w:r>
          <w:r w:rsidR="00DF6555" w:rsidRPr="008B7222">
            <w:rPr>
              <w:rFonts w:ascii="Times New Roman" w:eastAsia="Times New Roman" w:hAnsi="Times New Roman" w:cs="Times New Roman"/>
            </w:rPr>
            <w:t>, 2023)</w:t>
          </w:r>
        </w:sdtContent>
      </w:sdt>
      <w:r w:rsidRPr="008B7222">
        <w:rPr>
          <w:rFonts w:ascii="Times New Roman" w:eastAsia="Times New Roman" w:hAnsi="Times New Roman" w:cs="Times New Roman"/>
          <w:sz w:val="24"/>
          <w:szCs w:val="24"/>
        </w:rPr>
        <w:t>. Most of the land is low and flat, consisting of alluvial soil. Seasonal monsoons dominate the tropical climate in Bangladesh, with mild winters and hot humid summers. Bangladesh has a mean elevation of 85 m above sea level, and the fertile delta is often subjected to natural disasters, such as floods, cyclones, tidal bores</w:t>
      </w:r>
      <w:r w:rsidR="00DF6555" w:rsidRPr="008B7222">
        <w:rPr>
          <w:rFonts w:ascii="Times New Roman" w:eastAsia="Times New Roman" w:hAnsi="Times New Roman" w:cs="Times New Roman"/>
          <w:sz w:val="24"/>
          <w:szCs w:val="24"/>
        </w:rPr>
        <w:t>,</w:t>
      </w:r>
      <w:r w:rsidRPr="008B7222">
        <w:rPr>
          <w:rFonts w:ascii="Times New Roman" w:eastAsia="Times New Roman" w:hAnsi="Times New Roman" w:cs="Times New Roman"/>
          <w:sz w:val="24"/>
          <w:szCs w:val="24"/>
        </w:rPr>
        <w:t xml:space="preserve"> and drought</w:t>
      </w:r>
      <w:r w:rsidR="00DF6555" w:rsidRPr="008B722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"/>
          <w:id w:val="-364987766"/>
          <w:placeholder>
            <w:docPart w:val="DefaultPlaceholder_-1854013440"/>
          </w:placeholder>
        </w:sdtPr>
        <w:sdtContent>
          <w:r w:rsidR="00DF6555" w:rsidRPr="008B7222">
            <w:rPr>
              <w:rFonts w:ascii="Times New Roman" w:eastAsia="Times New Roman" w:hAnsi="Times New Roman" w:cs="Times New Roman"/>
            </w:rPr>
            <w:t>(</w:t>
          </w:r>
          <w:r w:rsidR="00DF6555" w:rsidRPr="008B7222">
            <w:rPr>
              <w:rFonts w:ascii="Times New Roman" w:eastAsia="Times New Roman" w:hAnsi="Times New Roman" w:cs="Times New Roman"/>
              <w:i/>
              <w:iCs/>
            </w:rPr>
            <w:t>Overview of Internet Access in Bangladesh: Impact, Barriers, and Solutions</w:t>
          </w:r>
          <w:r w:rsidR="00DF6555" w:rsidRPr="008B7222">
            <w:rPr>
              <w:rFonts w:ascii="Times New Roman" w:eastAsia="Times New Roman" w:hAnsi="Times New Roman" w:cs="Times New Roman"/>
            </w:rPr>
            <w:t>, 2023)</w:t>
          </w:r>
        </w:sdtContent>
      </w:sdt>
      <w:r w:rsidRPr="008B7222">
        <w:rPr>
          <w:rFonts w:ascii="Times New Roman" w:eastAsia="Times New Roman" w:hAnsi="Times New Roman" w:cs="Times New Roman"/>
          <w:sz w:val="24"/>
          <w:szCs w:val="24"/>
        </w:rPr>
        <w:t>.</w:t>
      </w:r>
    </w:p>
    <w:p w14:paraId="775F1F54"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1741CB2F"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3.6 Study Period</w:t>
      </w:r>
      <w:r w:rsidRPr="008B7222">
        <w:rPr>
          <w:rFonts w:ascii="Times New Roman" w:eastAsia="Times New Roman" w:hAnsi="Times New Roman" w:cs="Times New Roman"/>
          <w:sz w:val="24"/>
          <w:szCs w:val="24"/>
        </w:rPr>
        <w:t> </w:t>
      </w:r>
    </w:p>
    <w:p w14:paraId="521C92AE"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The data were collected by 33 teams; each was comprised of four interviewers, one measurer and a supervisor. Fieldwork began on January 19, 2019 and concluded on June 1, 2019. Data were collected using tablet computers running the Windows 10 operating system, utilizing a Bluetooth application for field operations, enabling transfer of assignments, and completed questionnaires between supervisor and interviewer tablets.</w:t>
      </w:r>
    </w:p>
    <w:p w14:paraId="2D33F76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3DA7DEC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3.7 Sample Size</w:t>
      </w:r>
      <w:r w:rsidRPr="008B7222">
        <w:rPr>
          <w:rFonts w:ascii="Times New Roman" w:eastAsia="Times New Roman" w:hAnsi="Times New Roman" w:cs="Times New Roman"/>
          <w:sz w:val="24"/>
          <w:szCs w:val="24"/>
        </w:rPr>
        <w:t> </w:t>
      </w:r>
    </w:p>
    <w:p w14:paraId="6C193088" w14:textId="77777777" w:rsidR="00756BE4" w:rsidRPr="008B7222" w:rsidRDefault="00756BE4" w:rsidP="00D77D7E">
      <w:pPr>
        <w:spacing w:after="0" w:line="240" w:lineRule="auto"/>
        <w:jc w:val="both"/>
        <w:rPr>
          <w:rFonts w:ascii="Times New Roman" w:hAnsi="Times New Roman" w:cs="Times New Roman"/>
          <w:bCs/>
          <w:sz w:val="24"/>
          <w:szCs w:val="24"/>
        </w:rPr>
      </w:pPr>
    </w:p>
    <w:p w14:paraId="1D67C7DF" w14:textId="77777777" w:rsidR="00756BE4" w:rsidRPr="008B7222" w:rsidRDefault="00756BE4" w:rsidP="00D77D7E">
      <w:pPr>
        <w:spacing w:after="0" w:line="240" w:lineRule="auto"/>
        <w:jc w:val="both"/>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4DAF155C" wp14:editId="50D33BA5">
                <wp:simplePos x="0" y="0"/>
                <wp:positionH relativeFrom="column">
                  <wp:posOffset>0</wp:posOffset>
                </wp:positionH>
                <wp:positionV relativeFrom="paragraph">
                  <wp:posOffset>43815</wp:posOffset>
                </wp:positionV>
                <wp:extent cx="4454525" cy="581025"/>
                <wp:effectExtent l="0" t="0" r="22225" b="28575"/>
                <wp:wrapNone/>
                <wp:docPr id="3" name="Rectangle 3"/>
                <wp:cNvGraphicFramePr/>
                <a:graphic xmlns:a="http://schemas.openxmlformats.org/drawingml/2006/main">
                  <a:graphicData uri="http://schemas.microsoft.com/office/word/2010/wordprocessingShape">
                    <wps:wsp>
                      <wps:cNvSpPr/>
                      <wps:spPr>
                        <a:xfrm>
                          <a:off x="0" y="0"/>
                          <a:ext cx="4454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4470B"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MICS 2019</w:t>
                            </w:r>
                            <w:r w:rsidRPr="004E5195">
                              <w:rPr>
                                <w:rFonts w:ascii="Times New Roman" w:hAnsi="Times New Roman" w:cs="Times New Roman"/>
                                <w:sz w:val="20"/>
                                <w:szCs w:val="20"/>
                              </w:rPr>
                              <w:t>, the population of Bangladesh was sampled using the sampling frame of the list Enumeration areas (EA) according to the Population and Housing census of Bangladesh in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DAF155C" id="Rectangle 3" o:spid="_x0000_s1032" style="position:absolute;left:0;text-align:left;margin-left:0;margin-top:3.45pt;width:350.7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" fillcolor="white [3201]" strokecolor="#70ad47 [3209]" strokeweight="1pt">
                <v:textbox>
                  <w:txbxContent>
                    <w:p w14:paraId="3BF4470B"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For MICS 2019</w:t>
                      </w:r>
                      <w:r w:rsidRPr="004E5195">
                        <w:rPr>
                          <w:rFonts w:ascii="Times New Roman" w:hAnsi="Times New Roman" w:cs="Times New Roman"/>
                          <w:sz w:val="20"/>
                          <w:szCs w:val="20"/>
                        </w:rPr>
                        <w:t>, the population of Bangladesh was sampled using the sampling frame of the list Enumeration areas (EA) according to the Population and Housing census of Bangladesh in 2011</w:t>
                      </w:r>
                    </w:p>
                  </w:txbxContent>
                </v:textbox>
              </v:rect>
            </w:pict>
          </mc:Fallback>
        </mc:AlternateContent>
      </w:r>
    </w:p>
    <w:p w14:paraId="316B703B"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52A3FEE2" wp14:editId="78760B0D">
                <wp:simplePos x="0" y="0"/>
                <wp:positionH relativeFrom="column">
                  <wp:posOffset>1828800</wp:posOffset>
                </wp:positionH>
                <wp:positionV relativeFrom="paragraph">
                  <wp:posOffset>3876040</wp:posOffset>
                </wp:positionV>
                <wp:extent cx="10287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752D79B9" id="Straight Arrow Connector 19" o:spid="_x0000_s1026" type="#_x0000_t32" style="position:absolute;margin-left:2in;margin-top:305.2pt;width:8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14:anchorId="6392E197" wp14:editId="14E53F0A">
                <wp:simplePos x="0" y="0"/>
                <wp:positionH relativeFrom="column">
                  <wp:posOffset>2857500</wp:posOffset>
                </wp:positionH>
                <wp:positionV relativeFrom="paragraph">
                  <wp:posOffset>3647440</wp:posOffset>
                </wp:positionV>
                <wp:extent cx="2856865" cy="457200"/>
                <wp:effectExtent l="0" t="0" r="19685" b="19050"/>
                <wp:wrapNone/>
                <wp:docPr id="9" name="Rectangle 9"/>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64811"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4333</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 xml:space="preserve">eliminated due to </w:t>
                            </w:r>
                            <w:r>
                              <w:rPr>
                                <w:rFonts w:ascii="Times New Roman" w:eastAsia="Times New Roman" w:hAnsi="Times New Roman" w:cs="Times New Roman"/>
                                <w:sz w:val="20"/>
                                <w:szCs w:val="20"/>
                              </w:rPr>
                              <w:t>not fulfilled all criteria to enlisted in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392E197" id="Rectangle 9" o:spid="_x0000_s1033" style="position:absolute;margin-left:225pt;margin-top:287.2pt;width:224.9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" fillcolor="white [3201]" strokecolor="#70ad47 [3209]" strokeweight="1pt">
                <v:textbox>
                  <w:txbxContent>
                    <w:p w14:paraId="25564811"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4333</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 xml:space="preserve">eliminated due to </w:t>
                      </w:r>
                      <w:r>
                        <w:rPr>
                          <w:rFonts w:ascii="Times New Roman" w:eastAsia="Times New Roman" w:hAnsi="Times New Roman" w:cs="Times New Roman"/>
                          <w:sz w:val="20"/>
                          <w:szCs w:val="20"/>
                        </w:rPr>
                        <w:t>not fulfilled all criteria to enlisted in the sample</w:t>
                      </w:r>
                    </w:p>
                  </w:txbxContent>
                </v:textbox>
              </v:rect>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14:anchorId="39B02CAA" wp14:editId="36AE3AEB">
                <wp:simplePos x="0" y="0"/>
                <wp:positionH relativeFrom="column">
                  <wp:posOffset>1828800</wp:posOffset>
                </wp:positionH>
                <wp:positionV relativeFrom="paragraph">
                  <wp:posOffset>1376045</wp:posOffset>
                </wp:positionV>
                <wp:extent cx="0" cy="673735"/>
                <wp:effectExtent l="76200" t="0" r="95250" b="50165"/>
                <wp:wrapNone/>
                <wp:docPr id="22" name="Straight Arrow Connector 22"/>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1950438A" id="Straight Arrow Connector 22" o:spid="_x0000_s1026" type="#_x0000_t32" style="position:absolute;margin-left:2in;margin-top:108.35pt;width:0;height:5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551715F2" wp14:editId="71B1D72D">
                <wp:simplePos x="0" y="0"/>
                <wp:positionH relativeFrom="column">
                  <wp:posOffset>1828800</wp:posOffset>
                </wp:positionH>
                <wp:positionV relativeFrom="paragraph">
                  <wp:posOffset>449580</wp:posOffset>
                </wp:positionV>
                <wp:extent cx="0" cy="4667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0997F4E8" id="Straight Arrow Connector 24" o:spid="_x0000_s1026" type="#_x0000_t32" style="position:absolute;margin-left:2in;margin-top:35.4pt;width:0;height:3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14:anchorId="4E98D9A0" wp14:editId="58E1A7C4">
                <wp:simplePos x="0" y="0"/>
                <wp:positionH relativeFrom="column">
                  <wp:posOffset>3175</wp:posOffset>
                </wp:positionH>
                <wp:positionV relativeFrom="paragraph">
                  <wp:posOffset>2049145</wp:posOffset>
                </wp:positionV>
                <wp:extent cx="4454525" cy="454025"/>
                <wp:effectExtent l="0" t="0" r="22225" b="22225"/>
                <wp:wrapNone/>
                <wp:docPr id="5" name="Rectangle 5"/>
                <wp:cNvGraphicFramePr/>
                <a:graphic xmlns:a="http://schemas.openxmlformats.org/drawingml/2006/main">
                  <a:graphicData uri="http://schemas.microsoft.com/office/word/2010/wordprocessingShape">
                    <wps:wsp>
                      <wps:cNvSpPr/>
                      <wps:spPr>
                        <a:xfrm>
                          <a:off x="0" y="0"/>
                          <a:ext cx="4454525" cy="45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1775A9" w14:textId="77777777" w:rsidR="00756BE4" w:rsidRPr="004E5195" w:rsidRDefault="00756BE4" w:rsidP="00D77D7E">
                            <w:pPr>
                              <w:jc w:val="center"/>
                              <w:rPr>
                                <w:rFonts w:ascii="Times New Roman" w:hAnsi="Times New Roman" w:cs="Times New Roman"/>
                                <w:sz w:val="20"/>
                                <w:szCs w:val="20"/>
                              </w:rPr>
                            </w:pPr>
                            <w:r w:rsidRPr="004E5195">
                              <w:rPr>
                                <w:rFonts w:ascii="Times New Roman" w:hAnsi="Times New Roman" w:cs="Times New Roman"/>
                                <w:sz w:val="20"/>
                                <w:szCs w:val="20"/>
                              </w:rPr>
                              <w:t xml:space="preserve">The survey was successfully carried out </w:t>
                            </w:r>
                            <w:r>
                              <w:rPr>
                                <w:rFonts w:ascii="Times New Roman" w:hAnsi="Times New Roman" w:cs="Times New Roman"/>
                                <w:sz w:val="20"/>
                                <w:szCs w:val="20"/>
                              </w:rPr>
                              <w:t>a</w:t>
                            </w:r>
                            <w:r w:rsidRPr="004E5195">
                              <w:rPr>
                                <w:rFonts w:ascii="Times New Roman" w:hAnsi="Times New Roman" w:cs="Times New Roman"/>
                                <w:sz w:val="20"/>
                                <w:szCs w:val="20"/>
                              </w:rPr>
                              <w:t xml:space="preserve"> total of </w:t>
                            </w:r>
                            <w:r>
                              <w:rPr>
                                <w:rFonts w:ascii="Times New Roman" w:hAnsi="Times New Roman" w:cs="Times New Roman"/>
                                <w:sz w:val="20"/>
                                <w:szCs w:val="20"/>
                              </w:rPr>
                              <w:t>61242</w:t>
                            </w:r>
                            <w:r w:rsidRPr="004E5195">
                              <w:rPr>
                                <w:rFonts w:ascii="Times New Roman" w:hAnsi="Times New Roman" w:cs="Times New Roman"/>
                                <w:sz w:val="20"/>
                                <w:szCs w:val="20"/>
                              </w:rPr>
                              <w:t xml:space="preserve"> households </w:t>
                            </w:r>
                            <w:r>
                              <w:rPr>
                                <w:rFonts w:ascii="Times New Roman" w:hAnsi="Times New Roman" w:cs="Times New Roman"/>
                                <w:sz w:val="20"/>
                                <w:szCs w:val="20"/>
                              </w:rPr>
                              <w:t>with response rate 99.4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E98D9A0" id="Rectangle 5" o:spid="_x0000_s1034" style="position:absolute;margin-left:.25pt;margin-top:161.35pt;width:350.75pt;height:3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" fillcolor="white [3201]" strokecolor="#70ad47 [3209]" strokeweight="1pt">
                <v:textbox>
                  <w:txbxContent>
                    <w:p w14:paraId="7A1775A9" w14:textId="77777777" w:rsidR="00756BE4" w:rsidRPr="004E5195" w:rsidRDefault="00756BE4" w:rsidP="00D77D7E">
                      <w:pPr>
                        <w:jc w:val="center"/>
                        <w:rPr>
                          <w:rFonts w:ascii="Times New Roman" w:hAnsi="Times New Roman" w:cs="Times New Roman"/>
                          <w:sz w:val="20"/>
                          <w:szCs w:val="20"/>
                        </w:rPr>
                      </w:pPr>
                      <w:r w:rsidRPr="004E5195">
                        <w:rPr>
                          <w:rFonts w:ascii="Times New Roman" w:hAnsi="Times New Roman" w:cs="Times New Roman"/>
                          <w:sz w:val="20"/>
                          <w:szCs w:val="20"/>
                        </w:rPr>
                        <w:t xml:space="preserve">The survey was successfully carried out </w:t>
                      </w:r>
                      <w:r>
                        <w:rPr>
                          <w:rFonts w:ascii="Times New Roman" w:hAnsi="Times New Roman" w:cs="Times New Roman"/>
                          <w:sz w:val="20"/>
                          <w:szCs w:val="20"/>
                        </w:rPr>
                        <w:t>a</w:t>
                      </w:r>
                      <w:r w:rsidRPr="004E5195">
                        <w:rPr>
                          <w:rFonts w:ascii="Times New Roman" w:hAnsi="Times New Roman" w:cs="Times New Roman"/>
                          <w:sz w:val="20"/>
                          <w:szCs w:val="20"/>
                        </w:rPr>
                        <w:t xml:space="preserve"> total of </w:t>
                      </w:r>
                      <w:r>
                        <w:rPr>
                          <w:rFonts w:ascii="Times New Roman" w:hAnsi="Times New Roman" w:cs="Times New Roman"/>
                          <w:sz w:val="20"/>
                          <w:szCs w:val="20"/>
                        </w:rPr>
                        <w:t>61242</w:t>
                      </w:r>
                      <w:r w:rsidRPr="004E5195">
                        <w:rPr>
                          <w:rFonts w:ascii="Times New Roman" w:hAnsi="Times New Roman" w:cs="Times New Roman"/>
                          <w:sz w:val="20"/>
                          <w:szCs w:val="20"/>
                        </w:rPr>
                        <w:t xml:space="preserve"> households </w:t>
                      </w:r>
                      <w:r>
                        <w:rPr>
                          <w:rFonts w:ascii="Times New Roman" w:hAnsi="Times New Roman" w:cs="Times New Roman"/>
                          <w:sz w:val="20"/>
                          <w:szCs w:val="20"/>
                        </w:rPr>
                        <w:t>with response rate 99.4 percent</w:t>
                      </w:r>
                    </w:p>
                  </w:txbxContent>
                </v:textbox>
              </v:rect>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63EDDF78" wp14:editId="37A2F38F">
                <wp:simplePos x="0" y="0"/>
                <wp:positionH relativeFrom="column">
                  <wp:posOffset>0</wp:posOffset>
                </wp:positionH>
                <wp:positionV relativeFrom="paragraph">
                  <wp:posOffset>919997</wp:posOffset>
                </wp:positionV>
                <wp:extent cx="4454525" cy="459858"/>
                <wp:effectExtent l="0" t="0" r="22225" b="16510"/>
                <wp:wrapNone/>
                <wp:docPr id="4" name="Rectangle 4"/>
                <wp:cNvGraphicFramePr/>
                <a:graphic xmlns:a="http://schemas.openxmlformats.org/drawingml/2006/main">
                  <a:graphicData uri="http://schemas.microsoft.com/office/word/2010/wordprocessingShape">
                    <wps:wsp>
                      <wps:cNvSpPr/>
                      <wps:spPr>
                        <a:xfrm>
                          <a:off x="0" y="0"/>
                          <a:ext cx="4454525" cy="4598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9CB27"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64400</w:t>
                            </w:r>
                            <w:r w:rsidRPr="004E5195">
                              <w:rPr>
                                <w:rFonts w:ascii="Times New Roman" w:hAnsi="Times New Roman" w:cs="Times New Roman"/>
                                <w:sz w:val="20"/>
                                <w:szCs w:val="20"/>
                              </w:rPr>
                              <w:t xml:space="preserve"> households from </w:t>
                            </w:r>
                            <w:r>
                              <w:rPr>
                                <w:rFonts w:ascii="Times New Roman" w:hAnsi="Times New Roman" w:cs="Times New Roman"/>
                                <w:sz w:val="20"/>
                                <w:szCs w:val="20"/>
                              </w:rPr>
                              <w:t>3220</w:t>
                            </w:r>
                            <w:r w:rsidRPr="004E5195">
                              <w:rPr>
                                <w:rFonts w:ascii="Times New Roman" w:hAnsi="Times New Roman" w:cs="Times New Roman"/>
                                <w:sz w:val="20"/>
                                <w:szCs w:val="20"/>
                              </w:rPr>
                              <w:t xml:space="preserve"> EAs were selected with probability proportional to the EA’s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3EDDF78" id="Rectangle 4" o:spid="_x0000_s1035" style="position:absolute;margin-left:0;margin-top:72.45pt;width:350.75pt;height:3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" fillcolor="white [3201]" strokecolor="#70ad47 [3209]" strokeweight="1pt">
                <v:textbox>
                  <w:txbxContent>
                    <w:p w14:paraId="7109CB27" w14:textId="77777777" w:rsidR="00756BE4" w:rsidRPr="004E5195" w:rsidRDefault="00756BE4" w:rsidP="00D77D7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64400</w:t>
                      </w:r>
                      <w:r w:rsidRPr="004E5195">
                        <w:rPr>
                          <w:rFonts w:ascii="Times New Roman" w:hAnsi="Times New Roman" w:cs="Times New Roman"/>
                          <w:sz w:val="20"/>
                          <w:szCs w:val="20"/>
                        </w:rPr>
                        <w:t xml:space="preserve"> households from </w:t>
                      </w:r>
                      <w:r>
                        <w:rPr>
                          <w:rFonts w:ascii="Times New Roman" w:hAnsi="Times New Roman" w:cs="Times New Roman"/>
                          <w:sz w:val="20"/>
                          <w:szCs w:val="20"/>
                        </w:rPr>
                        <w:t>3220</w:t>
                      </w:r>
                      <w:r w:rsidRPr="004E5195">
                        <w:rPr>
                          <w:rFonts w:ascii="Times New Roman" w:hAnsi="Times New Roman" w:cs="Times New Roman"/>
                          <w:sz w:val="20"/>
                          <w:szCs w:val="20"/>
                        </w:rPr>
                        <w:t xml:space="preserve"> EAs were selected with probability proportional to the EA’s size</w:t>
                      </w:r>
                    </w:p>
                  </w:txbxContent>
                </v:textbox>
              </v:rect>
            </w:pict>
          </mc:Fallback>
        </mc:AlternateContent>
      </w:r>
    </w:p>
    <w:p w14:paraId="01BD6672" w14:textId="77777777" w:rsidR="00756BE4" w:rsidRPr="008B7222" w:rsidRDefault="00756BE4" w:rsidP="00D77D7E">
      <w:pPr>
        <w:rPr>
          <w:rFonts w:ascii="Times New Roman" w:hAnsi="Times New Roman" w:cs="Times New Roman"/>
          <w:bCs/>
          <w:sz w:val="24"/>
          <w:szCs w:val="24"/>
        </w:rPr>
      </w:pPr>
    </w:p>
    <w:p w14:paraId="5A0FE32D" w14:textId="77777777" w:rsidR="00756BE4" w:rsidRPr="008B7222" w:rsidRDefault="00756BE4" w:rsidP="00D77D7E">
      <w:pPr>
        <w:rPr>
          <w:rFonts w:ascii="Times New Roman" w:hAnsi="Times New Roman" w:cs="Times New Roman"/>
          <w:bCs/>
          <w:sz w:val="24"/>
          <w:szCs w:val="24"/>
        </w:rPr>
      </w:pPr>
    </w:p>
    <w:p w14:paraId="2E8B254B" w14:textId="77777777" w:rsidR="00756BE4" w:rsidRPr="008B7222" w:rsidRDefault="00756BE4" w:rsidP="00D77D7E">
      <w:pPr>
        <w:rPr>
          <w:rFonts w:ascii="Times New Roman" w:hAnsi="Times New Roman" w:cs="Times New Roman"/>
          <w:bCs/>
          <w:sz w:val="24"/>
          <w:szCs w:val="24"/>
        </w:rPr>
      </w:pPr>
    </w:p>
    <w:p w14:paraId="2B2286F6" w14:textId="77777777" w:rsidR="00756BE4" w:rsidRPr="008B7222" w:rsidRDefault="00756BE4" w:rsidP="00D77D7E">
      <w:pPr>
        <w:rPr>
          <w:rFonts w:ascii="Times New Roman" w:hAnsi="Times New Roman" w:cs="Times New Roman"/>
          <w:bCs/>
          <w:sz w:val="24"/>
          <w:szCs w:val="24"/>
        </w:rPr>
      </w:pPr>
    </w:p>
    <w:p w14:paraId="66A0679A"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01667D2F" wp14:editId="53DD2B72">
                <wp:simplePos x="0" y="0"/>
                <wp:positionH relativeFrom="column">
                  <wp:posOffset>1828800</wp:posOffset>
                </wp:positionH>
                <wp:positionV relativeFrom="paragraph">
                  <wp:posOffset>271145</wp:posOffset>
                </wp:positionV>
                <wp:extent cx="1028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02840536" id="Straight Arrow Connector 25" o:spid="_x0000_s1026" type="#_x0000_t32" style="position:absolute;margin-left:2in;margin-top:21.35pt;width:8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" strokecolor="black [3200]" strokeweight="1.5pt">
                <v:stroke endarrow="block" joinstyle="miter"/>
              </v:shape>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66D8972B" wp14:editId="1E2C415D">
                <wp:simplePos x="0" y="0"/>
                <wp:positionH relativeFrom="column">
                  <wp:posOffset>2857500</wp:posOffset>
                </wp:positionH>
                <wp:positionV relativeFrom="paragraph">
                  <wp:posOffset>19685</wp:posOffset>
                </wp:positionV>
                <wp:extent cx="2856865" cy="457200"/>
                <wp:effectExtent l="0" t="0" r="19685" b="19050"/>
                <wp:wrapNone/>
                <wp:docPr id="26" name="Rectangle 26"/>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393A0"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3158</w:t>
                            </w:r>
                            <w:r>
                              <w:rPr>
                                <w:rFonts w:ascii="Times New Roman" w:eastAsia="Times New Roman" w:hAnsi="Times New Roman" w:cs="Times New Roman"/>
                                <w:sz w:val="20"/>
                                <w:szCs w:val="20"/>
                              </w:rPr>
                              <w:t xml:space="preserve"> households</w:t>
                            </w:r>
                            <w:r w:rsidRPr="004919CA">
                              <w:rPr>
                                <w:rFonts w:ascii="Times New Roman" w:eastAsia="Times New Roman" w:hAnsi="Times New Roman" w:cs="Times New Roman"/>
                                <w:sz w:val="20"/>
                                <w:szCs w:val="20"/>
                              </w:rPr>
                              <w:t xml:space="preserve"> eliminated due to </w:t>
                            </w:r>
                            <w:r>
                              <w:rPr>
                                <w:rFonts w:ascii="Times New Roman" w:eastAsia="Times New Roman" w:hAnsi="Times New Roman" w:cs="Times New Roman"/>
                                <w:sz w:val="20"/>
                                <w:szCs w:val="20"/>
                              </w:rPr>
                              <w:t>not fulfilled all criteria to enlisted in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6D8972B" id="Rectangle 26" o:spid="_x0000_s1036" style="position:absolute;margin-left:225pt;margin-top:1.55pt;width:224.9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" fillcolor="white [3201]" strokecolor="#70ad47 [3209]" strokeweight="1pt">
                <v:textbox>
                  <w:txbxContent>
                    <w:p w14:paraId="1FC393A0" w14:textId="77777777" w:rsidR="00756BE4" w:rsidRPr="004919CA" w:rsidRDefault="00756BE4" w:rsidP="00D77D7E">
                      <w:pPr>
                        <w:jc w:val="center"/>
                        <w:rPr>
                          <w:rFonts w:ascii="Times New Roman" w:hAnsi="Times New Roman" w:cs="Times New Roman"/>
                          <w:sz w:val="20"/>
                          <w:szCs w:val="20"/>
                        </w:rPr>
                      </w:pPr>
                      <w:r>
                        <w:rPr>
                          <w:rFonts w:ascii="Times New Roman" w:hAnsi="Times New Roman" w:cs="Times New Roman"/>
                          <w:sz w:val="20"/>
                          <w:szCs w:val="20"/>
                        </w:rPr>
                        <w:t>3158</w:t>
                      </w:r>
                      <w:r>
                        <w:rPr>
                          <w:rFonts w:ascii="Times New Roman" w:eastAsia="Times New Roman" w:hAnsi="Times New Roman" w:cs="Times New Roman"/>
                          <w:sz w:val="20"/>
                          <w:szCs w:val="20"/>
                        </w:rPr>
                        <w:t xml:space="preserve"> households</w:t>
                      </w:r>
                      <w:r w:rsidRPr="004919CA">
                        <w:rPr>
                          <w:rFonts w:ascii="Times New Roman" w:eastAsia="Times New Roman" w:hAnsi="Times New Roman" w:cs="Times New Roman"/>
                          <w:sz w:val="20"/>
                          <w:szCs w:val="20"/>
                        </w:rPr>
                        <w:t xml:space="preserve"> eliminated due to </w:t>
                      </w:r>
                      <w:r>
                        <w:rPr>
                          <w:rFonts w:ascii="Times New Roman" w:eastAsia="Times New Roman" w:hAnsi="Times New Roman" w:cs="Times New Roman"/>
                          <w:sz w:val="20"/>
                          <w:szCs w:val="20"/>
                        </w:rPr>
                        <w:t>not fulfilled all criteria to enlisted in the sample</w:t>
                      </w:r>
                    </w:p>
                  </w:txbxContent>
                </v:textbox>
              </v:rect>
            </w:pict>
          </mc:Fallback>
        </mc:AlternateContent>
      </w:r>
    </w:p>
    <w:p w14:paraId="32B36FCA" w14:textId="77777777" w:rsidR="00756BE4" w:rsidRPr="008B7222" w:rsidRDefault="00756BE4" w:rsidP="00D77D7E">
      <w:pPr>
        <w:rPr>
          <w:rFonts w:ascii="Times New Roman" w:hAnsi="Times New Roman" w:cs="Times New Roman"/>
          <w:bCs/>
          <w:sz w:val="24"/>
          <w:szCs w:val="24"/>
        </w:rPr>
      </w:pPr>
    </w:p>
    <w:p w14:paraId="28D460FD" w14:textId="77777777" w:rsidR="00756BE4" w:rsidRPr="008B7222" w:rsidRDefault="00756BE4" w:rsidP="00D77D7E">
      <w:pPr>
        <w:rPr>
          <w:rFonts w:ascii="Times New Roman" w:hAnsi="Times New Roman" w:cs="Times New Roman"/>
          <w:bCs/>
          <w:sz w:val="24"/>
          <w:szCs w:val="24"/>
        </w:rPr>
      </w:pPr>
    </w:p>
    <w:p w14:paraId="7699A41F"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22D4401D" wp14:editId="43AC5C45">
                <wp:simplePos x="0" y="0"/>
                <wp:positionH relativeFrom="column">
                  <wp:posOffset>1828800</wp:posOffset>
                </wp:positionH>
                <wp:positionV relativeFrom="paragraph">
                  <wp:posOffset>181610</wp:posOffset>
                </wp:positionV>
                <wp:extent cx="0" cy="673735"/>
                <wp:effectExtent l="76200" t="0" r="95250" b="50165"/>
                <wp:wrapNone/>
                <wp:docPr id="27" name="Straight Arrow Connector 27"/>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2546B638" id="Straight Arrow Connector 27" o:spid="_x0000_s1026" type="#_x0000_t32" style="position:absolute;margin-left:2in;margin-top:14.3pt;width:0;height:53.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" strokecolor="black [3200]" strokeweight="1.5pt">
                <v:stroke endarrow="block" joinstyle="miter"/>
              </v:shape>
            </w:pict>
          </mc:Fallback>
        </mc:AlternateContent>
      </w:r>
    </w:p>
    <w:p w14:paraId="7F3A2DC6" w14:textId="77777777" w:rsidR="00756BE4" w:rsidRPr="008B7222" w:rsidRDefault="00756BE4" w:rsidP="00D77D7E">
      <w:pPr>
        <w:rPr>
          <w:rFonts w:ascii="Times New Roman" w:hAnsi="Times New Roman" w:cs="Times New Roman"/>
          <w:bCs/>
          <w:sz w:val="24"/>
          <w:szCs w:val="24"/>
        </w:rPr>
      </w:pPr>
    </w:p>
    <w:p w14:paraId="75FAF026"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1552" behindDoc="0" locked="0" layoutInCell="1" allowOverlap="1" wp14:anchorId="465CA4B3" wp14:editId="6B273480">
                <wp:simplePos x="0" y="0"/>
                <wp:positionH relativeFrom="column">
                  <wp:posOffset>0</wp:posOffset>
                </wp:positionH>
                <wp:positionV relativeFrom="paragraph">
                  <wp:posOffset>273050</wp:posOffset>
                </wp:positionV>
                <wp:extent cx="445770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4577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32FBA" w14:textId="77777777" w:rsidR="00756BE4" w:rsidRPr="004919CA" w:rsidRDefault="00756BE4" w:rsidP="00D77D7E">
                            <w:pPr>
                              <w:jc w:val="center"/>
                              <w:rPr>
                                <w:sz w:val="20"/>
                                <w:szCs w:val="20"/>
                              </w:rPr>
                            </w:pPr>
                            <w:r w:rsidRPr="00D81B7D">
                              <w:rPr>
                                <w:rFonts w:ascii="Times New Roman" w:hAnsi="Times New Roman" w:cs="Times New Roman"/>
                                <w:sz w:val="20"/>
                                <w:szCs w:val="20"/>
                              </w:rPr>
                              <w:t xml:space="preserve">In the interviewed households, 68711 women (age 15-49 years) were identified.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65CA4B3" id="Rectangle 7" o:spid="_x0000_s1037" style="position:absolute;margin-left:0;margin-top:21.5pt;width:351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" fillcolor="white [3201]" strokecolor="#70ad47 [3209]" strokeweight="1pt">
                <v:textbox>
                  <w:txbxContent>
                    <w:p w14:paraId="2D032FBA" w14:textId="77777777" w:rsidR="00756BE4" w:rsidRPr="004919CA" w:rsidRDefault="00756BE4" w:rsidP="00D77D7E">
                      <w:pPr>
                        <w:jc w:val="center"/>
                        <w:rPr>
                          <w:sz w:val="20"/>
                          <w:szCs w:val="20"/>
                        </w:rPr>
                      </w:pPr>
                      <w:r w:rsidRPr="00D81B7D">
                        <w:rPr>
                          <w:rFonts w:ascii="Times New Roman" w:hAnsi="Times New Roman" w:cs="Times New Roman"/>
                          <w:sz w:val="20"/>
                          <w:szCs w:val="20"/>
                        </w:rPr>
                        <w:t xml:space="preserve">In the interviewed households, 68711 women (age 15-49 years) were identified. </w:t>
                      </w:r>
                    </w:p>
                  </w:txbxContent>
                </v:textbox>
              </v:rect>
            </w:pict>
          </mc:Fallback>
        </mc:AlternateContent>
      </w:r>
    </w:p>
    <w:p w14:paraId="36DBDF4F" w14:textId="77777777" w:rsidR="00756BE4" w:rsidRPr="008B7222" w:rsidRDefault="00756BE4" w:rsidP="00D77D7E">
      <w:pPr>
        <w:rPr>
          <w:rFonts w:ascii="Times New Roman" w:hAnsi="Times New Roman" w:cs="Times New Roman"/>
          <w:bCs/>
          <w:sz w:val="24"/>
          <w:szCs w:val="24"/>
        </w:rPr>
      </w:pPr>
    </w:p>
    <w:p w14:paraId="2C12BD21"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5A160BA8" wp14:editId="1ACA214C">
                <wp:simplePos x="0" y="0"/>
                <wp:positionH relativeFrom="column">
                  <wp:posOffset>1828800</wp:posOffset>
                </wp:positionH>
                <wp:positionV relativeFrom="paragraph">
                  <wp:posOffset>45085</wp:posOffset>
                </wp:positionV>
                <wp:extent cx="0" cy="673735"/>
                <wp:effectExtent l="76200" t="0" r="95250" b="50165"/>
                <wp:wrapNone/>
                <wp:docPr id="21" name="Straight Arrow Connector 21"/>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3C599133" id="Straight Arrow Connector 21" o:spid="_x0000_s1026" type="#_x0000_t32" style="position:absolute;margin-left:2in;margin-top:3.55pt;width:0;height:5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" strokecolor="black [3200]" strokeweight="1.5pt">
                <v:stroke endarrow="block" joinstyle="miter"/>
              </v:shape>
            </w:pict>
          </mc:Fallback>
        </mc:AlternateContent>
      </w:r>
    </w:p>
    <w:p w14:paraId="65EE7640" w14:textId="77777777" w:rsidR="00756BE4" w:rsidRPr="008B7222" w:rsidRDefault="00756BE4" w:rsidP="00D77D7E">
      <w:pPr>
        <w:rPr>
          <w:rFonts w:ascii="Times New Roman" w:hAnsi="Times New Roman" w:cs="Times New Roman"/>
          <w:bCs/>
          <w:sz w:val="24"/>
          <w:szCs w:val="24"/>
        </w:rPr>
      </w:pPr>
    </w:p>
    <w:p w14:paraId="083B583C"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72576" behindDoc="0" locked="0" layoutInCell="1" allowOverlap="1" wp14:anchorId="576C1E59" wp14:editId="69D52FF2">
                <wp:simplePos x="0" y="0"/>
                <wp:positionH relativeFrom="column">
                  <wp:posOffset>0</wp:posOffset>
                </wp:positionH>
                <wp:positionV relativeFrom="paragraph">
                  <wp:posOffset>146685</wp:posOffset>
                </wp:positionV>
                <wp:extent cx="4457700" cy="472440"/>
                <wp:effectExtent l="0" t="0" r="19050" b="22860"/>
                <wp:wrapNone/>
                <wp:docPr id="8" name="Rectangle 8"/>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4ABACC" w14:textId="77777777" w:rsidR="00756BE4" w:rsidRPr="004919CA" w:rsidRDefault="00756BE4" w:rsidP="00D81B7D">
                            <w:pPr>
                              <w:jc w:val="center"/>
                              <w:rPr>
                                <w:sz w:val="20"/>
                                <w:szCs w:val="20"/>
                              </w:rPr>
                            </w:pPr>
                            <w:r w:rsidRPr="00D81B7D">
                              <w:rPr>
                                <w:rFonts w:ascii="Times New Roman" w:hAnsi="Times New Roman" w:cs="Times New Roman"/>
                                <w:sz w:val="20"/>
                                <w:szCs w:val="20"/>
                              </w:rPr>
                              <w:t>Of these, 64378 were successfully interviewed, yielding a response rate of 93.7 percent within the interviewed households.</w:t>
                            </w:r>
                          </w:p>
                          <w:p w14:paraId="43ED2835" w14:textId="77777777" w:rsidR="00756BE4" w:rsidRPr="004919CA" w:rsidRDefault="00756BE4" w:rsidP="00D77D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76C1E59" id="Rectangle 8" o:spid="_x0000_s1038" style="position:absolute;margin-left:0;margin-top:11.55pt;width:351pt;height:3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B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" fillcolor="white [3201]" strokecolor="#70ad47 [3209]" strokeweight="1pt">
                <v:textbox>
                  <w:txbxContent>
                    <w:p w14:paraId="6E4ABACC" w14:textId="77777777" w:rsidR="00756BE4" w:rsidRPr="004919CA" w:rsidRDefault="00756BE4" w:rsidP="00D81B7D">
                      <w:pPr>
                        <w:jc w:val="center"/>
                        <w:rPr>
                          <w:sz w:val="20"/>
                          <w:szCs w:val="20"/>
                        </w:rPr>
                      </w:pPr>
                      <w:r w:rsidRPr="00D81B7D">
                        <w:rPr>
                          <w:rFonts w:ascii="Times New Roman" w:hAnsi="Times New Roman" w:cs="Times New Roman"/>
                          <w:sz w:val="20"/>
                          <w:szCs w:val="20"/>
                        </w:rPr>
                        <w:t>Of these, 64378 were successfully interviewed, yielding a response rate of 93.7 percent within the interviewed households.</w:t>
                      </w:r>
                    </w:p>
                    <w:p w14:paraId="43ED2835" w14:textId="77777777" w:rsidR="00756BE4" w:rsidRPr="004919CA" w:rsidRDefault="00756BE4" w:rsidP="00D77D7E">
                      <w:pPr>
                        <w:jc w:val="center"/>
                        <w:rPr>
                          <w:rFonts w:ascii="Times New Roman" w:hAnsi="Times New Roman" w:cs="Times New Roman"/>
                          <w:sz w:val="20"/>
                          <w:szCs w:val="20"/>
                        </w:rPr>
                      </w:pPr>
                    </w:p>
                  </w:txbxContent>
                </v:textbox>
              </v:rect>
            </w:pict>
          </mc:Fallback>
        </mc:AlternateContent>
      </w:r>
    </w:p>
    <w:p w14:paraId="67B4A73F" w14:textId="77777777" w:rsidR="00756BE4" w:rsidRPr="008B7222" w:rsidRDefault="00756BE4" w:rsidP="00D77D7E">
      <w:pPr>
        <w:rPr>
          <w:rFonts w:ascii="Times New Roman" w:hAnsi="Times New Roman" w:cs="Times New Roman"/>
          <w:bCs/>
          <w:sz w:val="24"/>
          <w:szCs w:val="24"/>
        </w:rPr>
      </w:pPr>
    </w:p>
    <w:p w14:paraId="18811799" w14:textId="77777777" w:rsidR="00756BE4" w:rsidRPr="008B7222" w:rsidRDefault="00756BE4" w:rsidP="00D77D7E">
      <w:pPr>
        <w:rPr>
          <w:rFonts w:ascii="Times New Roman" w:hAnsi="Times New Roman" w:cs="Times New Roman"/>
          <w:bCs/>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4864" behindDoc="0" locked="0" layoutInCell="1" allowOverlap="1" wp14:anchorId="329D3B2B" wp14:editId="54F3BBCF">
                <wp:simplePos x="0" y="0"/>
                <wp:positionH relativeFrom="column">
                  <wp:posOffset>2857500</wp:posOffset>
                </wp:positionH>
                <wp:positionV relativeFrom="paragraph">
                  <wp:posOffset>113665</wp:posOffset>
                </wp:positionV>
                <wp:extent cx="2856865" cy="457200"/>
                <wp:effectExtent l="0" t="0" r="19685" b="19050"/>
                <wp:wrapNone/>
                <wp:docPr id="31" name="Rectangle 31"/>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2C5C15" w14:textId="77777777" w:rsidR="00756BE4" w:rsidRPr="004919CA" w:rsidRDefault="00756BE4" w:rsidP="00A07C33">
                            <w:pPr>
                              <w:jc w:val="center"/>
                              <w:rPr>
                                <w:rFonts w:ascii="Times New Roman" w:hAnsi="Times New Roman" w:cs="Times New Roman"/>
                                <w:sz w:val="20"/>
                                <w:szCs w:val="20"/>
                              </w:rPr>
                            </w:pPr>
                            <w:r>
                              <w:rPr>
                                <w:rFonts w:ascii="Times New Roman" w:hAnsi="Times New Roman" w:cs="Times New Roman"/>
                                <w:sz w:val="20"/>
                                <w:szCs w:val="20"/>
                              </w:rPr>
                              <w:t>13257</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eliminated due to</w:t>
                            </w:r>
                            <w:r>
                              <w:rPr>
                                <w:rFonts w:ascii="Times New Roman" w:eastAsia="Times New Roman" w:hAnsi="Times New Roman" w:cs="Times New Roman"/>
                                <w:sz w:val="20"/>
                                <w:szCs w:val="20"/>
                              </w:rPr>
                              <w:t xml:space="preserve"> not married or not eligible to use any types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29D3B2B" id="Rectangle 31" o:spid="_x0000_s1039" style="position:absolute;margin-left:225pt;margin-top:8.95pt;width:224.9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" fillcolor="white [3201]" strokecolor="#70ad47 [3209]" strokeweight="1pt">
                <v:textbox>
                  <w:txbxContent>
                    <w:p w14:paraId="7C2C5C15" w14:textId="77777777" w:rsidR="00756BE4" w:rsidRPr="004919CA" w:rsidRDefault="00756BE4" w:rsidP="00A07C33">
                      <w:pPr>
                        <w:jc w:val="center"/>
                        <w:rPr>
                          <w:rFonts w:ascii="Times New Roman" w:hAnsi="Times New Roman" w:cs="Times New Roman"/>
                          <w:sz w:val="20"/>
                          <w:szCs w:val="20"/>
                        </w:rPr>
                      </w:pPr>
                      <w:r>
                        <w:rPr>
                          <w:rFonts w:ascii="Times New Roman" w:hAnsi="Times New Roman" w:cs="Times New Roman"/>
                          <w:sz w:val="20"/>
                          <w:szCs w:val="20"/>
                        </w:rPr>
                        <w:t>13257</w:t>
                      </w:r>
                      <w:r w:rsidRPr="004919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women </w:t>
                      </w:r>
                      <w:r w:rsidRPr="004919CA">
                        <w:rPr>
                          <w:rFonts w:ascii="Times New Roman" w:eastAsia="Times New Roman" w:hAnsi="Times New Roman" w:cs="Times New Roman"/>
                          <w:sz w:val="20"/>
                          <w:szCs w:val="20"/>
                        </w:rPr>
                        <w:t>eliminated due to</w:t>
                      </w:r>
                      <w:r>
                        <w:rPr>
                          <w:rFonts w:ascii="Times New Roman" w:eastAsia="Times New Roman" w:hAnsi="Times New Roman" w:cs="Times New Roman"/>
                          <w:sz w:val="20"/>
                          <w:szCs w:val="20"/>
                        </w:rPr>
                        <w:t xml:space="preserve"> not married or not eligible to use any types of contraceptive methods</w:t>
                      </w:r>
                    </w:p>
                  </w:txbxContent>
                </v:textbox>
              </v:rect>
            </w:pict>
          </mc:Fallback>
        </mc:AlternateContent>
      </w:r>
      <w:r w:rsidRPr="008B7222">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2578D037" wp14:editId="26D8838E">
                <wp:simplePos x="0" y="0"/>
                <wp:positionH relativeFrom="column">
                  <wp:posOffset>1828800</wp:posOffset>
                </wp:positionH>
                <wp:positionV relativeFrom="paragraph">
                  <wp:posOffset>37465</wp:posOffset>
                </wp:positionV>
                <wp:extent cx="0" cy="673735"/>
                <wp:effectExtent l="76200" t="0" r="95250" b="50165"/>
                <wp:wrapNone/>
                <wp:docPr id="28" name="Straight Arrow Connector 2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3E87D7FF" id="Straight Arrow Connector 28" o:spid="_x0000_s1026" type="#_x0000_t32" style="position:absolute;margin-left:2in;margin-top:2.95pt;width:0;height:53.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" strokecolor="black [3200]" strokeweight="1.5pt">
                <v:stroke endarrow="block" joinstyle="miter"/>
              </v:shape>
            </w:pict>
          </mc:Fallback>
        </mc:AlternateContent>
      </w:r>
    </w:p>
    <w:p w14:paraId="2B72F7CA" w14:textId="77777777" w:rsidR="00756BE4" w:rsidRPr="008B7222" w:rsidRDefault="00756BE4" w:rsidP="00D77D7E">
      <w:pPr>
        <w:rPr>
          <w:rFonts w:ascii="Times New Roman" w:eastAsia="Times New Roman" w:hAnsi="Times New Roman" w:cs="Times New Roman"/>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5B3BB38E" wp14:editId="1C6427AE">
                <wp:simplePos x="0" y="0"/>
                <wp:positionH relativeFrom="column">
                  <wp:posOffset>1828800</wp:posOffset>
                </wp:positionH>
                <wp:positionV relativeFrom="paragraph">
                  <wp:posOffset>52705</wp:posOffset>
                </wp:positionV>
                <wp:extent cx="10287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shape w14:anchorId="778C69F3" id="Straight Arrow Connector 30" o:spid="_x0000_s1026" type="#_x0000_t32" style="position:absolute;margin-left:2in;margin-top:4.15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" strokecolor="black [3200]" strokeweight="1.5pt">
                <v:stroke endarrow="block" joinstyle="miter"/>
              </v:shape>
            </w:pict>
          </mc:Fallback>
        </mc:AlternateContent>
      </w:r>
      <w:r w:rsidRPr="008B7222">
        <w:rPr>
          <w:rFonts w:ascii="Times New Roman" w:eastAsia="Times New Roman" w:hAnsi="Times New Roman" w:cs="Times New Roman"/>
          <w:sz w:val="24"/>
          <w:szCs w:val="24"/>
        </w:rPr>
        <w:t> </w:t>
      </w:r>
    </w:p>
    <w:p w14:paraId="7498C47D" w14:textId="77777777" w:rsidR="00756BE4" w:rsidRPr="008B7222" w:rsidRDefault="00756BE4">
      <w:pPr>
        <w:rPr>
          <w:rFonts w:ascii="Times New Roman" w:eastAsia="Times New Roman" w:hAnsi="Times New Roman" w:cs="Times New Roman"/>
          <w:sz w:val="24"/>
          <w:szCs w:val="24"/>
        </w:rPr>
      </w:pPr>
      <w:r w:rsidRPr="008B7222">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4952F090" wp14:editId="0DE3A08D">
                <wp:simplePos x="0" y="0"/>
                <wp:positionH relativeFrom="column">
                  <wp:posOffset>91440</wp:posOffset>
                </wp:positionH>
                <wp:positionV relativeFrom="paragraph">
                  <wp:posOffset>132080</wp:posOffset>
                </wp:positionV>
                <wp:extent cx="4457700" cy="4724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581DF" w14:textId="77777777" w:rsidR="00756BE4" w:rsidRPr="004919CA" w:rsidRDefault="00756BE4" w:rsidP="005A4AD4">
                            <w:pPr>
                              <w:jc w:val="center"/>
                              <w:rPr>
                                <w:rFonts w:ascii="Times New Roman" w:hAnsi="Times New Roman" w:cs="Times New Roman"/>
                                <w:sz w:val="20"/>
                                <w:szCs w:val="20"/>
                              </w:rPr>
                            </w:pPr>
                            <w:r>
                              <w:rPr>
                                <w:rFonts w:ascii="Times New Roman" w:hAnsi="Times New Roman" w:cs="Times New Roman"/>
                                <w:sz w:val="20"/>
                                <w:szCs w:val="20"/>
                              </w:rPr>
                              <w:t>51121</w:t>
                            </w:r>
                            <w:r w:rsidRPr="00A07C33">
                              <w:rPr>
                                <w:rFonts w:ascii="Times New Roman" w:hAnsi="Times New Roman" w:cs="Times New Roman"/>
                                <w:sz w:val="20"/>
                                <w:szCs w:val="20"/>
                              </w:rPr>
                              <w:t xml:space="preserve"> women aged 15-49 years currently married who are </w:t>
                            </w:r>
                            <w:r>
                              <w:rPr>
                                <w:rFonts w:ascii="Times New Roman" w:hAnsi="Times New Roman" w:cs="Times New Roman"/>
                                <w:sz w:val="20"/>
                                <w:szCs w:val="20"/>
                              </w:rPr>
                              <w:t>eligible to use</w:t>
                            </w:r>
                            <w:r w:rsidRPr="00A07C33">
                              <w:rPr>
                                <w:rFonts w:ascii="Times New Roman" w:hAnsi="Times New Roman" w:cs="Times New Roman"/>
                                <w:sz w:val="20"/>
                                <w:szCs w:val="20"/>
                              </w:rPr>
                              <w:t xml:space="preserve"> a</w:t>
                            </w:r>
                            <w:r>
                              <w:rPr>
                                <w:rFonts w:ascii="Times New Roman" w:hAnsi="Times New Roman" w:cs="Times New Roman"/>
                                <w:sz w:val="20"/>
                                <w:szCs w:val="20"/>
                              </w:rPr>
                              <w:t>ny</w:t>
                            </w:r>
                            <w:r w:rsidRPr="00A07C33">
                              <w:rPr>
                                <w:rFonts w:ascii="Times New Roman" w:hAnsi="Times New Roman" w:cs="Times New Roman"/>
                                <w:sz w:val="20"/>
                                <w:szCs w:val="20"/>
                              </w:rPr>
                              <w:t xml:space="preserve"> </w:t>
                            </w:r>
                            <w:r>
                              <w:rPr>
                                <w:rFonts w:ascii="Times New Roman" w:hAnsi="Times New Roman" w:cs="Times New Roman"/>
                                <w:sz w:val="20"/>
                                <w:szCs w:val="20"/>
                              </w:rPr>
                              <w:t xml:space="preserve">types of </w:t>
                            </w:r>
                            <w:r w:rsidRPr="00A07C33">
                              <w:rPr>
                                <w:rFonts w:ascii="Times New Roman" w:hAnsi="Times New Roman" w:cs="Times New Roman"/>
                                <w:sz w:val="20"/>
                                <w:szCs w:val="20"/>
                              </w:rPr>
                              <w:t>contraceptive method</w:t>
                            </w: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952F090" id="Rectangle 29" o:spid="_x0000_s1040" style="position:absolute;margin-left:7.2pt;margin-top:10.4pt;width:351pt;height:37.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P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" fillcolor="white [3201]" strokecolor="#70ad47 [3209]" strokeweight="1pt">
                <v:textbox>
                  <w:txbxContent>
                    <w:p w14:paraId="4CD581DF" w14:textId="77777777" w:rsidR="00756BE4" w:rsidRPr="004919CA" w:rsidRDefault="00756BE4" w:rsidP="005A4AD4">
                      <w:pPr>
                        <w:jc w:val="center"/>
                        <w:rPr>
                          <w:rFonts w:ascii="Times New Roman" w:hAnsi="Times New Roman" w:cs="Times New Roman"/>
                          <w:sz w:val="20"/>
                          <w:szCs w:val="20"/>
                        </w:rPr>
                      </w:pPr>
                      <w:r>
                        <w:rPr>
                          <w:rFonts w:ascii="Times New Roman" w:hAnsi="Times New Roman" w:cs="Times New Roman"/>
                          <w:sz w:val="20"/>
                          <w:szCs w:val="20"/>
                        </w:rPr>
                        <w:t>51121</w:t>
                      </w:r>
                      <w:r w:rsidRPr="00A07C33">
                        <w:rPr>
                          <w:rFonts w:ascii="Times New Roman" w:hAnsi="Times New Roman" w:cs="Times New Roman"/>
                          <w:sz w:val="20"/>
                          <w:szCs w:val="20"/>
                        </w:rPr>
                        <w:t xml:space="preserve"> women aged 15-49 years currently married who are </w:t>
                      </w:r>
                      <w:r>
                        <w:rPr>
                          <w:rFonts w:ascii="Times New Roman" w:hAnsi="Times New Roman" w:cs="Times New Roman"/>
                          <w:sz w:val="20"/>
                          <w:szCs w:val="20"/>
                        </w:rPr>
                        <w:t>eligible to use</w:t>
                      </w:r>
                      <w:r w:rsidRPr="00A07C33">
                        <w:rPr>
                          <w:rFonts w:ascii="Times New Roman" w:hAnsi="Times New Roman" w:cs="Times New Roman"/>
                          <w:sz w:val="20"/>
                          <w:szCs w:val="20"/>
                        </w:rPr>
                        <w:t xml:space="preserve"> a</w:t>
                      </w:r>
                      <w:r>
                        <w:rPr>
                          <w:rFonts w:ascii="Times New Roman" w:hAnsi="Times New Roman" w:cs="Times New Roman"/>
                          <w:sz w:val="20"/>
                          <w:szCs w:val="20"/>
                        </w:rPr>
                        <w:t>ny</w:t>
                      </w:r>
                      <w:r w:rsidRPr="00A07C33">
                        <w:rPr>
                          <w:rFonts w:ascii="Times New Roman" w:hAnsi="Times New Roman" w:cs="Times New Roman"/>
                          <w:sz w:val="20"/>
                          <w:szCs w:val="20"/>
                        </w:rPr>
                        <w:t xml:space="preserve"> </w:t>
                      </w:r>
                      <w:r>
                        <w:rPr>
                          <w:rFonts w:ascii="Times New Roman" w:hAnsi="Times New Roman" w:cs="Times New Roman"/>
                          <w:sz w:val="20"/>
                          <w:szCs w:val="20"/>
                        </w:rPr>
                        <w:t xml:space="preserve">types of </w:t>
                      </w:r>
                      <w:r w:rsidRPr="00A07C33">
                        <w:rPr>
                          <w:rFonts w:ascii="Times New Roman" w:hAnsi="Times New Roman" w:cs="Times New Roman"/>
                          <w:sz w:val="20"/>
                          <w:szCs w:val="20"/>
                        </w:rPr>
                        <w:t>contraceptive method</w:t>
                      </w:r>
                      <w:r>
                        <w:rPr>
                          <w:rFonts w:ascii="Times New Roman" w:hAnsi="Times New Roman" w:cs="Times New Roman"/>
                          <w:sz w:val="20"/>
                          <w:szCs w:val="20"/>
                        </w:rPr>
                        <w:t>s</w:t>
                      </w:r>
                    </w:p>
                  </w:txbxContent>
                </v:textbox>
              </v:rect>
            </w:pict>
          </mc:Fallback>
        </mc:AlternateContent>
      </w:r>
      <w:r w:rsidRPr="008B7222">
        <w:rPr>
          <w:rFonts w:ascii="Times New Roman" w:eastAsia="Times New Roman" w:hAnsi="Times New Roman" w:cs="Times New Roman"/>
          <w:sz w:val="24"/>
          <w:szCs w:val="24"/>
        </w:rPr>
        <w:br w:type="page"/>
      </w:r>
    </w:p>
    <w:p w14:paraId="23B6F3E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3.8 Inclusion Criteria</w:t>
      </w:r>
      <w:r w:rsidRPr="008B7222">
        <w:rPr>
          <w:rFonts w:ascii="Times New Roman" w:eastAsia="Times New Roman" w:hAnsi="Times New Roman" w:cs="Times New Roman"/>
          <w:sz w:val="24"/>
          <w:szCs w:val="24"/>
        </w:rPr>
        <w:t> </w:t>
      </w:r>
    </w:p>
    <w:p w14:paraId="3CB70456" w14:textId="77777777" w:rsidR="00756BE4" w:rsidRPr="008B7222" w:rsidRDefault="00756BE4" w:rsidP="00977401">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Married women in reproductive age group (15-49 years). </w:t>
      </w:r>
    </w:p>
    <w:p w14:paraId="542E2BE9" w14:textId="77777777" w:rsidR="00756BE4" w:rsidRPr="008B7222" w:rsidRDefault="00756BE4" w:rsidP="00977401">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Those who are willing to participate in the study. </w:t>
      </w:r>
    </w:p>
    <w:p w14:paraId="0A576D3A"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57060CE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3.9 Exclusion Criteria</w:t>
      </w:r>
      <w:r w:rsidRPr="008B7222">
        <w:rPr>
          <w:rFonts w:ascii="Times New Roman" w:eastAsia="Times New Roman" w:hAnsi="Times New Roman" w:cs="Times New Roman"/>
          <w:sz w:val="24"/>
          <w:szCs w:val="24"/>
        </w:rPr>
        <w:t> </w:t>
      </w:r>
    </w:p>
    <w:p w14:paraId="1E29FB06" w14:textId="77777777" w:rsidR="00756BE4" w:rsidRPr="008B7222" w:rsidRDefault="00756BE4" w:rsidP="00977401">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Those who are not willing to participate in the study. </w:t>
      </w:r>
    </w:p>
    <w:p w14:paraId="4B8FC762" w14:textId="77777777" w:rsidR="00756BE4" w:rsidRPr="008B7222" w:rsidRDefault="00756BE4" w:rsidP="00977401">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Unmarried women in reproductive age group.</w:t>
      </w:r>
    </w:p>
    <w:p w14:paraId="65E0C8E6" w14:textId="77777777" w:rsidR="00756BE4" w:rsidRPr="008B7222" w:rsidRDefault="00756BE4" w:rsidP="001A3843">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Data will not be collected from the widows and divorced women. </w:t>
      </w:r>
    </w:p>
    <w:p w14:paraId="7B8818A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3.10 Sampling Technique</w:t>
      </w:r>
      <w:r w:rsidRPr="008B7222">
        <w:rPr>
          <w:rFonts w:ascii="Times New Roman" w:eastAsia="Times New Roman" w:hAnsi="Times New Roman" w:cs="Times New Roman"/>
          <w:sz w:val="24"/>
          <w:szCs w:val="24"/>
        </w:rPr>
        <w:t> </w:t>
      </w:r>
    </w:p>
    <w:p w14:paraId="2F26137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A two-stage, stratified cluster sampling approach was used for the selection of the survey sample. The sampling frame was based on the 2011 Bangladesh Census of Population and Housing. The primary sampling units (PSUs) selected at the first stage were the enumeration areas (EAs) defined for the census enumeration. A listing of households was conducted in each sample EA, and a sample of households was selected at the second stage.</w:t>
      </w:r>
    </w:p>
    <w:p w14:paraId="62C46AA7"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243C8700"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3.11 Data Collection Tools</w:t>
      </w:r>
      <w:r w:rsidRPr="008B7222">
        <w:rPr>
          <w:rFonts w:ascii="Times New Roman" w:eastAsia="Times New Roman" w:hAnsi="Times New Roman" w:cs="Times New Roman"/>
          <w:sz w:val="24"/>
          <w:szCs w:val="24"/>
        </w:rPr>
        <w:t> </w:t>
      </w:r>
    </w:p>
    <w:p w14:paraId="4113C7EB"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MICS survey </w:t>
      </w:r>
      <w:proofErr w:type="spellStart"/>
      <w:r w:rsidRPr="008B7222">
        <w:rPr>
          <w:rFonts w:ascii="Times New Roman" w:eastAsia="Times New Roman" w:hAnsi="Times New Roman" w:cs="Times New Roman"/>
          <w:sz w:val="24"/>
          <w:szCs w:val="24"/>
        </w:rPr>
        <w:t>utilises</w:t>
      </w:r>
      <w:proofErr w:type="spellEnd"/>
      <w:r w:rsidRPr="008B7222">
        <w:rPr>
          <w:rFonts w:ascii="Times New Roman" w:eastAsia="Times New Roman" w:hAnsi="Times New Roman" w:cs="Times New Roman"/>
          <w:sz w:val="24"/>
          <w:szCs w:val="24"/>
        </w:rPr>
        <w:t xml:space="preserve"> Computer-Assisted Personal Interviewing (CAPI). The data collection application was based on the </w:t>
      </w:r>
      <w:proofErr w:type="spellStart"/>
      <w:r w:rsidRPr="008B7222">
        <w:rPr>
          <w:rFonts w:ascii="Times New Roman" w:eastAsia="Times New Roman" w:hAnsi="Times New Roman" w:cs="Times New Roman"/>
          <w:sz w:val="24"/>
          <w:szCs w:val="24"/>
        </w:rPr>
        <w:t>CSPro</w:t>
      </w:r>
      <w:proofErr w:type="spellEnd"/>
      <w:r w:rsidRPr="008B7222">
        <w:rPr>
          <w:rFonts w:ascii="Times New Roman" w:eastAsia="Times New Roman" w:hAnsi="Times New Roman" w:cs="Times New Roman"/>
          <w:sz w:val="24"/>
          <w:szCs w:val="24"/>
        </w:rPr>
        <w:t xml:space="preserve"> (Census and Survey Processing System) software, Version 6.3, including a MICS dedicated data management platform. Procedures and standard programs6 developed under the global MICS program were adapted to the Bangladesh MICS 2019 final questionnaires and used throughout. The CAPI application was tested in Gazipur district during October 7-15, 2018. Based on the results of the CAPI-test, modifications were made to the questionnaires and application.</w:t>
      </w:r>
    </w:p>
    <w:p w14:paraId="2EE94FB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47A34AE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 xml:space="preserve">3.12 </w:t>
      </w:r>
      <w:bookmarkStart w:id="0" w:name="_Hlk137420315"/>
      <w:r w:rsidRPr="008B7222">
        <w:rPr>
          <w:rFonts w:ascii="Times New Roman" w:eastAsia="Times New Roman" w:hAnsi="Times New Roman" w:cs="Times New Roman"/>
          <w:b/>
          <w:bCs/>
          <w:sz w:val="24"/>
          <w:szCs w:val="24"/>
        </w:rPr>
        <w:t>Data Management &amp; Analysis Plan</w:t>
      </w:r>
      <w:r w:rsidRPr="008B7222">
        <w:rPr>
          <w:rFonts w:ascii="Times New Roman" w:eastAsia="Times New Roman" w:hAnsi="Times New Roman" w:cs="Times New Roman"/>
          <w:sz w:val="24"/>
          <w:szCs w:val="24"/>
        </w:rPr>
        <w:t> </w:t>
      </w:r>
      <w:bookmarkEnd w:id="0"/>
    </w:p>
    <w:p w14:paraId="5E7CBD88"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 Data will be collected through face-to-face interview. At the beginning of data collection, permission from respective couple. The purpose of the study will be explained in details to the </w:t>
      </w:r>
      <w:r w:rsidRPr="008B7222">
        <w:rPr>
          <w:rFonts w:ascii="Times New Roman" w:eastAsia="Times New Roman" w:hAnsi="Times New Roman" w:cs="Times New Roman"/>
          <w:sz w:val="24"/>
          <w:szCs w:val="24"/>
        </w:rPr>
        <w:lastRenderedPageBreak/>
        <w:t>respondents. Interview of the respondents will be taken in the slum. Respondents will be given full assurance on some ethical point of view that under no circumstances any part of the interview will not be disclosed to any unauthorized person.</w:t>
      </w:r>
      <w:r w:rsidRPr="008B7222">
        <w:rPr>
          <w:rFonts w:ascii="Times New Roman" w:hAnsi="Times New Roman" w:cs="Times New Roman"/>
        </w:rPr>
        <w:t xml:space="preserve"> </w:t>
      </w:r>
    </w:p>
    <w:p w14:paraId="727FE6CA"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Data Preparation:</w:t>
      </w:r>
      <w:r w:rsidRPr="008B7222">
        <w:rPr>
          <w:rFonts w:ascii="Times New Roman" w:eastAsia="Times New Roman" w:hAnsi="Times New Roman" w:cs="Times New Roman"/>
          <w:sz w:val="24"/>
          <w:szCs w:val="24"/>
        </w:rPr>
        <w:t xml:space="preserve"> Clean and prepare the MICS data for analysis. This includes checking for missing values, outliers, and other anomalies in the data.</w:t>
      </w:r>
    </w:p>
    <w:p w14:paraId="2FC5D22A" w14:textId="77777777" w:rsidR="00756BE4" w:rsidRPr="008B7222" w:rsidRDefault="00756BE4" w:rsidP="008E1B69">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Descriptive Statistics:</w:t>
      </w:r>
      <w:r w:rsidRPr="008B7222">
        <w:rPr>
          <w:rFonts w:ascii="Times New Roman" w:eastAsia="Times New Roman" w:hAnsi="Times New Roman" w:cs="Times New Roman"/>
          <w:sz w:val="24"/>
          <w:szCs w:val="24"/>
        </w:rPr>
        <w:t xml:space="preserve"> Calculate descriptive statistics for the variables of interest, such as the mean, median, standard deviation, and frequency distribution. This will help to get a sense of the distribution of the data and identify any outliers or unusual observations.</w:t>
      </w:r>
    </w:p>
    <w:p w14:paraId="531C559F" w14:textId="77777777" w:rsidR="00756BE4" w:rsidRPr="008B7222" w:rsidRDefault="00756BE4" w:rsidP="008E1B69">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Inferential Statistics:</w:t>
      </w:r>
      <w:r w:rsidRPr="008B7222">
        <w:rPr>
          <w:rFonts w:ascii="Times New Roman" w:eastAsia="Times New Roman" w:hAnsi="Times New Roman" w:cs="Times New Roman"/>
          <w:sz w:val="24"/>
          <w:szCs w:val="24"/>
        </w:rPr>
        <w:t xml:space="preserve"> Conduct inferential statistical tests to test the hypotheses. For Hypothesis 1, a chi-square test or logistic regression can be used to test the association between education level and the use of modern family planning methods. For Hypothesis 2, an independent samples t-test or ANOVA can be used to test the difference in the use of modern family planning methods between urban and rural populations.</w:t>
      </w:r>
    </w:p>
    <w:p w14:paraId="010D8FBB" w14:textId="77777777" w:rsidR="00756BE4" w:rsidRPr="008B7222" w:rsidRDefault="00756BE4" w:rsidP="008E1B69">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Interpretation of Results:</w:t>
      </w:r>
      <w:r w:rsidRPr="008B7222">
        <w:rPr>
          <w:rFonts w:ascii="Times New Roman" w:eastAsia="Times New Roman" w:hAnsi="Times New Roman" w:cs="Times New Roman"/>
          <w:sz w:val="24"/>
          <w:szCs w:val="24"/>
        </w:rPr>
        <w:t xml:space="preserve"> Interpret the results of the statistical tests, including the p-values, effect sizes, and confidence intervals. A p-value less than 0.05 is typically considered to indicate statistical significance, meaning that there is a less than 5% chance that the results are due to chance.</w:t>
      </w:r>
    </w:p>
    <w:p w14:paraId="004F99AE"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3.13 Quality Control &amp; Quality Assurance</w:t>
      </w:r>
      <w:r w:rsidRPr="008B7222">
        <w:rPr>
          <w:rFonts w:ascii="Times New Roman" w:eastAsia="Times New Roman" w:hAnsi="Times New Roman" w:cs="Times New Roman"/>
          <w:sz w:val="24"/>
          <w:szCs w:val="24"/>
        </w:rPr>
        <w:t> </w:t>
      </w:r>
    </w:p>
    <w:p w14:paraId="08C76A27"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Before data collection from responder’s there created the friendly environment and clear on objective on the data to the responders. During data collection their tries to use local Bangla language with respondent. </w:t>
      </w:r>
    </w:p>
    <w:p w14:paraId="65401326"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 xml:space="preserve">3.14 </w:t>
      </w:r>
      <w:bookmarkStart w:id="1" w:name="_Hlk137420360"/>
      <w:r w:rsidRPr="008B7222">
        <w:rPr>
          <w:rFonts w:ascii="Times New Roman" w:eastAsia="Times New Roman" w:hAnsi="Times New Roman" w:cs="Times New Roman"/>
          <w:b/>
          <w:bCs/>
          <w:sz w:val="24"/>
          <w:szCs w:val="24"/>
        </w:rPr>
        <w:t>Ethical Considerations</w:t>
      </w:r>
      <w:r w:rsidRPr="008B7222">
        <w:rPr>
          <w:rFonts w:ascii="Times New Roman" w:eastAsia="Times New Roman" w:hAnsi="Times New Roman" w:cs="Times New Roman"/>
          <w:sz w:val="24"/>
          <w:szCs w:val="24"/>
        </w:rPr>
        <w:t> </w:t>
      </w:r>
      <w:bookmarkEnd w:id="1"/>
    </w:p>
    <w:p w14:paraId="662B76F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Written permission will be taken from the concern authority also from the respondent before data collection. The investigator will explain to the respondents regarding the purpose of the study before data collection. </w:t>
      </w:r>
    </w:p>
    <w:p w14:paraId="465AC0A7" w14:textId="77777777" w:rsidR="00564C12" w:rsidRDefault="00564C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C80AE1D" w14:textId="1BE8A04F"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 xml:space="preserve">3.15 </w:t>
      </w:r>
      <w:bookmarkStart w:id="2" w:name="_Hlk137420376"/>
      <w:r w:rsidRPr="008B7222">
        <w:rPr>
          <w:rFonts w:ascii="Times New Roman" w:eastAsia="Times New Roman" w:hAnsi="Times New Roman" w:cs="Times New Roman"/>
          <w:b/>
          <w:bCs/>
          <w:sz w:val="24"/>
          <w:szCs w:val="24"/>
        </w:rPr>
        <w:t>Expected Outcomes</w:t>
      </w:r>
      <w:r w:rsidRPr="008B7222">
        <w:rPr>
          <w:rFonts w:ascii="Times New Roman" w:eastAsia="Times New Roman" w:hAnsi="Times New Roman" w:cs="Times New Roman"/>
          <w:sz w:val="24"/>
          <w:szCs w:val="24"/>
        </w:rPr>
        <w:t> </w:t>
      </w:r>
      <w:bookmarkEnd w:id="2"/>
    </w:p>
    <w:p w14:paraId="5FA45F1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Significant association with any types of contraception use and women with functional difficulties. We hypothesis that, women with fictional difficulties are more vulnerable and not met their desire needs of any types of contraception methods as compared with women who haven’t any types of functional difficulties.</w:t>
      </w:r>
    </w:p>
    <w:p w14:paraId="3FE08C95"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 xml:space="preserve">3.16 </w:t>
      </w:r>
      <w:bookmarkStart w:id="3" w:name="_Hlk137420388"/>
      <w:r w:rsidRPr="008B7222">
        <w:rPr>
          <w:rFonts w:ascii="Times New Roman" w:eastAsia="Times New Roman" w:hAnsi="Times New Roman" w:cs="Times New Roman"/>
          <w:b/>
          <w:bCs/>
          <w:sz w:val="24"/>
          <w:szCs w:val="24"/>
        </w:rPr>
        <w:t>Work Plan</w:t>
      </w:r>
      <w:r w:rsidRPr="008B7222">
        <w:rPr>
          <w:rFonts w:ascii="Times New Roman" w:eastAsia="Times New Roman" w:hAnsi="Times New Roman" w:cs="Times New Roman"/>
          <w:sz w:val="24"/>
          <w:szCs w:val="24"/>
        </w:rPr>
        <w:t> </w:t>
      </w:r>
      <w:bookmarkEnd w:id="3"/>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DF6555" w:rsidRPr="008B7222" w14:paraId="3BC8E82E"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E15CF" w14:textId="77777777"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bookmarkStart w:id="4" w:name="_Hlk137420401"/>
            <w:r w:rsidRPr="008B7222">
              <w:rPr>
                <w:rFonts w:ascii="Times New Roman" w:eastAsia="Times New Roman" w:hAnsi="Times New Roman" w:cs="Times New Roman"/>
                <w:b/>
                <w:bCs/>
                <w:sz w:val="24"/>
                <w:szCs w:val="24"/>
              </w:rPr>
              <w:t>Activities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2AA5DC" w14:textId="5608A579"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Mar</w:t>
            </w:r>
          </w:p>
          <w:p w14:paraId="61A3D351" w14:textId="03B55300"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652F3C" w14:textId="7263C2BE"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Apr</w:t>
            </w:r>
          </w:p>
          <w:p w14:paraId="33822678" w14:textId="2FD20097"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144FD1" w14:textId="419262C1"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May</w:t>
            </w:r>
          </w:p>
          <w:p w14:paraId="68E219DE" w14:textId="1346F433"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D6757F" w14:textId="401BED3B"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Jun</w:t>
            </w:r>
          </w:p>
          <w:p w14:paraId="42461D73" w14:textId="0F664F6C"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06DFB3" w14:textId="2A19F014"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Jul</w:t>
            </w:r>
          </w:p>
          <w:p w14:paraId="5CBCB886" w14:textId="0FC0B590"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EF7DF" w14:textId="663F6BDD"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Aug</w:t>
            </w:r>
          </w:p>
          <w:p w14:paraId="48B4285B" w14:textId="04F7EA6D"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6C144F" w14:textId="51C450F3"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Sep</w:t>
            </w:r>
          </w:p>
          <w:p w14:paraId="4FA22F34" w14:textId="1853F0DF"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C52A94" w14:textId="3E3B6902" w:rsidR="00DF6555" w:rsidRPr="008B7222" w:rsidRDefault="00DF6555" w:rsidP="008B7222">
            <w:pPr>
              <w:spacing w:line="240" w:lineRule="auto"/>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Oct</w:t>
            </w:r>
          </w:p>
          <w:p w14:paraId="559477E8" w14:textId="4AFF785C" w:rsidR="00DF6555" w:rsidRPr="008B7222" w:rsidRDefault="00DF6555"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2023</w:t>
            </w:r>
            <w:r w:rsidRPr="008B7222">
              <w:rPr>
                <w:rFonts w:ascii="Times New Roman" w:eastAsia="Times New Roman" w:hAnsi="Times New Roman" w:cs="Times New Roman"/>
                <w:sz w:val="24"/>
                <w:szCs w:val="24"/>
              </w:rPr>
              <w:t> </w:t>
            </w:r>
          </w:p>
        </w:tc>
      </w:tr>
      <w:tr w:rsidR="00756BE4" w:rsidRPr="008B7222" w14:paraId="17A512CC"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8011F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Designing the Study</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D3D0D3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A31A9F6"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E52232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1C42E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3F4B5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39537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44F4A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C6B338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7F6C0B17"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ED18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Review of Literature</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493B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B8808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CC69E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AC701E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FA0D62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84585B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26AF1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D18E73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75C0A05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F25BD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Development &amp; approval of proposal</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9B23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634C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549A5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0B24E8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37B771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94BCB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F17BE8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F3F31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25CBDE29"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479F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Development of Data Collection Tools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8719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9AA5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8D9475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293A09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4857B1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D08D0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EBE432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423A05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26255156"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6A496"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Pre testing Questionnaire</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B4D23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1DCB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4ACB2D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56C19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B4DC0F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F13214"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1AFB63"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2AE1C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64BB85A0"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E1E3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Data Collection, Entry &amp; Analysis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B0DB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DABDA4"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AA017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76CB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4E18972"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B62B30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47BF55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28072A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78383268"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228D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Report Writing</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662AE"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64701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2E36F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F9C8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2528C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9B5C8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A3A4E6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9DEED0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6329BB03" w14:textId="77777777" w:rsidTr="00DF6555">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2AC34"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Submission &amp; Approval of Thesis</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C51A6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94027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2F8FE2"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FA638"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88995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70A1FC"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A031D89"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490D435"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tr w:rsidR="00756BE4" w:rsidRPr="008B7222" w14:paraId="50282650" w14:textId="77777777" w:rsidTr="00566D20">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F8400D"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Printing, Binding and Submission</w:t>
            </w: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BE0406"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AD10BA"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679267"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8434B"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0EA9832"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DD8B0F"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82C9091"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0B30DE0" w14:textId="77777777" w:rsidR="00756BE4" w:rsidRPr="008B7222" w:rsidRDefault="00756BE4" w:rsidP="008B7222">
            <w:pPr>
              <w:spacing w:line="24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tc>
      </w:tr>
      <w:bookmarkEnd w:id="4"/>
    </w:tbl>
    <w:p w14:paraId="2F52A008" w14:textId="77777777" w:rsidR="00756BE4" w:rsidRPr="008B7222" w:rsidRDefault="00756BE4" w:rsidP="00977401">
      <w:pPr>
        <w:spacing w:line="360" w:lineRule="auto"/>
        <w:jc w:val="both"/>
        <w:textAlignment w:val="baseline"/>
        <w:rPr>
          <w:rFonts w:ascii="Times New Roman" w:eastAsia="Times New Roman" w:hAnsi="Times New Roman" w:cs="Times New Roman"/>
          <w:color w:val="666666"/>
          <w:sz w:val="24"/>
          <w:szCs w:val="24"/>
          <w:shd w:val="clear" w:color="auto" w:fill="FFFFFF"/>
        </w:rPr>
      </w:pPr>
    </w:p>
    <w:p w14:paraId="0FD22C00" w14:textId="77777777" w:rsidR="00756BE4" w:rsidRPr="008B7222" w:rsidRDefault="00756BE4">
      <w:pPr>
        <w:rPr>
          <w:rFonts w:ascii="Times New Roman" w:eastAsia="Times New Roman" w:hAnsi="Times New Roman" w:cs="Times New Roman"/>
          <w:color w:val="666666"/>
          <w:sz w:val="24"/>
          <w:szCs w:val="24"/>
          <w:shd w:val="clear" w:color="auto" w:fill="FFFFFF"/>
        </w:rPr>
      </w:pPr>
      <w:r w:rsidRPr="008B7222">
        <w:rPr>
          <w:rFonts w:ascii="Times New Roman" w:eastAsia="Times New Roman" w:hAnsi="Times New Roman" w:cs="Times New Roman"/>
          <w:color w:val="666666"/>
          <w:sz w:val="24"/>
          <w:szCs w:val="24"/>
          <w:shd w:val="clear" w:color="auto" w:fill="FFFFFF"/>
        </w:rPr>
        <w:br w:type="page"/>
      </w:r>
    </w:p>
    <w:p w14:paraId="0CEEAE5B"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REFERENCES</w:t>
      </w:r>
      <w:r w:rsidRPr="008B7222">
        <w:rPr>
          <w:rFonts w:ascii="Times New Roman" w:eastAsia="Times New Roman" w:hAnsi="Times New Roman" w:cs="Times New Roman"/>
          <w:sz w:val="24"/>
          <w:szCs w:val="24"/>
        </w:rPr>
        <w:t> </w:t>
      </w:r>
    </w:p>
    <w:sdt>
      <w:sdtPr>
        <w:rPr>
          <w:rFonts w:ascii="Times New Roman" w:hAnsi="Times New Roman" w:cs="Times New Roman"/>
        </w:rPr>
        <w:tag w:val="MENDELEY_BIBLIOGRAPHY"/>
        <w:id w:val="353780289"/>
        <w:placeholder>
          <w:docPart w:val="DefaultPlaceholder_-1854013440"/>
        </w:placeholder>
      </w:sdtPr>
      <w:sdtContent>
        <w:p w14:paraId="7C7E2E1F" w14:textId="77777777" w:rsidR="00DF6555" w:rsidRPr="008B7222" w:rsidRDefault="00DF6555">
          <w:pPr>
            <w:autoSpaceDE w:val="0"/>
            <w:autoSpaceDN w:val="0"/>
            <w:ind w:hanging="480"/>
            <w:divId w:val="2081318872"/>
            <w:rPr>
              <w:rFonts w:ascii="Times New Roman" w:eastAsia="Times New Roman" w:hAnsi="Times New Roman" w:cs="Times New Roman"/>
              <w:sz w:val="24"/>
              <w:szCs w:val="24"/>
            </w:rPr>
          </w:pPr>
          <w:proofErr w:type="spellStart"/>
          <w:r w:rsidRPr="008B7222">
            <w:rPr>
              <w:rFonts w:ascii="Times New Roman" w:eastAsia="Times New Roman" w:hAnsi="Times New Roman" w:cs="Times New Roman"/>
            </w:rPr>
            <w:t>Ahumuza</w:t>
          </w:r>
          <w:proofErr w:type="spellEnd"/>
          <w:r w:rsidRPr="008B7222">
            <w:rPr>
              <w:rFonts w:ascii="Times New Roman" w:eastAsia="Times New Roman" w:hAnsi="Times New Roman" w:cs="Times New Roman"/>
            </w:rPr>
            <w:t xml:space="preserve">, S. E., Matovu, J. K. B., </w:t>
          </w:r>
          <w:proofErr w:type="spellStart"/>
          <w:r w:rsidRPr="008B7222">
            <w:rPr>
              <w:rFonts w:ascii="Times New Roman" w:eastAsia="Times New Roman" w:hAnsi="Times New Roman" w:cs="Times New Roman"/>
            </w:rPr>
            <w:t>Ddamulira</w:t>
          </w:r>
          <w:proofErr w:type="spellEnd"/>
          <w:r w:rsidRPr="008B7222">
            <w:rPr>
              <w:rFonts w:ascii="Times New Roman" w:eastAsia="Times New Roman" w:hAnsi="Times New Roman" w:cs="Times New Roman"/>
            </w:rPr>
            <w:t xml:space="preserve">, J. B., &amp; Muhanguzi, F. K. (2014). Challenges in accessing sexual and reproductive health services by people with physical disabilities in Kampala, Uganda. </w:t>
          </w:r>
          <w:r w:rsidRPr="008B7222">
            <w:rPr>
              <w:rFonts w:ascii="Times New Roman" w:eastAsia="Times New Roman" w:hAnsi="Times New Roman" w:cs="Times New Roman"/>
              <w:i/>
              <w:iCs/>
            </w:rPr>
            <w:t>Reproductive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11</w:t>
          </w:r>
          <w:r w:rsidRPr="008B7222">
            <w:rPr>
              <w:rFonts w:ascii="Times New Roman" w:eastAsia="Times New Roman" w:hAnsi="Times New Roman" w:cs="Times New Roman"/>
            </w:rPr>
            <w:t>(1), 1–9. https://doi.org/10.1186/1742-4755-11-59/TABLES/2</w:t>
          </w:r>
        </w:p>
        <w:p w14:paraId="0FBC5985" w14:textId="77777777" w:rsidR="00DF6555" w:rsidRPr="008B7222" w:rsidRDefault="00DF6555">
          <w:pPr>
            <w:autoSpaceDE w:val="0"/>
            <w:autoSpaceDN w:val="0"/>
            <w:ind w:hanging="480"/>
            <w:divId w:val="1718237200"/>
            <w:rPr>
              <w:rFonts w:ascii="Times New Roman" w:eastAsia="Times New Roman" w:hAnsi="Times New Roman" w:cs="Times New Roman"/>
            </w:rPr>
          </w:pPr>
          <w:proofErr w:type="spellStart"/>
          <w:r w:rsidRPr="008B7222">
            <w:rPr>
              <w:rFonts w:ascii="Times New Roman" w:eastAsia="Times New Roman" w:hAnsi="Times New Roman" w:cs="Times New Roman"/>
            </w:rPr>
            <w:t>Alhusen</w:t>
          </w:r>
          <w:proofErr w:type="spellEnd"/>
          <w:r w:rsidRPr="008B7222">
            <w:rPr>
              <w:rFonts w:ascii="Times New Roman" w:eastAsia="Times New Roman" w:hAnsi="Times New Roman" w:cs="Times New Roman"/>
            </w:rPr>
            <w:t xml:space="preserve">, J. L., Bloom, T., Laughon, K., Behan, L., &amp; Hughes, R. B. (2021). Perceptions of barriers to effective family planning services among women with disabilities. </w:t>
          </w:r>
          <w:r w:rsidRPr="008B7222">
            <w:rPr>
              <w:rFonts w:ascii="Times New Roman" w:eastAsia="Times New Roman" w:hAnsi="Times New Roman" w:cs="Times New Roman"/>
              <w:i/>
              <w:iCs/>
            </w:rPr>
            <w:t>Disability and Health Journal</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14</w:t>
          </w:r>
          <w:r w:rsidRPr="008B7222">
            <w:rPr>
              <w:rFonts w:ascii="Times New Roman" w:eastAsia="Times New Roman" w:hAnsi="Times New Roman" w:cs="Times New Roman"/>
            </w:rPr>
            <w:t>(3), 101055. https://doi.org/10.1016/J.DHJO.2020.101055</w:t>
          </w:r>
        </w:p>
        <w:p w14:paraId="47C2F957" w14:textId="77777777" w:rsidR="00DF6555" w:rsidRPr="008B7222" w:rsidRDefault="00DF6555">
          <w:pPr>
            <w:autoSpaceDE w:val="0"/>
            <w:autoSpaceDN w:val="0"/>
            <w:ind w:hanging="480"/>
            <w:divId w:val="1492678008"/>
            <w:rPr>
              <w:rFonts w:ascii="Times New Roman" w:eastAsia="Times New Roman" w:hAnsi="Times New Roman" w:cs="Times New Roman"/>
            </w:rPr>
          </w:pPr>
          <w:r w:rsidRPr="008B7222">
            <w:rPr>
              <w:rFonts w:ascii="Times New Roman" w:eastAsia="Times New Roman" w:hAnsi="Times New Roman" w:cs="Times New Roman"/>
            </w:rPr>
            <w:t xml:space="preserve">Babik, I., &amp; Gardner, E. S. (2021). Factors Affecting the Perception of Disability: A Developmental Perspective. </w:t>
          </w:r>
          <w:r w:rsidRPr="008B7222">
            <w:rPr>
              <w:rFonts w:ascii="Times New Roman" w:eastAsia="Times New Roman" w:hAnsi="Times New Roman" w:cs="Times New Roman"/>
              <w:i/>
              <w:iCs/>
            </w:rPr>
            <w:t>Frontiers in Psychology</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12</w:t>
          </w:r>
          <w:r w:rsidRPr="008B7222">
            <w:rPr>
              <w:rFonts w:ascii="Times New Roman" w:eastAsia="Times New Roman" w:hAnsi="Times New Roman" w:cs="Times New Roman"/>
            </w:rPr>
            <w:t>. https://doi.org/10.3389/FPSYG.2021.702166</w:t>
          </w:r>
        </w:p>
        <w:p w14:paraId="1DE45706" w14:textId="77777777" w:rsidR="00DF6555" w:rsidRPr="008B7222" w:rsidRDefault="00DF6555">
          <w:pPr>
            <w:autoSpaceDE w:val="0"/>
            <w:autoSpaceDN w:val="0"/>
            <w:ind w:hanging="480"/>
            <w:divId w:val="864444722"/>
            <w:rPr>
              <w:rFonts w:ascii="Times New Roman" w:eastAsia="Times New Roman" w:hAnsi="Times New Roman" w:cs="Times New Roman"/>
            </w:rPr>
          </w:pPr>
          <w:r w:rsidRPr="008B7222">
            <w:rPr>
              <w:rFonts w:ascii="Times New Roman" w:eastAsia="Times New Roman" w:hAnsi="Times New Roman" w:cs="Times New Roman"/>
              <w:i/>
              <w:iCs/>
            </w:rPr>
            <w:t>Bangladesh country profile - BBC News</w:t>
          </w:r>
          <w:r w:rsidRPr="008B7222">
            <w:rPr>
              <w:rFonts w:ascii="Times New Roman" w:eastAsia="Times New Roman" w:hAnsi="Times New Roman" w:cs="Times New Roman"/>
            </w:rPr>
            <w:t>. (2023). https://www.bbc.com/news/world-south-asia-12650940</w:t>
          </w:r>
        </w:p>
        <w:p w14:paraId="5BEB418B" w14:textId="77777777" w:rsidR="00DF6555" w:rsidRPr="008B7222" w:rsidRDefault="00DF6555">
          <w:pPr>
            <w:autoSpaceDE w:val="0"/>
            <w:autoSpaceDN w:val="0"/>
            <w:ind w:hanging="480"/>
            <w:divId w:val="1622763481"/>
            <w:rPr>
              <w:rFonts w:ascii="Times New Roman" w:eastAsia="Times New Roman" w:hAnsi="Times New Roman" w:cs="Times New Roman"/>
            </w:rPr>
          </w:pPr>
          <w:r w:rsidRPr="008B7222">
            <w:rPr>
              <w:rFonts w:ascii="Times New Roman" w:eastAsia="Times New Roman" w:hAnsi="Times New Roman" w:cs="Times New Roman"/>
            </w:rPr>
            <w:t xml:space="preserve">Buchy, M., Resch, E., </w:t>
          </w:r>
          <w:proofErr w:type="spellStart"/>
          <w:r w:rsidRPr="008B7222">
            <w:rPr>
              <w:rFonts w:ascii="Times New Roman" w:eastAsia="Times New Roman" w:hAnsi="Times New Roman" w:cs="Times New Roman"/>
            </w:rPr>
            <w:t>Wappling</w:t>
          </w:r>
          <w:proofErr w:type="spellEnd"/>
          <w:r w:rsidRPr="008B7222">
            <w:rPr>
              <w:rFonts w:ascii="Times New Roman" w:eastAsia="Times New Roman" w:hAnsi="Times New Roman" w:cs="Times New Roman"/>
            </w:rPr>
            <w:t xml:space="preserve">, L., Jones, S., &amp; Singh, P. (2017). </w:t>
          </w:r>
          <w:r w:rsidRPr="008B7222">
            <w:rPr>
              <w:rFonts w:ascii="Times New Roman" w:eastAsia="Times New Roman" w:hAnsi="Times New Roman" w:cs="Times New Roman"/>
              <w:i/>
              <w:iCs/>
            </w:rPr>
            <w:t>Scoping Study: Donor Support for Disability-Inclusive Country-Led Evaluation Systems and Processes</w:t>
          </w:r>
          <w:r w:rsidRPr="008B7222">
            <w:rPr>
              <w:rFonts w:ascii="Times New Roman" w:eastAsia="Times New Roman" w:hAnsi="Times New Roman" w:cs="Times New Roman"/>
            </w:rPr>
            <w:t>.</w:t>
          </w:r>
        </w:p>
        <w:p w14:paraId="6B3E4C75" w14:textId="77777777" w:rsidR="00DF6555" w:rsidRPr="008B7222" w:rsidRDefault="00DF6555">
          <w:pPr>
            <w:autoSpaceDE w:val="0"/>
            <w:autoSpaceDN w:val="0"/>
            <w:ind w:hanging="480"/>
            <w:divId w:val="497502551"/>
            <w:rPr>
              <w:rFonts w:ascii="Times New Roman" w:eastAsia="Times New Roman" w:hAnsi="Times New Roman" w:cs="Times New Roman"/>
            </w:rPr>
          </w:pPr>
          <w:r w:rsidRPr="008B7222">
            <w:rPr>
              <w:rFonts w:ascii="Times New Roman" w:eastAsia="Times New Roman" w:hAnsi="Times New Roman" w:cs="Times New Roman"/>
            </w:rPr>
            <w:t xml:space="preserve">Burke, E., </w:t>
          </w:r>
          <w:proofErr w:type="spellStart"/>
          <w:r w:rsidRPr="008B7222">
            <w:rPr>
              <w:rFonts w:ascii="Times New Roman" w:eastAsia="Times New Roman" w:hAnsi="Times New Roman" w:cs="Times New Roman"/>
            </w:rPr>
            <w:t>Kébé</w:t>
          </w:r>
          <w:proofErr w:type="spellEnd"/>
          <w:r w:rsidRPr="008B7222">
            <w:rPr>
              <w:rFonts w:ascii="Times New Roman" w:eastAsia="Times New Roman" w:hAnsi="Times New Roman" w:cs="Times New Roman"/>
            </w:rPr>
            <w:t xml:space="preserve">, F., Flink, I., Van </w:t>
          </w:r>
          <w:proofErr w:type="spellStart"/>
          <w:r w:rsidRPr="008B7222">
            <w:rPr>
              <w:rFonts w:ascii="Times New Roman" w:eastAsia="Times New Roman" w:hAnsi="Times New Roman" w:cs="Times New Roman"/>
            </w:rPr>
            <w:t>Reeuwijk</w:t>
          </w:r>
          <w:proofErr w:type="spellEnd"/>
          <w:r w:rsidRPr="008B7222">
            <w:rPr>
              <w:rFonts w:ascii="Times New Roman" w:eastAsia="Times New Roman" w:hAnsi="Times New Roman" w:cs="Times New Roman"/>
            </w:rPr>
            <w:t xml:space="preserve">, M., &amp; May, A. Le. (2017). A qualitative study to explore the barriers and enablers for young people with disabilities to access sexual and reproductive health services in Senegal. </w:t>
          </w:r>
          <w:r w:rsidRPr="008B7222">
            <w:rPr>
              <w:rFonts w:ascii="Times New Roman" w:eastAsia="Times New Roman" w:hAnsi="Times New Roman" w:cs="Times New Roman"/>
              <w:i/>
              <w:iCs/>
            </w:rPr>
            <w:t>Reproductive Health Matters</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25</w:t>
          </w:r>
          <w:r w:rsidRPr="008B7222">
            <w:rPr>
              <w:rFonts w:ascii="Times New Roman" w:eastAsia="Times New Roman" w:hAnsi="Times New Roman" w:cs="Times New Roman"/>
            </w:rPr>
            <w:t>(50), 43–54. https://doi.org/10.1080/09688080.2017.1329607</w:t>
          </w:r>
        </w:p>
        <w:p w14:paraId="500811F9" w14:textId="77777777" w:rsidR="00DF6555" w:rsidRPr="008B7222" w:rsidRDefault="00DF6555">
          <w:pPr>
            <w:autoSpaceDE w:val="0"/>
            <w:autoSpaceDN w:val="0"/>
            <w:ind w:hanging="480"/>
            <w:divId w:val="507527303"/>
            <w:rPr>
              <w:rFonts w:ascii="Times New Roman" w:eastAsia="Times New Roman" w:hAnsi="Times New Roman" w:cs="Times New Roman"/>
            </w:rPr>
          </w:pPr>
          <w:r w:rsidRPr="008B7222">
            <w:rPr>
              <w:rFonts w:ascii="Times New Roman" w:eastAsia="Times New Roman" w:hAnsi="Times New Roman" w:cs="Times New Roman"/>
              <w:i/>
              <w:iCs/>
            </w:rPr>
            <w:t>FEDERAL DEMOCRATIC REPUBLIC OF ETHIOPIA POPULATION CENSUS COMMISSION THE 2007 POPULATION AND HOUSING CENSUS OF ETHIOPIA ENUMERATORS’ INSTRUCTIONAL MANUAL</w:t>
          </w:r>
          <w:r w:rsidRPr="008B7222">
            <w:rPr>
              <w:rFonts w:ascii="Times New Roman" w:eastAsia="Times New Roman" w:hAnsi="Times New Roman" w:cs="Times New Roman"/>
            </w:rPr>
            <w:t>. (2007).</w:t>
          </w:r>
        </w:p>
        <w:p w14:paraId="60A665D5" w14:textId="77777777" w:rsidR="00DF6555" w:rsidRPr="008B7222" w:rsidRDefault="00DF6555">
          <w:pPr>
            <w:autoSpaceDE w:val="0"/>
            <w:autoSpaceDN w:val="0"/>
            <w:ind w:hanging="480"/>
            <w:divId w:val="585842450"/>
            <w:rPr>
              <w:rFonts w:ascii="Times New Roman" w:eastAsia="Times New Roman" w:hAnsi="Times New Roman" w:cs="Times New Roman"/>
            </w:rPr>
          </w:pPr>
          <w:r w:rsidRPr="008B7222">
            <w:rPr>
              <w:rFonts w:ascii="Times New Roman" w:eastAsia="Times New Roman" w:hAnsi="Times New Roman" w:cs="Times New Roman"/>
            </w:rPr>
            <w:t xml:space="preserve">Fraser, E., &amp; Corby, N. (2019). </w:t>
          </w:r>
          <w:r w:rsidRPr="008B7222">
            <w:rPr>
              <w:rFonts w:ascii="Times New Roman" w:eastAsia="Times New Roman" w:hAnsi="Times New Roman" w:cs="Times New Roman"/>
              <w:i/>
              <w:iCs/>
            </w:rPr>
            <w:t>Family Planning for Women and Girls with Disabilities</w:t>
          </w:r>
          <w:r w:rsidRPr="008B7222">
            <w:rPr>
              <w:rFonts w:ascii="Times New Roman" w:eastAsia="Times New Roman" w:hAnsi="Times New Roman" w:cs="Times New Roman"/>
            </w:rPr>
            <w:t>. https://www.familyplanning2020.org/ayfp</w:t>
          </w:r>
        </w:p>
        <w:p w14:paraId="6A9D7731" w14:textId="77777777" w:rsidR="00DF6555" w:rsidRPr="008B7222" w:rsidRDefault="00DF6555">
          <w:pPr>
            <w:autoSpaceDE w:val="0"/>
            <w:autoSpaceDN w:val="0"/>
            <w:ind w:hanging="480"/>
            <w:divId w:val="626159972"/>
            <w:rPr>
              <w:rFonts w:ascii="Times New Roman" w:eastAsia="Times New Roman" w:hAnsi="Times New Roman" w:cs="Times New Roman"/>
            </w:rPr>
          </w:pPr>
          <w:r w:rsidRPr="008B7222">
            <w:rPr>
              <w:rFonts w:ascii="Times New Roman" w:eastAsia="Times New Roman" w:hAnsi="Times New Roman" w:cs="Times New Roman"/>
            </w:rPr>
            <w:t xml:space="preserve">Horner-Johnson, W., Klein, K. A., Campbell, J., &amp; Guise, J. M. (2021a). Experiences of Women </w:t>
          </w:r>
          <w:proofErr w:type="gramStart"/>
          <w:r w:rsidRPr="008B7222">
            <w:rPr>
              <w:rFonts w:ascii="Times New Roman" w:eastAsia="Times New Roman" w:hAnsi="Times New Roman" w:cs="Times New Roman"/>
            </w:rPr>
            <w:t>With</w:t>
          </w:r>
          <w:proofErr w:type="gramEnd"/>
          <w:r w:rsidRPr="008B7222">
            <w:rPr>
              <w:rFonts w:ascii="Times New Roman" w:eastAsia="Times New Roman" w:hAnsi="Times New Roman" w:cs="Times New Roman"/>
            </w:rPr>
            <w:t xml:space="preserve"> Disabilities in Accessing and Receiving Contraceptive Care. </w:t>
          </w:r>
          <w:r w:rsidRPr="008B7222">
            <w:rPr>
              <w:rFonts w:ascii="Times New Roman" w:eastAsia="Times New Roman" w:hAnsi="Times New Roman" w:cs="Times New Roman"/>
              <w:i/>
              <w:iCs/>
            </w:rPr>
            <w:t xml:space="preserve">Journal of Obstetric, Gynecologic, and Neonatal </w:t>
          </w:r>
          <w:proofErr w:type="gramStart"/>
          <w:r w:rsidRPr="008B7222">
            <w:rPr>
              <w:rFonts w:ascii="Times New Roman" w:eastAsia="Times New Roman" w:hAnsi="Times New Roman" w:cs="Times New Roman"/>
              <w:i/>
              <w:iCs/>
            </w:rPr>
            <w:t>Nursing :</w:t>
          </w:r>
          <w:proofErr w:type="gramEnd"/>
          <w:r w:rsidRPr="008B7222">
            <w:rPr>
              <w:rFonts w:ascii="Times New Roman" w:eastAsia="Times New Roman" w:hAnsi="Times New Roman" w:cs="Times New Roman"/>
              <w:i/>
              <w:iCs/>
            </w:rPr>
            <w:t xml:space="preserve"> JOGNN</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50</w:t>
          </w:r>
          <w:r w:rsidRPr="008B7222">
            <w:rPr>
              <w:rFonts w:ascii="Times New Roman" w:eastAsia="Times New Roman" w:hAnsi="Times New Roman" w:cs="Times New Roman"/>
            </w:rPr>
            <w:t>(6), 732–741. https://doi.org/10.1016/J.JOGN.2021.07.005</w:t>
          </w:r>
        </w:p>
        <w:p w14:paraId="35F27256" w14:textId="77777777" w:rsidR="00DF6555" w:rsidRPr="008B7222" w:rsidRDefault="00DF6555">
          <w:pPr>
            <w:autoSpaceDE w:val="0"/>
            <w:autoSpaceDN w:val="0"/>
            <w:ind w:hanging="480"/>
            <w:divId w:val="607003683"/>
            <w:rPr>
              <w:rFonts w:ascii="Times New Roman" w:eastAsia="Times New Roman" w:hAnsi="Times New Roman" w:cs="Times New Roman"/>
            </w:rPr>
          </w:pPr>
          <w:r w:rsidRPr="008B7222">
            <w:rPr>
              <w:rFonts w:ascii="Times New Roman" w:eastAsia="Times New Roman" w:hAnsi="Times New Roman" w:cs="Times New Roman"/>
            </w:rPr>
            <w:t xml:space="preserve">Horner-Johnson, W., Klein, K. A., Campbell, J., &amp; Guise, J. M. (2021b). Experiences of Women </w:t>
          </w:r>
          <w:proofErr w:type="gramStart"/>
          <w:r w:rsidRPr="008B7222">
            <w:rPr>
              <w:rFonts w:ascii="Times New Roman" w:eastAsia="Times New Roman" w:hAnsi="Times New Roman" w:cs="Times New Roman"/>
            </w:rPr>
            <w:t>With</w:t>
          </w:r>
          <w:proofErr w:type="gramEnd"/>
          <w:r w:rsidRPr="008B7222">
            <w:rPr>
              <w:rFonts w:ascii="Times New Roman" w:eastAsia="Times New Roman" w:hAnsi="Times New Roman" w:cs="Times New Roman"/>
            </w:rPr>
            <w:t xml:space="preserve"> Disabilities in Accessing and Receiving Contraceptive Care. </w:t>
          </w:r>
          <w:r w:rsidRPr="008B7222">
            <w:rPr>
              <w:rFonts w:ascii="Times New Roman" w:eastAsia="Times New Roman" w:hAnsi="Times New Roman" w:cs="Times New Roman"/>
              <w:i/>
              <w:iCs/>
            </w:rPr>
            <w:t>JOGNN - Journal of Obstetric, Gynecologic, and Neonatal Nursing</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50</w:t>
          </w:r>
          <w:r w:rsidRPr="008B7222">
            <w:rPr>
              <w:rFonts w:ascii="Times New Roman" w:eastAsia="Times New Roman" w:hAnsi="Times New Roman" w:cs="Times New Roman"/>
            </w:rPr>
            <w:t>(6), 732–741. https://doi.org/10.1016/j.jogn.2021.07.005</w:t>
          </w:r>
        </w:p>
        <w:p w14:paraId="3119176C" w14:textId="77777777" w:rsidR="00DF6555" w:rsidRPr="008B7222" w:rsidRDefault="00DF6555">
          <w:pPr>
            <w:autoSpaceDE w:val="0"/>
            <w:autoSpaceDN w:val="0"/>
            <w:ind w:hanging="480"/>
            <w:divId w:val="1697928525"/>
            <w:rPr>
              <w:rFonts w:ascii="Times New Roman" w:eastAsia="Times New Roman" w:hAnsi="Times New Roman" w:cs="Times New Roman"/>
            </w:rPr>
          </w:pPr>
          <w:r w:rsidRPr="008B7222">
            <w:rPr>
              <w:rFonts w:ascii="Times New Roman" w:eastAsia="Times New Roman" w:hAnsi="Times New Roman" w:cs="Times New Roman"/>
            </w:rPr>
            <w:t xml:space="preserve">Horner-Johnson, W., Moe, E. L., Stoner, R. C., Klein, K. A., Edelman, A. B., Eden, K. B., Andresen, E. M., Caughey, A. B., &amp; Guise, J. M. (2019). Contraceptive knowledge and use among women with intellectual, physical, or sensory disabilities: A systematic review. </w:t>
          </w:r>
          <w:r w:rsidRPr="008B7222">
            <w:rPr>
              <w:rFonts w:ascii="Times New Roman" w:eastAsia="Times New Roman" w:hAnsi="Times New Roman" w:cs="Times New Roman"/>
              <w:i/>
              <w:iCs/>
            </w:rPr>
            <w:t>Disability and Health Journal</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12</w:t>
          </w:r>
          <w:r w:rsidRPr="008B7222">
            <w:rPr>
              <w:rFonts w:ascii="Times New Roman" w:eastAsia="Times New Roman" w:hAnsi="Times New Roman" w:cs="Times New Roman"/>
            </w:rPr>
            <w:t>(2), 139–154. https://doi.org/10.1016/J.DHJO.2018.11.006</w:t>
          </w:r>
        </w:p>
        <w:p w14:paraId="2AA45D55" w14:textId="77777777" w:rsidR="00DF6555" w:rsidRPr="008B7222" w:rsidRDefault="00DF6555">
          <w:pPr>
            <w:autoSpaceDE w:val="0"/>
            <w:autoSpaceDN w:val="0"/>
            <w:ind w:hanging="480"/>
            <w:divId w:val="2128742358"/>
            <w:rPr>
              <w:rFonts w:ascii="Times New Roman" w:eastAsia="Times New Roman" w:hAnsi="Times New Roman" w:cs="Times New Roman"/>
            </w:rPr>
          </w:pPr>
          <w:r w:rsidRPr="008B7222">
            <w:rPr>
              <w:rFonts w:ascii="Times New Roman" w:eastAsia="Times New Roman" w:hAnsi="Times New Roman" w:cs="Times New Roman"/>
              <w:i/>
              <w:iCs/>
            </w:rPr>
            <w:t>Impact of musculoskeletal impairment on the lives of school-aged children in Ethiopia: A prospective mixed methods study | East and Central African Journal of Surgery</w:t>
          </w:r>
          <w:r w:rsidRPr="008B7222">
            <w:rPr>
              <w:rFonts w:ascii="Times New Roman" w:eastAsia="Times New Roman" w:hAnsi="Times New Roman" w:cs="Times New Roman"/>
            </w:rPr>
            <w:t>. (2019). https://journal.cosecsa.org/index.php/ECAJS/article/view/20180005/1456</w:t>
          </w:r>
        </w:p>
        <w:p w14:paraId="7E9D4A36" w14:textId="77777777" w:rsidR="00DF6555" w:rsidRPr="008B7222" w:rsidRDefault="00DF6555">
          <w:pPr>
            <w:autoSpaceDE w:val="0"/>
            <w:autoSpaceDN w:val="0"/>
            <w:ind w:hanging="480"/>
            <w:divId w:val="831259027"/>
            <w:rPr>
              <w:rFonts w:ascii="Times New Roman" w:eastAsia="Times New Roman" w:hAnsi="Times New Roman" w:cs="Times New Roman"/>
            </w:rPr>
          </w:pPr>
          <w:r w:rsidRPr="008B7222">
            <w:rPr>
              <w:rFonts w:ascii="Times New Roman" w:eastAsia="Times New Roman" w:hAnsi="Times New Roman" w:cs="Times New Roman"/>
              <w:i/>
              <w:iCs/>
            </w:rPr>
            <w:t>Intimate partner violence: Experiences of women with disabilities in Canada</w:t>
          </w:r>
          <w:r w:rsidRPr="008B7222">
            <w:rPr>
              <w:rFonts w:ascii="Times New Roman" w:eastAsia="Times New Roman" w:hAnsi="Times New Roman" w:cs="Times New Roman"/>
            </w:rPr>
            <w:t>. (2018). https://www150.statcan.gc.ca/n1/pub/85-002-x/2021001/article/00006-eng.htm</w:t>
          </w:r>
        </w:p>
        <w:p w14:paraId="7334ECA1" w14:textId="77777777" w:rsidR="00DF6555" w:rsidRPr="008B7222" w:rsidRDefault="00DF6555">
          <w:pPr>
            <w:autoSpaceDE w:val="0"/>
            <w:autoSpaceDN w:val="0"/>
            <w:ind w:hanging="480"/>
            <w:divId w:val="1558970552"/>
            <w:rPr>
              <w:rFonts w:ascii="Times New Roman" w:eastAsia="Times New Roman" w:hAnsi="Times New Roman" w:cs="Times New Roman"/>
            </w:rPr>
          </w:pPr>
          <w:r w:rsidRPr="008B7222">
            <w:rPr>
              <w:rFonts w:ascii="Times New Roman" w:eastAsia="Times New Roman" w:hAnsi="Times New Roman" w:cs="Times New Roman"/>
            </w:rPr>
            <w:lastRenderedPageBreak/>
            <w:t xml:space="preserve">Kantorová, V., Wheldon, M. C., </w:t>
          </w:r>
          <w:proofErr w:type="spellStart"/>
          <w:r w:rsidRPr="008B7222">
            <w:rPr>
              <w:rFonts w:ascii="Times New Roman" w:eastAsia="Times New Roman" w:hAnsi="Times New Roman" w:cs="Times New Roman"/>
            </w:rPr>
            <w:t>Ueffing</w:t>
          </w:r>
          <w:proofErr w:type="spellEnd"/>
          <w:r w:rsidRPr="008B7222">
            <w:rPr>
              <w:rFonts w:ascii="Times New Roman" w:eastAsia="Times New Roman" w:hAnsi="Times New Roman" w:cs="Times New Roman"/>
            </w:rPr>
            <w:t xml:space="preserve">, P., &amp; Dasgupta, A. N. Z. (2020). Estimating progress towards meeting women’s contraceptive needs in 185 countries: A Bayesian hierarchical modelling study. </w:t>
          </w:r>
          <w:proofErr w:type="spellStart"/>
          <w:r w:rsidRPr="008B7222">
            <w:rPr>
              <w:rFonts w:ascii="Times New Roman" w:eastAsia="Times New Roman" w:hAnsi="Times New Roman" w:cs="Times New Roman"/>
              <w:i/>
              <w:iCs/>
            </w:rPr>
            <w:t>PLoS</w:t>
          </w:r>
          <w:proofErr w:type="spellEnd"/>
          <w:r w:rsidRPr="008B7222">
            <w:rPr>
              <w:rFonts w:ascii="Times New Roman" w:eastAsia="Times New Roman" w:hAnsi="Times New Roman" w:cs="Times New Roman"/>
              <w:i/>
              <w:iCs/>
            </w:rPr>
            <w:t xml:space="preserve"> Medicine</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17</w:t>
          </w:r>
          <w:r w:rsidRPr="008B7222">
            <w:rPr>
              <w:rFonts w:ascii="Times New Roman" w:eastAsia="Times New Roman" w:hAnsi="Times New Roman" w:cs="Times New Roman"/>
            </w:rPr>
            <w:t>(2). https://doi.org/10.1371/JOURNAL.PMED.1003026</w:t>
          </w:r>
        </w:p>
        <w:p w14:paraId="5066D5CC" w14:textId="77777777" w:rsidR="00DF6555" w:rsidRPr="008B7222" w:rsidRDefault="00DF6555">
          <w:pPr>
            <w:autoSpaceDE w:val="0"/>
            <w:autoSpaceDN w:val="0"/>
            <w:ind w:hanging="480"/>
            <w:divId w:val="708647016"/>
            <w:rPr>
              <w:rFonts w:ascii="Times New Roman" w:eastAsia="Times New Roman" w:hAnsi="Times New Roman" w:cs="Times New Roman"/>
            </w:rPr>
          </w:pPr>
          <w:r w:rsidRPr="008B7222">
            <w:rPr>
              <w:rFonts w:ascii="Times New Roman" w:eastAsia="Times New Roman" w:hAnsi="Times New Roman" w:cs="Times New Roman"/>
            </w:rPr>
            <w:t xml:space="preserve">Kassa, T. A., Luck, T., Bekele, A., &amp; Riedel-Heller, S. G. (2016). Sexual and reproductive health of young people with disability in Ethiopia: a study on knowledge, attitude and practice: a cross-sectional study. </w:t>
          </w:r>
          <w:r w:rsidRPr="008B7222">
            <w:rPr>
              <w:rFonts w:ascii="Times New Roman" w:eastAsia="Times New Roman" w:hAnsi="Times New Roman" w:cs="Times New Roman"/>
              <w:i/>
              <w:iCs/>
            </w:rPr>
            <w:t>Globalization and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12</w:t>
          </w:r>
          <w:r w:rsidRPr="008B7222">
            <w:rPr>
              <w:rFonts w:ascii="Times New Roman" w:eastAsia="Times New Roman" w:hAnsi="Times New Roman" w:cs="Times New Roman"/>
            </w:rPr>
            <w:t>(1). https://doi.org/10.1186/S12992-016-0142-3</w:t>
          </w:r>
        </w:p>
        <w:p w14:paraId="1424CFF3" w14:textId="77777777" w:rsidR="00DF6555" w:rsidRPr="008B7222" w:rsidRDefault="00DF6555">
          <w:pPr>
            <w:autoSpaceDE w:val="0"/>
            <w:autoSpaceDN w:val="0"/>
            <w:ind w:hanging="480"/>
            <w:divId w:val="1421486310"/>
            <w:rPr>
              <w:rFonts w:ascii="Times New Roman" w:eastAsia="Times New Roman" w:hAnsi="Times New Roman" w:cs="Times New Roman"/>
            </w:rPr>
          </w:pPr>
          <w:r w:rsidRPr="008B7222">
            <w:rPr>
              <w:rFonts w:ascii="Times New Roman" w:eastAsia="Times New Roman" w:hAnsi="Times New Roman" w:cs="Times New Roman"/>
            </w:rPr>
            <w:t xml:space="preserve">Kassim, M., &amp; </w:t>
          </w:r>
          <w:proofErr w:type="spellStart"/>
          <w:r w:rsidRPr="008B7222">
            <w:rPr>
              <w:rFonts w:ascii="Times New Roman" w:eastAsia="Times New Roman" w:hAnsi="Times New Roman" w:cs="Times New Roman"/>
            </w:rPr>
            <w:t>Ndumbaro</w:t>
          </w:r>
          <w:proofErr w:type="spellEnd"/>
          <w:r w:rsidRPr="008B7222">
            <w:rPr>
              <w:rFonts w:ascii="Times New Roman" w:eastAsia="Times New Roman" w:hAnsi="Times New Roman" w:cs="Times New Roman"/>
            </w:rPr>
            <w:t xml:space="preserve">, F. (2022). Factors affecting family planning literacy among women of childbearing age in the rural Lake zone, Tanzania. </w:t>
          </w:r>
          <w:r w:rsidRPr="008B7222">
            <w:rPr>
              <w:rFonts w:ascii="Times New Roman" w:eastAsia="Times New Roman" w:hAnsi="Times New Roman" w:cs="Times New Roman"/>
              <w:i/>
              <w:iCs/>
            </w:rPr>
            <w:t>BMC Public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22</w:t>
          </w:r>
          <w:r w:rsidRPr="008B7222">
            <w:rPr>
              <w:rFonts w:ascii="Times New Roman" w:eastAsia="Times New Roman" w:hAnsi="Times New Roman" w:cs="Times New Roman"/>
            </w:rPr>
            <w:t>(1), 1–11. https://doi.org/10.1186/S12889-022-13103-1/PEER-REVIEW</w:t>
          </w:r>
        </w:p>
        <w:p w14:paraId="634A52C6" w14:textId="77777777" w:rsidR="00DF6555" w:rsidRPr="008B7222" w:rsidRDefault="00DF6555">
          <w:pPr>
            <w:autoSpaceDE w:val="0"/>
            <w:autoSpaceDN w:val="0"/>
            <w:ind w:hanging="480"/>
            <w:divId w:val="347370744"/>
            <w:rPr>
              <w:rFonts w:ascii="Times New Roman" w:eastAsia="Times New Roman" w:hAnsi="Times New Roman" w:cs="Times New Roman"/>
            </w:rPr>
          </w:pPr>
          <w:proofErr w:type="spellStart"/>
          <w:r w:rsidRPr="008B7222">
            <w:rPr>
              <w:rFonts w:ascii="Times New Roman" w:eastAsia="Times New Roman" w:hAnsi="Times New Roman" w:cs="Times New Roman"/>
            </w:rPr>
            <w:t>Leekuan</w:t>
          </w:r>
          <w:proofErr w:type="spellEnd"/>
          <w:r w:rsidRPr="008B7222">
            <w:rPr>
              <w:rFonts w:ascii="Times New Roman" w:eastAsia="Times New Roman" w:hAnsi="Times New Roman" w:cs="Times New Roman"/>
            </w:rPr>
            <w:t xml:space="preserve">, P., Kane, R., </w:t>
          </w:r>
          <w:proofErr w:type="spellStart"/>
          <w:r w:rsidRPr="008B7222">
            <w:rPr>
              <w:rFonts w:ascii="Times New Roman" w:eastAsia="Times New Roman" w:hAnsi="Times New Roman" w:cs="Times New Roman"/>
            </w:rPr>
            <w:t>Sukwong</w:t>
          </w:r>
          <w:proofErr w:type="spellEnd"/>
          <w:r w:rsidRPr="008B7222">
            <w:rPr>
              <w:rFonts w:ascii="Times New Roman" w:eastAsia="Times New Roman" w:hAnsi="Times New Roman" w:cs="Times New Roman"/>
            </w:rPr>
            <w:t xml:space="preserve">, P., &amp; </w:t>
          </w:r>
          <w:proofErr w:type="spellStart"/>
          <w:r w:rsidRPr="008B7222">
            <w:rPr>
              <w:rFonts w:ascii="Times New Roman" w:eastAsia="Times New Roman" w:hAnsi="Times New Roman" w:cs="Times New Roman"/>
            </w:rPr>
            <w:t>Kulnitichai</w:t>
          </w:r>
          <w:proofErr w:type="spellEnd"/>
          <w:r w:rsidRPr="008B7222">
            <w:rPr>
              <w:rFonts w:ascii="Times New Roman" w:eastAsia="Times New Roman" w:hAnsi="Times New Roman" w:cs="Times New Roman"/>
            </w:rPr>
            <w:t xml:space="preserve">, W. (2022). Understanding sexual and reproductive health from the perspective of late adolescents in Northern Thailand: a phenomenological study. </w:t>
          </w:r>
          <w:r w:rsidRPr="008B7222">
            <w:rPr>
              <w:rFonts w:ascii="Times New Roman" w:eastAsia="Times New Roman" w:hAnsi="Times New Roman" w:cs="Times New Roman"/>
              <w:i/>
              <w:iCs/>
            </w:rPr>
            <w:t>Reproductive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19</w:t>
          </w:r>
          <w:r w:rsidRPr="008B7222">
            <w:rPr>
              <w:rFonts w:ascii="Times New Roman" w:eastAsia="Times New Roman" w:hAnsi="Times New Roman" w:cs="Times New Roman"/>
            </w:rPr>
            <w:t>(1). https://doi.org/10.1186/S12978-022-01528-1</w:t>
          </w:r>
        </w:p>
        <w:p w14:paraId="35566A4B" w14:textId="77777777" w:rsidR="00DF6555" w:rsidRPr="008B7222" w:rsidRDefault="00DF6555">
          <w:pPr>
            <w:autoSpaceDE w:val="0"/>
            <w:autoSpaceDN w:val="0"/>
            <w:ind w:hanging="480"/>
            <w:divId w:val="2042852819"/>
            <w:rPr>
              <w:rFonts w:ascii="Times New Roman" w:eastAsia="Times New Roman" w:hAnsi="Times New Roman" w:cs="Times New Roman"/>
            </w:rPr>
          </w:pPr>
          <w:r w:rsidRPr="008B7222">
            <w:rPr>
              <w:rFonts w:ascii="Times New Roman" w:eastAsia="Times New Roman" w:hAnsi="Times New Roman" w:cs="Times New Roman"/>
            </w:rPr>
            <w:t xml:space="preserve">Mahmood, S., Hameed, W., &amp; Siddiqi, S. (2022). Are women with disabilities less likely to utilize essential maternal and reproductive health </w:t>
          </w:r>
          <w:proofErr w:type="gramStart"/>
          <w:r w:rsidRPr="008B7222">
            <w:rPr>
              <w:rFonts w:ascii="Times New Roman" w:eastAsia="Times New Roman" w:hAnsi="Times New Roman" w:cs="Times New Roman"/>
            </w:rPr>
            <w:t>services?—</w:t>
          </w:r>
          <w:proofErr w:type="gramEnd"/>
          <w:r w:rsidRPr="008B7222">
            <w:rPr>
              <w:rFonts w:ascii="Times New Roman" w:eastAsia="Times New Roman" w:hAnsi="Times New Roman" w:cs="Times New Roman"/>
            </w:rPr>
            <w:t xml:space="preserve">A secondary analysis of Pakistan Demographic Health Survey. </w:t>
          </w:r>
          <w:r w:rsidRPr="008B7222">
            <w:rPr>
              <w:rFonts w:ascii="Times New Roman" w:eastAsia="Times New Roman" w:hAnsi="Times New Roman" w:cs="Times New Roman"/>
              <w:i/>
              <w:iCs/>
            </w:rPr>
            <w:t>PLOS ONE</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17</w:t>
          </w:r>
          <w:r w:rsidRPr="008B7222">
            <w:rPr>
              <w:rFonts w:ascii="Times New Roman" w:eastAsia="Times New Roman" w:hAnsi="Times New Roman" w:cs="Times New Roman"/>
            </w:rPr>
            <w:t>(8), e0273869. https://doi.org/10.1371/JOURNAL.PONE.0273869</w:t>
          </w:r>
        </w:p>
        <w:p w14:paraId="4F389C75" w14:textId="77777777" w:rsidR="00DF6555" w:rsidRPr="008B7222" w:rsidRDefault="00DF6555">
          <w:pPr>
            <w:autoSpaceDE w:val="0"/>
            <w:autoSpaceDN w:val="0"/>
            <w:ind w:hanging="480"/>
            <w:divId w:val="1037705966"/>
            <w:rPr>
              <w:rFonts w:ascii="Times New Roman" w:eastAsia="Times New Roman" w:hAnsi="Times New Roman" w:cs="Times New Roman"/>
            </w:rPr>
          </w:pPr>
          <w:r w:rsidRPr="008B7222">
            <w:rPr>
              <w:rFonts w:ascii="Times New Roman" w:eastAsia="Times New Roman" w:hAnsi="Times New Roman" w:cs="Times New Roman"/>
            </w:rPr>
            <w:t xml:space="preserve">Mekonnen, A. G., </w:t>
          </w:r>
          <w:proofErr w:type="spellStart"/>
          <w:r w:rsidRPr="008B7222">
            <w:rPr>
              <w:rFonts w:ascii="Times New Roman" w:eastAsia="Times New Roman" w:hAnsi="Times New Roman" w:cs="Times New Roman"/>
            </w:rPr>
            <w:t>Bayleyegn</w:t>
          </w:r>
          <w:proofErr w:type="spellEnd"/>
          <w:r w:rsidRPr="008B7222">
            <w:rPr>
              <w:rFonts w:ascii="Times New Roman" w:eastAsia="Times New Roman" w:hAnsi="Times New Roman" w:cs="Times New Roman"/>
            </w:rPr>
            <w:t>, A. D., Aynalem, Y. A., Adane, T. D., Muluneh, M. A., &amp; Asefa, M. (2020). Level of knowledge, attitude, and practice of family planning and associated factors among disabled persons, north-</w:t>
          </w:r>
          <w:proofErr w:type="spellStart"/>
          <w:r w:rsidRPr="008B7222">
            <w:rPr>
              <w:rFonts w:ascii="Times New Roman" w:eastAsia="Times New Roman" w:hAnsi="Times New Roman" w:cs="Times New Roman"/>
            </w:rPr>
            <w:t>shewa</w:t>
          </w:r>
          <w:proofErr w:type="spellEnd"/>
          <w:r w:rsidRPr="008B7222">
            <w:rPr>
              <w:rFonts w:ascii="Times New Roman" w:eastAsia="Times New Roman" w:hAnsi="Times New Roman" w:cs="Times New Roman"/>
            </w:rPr>
            <w:t xml:space="preserve"> zone, Amhara regional state, Ethiopia. </w:t>
          </w:r>
          <w:r w:rsidRPr="008B7222">
            <w:rPr>
              <w:rFonts w:ascii="Times New Roman" w:eastAsia="Times New Roman" w:hAnsi="Times New Roman" w:cs="Times New Roman"/>
              <w:i/>
              <w:iCs/>
            </w:rPr>
            <w:t>Contraception and Reproductive Medicine</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5</w:t>
          </w:r>
          <w:r w:rsidRPr="008B7222">
            <w:rPr>
              <w:rFonts w:ascii="Times New Roman" w:eastAsia="Times New Roman" w:hAnsi="Times New Roman" w:cs="Times New Roman"/>
            </w:rPr>
            <w:t>(1). https://doi.org/10.1186/S40834-020-00111-Y</w:t>
          </w:r>
        </w:p>
        <w:p w14:paraId="49D70CD8" w14:textId="77777777" w:rsidR="00DF6555" w:rsidRPr="008B7222" w:rsidRDefault="00DF6555">
          <w:pPr>
            <w:autoSpaceDE w:val="0"/>
            <w:autoSpaceDN w:val="0"/>
            <w:ind w:hanging="480"/>
            <w:divId w:val="294217407"/>
            <w:rPr>
              <w:rFonts w:ascii="Times New Roman" w:eastAsia="Times New Roman" w:hAnsi="Times New Roman" w:cs="Times New Roman"/>
            </w:rPr>
          </w:pPr>
          <w:r w:rsidRPr="008B7222">
            <w:rPr>
              <w:rFonts w:ascii="Times New Roman" w:eastAsia="Times New Roman" w:hAnsi="Times New Roman" w:cs="Times New Roman"/>
            </w:rPr>
            <w:t xml:space="preserve">Mosher, W., Bloom, T., Hughes, R., Horton, L., </w:t>
          </w:r>
          <w:proofErr w:type="spellStart"/>
          <w:r w:rsidRPr="008B7222">
            <w:rPr>
              <w:rFonts w:ascii="Times New Roman" w:eastAsia="Times New Roman" w:hAnsi="Times New Roman" w:cs="Times New Roman"/>
            </w:rPr>
            <w:t>Mojtabai</w:t>
          </w:r>
          <w:proofErr w:type="spellEnd"/>
          <w:r w:rsidRPr="008B7222">
            <w:rPr>
              <w:rFonts w:ascii="Times New Roman" w:eastAsia="Times New Roman" w:hAnsi="Times New Roman" w:cs="Times New Roman"/>
            </w:rPr>
            <w:t xml:space="preserve">, R., &amp; </w:t>
          </w:r>
          <w:proofErr w:type="spellStart"/>
          <w:r w:rsidRPr="008B7222">
            <w:rPr>
              <w:rFonts w:ascii="Times New Roman" w:eastAsia="Times New Roman" w:hAnsi="Times New Roman" w:cs="Times New Roman"/>
            </w:rPr>
            <w:t>Alhusen</w:t>
          </w:r>
          <w:proofErr w:type="spellEnd"/>
          <w:r w:rsidRPr="008B7222">
            <w:rPr>
              <w:rFonts w:ascii="Times New Roman" w:eastAsia="Times New Roman" w:hAnsi="Times New Roman" w:cs="Times New Roman"/>
            </w:rPr>
            <w:t xml:space="preserve">, J. L. (2017). Disparities in receipt of family planning services by disability status: new estimates from the National Survey of Family Growth. </w:t>
          </w:r>
          <w:r w:rsidRPr="008B7222">
            <w:rPr>
              <w:rFonts w:ascii="Times New Roman" w:eastAsia="Times New Roman" w:hAnsi="Times New Roman" w:cs="Times New Roman"/>
              <w:i/>
              <w:iCs/>
            </w:rPr>
            <w:t>Disability and Health Journal</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10</w:t>
          </w:r>
          <w:r w:rsidRPr="008B7222">
            <w:rPr>
              <w:rFonts w:ascii="Times New Roman" w:eastAsia="Times New Roman" w:hAnsi="Times New Roman" w:cs="Times New Roman"/>
            </w:rPr>
            <w:t>(3), 394. https://doi.org/10.1016/J.DHJO.2017.03.014</w:t>
          </w:r>
        </w:p>
        <w:p w14:paraId="5A149A3A" w14:textId="77777777" w:rsidR="00DF6555" w:rsidRPr="008B7222" w:rsidRDefault="00DF6555">
          <w:pPr>
            <w:autoSpaceDE w:val="0"/>
            <w:autoSpaceDN w:val="0"/>
            <w:ind w:hanging="480"/>
            <w:divId w:val="1097942583"/>
            <w:rPr>
              <w:rFonts w:ascii="Times New Roman" w:eastAsia="Times New Roman" w:hAnsi="Times New Roman" w:cs="Times New Roman"/>
            </w:rPr>
          </w:pPr>
          <w:proofErr w:type="spellStart"/>
          <w:r w:rsidRPr="008B7222">
            <w:rPr>
              <w:rFonts w:ascii="Times New Roman" w:eastAsia="Times New Roman" w:hAnsi="Times New Roman" w:cs="Times New Roman"/>
            </w:rPr>
            <w:t>Mprah</w:t>
          </w:r>
          <w:proofErr w:type="spellEnd"/>
          <w:r w:rsidRPr="008B7222">
            <w:rPr>
              <w:rFonts w:ascii="Times New Roman" w:eastAsia="Times New Roman" w:hAnsi="Times New Roman" w:cs="Times New Roman"/>
            </w:rPr>
            <w:t xml:space="preserve">, W. K., Anafi, P., &amp; Sekyere, F. O. (2014). Does disability matter? Disability in sexual and reproductive health policies and research in Ghana. </w:t>
          </w:r>
          <w:r w:rsidRPr="008B7222">
            <w:rPr>
              <w:rFonts w:ascii="Times New Roman" w:eastAsia="Times New Roman" w:hAnsi="Times New Roman" w:cs="Times New Roman"/>
              <w:i/>
              <w:iCs/>
            </w:rPr>
            <w:t>International Quarterly of Community Health Education</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35</w:t>
          </w:r>
          <w:r w:rsidRPr="008B7222">
            <w:rPr>
              <w:rFonts w:ascii="Times New Roman" w:eastAsia="Times New Roman" w:hAnsi="Times New Roman" w:cs="Times New Roman"/>
            </w:rPr>
            <w:t>(1), 21–35. https://doi.org/10.2190/IQ.35.1.C</w:t>
          </w:r>
        </w:p>
        <w:p w14:paraId="636D8227" w14:textId="77777777" w:rsidR="00DF6555" w:rsidRPr="008B7222" w:rsidRDefault="00DF6555">
          <w:pPr>
            <w:autoSpaceDE w:val="0"/>
            <w:autoSpaceDN w:val="0"/>
            <w:ind w:hanging="480"/>
            <w:divId w:val="1092356590"/>
            <w:rPr>
              <w:rFonts w:ascii="Times New Roman" w:eastAsia="Times New Roman" w:hAnsi="Times New Roman" w:cs="Times New Roman"/>
            </w:rPr>
          </w:pPr>
          <w:r w:rsidRPr="008B7222">
            <w:rPr>
              <w:rFonts w:ascii="Times New Roman" w:eastAsia="Times New Roman" w:hAnsi="Times New Roman" w:cs="Times New Roman"/>
              <w:i/>
              <w:iCs/>
            </w:rPr>
            <w:t>Overview of Internet Access in Bangladesh: Impact, Barriers, and Solutions</w:t>
          </w:r>
          <w:r w:rsidRPr="008B7222">
            <w:rPr>
              <w:rFonts w:ascii="Times New Roman" w:eastAsia="Times New Roman" w:hAnsi="Times New Roman" w:cs="Times New Roman"/>
            </w:rPr>
            <w:t>. (2023). https://web.archive.org/web/20160103124803/https://www.isoc.org/inet97/proceedings/E3/E3_1.HTM</w:t>
          </w:r>
        </w:p>
        <w:p w14:paraId="7B26FF43" w14:textId="77777777" w:rsidR="00DF6555" w:rsidRPr="008B7222" w:rsidRDefault="00DF6555">
          <w:pPr>
            <w:autoSpaceDE w:val="0"/>
            <w:autoSpaceDN w:val="0"/>
            <w:ind w:hanging="480"/>
            <w:divId w:val="125045733"/>
            <w:rPr>
              <w:rFonts w:ascii="Times New Roman" w:eastAsia="Times New Roman" w:hAnsi="Times New Roman" w:cs="Times New Roman"/>
            </w:rPr>
          </w:pPr>
          <w:r w:rsidRPr="008B7222">
            <w:rPr>
              <w:rFonts w:ascii="Times New Roman" w:eastAsia="Times New Roman" w:hAnsi="Times New Roman" w:cs="Times New Roman"/>
              <w:i/>
              <w:iCs/>
            </w:rPr>
            <w:t>(PDF) Parental report of Gender differences in Sexual functioning among Adolescents with Down syndrome: A Jordanian experience</w:t>
          </w:r>
          <w:r w:rsidRPr="008B7222">
            <w:rPr>
              <w:rFonts w:ascii="Times New Roman" w:eastAsia="Times New Roman" w:hAnsi="Times New Roman" w:cs="Times New Roman"/>
            </w:rPr>
            <w:t>. (2016). https://www.researchgate.net/publication/303338509_Parental_report_of_Gender_differences_in_Sexual_functioning_among_Adolescents_with_Down_syndrome_A_Jordanian_experience</w:t>
          </w:r>
        </w:p>
        <w:p w14:paraId="221B992A" w14:textId="77777777" w:rsidR="00DF6555" w:rsidRPr="008B7222" w:rsidRDefault="00DF6555">
          <w:pPr>
            <w:autoSpaceDE w:val="0"/>
            <w:autoSpaceDN w:val="0"/>
            <w:ind w:hanging="480"/>
            <w:divId w:val="1654724845"/>
            <w:rPr>
              <w:rFonts w:ascii="Times New Roman" w:eastAsia="Times New Roman" w:hAnsi="Times New Roman" w:cs="Times New Roman"/>
            </w:rPr>
          </w:pPr>
          <w:r w:rsidRPr="008B7222">
            <w:rPr>
              <w:rFonts w:ascii="Times New Roman" w:eastAsia="Times New Roman" w:hAnsi="Times New Roman" w:cs="Times New Roman"/>
            </w:rPr>
            <w:t xml:space="preserve">Program, I. of M. (US) C. on a C. R. of the H. O. of F. P. T. X., Butler, A. S., &amp; Clayton, E. W. (2009). </w:t>
          </w:r>
          <w:r w:rsidRPr="008B7222">
            <w:rPr>
              <w:rFonts w:ascii="Times New Roman" w:eastAsia="Times New Roman" w:hAnsi="Times New Roman" w:cs="Times New Roman"/>
              <w:i/>
              <w:iCs/>
            </w:rPr>
            <w:t>Overview of Family Planning in the United States</w:t>
          </w:r>
          <w:r w:rsidRPr="008B7222">
            <w:rPr>
              <w:rFonts w:ascii="Times New Roman" w:eastAsia="Times New Roman" w:hAnsi="Times New Roman" w:cs="Times New Roman"/>
            </w:rPr>
            <w:t>. https://www.ncbi.nlm.nih.gov/books/NBK215219/</w:t>
          </w:r>
        </w:p>
        <w:p w14:paraId="17CFA26C" w14:textId="77777777" w:rsidR="00DF6555" w:rsidRPr="008B7222" w:rsidRDefault="00DF6555">
          <w:pPr>
            <w:autoSpaceDE w:val="0"/>
            <w:autoSpaceDN w:val="0"/>
            <w:ind w:hanging="480"/>
            <w:divId w:val="1478645865"/>
            <w:rPr>
              <w:rFonts w:ascii="Times New Roman" w:eastAsia="Times New Roman" w:hAnsi="Times New Roman" w:cs="Times New Roman"/>
            </w:rPr>
          </w:pPr>
          <w:r w:rsidRPr="008B7222">
            <w:rPr>
              <w:rFonts w:ascii="Times New Roman" w:eastAsia="Times New Roman" w:hAnsi="Times New Roman" w:cs="Times New Roman"/>
            </w:rPr>
            <w:t xml:space="preserve">UN. (2006). </w:t>
          </w:r>
          <w:r w:rsidRPr="008B7222">
            <w:rPr>
              <w:rFonts w:ascii="Times New Roman" w:eastAsia="Times New Roman" w:hAnsi="Times New Roman" w:cs="Times New Roman"/>
              <w:i/>
              <w:iCs/>
            </w:rPr>
            <w:t>Convention on the Rights of Persons with Disabilities | OHCHR</w:t>
          </w:r>
          <w:r w:rsidRPr="008B7222">
            <w:rPr>
              <w:rFonts w:ascii="Times New Roman" w:eastAsia="Times New Roman" w:hAnsi="Times New Roman" w:cs="Times New Roman"/>
            </w:rPr>
            <w:t>. https://www.ohchr.org/en/instruments-mechanisms/instruments/convention-rights-persons-disabilities</w:t>
          </w:r>
        </w:p>
        <w:p w14:paraId="1396CBA0" w14:textId="77777777" w:rsidR="00DF6555" w:rsidRPr="008B7222" w:rsidRDefault="00DF6555">
          <w:pPr>
            <w:autoSpaceDE w:val="0"/>
            <w:autoSpaceDN w:val="0"/>
            <w:ind w:hanging="480"/>
            <w:divId w:val="1336420382"/>
            <w:rPr>
              <w:rFonts w:ascii="Times New Roman" w:eastAsia="Times New Roman" w:hAnsi="Times New Roman" w:cs="Times New Roman"/>
            </w:rPr>
          </w:pPr>
          <w:r w:rsidRPr="008B7222">
            <w:rPr>
              <w:rFonts w:ascii="Times New Roman" w:eastAsia="Times New Roman" w:hAnsi="Times New Roman" w:cs="Times New Roman"/>
            </w:rPr>
            <w:lastRenderedPageBreak/>
            <w:t xml:space="preserve">Van Der Heijden, I. (2014). </w:t>
          </w:r>
          <w:r w:rsidRPr="008B7222">
            <w:rPr>
              <w:rFonts w:ascii="Times New Roman" w:eastAsia="Times New Roman" w:hAnsi="Times New Roman" w:cs="Times New Roman"/>
              <w:i/>
              <w:iCs/>
            </w:rPr>
            <w:t>What works to prevent violence against women with disabilities</w:t>
          </w:r>
          <w:r w:rsidRPr="008B7222">
            <w:rPr>
              <w:rFonts w:ascii="Times New Roman" w:eastAsia="Times New Roman" w:hAnsi="Times New Roman" w:cs="Times New Roman"/>
            </w:rPr>
            <w:t>.</w:t>
          </w:r>
        </w:p>
        <w:p w14:paraId="1B0E6A0E" w14:textId="77777777" w:rsidR="00DF6555" w:rsidRPr="008B7222" w:rsidRDefault="00DF6555">
          <w:pPr>
            <w:autoSpaceDE w:val="0"/>
            <w:autoSpaceDN w:val="0"/>
            <w:ind w:hanging="480"/>
            <w:divId w:val="598026794"/>
            <w:rPr>
              <w:rFonts w:ascii="Times New Roman" w:eastAsia="Times New Roman" w:hAnsi="Times New Roman" w:cs="Times New Roman"/>
            </w:rPr>
          </w:pPr>
          <w:proofErr w:type="spellStart"/>
          <w:r w:rsidRPr="008B7222">
            <w:rPr>
              <w:rFonts w:ascii="Times New Roman" w:eastAsia="Times New Roman" w:hAnsi="Times New Roman" w:cs="Times New Roman"/>
            </w:rPr>
            <w:t>Verlenden</w:t>
          </w:r>
          <w:proofErr w:type="spellEnd"/>
          <w:r w:rsidRPr="008B7222">
            <w:rPr>
              <w:rFonts w:ascii="Times New Roman" w:eastAsia="Times New Roman" w:hAnsi="Times New Roman" w:cs="Times New Roman"/>
            </w:rPr>
            <w:t xml:space="preserve">, J. V., Bertolli, J., &amp; Warner, L. (2019). Contraceptive Practices and Reproductive Health Considerations for Adolescent and Adult Women with Intellectual and Developmental Disabilities: A Review of the Literature. </w:t>
          </w:r>
          <w:r w:rsidRPr="008B7222">
            <w:rPr>
              <w:rFonts w:ascii="Times New Roman" w:eastAsia="Times New Roman" w:hAnsi="Times New Roman" w:cs="Times New Roman"/>
              <w:i/>
              <w:iCs/>
            </w:rPr>
            <w:t>Sexuality and Disability</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37</w:t>
          </w:r>
          <w:r w:rsidRPr="008B7222">
            <w:rPr>
              <w:rFonts w:ascii="Times New Roman" w:eastAsia="Times New Roman" w:hAnsi="Times New Roman" w:cs="Times New Roman"/>
            </w:rPr>
            <w:t>(4), 541. https://doi.org/10.1007/S11195-019-09600-8</w:t>
          </w:r>
        </w:p>
        <w:p w14:paraId="13076604" w14:textId="77777777" w:rsidR="00DF6555" w:rsidRPr="008B7222" w:rsidRDefault="00DF6555">
          <w:pPr>
            <w:autoSpaceDE w:val="0"/>
            <w:autoSpaceDN w:val="0"/>
            <w:ind w:hanging="480"/>
            <w:divId w:val="707415149"/>
            <w:rPr>
              <w:rFonts w:ascii="Times New Roman" w:eastAsia="Times New Roman" w:hAnsi="Times New Roman" w:cs="Times New Roman"/>
            </w:rPr>
          </w:pPr>
          <w:r w:rsidRPr="008B7222">
            <w:rPr>
              <w:rFonts w:ascii="Times New Roman" w:eastAsia="Times New Roman" w:hAnsi="Times New Roman" w:cs="Times New Roman"/>
            </w:rPr>
            <w:t xml:space="preserve">WHO. (2011). </w:t>
          </w:r>
          <w:r w:rsidRPr="008B7222">
            <w:rPr>
              <w:rFonts w:ascii="Times New Roman" w:eastAsia="Times New Roman" w:hAnsi="Times New Roman" w:cs="Times New Roman"/>
              <w:i/>
              <w:iCs/>
            </w:rPr>
            <w:t>World report on disability 2011</w:t>
          </w:r>
          <w:r w:rsidRPr="008B7222">
            <w:rPr>
              <w:rFonts w:ascii="Times New Roman" w:eastAsia="Times New Roman" w:hAnsi="Times New Roman" w:cs="Times New Roman"/>
            </w:rPr>
            <w:t>. https://apps.who.int/iris/handle/10665/44575</w:t>
          </w:r>
        </w:p>
        <w:p w14:paraId="1DE17382" w14:textId="77777777" w:rsidR="00DF6555" w:rsidRPr="008B7222" w:rsidRDefault="00DF6555">
          <w:pPr>
            <w:autoSpaceDE w:val="0"/>
            <w:autoSpaceDN w:val="0"/>
            <w:ind w:hanging="480"/>
            <w:divId w:val="61099493"/>
            <w:rPr>
              <w:rFonts w:ascii="Times New Roman" w:eastAsia="Times New Roman" w:hAnsi="Times New Roman" w:cs="Times New Roman"/>
            </w:rPr>
          </w:pPr>
          <w:r w:rsidRPr="008B7222">
            <w:rPr>
              <w:rFonts w:ascii="Times New Roman" w:eastAsia="Times New Roman" w:hAnsi="Times New Roman" w:cs="Times New Roman"/>
            </w:rPr>
            <w:t xml:space="preserve">WHO. (2023a). </w:t>
          </w:r>
          <w:r w:rsidRPr="008B7222">
            <w:rPr>
              <w:rFonts w:ascii="Times New Roman" w:eastAsia="Times New Roman" w:hAnsi="Times New Roman" w:cs="Times New Roman"/>
              <w:i/>
              <w:iCs/>
            </w:rPr>
            <w:t>Disability</w:t>
          </w:r>
          <w:r w:rsidRPr="008B7222">
            <w:rPr>
              <w:rFonts w:ascii="Times New Roman" w:eastAsia="Times New Roman" w:hAnsi="Times New Roman" w:cs="Times New Roman"/>
            </w:rPr>
            <w:t>. https://www.who.int/health-topics/disability#tab=tab_1</w:t>
          </w:r>
        </w:p>
        <w:p w14:paraId="6D1903B6" w14:textId="77777777" w:rsidR="00DF6555" w:rsidRPr="008B7222" w:rsidRDefault="00DF6555">
          <w:pPr>
            <w:autoSpaceDE w:val="0"/>
            <w:autoSpaceDN w:val="0"/>
            <w:ind w:hanging="480"/>
            <w:divId w:val="1544829162"/>
            <w:rPr>
              <w:rFonts w:ascii="Times New Roman" w:eastAsia="Times New Roman" w:hAnsi="Times New Roman" w:cs="Times New Roman"/>
            </w:rPr>
          </w:pPr>
          <w:r w:rsidRPr="008B7222">
            <w:rPr>
              <w:rFonts w:ascii="Times New Roman" w:eastAsia="Times New Roman" w:hAnsi="Times New Roman" w:cs="Times New Roman"/>
            </w:rPr>
            <w:t xml:space="preserve">WHO. (2023b). </w:t>
          </w:r>
          <w:r w:rsidRPr="008B7222">
            <w:rPr>
              <w:rFonts w:ascii="Times New Roman" w:eastAsia="Times New Roman" w:hAnsi="Times New Roman" w:cs="Times New Roman"/>
              <w:i/>
              <w:iCs/>
            </w:rPr>
            <w:t>Sexual and Reproductive Health and Research (SRH)</w:t>
          </w:r>
          <w:r w:rsidRPr="008B7222">
            <w:rPr>
              <w:rFonts w:ascii="Times New Roman" w:eastAsia="Times New Roman" w:hAnsi="Times New Roman" w:cs="Times New Roman"/>
            </w:rPr>
            <w:t>. https://www.who.int/teams/sexual-and-reproductive-health-and-research-(srh)/areas-of-work/family-planning-and-contraception</w:t>
          </w:r>
        </w:p>
        <w:p w14:paraId="73B053E0" w14:textId="77777777" w:rsidR="00DF6555" w:rsidRPr="008B7222" w:rsidRDefault="00DF6555">
          <w:pPr>
            <w:autoSpaceDE w:val="0"/>
            <w:autoSpaceDN w:val="0"/>
            <w:ind w:hanging="480"/>
            <w:divId w:val="1987975767"/>
            <w:rPr>
              <w:rFonts w:ascii="Times New Roman" w:eastAsia="Times New Roman" w:hAnsi="Times New Roman" w:cs="Times New Roman"/>
            </w:rPr>
          </w:pPr>
          <w:r w:rsidRPr="008B7222">
            <w:rPr>
              <w:rFonts w:ascii="Times New Roman" w:eastAsia="Times New Roman" w:hAnsi="Times New Roman" w:cs="Times New Roman"/>
            </w:rPr>
            <w:t xml:space="preserve">World Bank. (2011). </w:t>
          </w:r>
          <w:r w:rsidRPr="008B7222">
            <w:rPr>
              <w:rFonts w:ascii="Times New Roman" w:eastAsia="Times New Roman" w:hAnsi="Times New Roman" w:cs="Times New Roman"/>
              <w:i/>
              <w:iCs/>
            </w:rPr>
            <w:t>Disability Inclusion Overview</w:t>
          </w:r>
          <w:r w:rsidRPr="008B7222">
            <w:rPr>
              <w:rFonts w:ascii="Times New Roman" w:eastAsia="Times New Roman" w:hAnsi="Times New Roman" w:cs="Times New Roman"/>
            </w:rPr>
            <w:t>. https://www.worldbank.org/en/topic/disability</w:t>
          </w:r>
        </w:p>
        <w:p w14:paraId="4E8EB4D5" w14:textId="77777777" w:rsidR="00DF6555" w:rsidRPr="008B7222" w:rsidRDefault="00DF6555">
          <w:pPr>
            <w:autoSpaceDE w:val="0"/>
            <w:autoSpaceDN w:val="0"/>
            <w:ind w:hanging="480"/>
            <w:divId w:val="387805553"/>
            <w:rPr>
              <w:rFonts w:ascii="Times New Roman" w:eastAsia="Times New Roman" w:hAnsi="Times New Roman" w:cs="Times New Roman"/>
            </w:rPr>
          </w:pPr>
          <w:r w:rsidRPr="008B7222">
            <w:rPr>
              <w:rFonts w:ascii="Times New Roman" w:eastAsia="Times New Roman" w:hAnsi="Times New Roman" w:cs="Times New Roman"/>
            </w:rPr>
            <w:t xml:space="preserve">Yimer, A. S., &amp; Modiba, L. M. (2019). Modern contraceptive methods knowledge and practice among blind and deaf women in Ethiopia. A cross-sectional survey. </w:t>
          </w:r>
          <w:r w:rsidRPr="008B7222">
            <w:rPr>
              <w:rFonts w:ascii="Times New Roman" w:eastAsia="Times New Roman" w:hAnsi="Times New Roman" w:cs="Times New Roman"/>
              <w:i/>
              <w:iCs/>
            </w:rPr>
            <w:t>BMC Women’s Health</w:t>
          </w:r>
          <w:r w:rsidRPr="008B7222">
            <w:rPr>
              <w:rFonts w:ascii="Times New Roman" w:eastAsia="Times New Roman" w:hAnsi="Times New Roman" w:cs="Times New Roman"/>
            </w:rPr>
            <w:t xml:space="preserve">, </w:t>
          </w:r>
          <w:r w:rsidRPr="008B7222">
            <w:rPr>
              <w:rFonts w:ascii="Times New Roman" w:eastAsia="Times New Roman" w:hAnsi="Times New Roman" w:cs="Times New Roman"/>
              <w:i/>
              <w:iCs/>
            </w:rPr>
            <w:t>19</w:t>
          </w:r>
          <w:r w:rsidRPr="008B7222">
            <w:rPr>
              <w:rFonts w:ascii="Times New Roman" w:eastAsia="Times New Roman" w:hAnsi="Times New Roman" w:cs="Times New Roman"/>
            </w:rPr>
            <w:t>(1). https://doi.org/10.1186/S12905-019-0850-Y</w:t>
          </w:r>
        </w:p>
        <w:p w14:paraId="53BC1DFA" w14:textId="77777777" w:rsidR="00DF6555" w:rsidRPr="008B7222" w:rsidRDefault="00DF6555">
          <w:pPr>
            <w:autoSpaceDE w:val="0"/>
            <w:autoSpaceDN w:val="0"/>
            <w:ind w:hanging="480"/>
            <w:divId w:val="775753162"/>
            <w:rPr>
              <w:rFonts w:ascii="Times New Roman" w:eastAsia="Times New Roman" w:hAnsi="Times New Roman" w:cs="Times New Roman"/>
            </w:rPr>
          </w:pPr>
          <w:r w:rsidRPr="008B7222">
            <w:rPr>
              <w:rFonts w:ascii="Times New Roman" w:eastAsia="Times New Roman" w:hAnsi="Times New Roman" w:cs="Times New Roman"/>
            </w:rPr>
            <w:t xml:space="preserve">Yirga </w:t>
          </w:r>
          <w:proofErr w:type="spellStart"/>
          <w:r w:rsidRPr="008B7222">
            <w:rPr>
              <w:rFonts w:ascii="Times New Roman" w:eastAsia="Times New Roman" w:hAnsi="Times New Roman" w:cs="Times New Roman"/>
            </w:rPr>
            <w:t>Tejeji</w:t>
          </w:r>
          <w:proofErr w:type="spellEnd"/>
          <w:r w:rsidRPr="008B7222">
            <w:rPr>
              <w:rFonts w:ascii="Times New Roman" w:eastAsia="Times New Roman" w:hAnsi="Times New Roman" w:cs="Times New Roman"/>
            </w:rPr>
            <w:t xml:space="preserve">, M., &amp; Berhane Assefa, E. (2017). </w:t>
          </w:r>
          <w:r w:rsidRPr="008B7222">
            <w:rPr>
              <w:rFonts w:ascii="Times New Roman" w:eastAsia="Times New Roman" w:hAnsi="Times New Roman" w:cs="Times New Roman"/>
              <w:i/>
              <w:iCs/>
            </w:rPr>
            <w:t>Assessment on Family Planning Needs of People Living with Disabilities: Case of Addis Ababa, Ethiopia Assessment Team Members</w:t>
          </w:r>
          <w:r w:rsidRPr="008B7222">
            <w:rPr>
              <w:rFonts w:ascii="Times New Roman" w:eastAsia="Times New Roman" w:hAnsi="Times New Roman" w:cs="Times New Roman"/>
            </w:rPr>
            <w:t>.</w:t>
          </w:r>
        </w:p>
        <w:p w14:paraId="3BA38EEF" w14:textId="72D6EE69" w:rsidR="00756BE4" w:rsidRPr="008B7222" w:rsidRDefault="00DF6555">
          <w:pPr>
            <w:rPr>
              <w:rFonts w:ascii="Times New Roman" w:hAnsi="Times New Roman" w:cs="Times New Roman"/>
            </w:rPr>
          </w:pPr>
          <w:r w:rsidRPr="008B7222">
            <w:rPr>
              <w:rFonts w:ascii="Times New Roman" w:eastAsia="Times New Roman" w:hAnsi="Times New Roman" w:cs="Times New Roman"/>
            </w:rPr>
            <w:t> </w:t>
          </w:r>
        </w:p>
      </w:sdtContent>
    </w:sdt>
    <w:p w14:paraId="77EEB6D2" w14:textId="77777777" w:rsidR="00564C12" w:rsidRDefault="00564C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CAF314E" w14:textId="5E72DF55"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APPENDICES</w:t>
      </w:r>
      <w:r w:rsidRPr="008B7222">
        <w:rPr>
          <w:rFonts w:ascii="Times New Roman" w:eastAsia="Times New Roman" w:hAnsi="Times New Roman" w:cs="Times New Roman"/>
          <w:sz w:val="24"/>
          <w:szCs w:val="24"/>
        </w:rPr>
        <w:t> </w:t>
      </w:r>
    </w:p>
    <w:p w14:paraId="380345F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APPENDIX-A</w:t>
      </w:r>
      <w:r w:rsidRPr="008B7222">
        <w:rPr>
          <w:rFonts w:ascii="Times New Roman" w:eastAsia="Times New Roman" w:hAnsi="Times New Roman" w:cs="Times New Roman"/>
          <w:sz w:val="24"/>
          <w:szCs w:val="24"/>
        </w:rPr>
        <w:t> </w:t>
      </w:r>
    </w:p>
    <w:p w14:paraId="709F08C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CONSENT FORM</w:t>
      </w:r>
      <w:r w:rsidRPr="008B7222">
        <w:rPr>
          <w:rFonts w:ascii="Times New Roman" w:eastAsia="Times New Roman" w:hAnsi="Times New Roman" w:cs="Times New Roman"/>
          <w:sz w:val="24"/>
          <w:szCs w:val="24"/>
        </w:rPr>
        <w:t> </w:t>
      </w:r>
    </w:p>
    <w:p w14:paraId="51C2B446" w14:textId="77777777"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Hello, my name is (your name). We are from Bangladesh Bureau of Statistics (BBS). We are conducting a survey about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25E03C02" w14:textId="77777777" w:rsidR="00691AC6" w:rsidRPr="008B7222" w:rsidRDefault="00691AC6">
      <w:pPr>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br w:type="page"/>
      </w:r>
    </w:p>
    <w:p w14:paraId="72C2F66F"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APPENDIX-B</w:t>
      </w:r>
      <w:r w:rsidRPr="008B7222">
        <w:rPr>
          <w:rFonts w:ascii="Times New Roman" w:eastAsia="Times New Roman" w:hAnsi="Times New Roman" w:cs="Times New Roman"/>
          <w:sz w:val="24"/>
          <w:szCs w:val="24"/>
        </w:rPr>
        <w:t> </w:t>
      </w:r>
    </w:p>
    <w:p w14:paraId="3C75031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CONSENT FORM (BENGALI)</w:t>
      </w:r>
      <w:r w:rsidRPr="008B7222">
        <w:rPr>
          <w:rFonts w:ascii="Times New Roman" w:eastAsia="Times New Roman" w:hAnsi="Times New Roman" w:cs="Times New Roman"/>
          <w:sz w:val="24"/>
          <w:szCs w:val="24"/>
        </w:rPr>
        <w:t> </w:t>
      </w:r>
    </w:p>
    <w:p w14:paraId="5C2B9206" w14:textId="51998B03" w:rsidR="00756BE4" w:rsidRPr="008B7222" w:rsidRDefault="00691AC6" w:rsidP="00977401">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হ্যালো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নাম</w:t>
      </w:r>
      <w:proofErr w:type="spellEnd"/>
      <w:r w:rsidRPr="008B7222">
        <w:rPr>
          <w:rFonts w:ascii="Times New Roman" w:eastAsia="Times New Roman" w:hAnsi="Times New Roman" w:cs="Times New Roman"/>
          <w:sz w:val="24"/>
          <w:szCs w:val="24"/>
        </w:rPr>
        <w:t>)</w:t>
      </w:r>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বাংলাদেশ</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পরিসংখ্যান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বিবিএস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থেকে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এসেছি</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শিশু</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অবস্থা</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সম্পর্কে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একটি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জরিপ</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পরিচালনা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স্বাস্থ্য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অন্যান্য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বিষয়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সম্পর্কে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সাথে</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কথা</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চাই</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সাক্ষাত্কারটি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সাধারণত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প্রায়</w:t>
      </w:r>
      <w:proofErr w:type="spellEnd"/>
      <w:r w:rsidRPr="008B7222">
        <w:rPr>
          <w:rFonts w:ascii="Times New Roman" w:eastAsia="Times New Roman" w:hAnsi="Times New Roman" w:cs="Times New Roman"/>
          <w:sz w:val="24"/>
          <w:szCs w:val="24"/>
        </w:rPr>
        <w:t xml:space="preserve"> 45 </w:t>
      </w:r>
      <w:proofErr w:type="spellStart"/>
      <w:r w:rsidRPr="008B7222">
        <w:rPr>
          <w:rFonts w:ascii="Nirmala UI" w:eastAsia="Times New Roman" w:hAnsi="Nirmala UI" w:cs="Nirmala UI"/>
          <w:sz w:val="24"/>
          <w:szCs w:val="24"/>
        </w:rPr>
        <w:t>মিনিট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নেয়</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তাদের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সন্তানদের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সম্পর্কে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মায়েদের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সাক্ষাৎকার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নিচ্ছি</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প্রাপ্ত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সমস্ত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তথ্য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কঠোরভাবে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গোপনীয়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বেনামী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থাকবে</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যদি</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প্রশ্নের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উত্তর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দিতে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ইন্টারভিউ</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বন্ধ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তাহলে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অনুগ্রহ</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জানান</w:t>
      </w:r>
      <w:proofErr w:type="spellEnd"/>
      <w:r w:rsidRPr="008B7222">
        <w:rPr>
          <w:rFonts w:ascii="Nirmala UI" w:eastAsia="Times New Roman" w:hAnsi="Nirmala UI" w:cs="Nirmala UI"/>
          <w:sz w:val="24"/>
          <w:szCs w:val="24"/>
        </w:rPr>
        <w:t>।</w:t>
      </w:r>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এখন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w:t>
      </w:r>
      <w:proofErr w:type="spellEnd"/>
      <w:r w:rsidRPr="008B7222">
        <w:rPr>
          <w:rFonts w:ascii="Times New Roman" w:eastAsia="Times New Roman" w:hAnsi="Times New Roman" w:cs="Times New Roman"/>
          <w:sz w:val="24"/>
          <w:szCs w:val="24"/>
        </w:rPr>
        <w:t>?</w:t>
      </w:r>
      <w:r w:rsidR="00756BE4" w:rsidRPr="008B7222">
        <w:rPr>
          <w:rFonts w:ascii="Times New Roman" w:eastAsia="Times New Roman" w:hAnsi="Times New Roman" w:cs="Times New Roman"/>
          <w:sz w:val="24"/>
          <w:szCs w:val="24"/>
        </w:rPr>
        <w:t> </w:t>
      </w:r>
    </w:p>
    <w:p w14:paraId="017AC8B8" w14:textId="77777777" w:rsidR="00564C12" w:rsidRDefault="00564C12">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br w:type="page"/>
      </w:r>
    </w:p>
    <w:p w14:paraId="7018F8A9" w14:textId="0164576E"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APPENDIX-C</w:t>
      </w:r>
      <w:r w:rsidRPr="008B7222">
        <w:rPr>
          <w:rFonts w:ascii="Times New Roman" w:eastAsia="Times New Roman" w:hAnsi="Times New Roman" w:cs="Times New Roman"/>
          <w:sz w:val="24"/>
          <w:szCs w:val="24"/>
        </w:rPr>
        <w:t> </w:t>
      </w:r>
    </w:p>
    <w:p w14:paraId="0908502D"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QUESTIONNAIRE</w:t>
      </w:r>
      <w:r w:rsidRPr="008B7222">
        <w:rPr>
          <w:rFonts w:ascii="Times New Roman" w:eastAsia="Times New Roman" w:hAnsi="Times New Roman" w:cs="Times New Roman"/>
          <w:sz w:val="24"/>
          <w:szCs w:val="24"/>
        </w:rPr>
        <w:t> </w:t>
      </w:r>
    </w:p>
    <w:p w14:paraId="0AAEFB07" w14:textId="77777777"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Currently, married? </w:t>
      </w:r>
    </w:p>
    <w:p w14:paraId="29B900B7" w14:textId="05BEFAFA"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Yes 2. No</w:t>
      </w:r>
    </w:p>
    <w:p w14:paraId="4F83B867" w14:textId="77777777"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Are you pregnant now? </w:t>
      </w:r>
    </w:p>
    <w:p w14:paraId="290149D8" w14:textId="75E0E37A" w:rsidR="00691AC6" w:rsidRPr="008B7222" w:rsidRDefault="00691AC6"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Yes 2. No</w:t>
      </w:r>
    </w:p>
    <w:p w14:paraId="1F848F79" w14:textId="77777777" w:rsidR="00691AC6" w:rsidRPr="008B7222" w:rsidRDefault="00691AC6" w:rsidP="00691AC6">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Are you currently doing something or using any method to delay or avoid getting pregnant? </w:t>
      </w:r>
    </w:p>
    <w:p w14:paraId="0F03A6D5" w14:textId="0B4635A4" w:rsidR="00691AC6" w:rsidRPr="008B7222" w:rsidRDefault="00691AC6" w:rsidP="00691AC6">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Yes 2. No</w:t>
      </w:r>
    </w:p>
    <w:p w14:paraId="2B08A56C" w14:textId="63F2D32C" w:rsidR="00691AC6" w:rsidRPr="008B7222" w:rsidRDefault="00691AC6" w:rsidP="00691AC6">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Have you ever done something or used any method to delay or avoid getting pregnant?</w:t>
      </w:r>
    </w:p>
    <w:p w14:paraId="04E3751D" w14:textId="03DC3E5E" w:rsidR="00691AC6" w:rsidRPr="008B7222" w:rsidRDefault="00691AC6" w:rsidP="002B4B4B">
      <w:pPr>
        <w:pStyle w:val="ListParagraph"/>
        <w:numPr>
          <w:ilvl w:val="0"/>
          <w:numId w:val="6"/>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Yes 2. No</w:t>
      </w:r>
    </w:p>
    <w:p w14:paraId="7AFE2B9E" w14:textId="798971E0" w:rsidR="002B4B4B" w:rsidRPr="008B7222" w:rsidRDefault="002B4B4B" w:rsidP="002B4B4B">
      <w:pPr>
        <w:spacing w:line="360" w:lineRule="auto"/>
        <w:ind w:left="60"/>
        <w:jc w:val="both"/>
        <w:textAlignment w:val="baseline"/>
        <w:rPr>
          <w:rFonts w:ascii="Times New Roman" w:eastAsia="Times New Roman" w:hAnsi="Times New Roman" w:cs="Times New Roman"/>
          <w:b/>
          <w:bCs/>
          <w:sz w:val="24"/>
          <w:szCs w:val="24"/>
        </w:rPr>
      </w:pPr>
      <w:r w:rsidRPr="008B7222">
        <w:rPr>
          <w:rFonts w:ascii="Times New Roman" w:eastAsia="Times New Roman" w:hAnsi="Times New Roman" w:cs="Times New Roman"/>
          <w:b/>
          <w:bCs/>
          <w:sz w:val="24"/>
          <w:szCs w:val="24"/>
        </w:rPr>
        <w:t>The Washington Group Short Set on Functioning (WG-SS)</w:t>
      </w:r>
    </w:p>
    <w:p w14:paraId="460A1B5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VISION</w:t>
      </w:r>
    </w:p>
    <w:p w14:paraId="0CC8E25B" w14:textId="31CDC51D"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seeing, even if wearing glasses? Would you</w:t>
      </w:r>
    </w:p>
    <w:p w14:paraId="11A0848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say… [Read response categories]</w:t>
      </w:r>
    </w:p>
    <w:p w14:paraId="560986E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46897E3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23BD1C6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28F7ED1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4A4E87D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HEARING</w:t>
      </w:r>
    </w:p>
    <w:p w14:paraId="41BEBEDD" w14:textId="20764420"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hearing, even if using a hearing aid(s)? Would</w:t>
      </w:r>
    </w:p>
    <w:p w14:paraId="4DAD0A1D"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you say… [Read response categories]</w:t>
      </w:r>
    </w:p>
    <w:p w14:paraId="0269CE9C"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3027E28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052952AD"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3. A lot of difficulty</w:t>
      </w:r>
    </w:p>
    <w:p w14:paraId="1D5558DE"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6E3F01F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MOBILITY</w:t>
      </w:r>
    </w:p>
    <w:p w14:paraId="023AEE85" w14:textId="178CE6B5"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walking or climbing steps? Would you say…</w:t>
      </w:r>
    </w:p>
    <w:p w14:paraId="29DD27FA"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[Read response categories]</w:t>
      </w:r>
    </w:p>
    <w:p w14:paraId="24537C7D"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31DB89A6"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4E3C6EA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7F6E1C90"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13C9C99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COGNITION (REMEMBERING)</w:t>
      </w:r>
    </w:p>
    <w:p w14:paraId="3F47C0BC" w14:textId="4365430B"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remembering or concentrating? Would you say…</w:t>
      </w:r>
    </w:p>
    <w:p w14:paraId="3EB9B115"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[Read response categories]</w:t>
      </w:r>
    </w:p>
    <w:p w14:paraId="74CB42B9"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34CBBA1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06AE694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6C0ABF95"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7364A6B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SELF-CARE</w:t>
      </w:r>
    </w:p>
    <w:p w14:paraId="775BE655" w14:textId="7E211AC0"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[Do/does] [you/he/she] have difficulty with self-care, such as washing all over or</w:t>
      </w:r>
    </w:p>
    <w:p w14:paraId="1BA04BD5"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dressing? Would you say… [Read response categories]</w:t>
      </w:r>
    </w:p>
    <w:p w14:paraId="6F89F51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1A8C0424"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0887A6EF"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571BC7BC"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5FCA57E1"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COMMUNICATION</w:t>
      </w:r>
    </w:p>
    <w:p w14:paraId="709A31BF" w14:textId="3E52961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Using [your/his/her] usual language, [do/does] [you/he/she] have difficulty</w:t>
      </w:r>
    </w:p>
    <w:p w14:paraId="66735283"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communicating, for example understanding or being understood? Would you say…</w:t>
      </w:r>
    </w:p>
    <w:p w14:paraId="71315B9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[Read response categories]</w:t>
      </w:r>
    </w:p>
    <w:p w14:paraId="0D94385B"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1. No difficulty</w:t>
      </w:r>
    </w:p>
    <w:p w14:paraId="0A42B608"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2. Some difficulty</w:t>
      </w:r>
    </w:p>
    <w:p w14:paraId="3C4E0282" w14:textId="77777777" w:rsidR="002B4B4B"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3. A lot of difficulty</w:t>
      </w:r>
    </w:p>
    <w:p w14:paraId="405F78E4" w14:textId="17C31882" w:rsidR="00756BE4" w:rsidRPr="008B7222" w:rsidRDefault="002B4B4B"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4. Cannot do at all</w:t>
      </w:r>
    </w:p>
    <w:p w14:paraId="5BFB71DD" w14:textId="4FFD68CE" w:rsidR="00691AC6" w:rsidRPr="008B7222" w:rsidRDefault="002B4B4B"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What is your area of residence?</w:t>
      </w:r>
    </w:p>
    <w:p w14:paraId="73003F8D" w14:textId="5A0747ED" w:rsidR="002B4B4B" w:rsidRPr="008B7222" w:rsidRDefault="002B4B4B" w:rsidP="002B4B4B">
      <w:pPr>
        <w:pStyle w:val="ListParagraph"/>
        <w:numPr>
          <w:ilvl w:val="0"/>
          <w:numId w:val="7"/>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Urban 2. Rural</w:t>
      </w:r>
    </w:p>
    <w:p w14:paraId="34307426" w14:textId="45FC8576" w:rsidR="002B4B4B" w:rsidRPr="008B7222" w:rsidRDefault="0041324E" w:rsidP="002B4B4B">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What is your geographic location (Division)?</w:t>
      </w:r>
    </w:p>
    <w:p w14:paraId="171626C3" w14:textId="588B62E1" w:rsidR="0041324E" w:rsidRPr="008B7222" w:rsidRDefault="001F7E38" w:rsidP="0041324E">
      <w:pPr>
        <w:pStyle w:val="ListParagraph"/>
        <w:numPr>
          <w:ilvl w:val="0"/>
          <w:numId w:val="8"/>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 xml:space="preserve">Barisal 2. Chattogram 3. Dhaka 4. Khulna 5. Rangpur 6. </w:t>
      </w:r>
      <w:proofErr w:type="spellStart"/>
      <w:r w:rsidRPr="008B7222">
        <w:rPr>
          <w:rFonts w:ascii="Times New Roman" w:hAnsi="Times New Roman" w:cs="Times New Roman"/>
          <w:sz w:val="24"/>
          <w:szCs w:val="24"/>
        </w:rPr>
        <w:t>Rajshahi</w:t>
      </w:r>
      <w:proofErr w:type="spellEnd"/>
      <w:r w:rsidRPr="008B7222">
        <w:rPr>
          <w:rFonts w:ascii="Times New Roman" w:hAnsi="Times New Roman" w:cs="Times New Roman"/>
          <w:sz w:val="24"/>
          <w:szCs w:val="24"/>
        </w:rPr>
        <w:t xml:space="preserve"> 7. Mymensingh 8.</w:t>
      </w:r>
      <w:r w:rsidR="00AF1CF7" w:rsidRPr="008B7222">
        <w:rPr>
          <w:rFonts w:ascii="Times New Roman" w:hAnsi="Times New Roman" w:cs="Times New Roman"/>
          <w:sz w:val="24"/>
          <w:szCs w:val="24"/>
        </w:rPr>
        <w:t xml:space="preserve"> </w:t>
      </w:r>
      <w:r w:rsidRPr="008B7222">
        <w:rPr>
          <w:rFonts w:ascii="Times New Roman" w:hAnsi="Times New Roman" w:cs="Times New Roman"/>
          <w:sz w:val="24"/>
          <w:szCs w:val="24"/>
        </w:rPr>
        <w:t>Sylhet</w:t>
      </w:r>
    </w:p>
    <w:p w14:paraId="72FE14AA" w14:textId="46AB679F"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What is your age? </w:t>
      </w:r>
    </w:p>
    <w:p w14:paraId="4BB2075F" w14:textId="7BFF9DBD"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Level of Education?</w:t>
      </w:r>
    </w:p>
    <w:p w14:paraId="4D5A68AD" w14:textId="76141EF4" w:rsidR="00AF1CF7" w:rsidRPr="008B7222" w:rsidRDefault="00AF1CF7" w:rsidP="00AF1CF7">
      <w:pPr>
        <w:pStyle w:val="ListParagraph"/>
        <w:numPr>
          <w:ilvl w:val="0"/>
          <w:numId w:val="9"/>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None 2. Primary 3. Secondary 4. Higher</w:t>
      </w:r>
    </w:p>
    <w:p w14:paraId="49098376" w14:textId="158F55E5"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Number of living children in the household?</w:t>
      </w:r>
    </w:p>
    <w:p w14:paraId="62A7C00D" w14:textId="33D1DA94"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Ethnicity of the household head?</w:t>
      </w:r>
    </w:p>
    <w:p w14:paraId="1CC0E761" w14:textId="751EBC22" w:rsidR="00AF1CF7" w:rsidRPr="008B7222" w:rsidRDefault="00AF1CF7" w:rsidP="00AF1CF7">
      <w:pPr>
        <w:pStyle w:val="ListParagraph"/>
        <w:numPr>
          <w:ilvl w:val="0"/>
          <w:numId w:val="11"/>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Bengali 2. Others</w:t>
      </w:r>
    </w:p>
    <w:p w14:paraId="6A39A809" w14:textId="431B8FC7"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Wealth index quintile of the household?</w:t>
      </w:r>
    </w:p>
    <w:p w14:paraId="507DB172" w14:textId="5D19399C" w:rsidR="00AF1CF7" w:rsidRPr="008B7222" w:rsidRDefault="00AF1CF7" w:rsidP="00AF1CF7">
      <w:pPr>
        <w:pStyle w:val="ListParagraph"/>
        <w:numPr>
          <w:ilvl w:val="0"/>
          <w:numId w:val="12"/>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Poor 2. Middle 3. Rich</w:t>
      </w:r>
    </w:p>
    <w:p w14:paraId="0291888D" w14:textId="569214C1" w:rsidR="00AF1CF7" w:rsidRPr="008B7222" w:rsidRDefault="00AF1CF7" w:rsidP="00AF1CF7">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The religion of household? </w:t>
      </w:r>
    </w:p>
    <w:p w14:paraId="6618DA1A" w14:textId="52A6E904" w:rsidR="00AF1CF7" w:rsidRPr="008B7222" w:rsidRDefault="00AF1CF7" w:rsidP="00AF1CF7">
      <w:pPr>
        <w:pStyle w:val="ListParagraph"/>
        <w:numPr>
          <w:ilvl w:val="0"/>
          <w:numId w:val="13"/>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Islam 2. Others</w:t>
      </w:r>
    </w:p>
    <w:p w14:paraId="4522ED8B" w14:textId="65C5E27F" w:rsidR="00AF1CF7" w:rsidRPr="008B7222" w:rsidRDefault="00AF1CF7" w:rsidP="00AF1CF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Sex of household head?</w:t>
      </w:r>
    </w:p>
    <w:p w14:paraId="4F98EB15" w14:textId="1154DE74" w:rsidR="00AF1CF7" w:rsidRPr="008B7222" w:rsidRDefault="00AF1CF7" w:rsidP="00AF1CF7">
      <w:pPr>
        <w:pStyle w:val="ListParagraph"/>
        <w:numPr>
          <w:ilvl w:val="0"/>
          <w:numId w:val="14"/>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lastRenderedPageBreak/>
        <w:t>Male 2. Female</w:t>
      </w:r>
    </w:p>
    <w:p w14:paraId="5208EA73" w14:textId="0C0105A5" w:rsidR="00AF1CF7" w:rsidRPr="008B7222" w:rsidRDefault="00AF1CF7" w:rsidP="00AF1CF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Household size?</w:t>
      </w:r>
    </w:p>
    <w:p w14:paraId="70EB0350" w14:textId="76CDE3CF" w:rsidR="00AF1CF7" w:rsidRPr="008B7222" w:rsidRDefault="00AF1CF7" w:rsidP="00AF1CF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Accessibility to mass media?</w:t>
      </w:r>
    </w:p>
    <w:p w14:paraId="41B2BBC8" w14:textId="77777777" w:rsidR="003E2167" w:rsidRPr="008B7222" w:rsidRDefault="003E2167" w:rsidP="003E2167">
      <w:pPr>
        <w:pStyle w:val="ListParagraph"/>
        <w:numPr>
          <w:ilvl w:val="0"/>
          <w:numId w:val="1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Yes 2. No</w:t>
      </w:r>
    </w:p>
    <w:p w14:paraId="1643EFDD" w14:textId="745C66BF" w:rsidR="003E2167" w:rsidRPr="008B7222" w:rsidRDefault="003E2167" w:rsidP="003E2167">
      <w:pPr>
        <w:spacing w:line="360" w:lineRule="auto"/>
        <w:jc w:val="both"/>
        <w:textAlignment w:val="baseline"/>
        <w:rPr>
          <w:rFonts w:ascii="Times New Roman" w:hAnsi="Times New Roman" w:cs="Times New Roman"/>
          <w:sz w:val="24"/>
          <w:szCs w:val="24"/>
        </w:rPr>
      </w:pPr>
      <w:r w:rsidRPr="008B7222">
        <w:rPr>
          <w:rFonts w:ascii="Times New Roman" w:hAnsi="Times New Roman" w:cs="Times New Roman"/>
          <w:sz w:val="24"/>
          <w:szCs w:val="24"/>
        </w:rPr>
        <w:t>Husband/partner’s education level?</w:t>
      </w:r>
    </w:p>
    <w:p w14:paraId="4795951B" w14:textId="77777777" w:rsidR="003E2167" w:rsidRPr="008B7222" w:rsidRDefault="003E2167" w:rsidP="003E2167">
      <w:pPr>
        <w:pStyle w:val="ListParagraph"/>
        <w:numPr>
          <w:ilvl w:val="0"/>
          <w:numId w:val="16"/>
        </w:numPr>
        <w:spacing w:line="360" w:lineRule="auto"/>
        <w:jc w:val="both"/>
        <w:textAlignment w:val="baseline"/>
        <w:rPr>
          <w:rFonts w:ascii="Times New Roman" w:eastAsia="Times New Roman" w:hAnsi="Times New Roman" w:cs="Times New Roman"/>
          <w:sz w:val="24"/>
          <w:szCs w:val="24"/>
        </w:rPr>
      </w:pPr>
      <w:r w:rsidRPr="008B7222">
        <w:rPr>
          <w:rFonts w:ascii="Times New Roman" w:hAnsi="Times New Roman" w:cs="Times New Roman"/>
          <w:sz w:val="24"/>
          <w:szCs w:val="24"/>
        </w:rPr>
        <w:t>None 2. Primary 3. Secondary 4. Higher</w:t>
      </w:r>
    </w:p>
    <w:p w14:paraId="7497887F" w14:textId="77777777" w:rsidR="003E2167" w:rsidRPr="008B7222" w:rsidRDefault="003E2167" w:rsidP="003E2167">
      <w:pPr>
        <w:spacing w:line="360" w:lineRule="auto"/>
        <w:jc w:val="both"/>
        <w:textAlignment w:val="baseline"/>
        <w:rPr>
          <w:rFonts w:ascii="Times New Roman" w:eastAsia="Times New Roman" w:hAnsi="Times New Roman" w:cs="Times New Roman"/>
          <w:sz w:val="24"/>
          <w:szCs w:val="24"/>
        </w:rPr>
      </w:pPr>
    </w:p>
    <w:p w14:paraId="29AD9D45" w14:textId="7643E604" w:rsidR="00A15835" w:rsidRPr="008B7222" w:rsidRDefault="00A15835">
      <w:pPr>
        <w:rPr>
          <w:rFonts w:ascii="Times New Roman" w:eastAsia="Times New Roman" w:hAnsi="Times New Roman" w:cs="Times New Roman"/>
          <w:color w:val="666666"/>
          <w:sz w:val="24"/>
          <w:szCs w:val="24"/>
          <w:shd w:val="clear" w:color="auto" w:fill="FFFFFF"/>
        </w:rPr>
      </w:pPr>
      <w:r w:rsidRPr="008B7222">
        <w:rPr>
          <w:rFonts w:ascii="Times New Roman" w:eastAsia="Times New Roman" w:hAnsi="Times New Roman" w:cs="Times New Roman"/>
          <w:color w:val="666666"/>
          <w:sz w:val="24"/>
          <w:szCs w:val="24"/>
          <w:shd w:val="clear" w:color="auto" w:fill="FFFFFF"/>
        </w:rPr>
        <w:br w:type="page"/>
      </w:r>
    </w:p>
    <w:p w14:paraId="04771CC3"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lastRenderedPageBreak/>
        <w:t>APPENDIX-D</w:t>
      </w:r>
      <w:r w:rsidRPr="008B7222">
        <w:rPr>
          <w:rFonts w:ascii="Times New Roman" w:eastAsia="Times New Roman" w:hAnsi="Times New Roman" w:cs="Times New Roman"/>
          <w:sz w:val="24"/>
          <w:szCs w:val="24"/>
        </w:rPr>
        <w:t> </w:t>
      </w:r>
    </w:p>
    <w:p w14:paraId="68971D42"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QUESTIONNAIRE (BENGALI)</w:t>
      </w:r>
      <w:r w:rsidRPr="008B7222">
        <w:rPr>
          <w:rFonts w:ascii="Times New Roman" w:eastAsia="Times New Roman" w:hAnsi="Times New Roman" w:cs="Times New Roman"/>
          <w:sz w:val="24"/>
          <w:szCs w:val="24"/>
        </w:rPr>
        <w:t> </w:t>
      </w:r>
    </w:p>
    <w:p w14:paraId="747FE3D8" w14:textId="77777777" w:rsidR="00892F30" w:rsidRPr="008B7222" w:rsidRDefault="00756BE4"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roofErr w:type="spellStart"/>
      <w:r w:rsidR="00892F30" w:rsidRPr="008B7222">
        <w:rPr>
          <w:rFonts w:ascii="Nirmala UI" w:eastAsia="Times New Roman" w:hAnsi="Nirmala UI" w:cs="Nirmala UI"/>
          <w:sz w:val="24"/>
          <w:szCs w:val="24"/>
        </w:rPr>
        <w:t>বর্তমানে</w:t>
      </w:r>
      <w:proofErr w:type="spellEnd"/>
      <w:r w:rsidR="00892F30" w:rsidRPr="008B7222">
        <w:rPr>
          <w:rFonts w:ascii="Times New Roman" w:eastAsia="Times New Roman" w:hAnsi="Times New Roman" w:cs="Times New Roman"/>
          <w:sz w:val="24"/>
          <w:szCs w:val="24"/>
        </w:rPr>
        <w:t xml:space="preserve"> </w:t>
      </w:r>
      <w:proofErr w:type="spellStart"/>
      <w:r w:rsidR="00892F30" w:rsidRPr="008B7222">
        <w:rPr>
          <w:rFonts w:ascii="Nirmala UI" w:eastAsia="Times New Roman" w:hAnsi="Nirmala UI" w:cs="Nirmala UI"/>
          <w:sz w:val="24"/>
          <w:szCs w:val="24"/>
        </w:rPr>
        <w:t>বিবাহিত</w:t>
      </w:r>
      <w:proofErr w:type="spellEnd"/>
      <w:r w:rsidR="00892F30" w:rsidRPr="008B7222">
        <w:rPr>
          <w:rFonts w:ascii="Times New Roman" w:eastAsia="Times New Roman" w:hAnsi="Times New Roman" w:cs="Times New Roman"/>
          <w:sz w:val="24"/>
          <w:szCs w:val="24"/>
        </w:rPr>
        <w:t>?</w:t>
      </w:r>
    </w:p>
    <w:p w14:paraId="6954C09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736E3DA5"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এখন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গর্ভবতী</w:t>
      </w:r>
      <w:proofErr w:type="spellEnd"/>
      <w:r w:rsidRPr="008B7222">
        <w:rPr>
          <w:rFonts w:ascii="Times New Roman" w:eastAsia="Times New Roman" w:hAnsi="Times New Roman" w:cs="Times New Roman"/>
          <w:sz w:val="24"/>
          <w:szCs w:val="24"/>
        </w:rPr>
        <w:t>?</w:t>
      </w:r>
    </w:p>
    <w:p w14:paraId="673FD16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165092E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বর্তমানে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গর্ভবতী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হওয়ার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বিলম্ব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এড়াতে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পদ্ধতি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w:t>
      </w:r>
    </w:p>
    <w:p w14:paraId="2C20ED95"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0647270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কখনও</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গর্ভবতী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হওয়ার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বিলম্ব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এড়াতে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পদ্ধতি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করেছেন</w:t>
      </w:r>
      <w:proofErr w:type="spellEnd"/>
      <w:r w:rsidRPr="008B7222">
        <w:rPr>
          <w:rFonts w:ascii="Times New Roman" w:eastAsia="Times New Roman" w:hAnsi="Times New Roman" w:cs="Times New Roman"/>
          <w:sz w:val="24"/>
          <w:szCs w:val="24"/>
        </w:rPr>
        <w:t>?</w:t>
      </w:r>
    </w:p>
    <w:p w14:paraId="72B1E0D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2D0C282C"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ওয়াশিংটন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গ্রুপ</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শর্ট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ফাংশন</w:t>
      </w:r>
      <w:proofErr w:type="spellEnd"/>
      <w:r w:rsidRPr="008B7222">
        <w:rPr>
          <w:rFonts w:ascii="Times New Roman" w:eastAsia="Times New Roman" w:hAnsi="Times New Roman" w:cs="Times New Roman"/>
          <w:sz w:val="24"/>
          <w:szCs w:val="24"/>
        </w:rPr>
        <w:t xml:space="preserve"> (WG-SS)</w:t>
      </w:r>
    </w:p>
    <w:p w14:paraId="466DE82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ভিশন</w:t>
      </w:r>
      <w:proofErr w:type="spellEnd"/>
    </w:p>
    <w:p w14:paraId="016F83D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চশমা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পরলেও</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দেখতে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p>
    <w:p w14:paraId="2E21DC5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বল</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640F04D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F3AA961"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7880BF9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7E43A78C"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047FAB03"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শ্রবণ</w:t>
      </w:r>
      <w:proofErr w:type="spellEnd"/>
    </w:p>
    <w:p w14:paraId="30D03D06"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lastRenderedPageBreak/>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শ্রবণযন্ত্র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করলেও</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শুনতে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হবে</w:t>
      </w:r>
      <w:proofErr w:type="spellEnd"/>
    </w:p>
    <w:p w14:paraId="3FC1EC1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0D8B1130"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B1F285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655A890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5D470CE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09C711C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গতিশীলতা</w:t>
      </w:r>
      <w:proofErr w:type="spellEnd"/>
    </w:p>
    <w:p w14:paraId="3502A011"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হাঁটতে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সিঁড়ি</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উঠতে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w:t>
      </w:r>
    </w:p>
    <w:p w14:paraId="40C387AA"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2838564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1452D39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488CDE2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5F32D61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3C4BB6A6"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উপলব্ধি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রাখা</w:t>
      </w:r>
      <w:proofErr w:type="spellEnd"/>
      <w:r w:rsidRPr="008B7222">
        <w:rPr>
          <w:rFonts w:ascii="Times New Roman" w:eastAsia="Times New Roman" w:hAnsi="Times New Roman" w:cs="Times New Roman"/>
          <w:sz w:val="24"/>
          <w:szCs w:val="24"/>
        </w:rPr>
        <w:t>)</w:t>
      </w:r>
    </w:p>
    <w:p w14:paraId="3FAAE20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রাখতে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মনোযোগ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দিতে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w:t>
      </w:r>
    </w:p>
    <w:p w14:paraId="19AE440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4D752C7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338B71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51D4B49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6821BAE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710C483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lastRenderedPageBreak/>
        <w:t>নিজের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যত্ন</w:t>
      </w:r>
      <w:proofErr w:type="spellEnd"/>
    </w:p>
    <w:p w14:paraId="7F3C7D4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করেন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স্ব</w:t>
      </w:r>
      <w:r w:rsidRPr="008B7222">
        <w:rPr>
          <w:rFonts w:ascii="Times New Roman" w:eastAsia="Times New Roman" w:hAnsi="Times New Roman" w:cs="Times New Roman"/>
          <w:sz w:val="24"/>
          <w:szCs w:val="24"/>
        </w:rPr>
        <w:t>-</w:t>
      </w:r>
      <w:r w:rsidRPr="008B7222">
        <w:rPr>
          <w:rFonts w:ascii="Nirmala UI" w:eastAsia="Times New Roman" w:hAnsi="Nirmala UI" w:cs="Nirmala UI"/>
          <w:sz w:val="24"/>
          <w:szCs w:val="24"/>
        </w:rPr>
        <w:t>যত্ন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যেমন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পুরোটা</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ধোয়া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p>
    <w:p w14:paraId="4E9F690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ড্রেসিং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বলবেন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548C459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2455D5B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0BF3D77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249DED36"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59A2098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যোগাযোগ</w:t>
      </w:r>
      <w:proofErr w:type="spellEnd"/>
    </w:p>
    <w:p w14:paraId="38557DBA"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তার</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স্বাভাবিক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ভাষা</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ব্যবহার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করেন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করেন</w:t>
      </w:r>
      <w:proofErr w:type="spellEnd"/>
      <w:r w:rsidRPr="008B7222">
        <w:rPr>
          <w:rFonts w:ascii="Times New Roman" w:eastAsia="Times New Roman" w:hAnsi="Times New Roman" w:cs="Times New Roman"/>
          <w:sz w:val="24"/>
          <w:szCs w:val="24"/>
        </w:rPr>
        <w:t>]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তার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হয়</w:t>
      </w:r>
      <w:proofErr w:type="spellEnd"/>
    </w:p>
    <w:p w14:paraId="42C52D0D"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যোগাযোগ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উদাহরণস্বরূপ</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বোঝা</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বোঝা</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হচ্ছে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আপনি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বলতে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চান</w:t>
      </w:r>
      <w:proofErr w:type="spellEnd"/>
      <w:r w:rsidRPr="008B7222">
        <w:rPr>
          <w:rFonts w:ascii="Times New Roman" w:eastAsia="Times New Roman" w:hAnsi="Times New Roman" w:cs="Times New Roman"/>
          <w:sz w:val="24"/>
          <w:szCs w:val="24"/>
        </w:rPr>
        <w:t>…</w:t>
      </w:r>
    </w:p>
    <w:p w14:paraId="215E157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প্রতিক্রিয়া</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বিভাগগুলি</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পড়ুন</w:t>
      </w:r>
      <w:proofErr w:type="spellEnd"/>
      <w:r w:rsidRPr="008B7222">
        <w:rPr>
          <w:rFonts w:ascii="Times New Roman" w:eastAsia="Times New Roman" w:hAnsi="Times New Roman" w:cs="Times New Roman"/>
          <w:sz w:val="24"/>
          <w:szCs w:val="24"/>
        </w:rPr>
        <w:t>]</w:t>
      </w:r>
    </w:p>
    <w:p w14:paraId="3169D2CA"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নেই</w:t>
      </w:r>
      <w:proofErr w:type="spellEnd"/>
    </w:p>
    <w:p w14:paraId="43C86C72"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2. </w:t>
      </w:r>
      <w:proofErr w:type="spellStart"/>
      <w:r w:rsidRPr="008B7222">
        <w:rPr>
          <w:rFonts w:ascii="Nirmala UI" w:eastAsia="Times New Roman" w:hAnsi="Nirmala UI" w:cs="Nirmala UI"/>
          <w:sz w:val="24"/>
          <w:szCs w:val="24"/>
        </w:rPr>
        <w:t>কিছু</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7AF51BD1"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3. </w:t>
      </w:r>
      <w:proofErr w:type="spellStart"/>
      <w:r w:rsidRPr="008B7222">
        <w:rPr>
          <w:rFonts w:ascii="Nirmala UI" w:eastAsia="Times New Roman" w:hAnsi="Nirmala UI" w:cs="Nirmala UI"/>
          <w:sz w:val="24"/>
          <w:szCs w:val="24"/>
        </w:rPr>
        <w:t>অনেক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অসুবিধা</w:t>
      </w:r>
      <w:proofErr w:type="spellEnd"/>
    </w:p>
    <w:p w14:paraId="283908E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4. </w:t>
      </w:r>
      <w:proofErr w:type="spellStart"/>
      <w:r w:rsidRPr="008B7222">
        <w:rPr>
          <w:rFonts w:ascii="Nirmala UI" w:eastAsia="Times New Roman" w:hAnsi="Nirmala UI" w:cs="Nirmala UI"/>
          <w:sz w:val="24"/>
          <w:szCs w:val="24"/>
        </w:rPr>
        <w:t>একেবারেই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করতে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w:t>
      </w:r>
      <w:proofErr w:type="spellEnd"/>
    </w:p>
    <w:p w14:paraId="2F184A6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বসবাসের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এলাকা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
    <w:p w14:paraId="51EC521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শহুরে</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গ্রামীণ</w:t>
      </w:r>
      <w:proofErr w:type="spellEnd"/>
    </w:p>
    <w:p w14:paraId="721677C0"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ভৌগলিক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অবস্থান</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বিভাগ</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w:t>
      </w:r>
      <w:proofErr w:type="spellEnd"/>
      <w:r w:rsidRPr="008B7222">
        <w:rPr>
          <w:rFonts w:ascii="Times New Roman" w:eastAsia="Times New Roman" w:hAnsi="Times New Roman" w:cs="Times New Roman"/>
          <w:sz w:val="24"/>
          <w:szCs w:val="24"/>
        </w:rPr>
        <w:t>?</w:t>
      </w:r>
    </w:p>
    <w:p w14:paraId="62FCE57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বরিশাল</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চট্টগ্রাম</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ঢাকা</w:t>
      </w:r>
      <w:proofErr w:type="spellEnd"/>
      <w:r w:rsidRPr="008B7222">
        <w:rPr>
          <w:rFonts w:ascii="Times New Roman" w:eastAsia="Times New Roman" w:hAnsi="Times New Roman" w:cs="Times New Roman"/>
          <w:sz w:val="24"/>
          <w:szCs w:val="24"/>
        </w:rPr>
        <w:t xml:space="preserve"> 4. </w:t>
      </w:r>
      <w:proofErr w:type="spellStart"/>
      <w:r w:rsidRPr="008B7222">
        <w:rPr>
          <w:rFonts w:ascii="Nirmala UI" w:eastAsia="Times New Roman" w:hAnsi="Nirmala UI" w:cs="Nirmala UI"/>
          <w:sz w:val="24"/>
          <w:szCs w:val="24"/>
        </w:rPr>
        <w:t>খুলনা</w:t>
      </w:r>
      <w:proofErr w:type="spellEnd"/>
      <w:r w:rsidRPr="008B7222">
        <w:rPr>
          <w:rFonts w:ascii="Times New Roman" w:eastAsia="Times New Roman" w:hAnsi="Times New Roman" w:cs="Times New Roman"/>
          <w:sz w:val="24"/>
          <w:szCs w:val="24"/>
        </w:rPr>
        <w:t xml:space="preserve"> 5. </w:t>
      </w:r>
      <w:proofErr w:type="spellStart"/>
      <w:r w:rsidRPr="008B7222">
        <w:rPr>
          <w:rFonts w:ascii="Nirmala UI" w:eastAsia="Times New Roman" w:hAnsi="Nirmala UI" w:cs="Nirmala UI"/>
          <w:sz w:val="24"/>
          <w:szCs w:val="24"/>
        </w:rPr>
        <w:t>রংপুর</w:t>
      </w:r>
      <w:proofErr w:type="spellEnd"/>
      <w:r w:rsidRPr="008B7222">
        <w:rPr>
          <w:rFonts w:ascii="Times New Roman" w:eastAsia="Times New Roman" w:hAnsi="Times New Roman" w:cs="Times New Roman"/>
          <w:sz w:val="24"/>
          <w:szCs w:val="24"/>
        </w:rPr>
        <w:t xml:space="preserve"> 6. </w:t>
      </w:r>
      <w:proofErr w:type="spellStart"/>
      <w:r w:rsidRPr="008B7222">
        <w:rPr>
          <w:rFonts w:ascii="Nirmala UI" w:eastAsia="Times New Roman" w:hAnsi="Nirmala UI" w:cs="Nirmala UI"/>
          <w:sz w:val="24"/>
          <w:szCs w:val="24"/>
        </w:rPr>
        <w:t>রাজশাহী</w:t>
      </w:r>
      <w:proofErr w:type="spellEnd"/>
      <w:r w:rsidRPr="008B7222">
        <w:rPr>
          <w:rFonts w:ascii="Times New Roman" w:eastAsia="Times New Roman" w:hAnsi="Times New Roman" w:cs="Times New Roman"/>
          <w:sz w:val="24"/>
          <w:szCs w:val="24"/>
        </w:rPr>
        <w:t xml:space="preserve"> 7. </w:t>
      </w:r>
      <w:proofErr w:type="spellStart"/>
      <w:r w:rsidRPr="008B7222">
        <w:rPr>
          <w:rFonts w:ascii="Nirmala UI" w:eastAsia="Times New Roman" w:hAnsi="Nirmala UI" w:cs="Nirmala UI"/>
          <w:sz w:val="24"/>
          <w:szCs w:val="24"/>
        </w:rPr>
        <w:t>ময়মনসিংহ</w:t>
      </w:r>
      <w:proofErr w:type="spellEnd"/>
      <w:r w:rsidRPr="008B7222">
        <w:rPr>
          <w:rFonts w:ascii="Times New Roman" w:eastAsia="Times New Roman" w:hAnsi="Times New Roman" w:cs="Times New Roman"/>
          <w:sz w:val="24"/>
          <w:szCs w:val="24"/>
        </w:rPr>
        <w:t xml:space="preserve"> 8. </w:t>
      </w:r>
      <w:proofErr w:type="spellStart"/>
      <w:r w:rsidRPr="008B7222">
        <w:rPr>
          <w:rFonts w:ascii="Nirmala UI" w:eastAsia="Times New Roman" w:hAnsi="Nirmala UI" w:cs="Nirmala UI"/>
          <w:sz w:val="24"/>
          <w:szCs w:val="24"/>
        </w:rPr>
        <w:t>সিলেট</w:t>
      </w:r>
      <w:proofErr w:type="spellEnd"/>
    </w:p>
    <w:p w14:paraId="1AFB71C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আপনার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বয়স</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কত</w:t>
      </w:r>
      <w:proofErr w:type="spellEnd"/>
      <w:r w:rsidRPr="008B7222">
        <w:rPr>
          <w:rFonts w:ascii="Times New Roman" w:eastAsia="Times New Roman" w:hAnsi="Times New Roman" w:cs="Times New Roman"/>
          <w:sz w:val="24"/>
          <w:szCs w:val="24"/>
        </w:rPr>
        <w:t>?</w:t>
      </w:r>
    </w:p>
    <w:p w14:paraId="3B48A29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lastRenderedPageBreak/>
        <w:t>শিক্ষার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স্তর</w:t>
      </w:r>
      <w:proofErr w:type="spellEnd"/>
      <w:r w:rsidRPr="008B7222">
        <w:rPr>
          <w:rFonts w:ascii="Times New Roman" w:eastAsia="Times New Roman" w:hAnsi="Times New Roman" w:cs="Times New Roman"/>
          <w:sz w:val="24"/>
          <w:szCs w:val="24"/>
        </w:rPr>
        <w:t>?</w:t>
      </w:r>
    </w:p>
    <w:p w14:paraId="6C91E5F3"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কোনটিই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প্রাথমিক</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মাধ্যমিক</w:t>
      </w:r>
      <w:proofErr w:type="spellEnd"/>
      <w:r w:rsidRPr="008B7222">
        <w:rPr>
          <w:rFonts w:ascii="Times New Roman" w:eastAsia="Times New Roman" w:hAnsi="Times New Roman" w:cs="Times New Roman"/>
          <w:sz w:val="24"/>
          <w:szCs w:val="24"/>
        </w:rPr>
        <w:t xml:space="preserve"> 4. </w:t>
      </w:r>
      <w:proofErr w:type="spellStart"/>
      <w:r w:rsidRPr="008B7222">
        <w:rPr>
          <w:rFonts w:ascii="Nirmala UI" w:eastAsia="Times New Roman" w:hAnsi="Nirmala UI" w:cs="Nirmala UI"/>
          <w:sz w:val="24"/>
          <w:szCs w:val="24"/>
        </w:rPr>
        <w:t>উচ্চতর</w:t>
      </w:r>
      <w:proofErr w:type="spellEnd"/>
    </w:p>
    <w:p w14:paraId="342F817B"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জীবিত</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শিশুদের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সংখ্যা</w:t>
      </w:r>
      <w:proofErr w:type="spellEnd"/>
      <w:r w:rsidRPr="008B7222">
        <w:rPr>
          <w:rFonts w:ascii="Times New Roman" w:eastAsia="Times New Roman" w:hAnsi="Times New Roman" w:cs="Times New Roman"/>
          <w:sz w:val="24"/>
          <w:szCs w:val="24"/>
        </w:rPr>
        <w:t>?</w:t>
      </w:r>
    </w:p>
    <w:p w14:paraId="1D871C3C"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প্রধানের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জাতিসত্তা</w:t>
      </w:r>
      <w:proofErr w:type="spellEnd"/>
      <w:r w:rsidRPr="008B7222">
        <w:rPr>
          <w:rFonts w:ascii="Times New Roman" w:eastAsia="Times New Roman" w:hAnsi="Times New Roman" w:cs="Times New Roman"/>
          <w:sz w:val="24"/>
          <w:szCs w:val="24"/>
        </w:rPr>
        <w:t>?</w:t>
      </w:r>
    </w:p>
    <w:p w14:paraId="6352E763"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বাংলা</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অন্যান্য</w:t>
      </w:r>
      <w:proofErr w:type="spellEnd"/>
    </w:p>
    <w:p w14:paraId="7E83A6A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সম্পদের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সূচক</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কুইন্টাইল</w:t>
      </w:r>
      <w:proofErr w:type="spellEnd"/>
      <w:r w:rsidRPr="008B7222">
        <w:rPr>
          <w:rFonts w:ascii="Times New Roman" w:eastAsia="Times New Roman" w:hAnsi="Times New Roman" w:cs="Times New Roman"/>
          <w:sz w:val="24"/>
          <w:szCs w:val="24"/>
        </w:rPr>
        <w:t>?</w:t>
      </w:r>
    </w:p>
    <w:p w14:paraId="1B9CCE14"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দরিদ্র</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মধ্যম</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ধনী</w:t>
      </w:r>
      <w:proofErr w:type="spellEnd"/>
    </w:p>
    <w:p w14:paraId="699A8957"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গৃহের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ধর্ম</w:t>
      </w:r>
      <w:proofErr w:type="spellEnd"/>
      <w:r w:rsidRPr="008B7222">
        <w:rPr>
          <w:rFonts w:ascii="Times New Roman" w:eastAsia="Times New Roman" w:hAnsi="Times New Roman" w:cs="Times New Roman"/>
          <w:sz w:val="24"/>
          <w:szCs w:val="24"/>
        </w:rPr>
        <w:t>?</w:t>
      </w:r>
    </w:p>
    <w:p w14:paraId="6893B1A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ইসলাম</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অন্যান্য</w:t>
      </w:r>
      <w:proofErr w:type="spellEnd"/>
    </w:p>
    <w:p w14:paraId="05137F2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বাড়ির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প্রধানের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লিঙ্গ</w:t>
      </w:r>
      <w:proofErr w:type="spellEnd"/>
      <w:r w:rsidRPr="008B7222">
        <w:rPr>
          <w:rFonts w:ascii="Times New Roman" w:eastAsia="Times New Roman" w:hAnsi="Times New Roman" w:cs="Times New Roman"/>
          <w:sz w:val="24"/>
          <w:szCs w:val="24"/>
        </w:rPr>
        <w:t>?</w:t>
      </w:r>
    </w:p>
    <w:p w14:paraId="5802D8EF"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পুরুষ</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মহিলা</w:t>
      </w:r>
      <w:proofErr w:type="spellEnd"/>
    </w:p>
    <w:p w14:paraId="00491EC5"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পরিবারের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আকার</w:t>
      </w:r>
      <w:proofErr w:type="spellEnd"/>
      <w:r w:rsidRPr="008B7222">
        <w:rPr>
          <w:rFonts w:ascii="Times New Roman" w:eastAsia="Times New Roman" w:hAnsi="Times New Roman" w:cs="Times New Roman"/>
          <w:sz w:val="24"/>
          <w:szCs w:val="24"/>
        </w:rPr>
        <w:t>?</w:t>
      </w:r>
    </w:p>
    <w:p w14:paraId="102E2C28"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গণমাধ্যমে</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প্রবেশযোগ্যতা</w:t>
      </w:r>
      <w:proofErr w:type="spellEnd"/>
      <w:r w:rsidRPr="008B7222">
        <w:rPr>
          <w:rFonts w:ascii="Times New Roman" w:eastAsia="Times New Roman" w:hAnsi="Times New Roman" w:cs="Times New Roman"/>
          <w:sz w:val="24"/>
          <w:szCs w:val="24"/>
        </w:rPr>
        <w:t>?</w:t>
      </w:r>
    </w:p>
    <w:p w14:paraId="5660C409"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হ্যাঁ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না</w:t>
      </w:r>
      <w:proofErr w:type="spellEnd"/>
    </w:p>
    <w:p w14:paraId="594D7CBE" w14:textId="77777777" w:rsidR="00892F30" w:rsidRPr="008B7222" w:rsidRDefault="00892F30" w:rsidP="00892F30">
      <w:pPr>
        <w:spacing w:line="360" w:lineRule="auto"/>
        <w:jc w:val="both"/>
        <w:textAlignment w:val="baseline"/>
        <w:rPr>
          <w:rFonts w:ascii="Times New Roman" w:eastAsia="Times New Roman" w:hAnsi="Times New Roman" w:cs="Times New Roman"/>
          <w:sz w:val="24"/>
          <w:szCs w:val="24"/>
        </w:rPr>
      </w:pPr>
      <w:proofErr w:type="spellStart"/>
      <w:r w:rsidRPr="008B7222">
        <w:rPr>
          <w:rFonts w:ascii="Nirmala UI" w:eastAsia="Times New Roman" w:hAnsi="Nirmala UI" w:cs="Nirmala UI"/>
          <w:sz w:val="24"/>
          <w:szCs w:val="24"/>
        </w:rPr>
        <w:t>স্বামী</w:t>
      </w:r>
      <w:proofErr w:type="spellEnd"/>
      <w:r w:rsidRPr="008B7222">
        <w:rPr>
          <w:rFonts w:ascii="Times New Roman" w:eastAsia="Times New Roman" w:hAnsi="Times New Roman" w:cs="Times New Roman"/>
          <w:sz w:val="24"/>
          <w:szCs w:val="24"/>
        </w:rPr>
        <w:t>/</w:t>
      </w:r>
      <w:proofErr w:type="spellStart"/>
      <w:r w:rsidRPr="008B7222">
        <w:rPr>
          <w:rFonts w:ascii="Nirmala UI" w:eastAsia="Times New Roman" w:hAnsi="Nirmala UI" w:cs="Nirmala UI"/>
          <w:sz w:val="24"/>
          <w:szCs w:val="24"/>
        </w:rPr>
        <w:t>সঙ্গীর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শিক্ষার</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স্তর</w:t>
      </w:r>
      <w:proofErr w:type="spellEnd"/>
      <w:r w:rsidRPr="008B7222">
        <w:rPr>
          <w:rFonts w:ascii="Times New Roman" w:eastAsia="Times New Roman" w:hAnsi="Times New Roman" w:cs="Times New Roman"/>
          <w:sz w:val="24"/>
          <w:szCs w:val="24"/>
        </w:rPr>
        <w:t>?</w:t>
      </w:r>
    </w:p>
    <w:p w14:paraId="2900BE42" w14:textId="0CB77186" w:rsidR="00756BE4" w:rsidRPr="008B7222" w:rsidRDefault="00892F30" w:rsidP="00892F30">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1. </w:t>
      </w:r>
      <w:proofErr w:type="spellStart"/>
      <w:r w:rsidRPr="008B7222">
        <w:rPr>
          <w:rFonts w:ascii="Nirmala UI" w:eastAsia="Times New Roman" w:hAnsi="Nirmala UI" w:cs="Nirmala UI"/>
          <w:sz w:val="24"/>
          <w:szCs w:val="24"/>
        </w:rPr>
        <w:t>কোনটিই</w:t>
      </w:r>
      <w:proofErr w:type="spellEnd"/>
      <w:r w:rsidRPr="008B7222">
        <w:rPr>
          <w:rFonts w:ascii="Times New Roman" w:eastAsia="Times New Roman" w:hAnsi="Times New Roman" w:cs="Times New Roman"/>
          <w:sz w:val="24"/>
          <w:szCs w:val="24"/>
        </w:rPr>
        <w:t xml:space="preserve"> </w:t>
      </w:r>
      <w:proofErr w:type="spellStart"/>
      <w:r w:rsidRPr="008B7222">
        <w:rPr>
          <w:rFonts w:ascii="Nirmala UI" w:eastAsia="Times New Roman" w:hAnsi="Nirmala UI" w:cs="Nirmala UI"/>
          <w:sz w:val="24"/>
          <w:szCs w:val="24"/>
        </w:rPr>
        <w:t>নয়</w:t>
      </w:r>
      <w:proofErr w:type="spellEnd"/>
      <w:r w:rsidRPr="008B7222">
        <w:rPr>
          <w:rFonts w:ascii="Times New Roman" w:eastAsia="Times New Roman" w:hAnsi="Times New Roman" w:cs="Times New Roman"/>
          <w:sz w:val="24"/>
          <w:szCs w:val="24"/>
        </w:rPr>
        <w:t xml:space="preserve"> 2. </w:t>
      </w:r>
      <w:proofErr w:type="spellStart"/>
      <w:r w:rsidRPr="008B7222">
        <w:rPr>
          <w:rFonts w:ascii="Nirmala UI" w:eastAsia="Times New Roman" w:hAnsi="Nirmala UI" w:cs="Nirmala UI"/>
          <w:sz w:val="24"/>
          <w:szCs w:val="24"/>
        </w:rPr>
        <w:t>প্রাথমিক</w:t>
      </w:r>
      <w:proofErr w:type="spellEnd"/>
      <w:r w:rsidRPr="008B7222">
        <w:rPr>
          <w:rFonts w:ascii="Times New Roman" w:eastAsia="Times New Roman" w:hAnsi="Times New Roman" w:cs="Times New Roman"/>
          <w:sz w:val="24"/>
          <w:szCs w:val="24"/>
        </w:rPr>
        <w:t xml:space="preserve"> 3. </w:t>
      </w:r>
      <w:proofErr w:type="spellStart"/>
      <w:r w:rsidRPr="008B7222">
        <w:rPr>
          <w:rFonts w:ascii="Nirmala UI" w:eastAsia="Times New Roman" w:hAnsi="Nirmala UI" w:cs="Nirmala UI"/>
          <w:sz w:val="24"/>
          <w:szCs w:val="24"/>
        </w:rPr>
        <w:t>মাধ্যমিক</w:t>
      </w:r>
      <w:proofErr w:type="spellEnd"/>
      <w:r w:rsidRPr="008B7222">
        <w:rPr>
          <w:rFonts w:ascii="Times New Roman" w:eastAsia="Times New Roman" w:hAnsi="Times New Roman" w:cs="Times New Roman"/>
          <w:sz w:val="24"/>
          <w:szCs w:val="24"/>
        </w:rPr>
        <w:t xml:space="preserve"> 4. </w:t>
      </w:r>
      <w:proofErr w:type="spellStart"/>
      <w:r w:rsidRPr="008B7222">
        <w:rPr>
          <w:rFonts w:ascii="Nirmala UI" w:eastAsia="Times New Roman" w:hAnsi="Nirmala UI" w:cs="Nirmala UI"/>
          <w:sz w:val="24"/>
          <w:szCs w:val="24"/>
        </w:rPr>
        <w:t>উচ্চতর</w:t>
      </w:r>
      <w:proofErr w:type="spellEnd"/>
    </w:p>
    <w:p w14:paraId="1C8FAA91" w14:textId="77777777" w:rsidR="00756BE4" w:rsidRPr="008B7222" w:rsidRDefault="00756BE4" w:rsidP="00977401">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4E8F462E" w14:textId="77777777" w:rsidR="00756BE4" w:rsidRPr="008B7222" w:rsidRDefault="00756BE4" w:rsidP="00977401">
      <w:pPr>
        <w:spacing w:line="360" w:lineRule="auto"/>
        <w:jc w:val="both"/>
        <w:rPr>
          <w:rFonts w:ascii="Times New Roman" w:hAnsi="Times New Roman" w:cs="Times New Roman"/>
          <w:sz w:val="24"/>
          <w:szCs w:val="24"/>
        </w:rPr>
      </w:pPr>
    </w:p>
    <w:sectPr w:rsidR="00756BE4" w:rsidRPr="008B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521609">
    <w:abstractNumId w:val="15"/>
  </w:num>
  <w:num w:numId="2" w16cid:durableId="356738784">
    <w:abstractNumId w:val="4"/>
  </w:num>
  <w:num w:numId="3" w16cid:durableId="1174224369">
    <w:abstractNumId w:val="1"/>
  </w:num>
  <w:num w:numId="4" w16cid:durableId="1272014317">
    <w:abstractNumId w:val="2"/>
  </w:num>
  <w:num w:numId="5" w16cid:durableId="477652757">
    <w:abstractNumId w:val="14"/>
  </w:num>
  <w:num w:numId="6" w16cid:durableId="1628774365">
    <w:abstractNumId w:val="0"/>
  </w:num>
  <w:num w:numId="7" w16cid:durableId="875771667">
    <w:abstractNumId w:val="7"/>
  </w:num>
  <w:num w:numId="8" w16cid:durableId="291712385">
    <w:abstractNumId w:val="12"/>
  </w:num>
  <w:num w:numId="9" w16cid:durableId="1496217106">
    <w:abstractNumId w:val="6"/>
  </w:num>
  <w:num w:numId="10" w16cid:durableId="1135489260">
    <w:abstractNumId w:val="10"/>
  </w:num>
  <w:num w:numId="11" w16cid:durableId="2145658946">
    <w:abstractNumId w:val="11"/>
  </w:num>
  <w:num w:numId="12" w16cid:durableId="1923489198">
    <w:abstractNumId w:val="9"/>
  </w:num>
  <w:num w:numId="13" w16cid:durableId="773598341">
    <w:abstractNumId w:val="13"/>
  </w:num>
  <w:num w:numId="14" w16cid:durableId="77023380">
    <w:abstractNumId w:val="3"/>
  </w:num>
  <w:num w:numId="15" w16cid:durableId="970477516">
    <w:abstractNumId w:val="8"/>
  </w:num>
  <w:num w:numId="16" w16cid:durableId="182061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425F1"/>
    <w:rsid w:val="0008412B"/>
    <w:rsid w:val="000A2BF8"/>
    <w:rsid w:val="000A2DEC"/>
    <w:rsid w:val="001032E0"/>
    <w:rsid w:val="00185AA8"/>
    <w:rsid w:val="001A3843"/>
    <w:rsid w:val="001B156E"/>
    <w:rsid w:val="001F7E38"/>
    <w:rsid w:val="0022146B"/>
    <w:rsid w:val="00221DEB"/>
    <w:rsid w:val="002B4B4B"/>
    <w:rsid w:val="00301EC2"/>
    <w:rsid w:val="003026F4"/>
    <w:rsid w:val="0031259F"/>
    <w:rsid w:val="00327685"/>
    <w:rsid w:val="00343F77"/>
    <w:rsid w:val="00392740"/>
    <w:rsid w:val="003C21CB"/>
    <w:rsid w:val="003E2167"/>
    <w:rsid w:val="0041324E"/>
    <w:rsid w:val="00461E0A"/>
    <w:rsid w:val="00476318"/>
    <w:rsid w:val="00480546"/>
    <w:rsid w:val="004D2974"/>
    <w:rsid w:val="00503056"/>
    <w:rsid w:val="00527C71"/>
    <w:rsid w:val="00564C12"/>
    <w:rsid w:val="00566D20"/>
    <w:rsid w:val="005678D6"/>
    <w:rsid w:val="00571E2B"/>
    <w:rsid w:val="00573040"/>
    <w:rsid w:val="005A4AD4"/>
    <w:rsid w:val="005D27BA"/>
    <w:rsid w:val="005F15A5"/>
    <w:rsid w:val="00607BD2"/>
    <w:rsid w:val="00670381"/>
    <w:rsid w:val="0067748C"/>
    <w:rsid w:val="00691AC6"/>
    <w:rsid w:val="006B2154"/>
    <w:rsid w:val="006F4EE9"/>
    <w:rsid w:val="00754D86"/>
    <w:rsid w:val="00756BE4"/>
    <w:rsid w:val="007C4911"/>
    <w:rsid w:val="007D68EB"/>
    <w:rsid w:val="0083623C"/>
    <w:rsid w:val="00845789"/>
    <w:rsid w:val="008809AF"/>
    <w:rsid w:val="00892F30"/>
    <w:rsid w:val="008B16C4"/>
    <w:rsid w:val="008B51DF"/>
    <w:rsid w:val="008B7222"/>
    <w:rsid w:val="008E1B69"/>
    <w:rsid w:val="008E6C9A"/>
    <w:rsid w:val="0092658B"/>
    <w:rsid w:val="00930C9F"/>
    <w:rsid w:val="00951B54"/>
    <w:rsid w:val="00977401"/>
    <w:rsid w:val="0098055D"/>
    <w:rsid w:val="009F52C6"/>
    <w:rsid w:val="00A07C33"/>
    <w:rsid w:val="00A15835"/>
    <w:rsid w:val="00A3326C"/>
    <w:rsid w:val="00A4011A"/>
    <w:rsid w:val="00A468EB"/>
    <w:rsid w:val="00A54529"/>
    <w:rsid w:val="00AC0C51"/>
    <w:rsid w:val="00AC3E8F"/>
    <w:rsid w:val="00AF1CF7"/>
    <w:rsid w:val="00AF69C4"/>
    <w:rsid w:val="00B00EAC"/>
    <w:rsid w:val="00BA3396"/>
    <w:rsid w:val="00BE1FFA"/>
    <w:rsid w:val="00C041D1"/>
    <w:rsid w:val="00CA5448"/>
    <w:rsid w:val="00D130C3"/>
    <w:rsid w:val="00D77D7E"/>
    <w:rsid w:val="00D81B7D"/>
    <w:rsid w:val="00DB16EA"/>
    <w:rsid w:val="00DF6555"/>
    <w:rsid w:val="00E114AB"/>
    <w:rsid w:val="00E21900"/>
    <w:rsid w:val="00E54AAB"/>
    <w:rsid w:val="00E56172"/>
    <w:rsid w:val="00E851BB"/>
    <w:rsid w:val="00EE6B9B"/>
    <w:rsid w:val="00F10AB4"/>
    <w:rsid w:val="00F11C66"/>
    <w:rsid w:val="00F837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D0405D-467E-4C18-BC9F-B39B10469CA0}"/>
      </w:docPartPr>
      <w:docPartBody>
        <w:p w:rsidR="00D922F0" w:rsidRDefault="00F947CA">
          <w:r w:rsidRPr="00DE74DD">
            <w:rPr>
              <w:rStyle w:val="PlaceholderText"/>
            </w:rPr>
            <w:t>Click or tap here to enter text.</w:t>
          </w:r>
        </w:p>
      </w:docPartBody>
    </w:docPart>
    <w:docPart>
      <w:docPartPr>
        <w:name w:val="04DA11FAF4EA4BD5BB87783BEDCDF49C"/>
        <w:category>
          <w:name w:val="General"/>
          <w:gallery w:val="placeholder"/>
        </w:category>
        <w:types>
          <w:type w:val="bbPlcHdr"/>
        </w:types>
        <w:behaviors>
          <w:behavior w:val="content"/>
        </w:behaviors>
        <w:guid w:val="{D878B6DA-8FF7-4F25-A590-94E3A30BFDEB}"/>
      </w:docPartPr>
      <w:docPartBody>
        <w:p w:rsidR="00CF26D5" w:rsidRDefault="00D922F0" w:rsidP="00D922F0">
          <w:pPr>
            <w:pStyle w:val="04DA11FAF4EA4BD5BB87783BEDCDF49C"/>
          </w:pPr>
          <w:r w:rsidRPr="00DE74DD">
            <w:rPr>
              <w:rStyle w:val="PlaceholderText"/>
            </w:rPr>
            <w:t>Click or tap here to enter text.</w:t>
          </w:r>
        </w:p>
      </w:docPartBody>
    </w:docPart>
    <w:docPart>
      <w:docPartPr>
        <w:name w:val="D9A0298AA28F42F3BC51BA921EF8BC91"/>
        <w:category>
          <w:name w:val="General"/>
          <w:gallery w:val="placeholder"/>
        </w:category>
        <w:types>
          <w:type w:val="bbPlcHdr"/>
        </w:types>
        <w:behaviors>
          <w:behavior w:val="content"/>
        </w:behaviors>
        <w:guid w:val="{D445EE64-55CE-41C5-936C-170362AFF22A}"/>
      </w:docPartPr>
      <w:docPartBody>
        <w:p w:rsidR="00CF26D5" w:rsidRDefault="00D922F0" w:rsidP="00D922F0">
          <w:pPr>
            <w:pStyle w:val="D9A0298AA28F42F3BC51BA921EF8BC91"/>
          </w:pPr>
          <w:r w:rsidRPr="00DE74DD">
            <w:rPr>
              <w:rStyle w:val="PlaceholderText"/>
            </w:rPr>
            <w:t>Click or tap here to enter text.</w:t>
          </w:r>
        </w:p>
      </w:docPartBody>
    </w:docPart>
    <w:docPart>
      <w:docPartPr>
        <w:name w:val="4B895ED3C11A4F928611C91B0BEDB14C"/>
        <w:category>
          <w:name w:val="General"/>
          <w:gallery w:val="placeholder"/>
        </w:category>
        <w:types>
          <w:type w:val="bbPlcHdr"/>
        </w:types>
        <w:behaviors>
          <w:behavior w:val="content"/>
        </w:behaviors>
        <w:guid w:val="{3D5DF828-8ABA-46D7-AC75-16750F0F896E}"/>
      </w:docPartPr>
      <w:docPartBody>
        <w:p w:rsidR="00CF26D5" w:rsidRDefault="00D922F0" w:rsidP="00D922F0">
          <w:pPr>
            <w:pStyle w:val="4B895ED3C11A4F928611C91B0BEDB14C"/>
          </w:pPr>
          <w:r w:rsidRPr="00DE74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A"/>
    <w:rsid w:val="00122A0C"/>
    <w:rsid w:val="004614A6"/>
    <w:rsid w:val="004D636E"/>
    <w:rsid w:val="004E65CD"/>
    <w:rsid w:val="00664FF2"/>
    <w:rsid w:val="00A57153"/>
    <w:rsid w:val="00CF26D5"/>
    <w:rsid w:val="00D922F0"/>
    <w:rsid w:val="00E327A3"/>
    <w:rsid w:val="00E772A1"/>
    <w:rsid w:val="00F9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2F0"/>
    <w:rPr>
      <w:color w:val="808080"/>
    </w:rPr>
  </w:style>
  <w:style w:type="paragraph" w:customStyle="1" w:styleId="04DA11FAF4EA4BD5BB87783BEDCDF49C">
    <w:name w:val="04DA11FAF4EA4BD5BB87783BEDCDF49C"/>
    <w:rsid w:val="00D922F0"/>
  </w:style>
  <w:style w:type="paragraph" w:customStyle="1" w:styleId="D9A0298AA28F42F3BC51BA921EF8BC91">
    <w:name w:val="D9A0298AA28F42F3BC51BA921EF8BC91"/>
    <w:rsid w:val="00D922F0"/>
  </w:style>
  <w:style w:type="paragraph" w:customStyle="1" w:styleId="4B895ED3C11A4F928611C91B0BEDB14C">
    <w:name w:val="4B895ED3C11A4F928611C91B0BEDB14C"/>
    <w:rsid w:val="00D922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7121c0a0-ea7b-4c0d-9208-73f263df21ee&quot;,&quot;properties&quot;:{&quot;noteIndex&quot;:0},&quot;isEdited&quot;:false,&quot;manualOverride&quot;:{&quot;isManuallyOverridden&quot;:false,&quot;citeprocText&quot;:&quot;(WHO, 2023b)&quot;,&quot;manualOverrideText&quot;:&quot;&quot;},&quot;citationTag&quot;:&quot;MENDELEY_CITATION_v3_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&quot;,&quot;citationItems&quot;:[{&quot;id&quot;:&quot;2755d85b-c3a7-38c0-9f07-0ee5404f62a5&quot;,&quot;itemData&quot;:{&quot;type&quot;:&quot;webpage&quot;,&quot;id&quot;:&quot;2755d85b-c3a7-38c0-9f07-0ee5404f62a5&quot;,&quot;title&quot;:&quot;Sexual and Reproductive Health and Research (SRH)&quot;,&quot;author&quot;:[{&quot;family&quot;:&quot;WHO&quot;,&quot;given&quot;:&quot;&quot;,&quot;parse-names&quot;:false,&quot;dropping-particle&quot;:&quot;&quot;,&quot;non-dropping-particle&quot;:&quot;&quot;}],&quot;accessed&quot;:{&quot;date-parts&quot;:[[2023,5,29]]},&quot;URL&quot;:&quot;https://www.who.int/teams/sexual-and-reproductive-health-and-research-(srh)/areas-of-work/family-planning-and-contraception&quot;,&quot;issued&quot;:{&quot;date-parts&quot;:[[2023]]},&quot;container-title-short&quot;:&quot;&quot;},&quot;isTemporary&quot;:false}]},{&quot;citationID&quot;:&quot;MENDELEY_CITATION_efb4e912-eeaf-42ac-8456-496fe0c07ac2&quot;,&quot;properties&quot;:{&quot;noteIndex&quot;:0},&quot;isEdited&quot;:false,&quot;manualOverride&quot;:{&quot;isManuallyOverridden&quot;:false,&quot;citeprocText&quot;:&quot;(Program et al., 2009)&quot;,&quot;manualOverrideText&quot;:&quot;&quot;},&quot;citationTag&quot;:&quot;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quot;,&quot;citationItems&quot;:[{&quot;id&quot;:&quot;d8a85cb4-558b-38ca-aa4b-65aaeacaa134&quot;,&quot;itemData&quot;:{&quot;type&quot;:&quot;article-journal&quot;,&quot;id&quot;:&quot;d8a85cb4-558b-38ca-aa4b-65aaeacaa134&quot;,&quot;title&quot;:&quot;Overview of Family Planning in the United States&quot;,&quot;author&quot;:[{&quot;family&quot;:&quot;Program&quot;,&quot;given&quot;:&quot;Institute of Medicine (US) Committee on a Comprehensive Review of the HHS Office of Family Planning Title X&quot;,&quot;parse-names&quot;:false,&quot;dropping-particle&quot;:&quot;&quot;,&quot;non-dropping-particle&quot;:&quot;&quot;},{&quot;family&quot;:&quot;Butler&quot;,&quot;given&quot;:&quot;Adrienne Stith&quot;,&quot;parse-names&quot;:false,&quot;dropping-particle&quot;:&quot;&quot;,&quot;non-dropping-particle&quot;:&quot;&quot;},{&quot;family&quot;:&quot;Clayton&quot;,&quot;given&quot;:&quot;Ellen Wright&quot;,&quot;parse-names&quot;:false,&quot;dropping-particle&quot;:&quot;&quot;,&quot;non-dropping-particle&quot;:&quot;&quot;}],&quot;accessed&quot;:{&quot;date-parts&quot;:[[2023,5,29]]},&quot;URL&quot;:&quot;https://www.ncbi.nlm.nih.gov/books/NBK215219/&quot;,&quot;issued&quot;:{&quot;date-parts&quot;:[[2009]]},&quot;publisher&quot;:&quot;National Academies Press (US)&quot;,&quot;container-title-short&quot;:&quot;&quot;},&quot;isTemporary&quot;:false}]},{&quot;citationID&quot;:&quot;MENDELEY_CITATION_7facf155-a0fc-42cc-b342-d699c8ba73f0&quot;,&quot;properties&quot;:{&quot;noteIndex&quot;:0},&quot;isEdited&quot;:false,&quot;manualOverride&quot;:{&quot;isManuallyOverridden&quot;:false,&quot;citeprocText&quot;:&quot;(Alhusen et al., 2021)&quot;,&quot;manualOverrideText&quot;:&quot;&quot;},&quot;citationTag&quot;:&quot;MENDELEY_CITATION_v3_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&quot;,&quot;citationItems&quot;:[{&quot;id&quot;:&quot;d0dc3b94-3e66-3327-a68d-4291049f4b06&quot;,&quot;itemData&quot;:{&quot;type&quot;:&quot;article-journal&quot;,&quot;id&quot;:&quot;d0dc3b94-3e66-3327-a68d-4291049f4b06&quot;,&quot;title&quot;:&quot;Perceptions of barriers to effective family planning services among women with disabilities&quot;,&quot;author&quot;:[{&quot;family&quot;:&quot;Alhusen&quot;,&quot;given&quot;:&quot;Jeanne L.&quot;,&quot;parse-names&quot;:false,&quot;dropping-particle&quot;:&quot;&quot;,&quot;non-dropping-particle&quot;:&quot;&quot;},{&quot;family&quot;:&quot;Bloom&quot;,&quot;given&quot;:&quot;Tina&quot;,&quot;parse-names&quot;:false,&quot;dropping-particle&quot;:&quot;&quot;,&quot;non-dropping-particle&quot;:&quot;&quot;},{&quot;family&quot;:&quot;Laughon&quot;,&quot;given&quot;:&quot;Kathryn&quot;,&quot;parse-names&quot;:false,&quot;dropping-particle&quot;:&quot;&quot;,&quot;non-dropping-particle&quot;:&quot;&quot;},{&quot;family&quot;:&quot;Behan&quot;,&quot;given&quot;:&quot;Lillian&quot;,&quot;parse-names&quot;:false,&quot;dropping-particle&quot;:&quot;&quot;,&quot;non-dropping-particle&quot;:&quot;&quot;},{&quot;family&quot;:&quot;Hughes&quot;,&quot;given&quot;:&quot;Rosemary B.&quot;,&quot;parse-names&quot;:false,&quot;dropping-particle&quot;:&quot;&quot;,&quot;non-dropping-particle&quot;:&quot;&quot;}],&quot;container-title&quot;:&quot;Disability and health journal&quot;,&quot;container-title-short&quot;:&quot;Disabil Health J&quot;,&quot;accessed&quot;:{&quot;date-parts&quot;:[[2023,5,29]]},&quot;DOI&quot;:&quot;10.1016/J.DHJO.2020.101055&quot;,&quot;ISSN&quot;:&quot;18767583&quot;,&quot;PMID&quot;:&quot;33384277&quot;,&quot;URL&quot;:&quot;/pmc/articles/PMC8219807/&quot;,&quot;issued&quot;:{&quot;date-parts&quot;:[[2021,7,1]]},&quot;page&quot;:&quot;101055&quot;,&quot;abstract&quot;:&quot;Background: Women with disabilities have the same rights as women without disabilities to prevent unintended pregnancy, yet little is known about their experiences in accessing family planning methods. Objective: This qualitative descriptive study explored perceptions of barriers to effective family planning services among women with disabilities. Method: Semi-structured, open-ended interviews were conducted with 31 women with diverse disabilities as part of a larger study investigating risks and facilitators of unintended pregnancy among women with disabilities across the United States. Results: Analysis revealed multiple barriers experienced by women with disabilities in accessing effective family planning services needed to prevent unintended pregnancy. Barriers included physical or system barriers, financial limitations, and nonresponsive healthcare providers. Women also identified difficulties in finding appropriate family planning methods, both related and unrelated to disability. Conclusions: This is the first in-depth exploration of barriers to accessing family planning services and challenges to finding effective family planning options among women with disabilities. The findings underscore the need for targeted interventions, improved provider training, and policy changes to optimize reproductive healthcare, improve access to family planning services, and prevent unintended pregnancy among women of childbearing age with diverse disabilities.&quot;,&quot;publisher&quot;:&quot;NIH Public Access&quot;,&quot;issue&quot;:&quot;3&quot;,&quot;volume&quot;:&quot;14&quot;},&quot;isTemporary&quot;:false}]},{&quot;citationID&quot;:&quot;MENDELEY_CITATION_9b180e4a-1600-4864-b647-c71a8d78fa5b&quot;,&quot;properties&quot;:{&quot;noteIndex&quot;:0},&quot;isEdited&quot;:false,&quot;manualOverride&quot;:{&quot;isManuallyOverridden&quot;:false,&quot;citeprocText&quot;:&quot;(Kantorová et al., 2020)&quot;,&quot;manualOverrideText&quot;:&quot;&quot;},&quot;citationTag&quot;:&quot;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quot;,&quot;citationItems&quot;:[{&quot;id&quot;:&quot;5710a968-761e-39cc-a0e3-784b56f71774&quot;,&quot;itemData&quot;:{&quot;type&quot;:&quot;article-journal&quot;,&quot;id&quot;:&quot;5710a968-761e-39cc-a0e3-784b56f71774&quot;,&quot;title&quot;:&quot;Estimating progress towards meeting women’s contraceptive needs in 185 countries: A Bayesian hierarchical modelling study&quot;,&quot;author&quot;:[{&quot;family&quot;:&quot;Kantorová&quot;,&quot;given&quot;:&quot;Vladimíra&quot;,&quot;parse-names&quot;:false,&quot;dropping-particle&quot;:&quot;&quot;,&quot;non-dropping-particle&quot;:&quot;&quot;},{&quot;family&quot;:&quot;Wheldon&quot;,&quot;given&quot;:&quot;Mark C.&quot;,&quot;parse-names&quot;:false,&quot;dropping-particle&quot;:&quot;&quot;,&quot;non-dropping-particle&quot;:&quot;&quot;},{&quot;family&quot;:&quot;Ueffing&quot;,&quot;given&quot;:&quot;Philipp&quot;,&quot;parse-names&quot;:false,&quot;dropping-particle&quot;:&quot;&quot;,&quot;non-dropping-particle&quot;:&quot;&quot;},{&quot;family&quot;:&quot;Dasgupta&quot;,&quot;given&quot;:&quot;Aisha N.Z.&quot;,&quot;parse-names&quot;:false,&quot;dropping-particle&quot;:&quot;&quot;,&quot;non-dropping-particle&quot;:&quot;&quot;}],&quot;container-title&quot;:&quot;PLoS Medicine&quot;,&quot;container-title-short&quot;:&quot;PLoS Med&quot;,&quot;accessed&quot;:{&quot;date-parts&quot;:[[2023,5,29]]},&quot;DOI&quot;:&quot;10.1371/JOURNAL.PMED.1003026&quot;,&quot;ISSN&quot;:&quot;15491676&quot;,&quot;PMID&quot;:&quot;32069289&quot;,&quot;issued&quot;:{&quot;date-parts&quot;:[[2020,2,18]]},&quot;abstract&quot;:&quot;Background Expanding access to contraception and ensuring that need for family planning is satisfied are essential for achieving universal access to reproductive healthcare services, as called for in the 2030 Agenda for Sustainable Development. Monitoring progress towards these outcomes is well established for women of reproductive age (15–49 years) who are married or in a union (MWRA). For those who are not, limited data and variability in data sources and indicator definitions make monitoring challenging. To our knowledge, this study is the first to provide data and harmonised estimates that enable monitoring for all women of reproductive age (15–49 years) (WRA), including unmarried women (UWRA). We seek to quantify the gaps that remain in meeting family-planning needs among all WRA. Methods and findings In a systematic analysis, we compiled a comprehensive dataset of family-planning indicators among WRA from 1,247 nationally representative surveys. We used a Bayesian hierarchical model with country-specific time trends to estimate these indicators, with 95% uncertainty intervals (UIs), for 185 countries. We produced estimates from 1990 to 2019 and projections from 2019 to 2030 of contraceptive prevalence and unmet need for family planning among MWRA, UWRA, and all WRA, taking into account the changing proportions that were married or in a union. The model accounted for differences in the prevalence of sexual activity among UWRA across countries. Among 1.9 billion WRA in 2019, 1.11 billion (95% UI 1.07–1.16) have need for family planning; of those, 842 million (95% UI 800–893) use modern contraception, and 270 million (95% UI 246–301) have unmet need for modern methods. Globally, UWRA represented 15.7% (95% UI 13.4%–19.4%) of all modern contraceptive users and 16.0% (95% UI 12.9%–22.1%) of women with unmet need for modern methods in 2019. The proportion of the need for family planning satisfied by modern methods, Sustainable Development Goals (SDG) indicator 3.7.1, was 75.7% (95% UI 73.2%–78.0%) globally, yet less than half of the need for family planning was met in Middle and Western Africa. Projections to 2030 indicate an increase in the number of women with need for family planning to 1.19 billion (95% UI 1.13–1.26) and in the number of women using modern contraception to 918 million (95% UI 840–1,001). The main limitations of the study are as follows: (i) the uncertainty surrounding estimates for countries with little or no data is large; and (ii) although some adjustments were made, underreporting of contraceptive use and needs is likely, especially among UWRA. Conclusions In this study, we observed that large gaps remain in meeting family-planning needs. The projected increase in the number of women with need for family planning will create challenges to expand family-planning services fast enough to fulfil the growing need. Monitoring of family-planning indicators for all women, not just MWRA, is essential for accurately monitoring progress towards universal access to sexual and reproductive healthcare services—including family planning—by 2030 in the SDG era with its emphasis on ‘leaving no one behind.’&quot;,&quot;publisher&quot;:&quot;Public Library of Science&quot;,&quot;issue&quot;:&quot;2&quot;,&quot;volume&quot;:&quot;17&quot;},&quot;isTemporary&quot;:false}]},{&quot;citationID&quot;:&quot;MENDELEY_CITATION_8f677f76-d9e1-4683-89bd-7cf99645f7a7&quot;,&quot;properties&quot;:{&quot;noteIndex&quot;:0},&quot;isEdited&quot;:false,&quot;manualOverride&quot;:{&quot;isManuallyOverridden&quot;:false,&quot;citeprocText&quot;:&quot;(WHO, 2023a)&quot;,&quot;manualOverrideText&quot;:&quot;&quot;},&quot;citationTag&quot;:&quot;MENDELEY_CITATION_v3_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&quot;,&quot;citationItems&quot;:[{&quot;id&quot;:&quot;b09d2744-fb61-3096-9ef4-8586a759f669&quot;,&quot;itemData&quot;:{&quot;type&quot;:&quot;webpage&quot;,&quot;id&quot;:&quot;b09d2744-fb61-3096-9ef4-8586a759f669&quot;,&quot;title&quot;:&quot;Disability&quot;,&quot;author&quot;:[{&quot;family&quot;:&quot;WHO&quot;,&quot;given&quot;:&quot;&quot;,&quot;parse-names&quot;:false,&quot;dropping-particle&quot;:&quot;&quot;,&quot;non-dropping-particle&quot;:&quot;&quot;}],&quot;accessed&quot;:{&quot;date-parts&quot;:[[2023,5,29]]},&quot;URL&quot;:&quot;https://www.who.int/health-topics/disability#tab=tab_1&quot;,&quot;issued&quot;:{&quot;date-parts&quot;:[[2023]]},&quot;container-title-short&quot;:&quot;&quot;},&quot;isTemporary&quot;:false}]},{&quot;citationID&quot;:&quot;MENDELEY_CITATION_3406f0cd-9aad-4b78-81d1-6b663e2cc0ab&quot;,&quot;properties&quot;:{&quot;noteIndex&quot;:0},&quot;isEdited&quot;:false,&quot;manualOverride&quot;:{&quot;isManuallyOverridden&quot;:false,&quot;citeprocText&quot;:&quot;(UN, 2006)&quot;,&quot;manualOverrideText&quot;:&quot;&quot;},&quot;citationTag&quot;:&quot;MENDELEY_CITATION_v3_eyJjaXRhdGlvbklEIjoiTUVOREVMRVlfQ0lUQVRJT05fMzQwNmYwY2QtOWFhZC00Yjc4LTgxZDEtNmI2NjNlMmNjMGF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e46dbc2c-276d-4552-8b50-f28589dab0de&quot;,&quot;properties&quot;:{&quot;noteIndex&quot;:0},&quot;isEdited&quot;:false,&quot;manualOverride&quot;:{&quot;isManuallyOverridden&quot;:false,&quot;citeprocText&quot;:&quot;(UN, 2006)&quot;,&quot;manualOverrideText&quot;:&quot;&quot;},&quot;citationTag&quot;:&quot;MENDELEY_CITATION_v3_eyJjaXRhdGlvbklEIjoiTUVOREVMRVlfQ0lUQVRJT05fZTQ2ZGJjMmMtMjc2ZC00NTUyLThiNTAtZjI4NTg5ZGFiMGRl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b803c142-5ec3-4704-8c23-8573faa8bfeb&quot;,&quot;properties&quot;:{&quot;noteIndex&quot;:0},&quot;isEdited&quot;:false,&quot;manualOverride&quot;:{&quot;isManuallyOverridden&quot;:false,&quot;citeprocText&quot;:&quot;(UN, 2006)&quot;,&quot;manualOverrideText&quot;:&quot;&quot;},&quot;citationTag&quot;:&quot;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a1bf1993-d94b-4506-a892-79749599bee7&quot;,&quot;properties&quot;:{&quot;noteIndex&quot;:0},&quot;isEdited&quot;:false,&quot;manualOverride&quot;:{&quot;isManuallyOverridden&quot;:false,&quot;citeprocText&quot;:&quot;(Mosher et al., 2017)&quot;,&quot;manualOverrideText&quot;:&quot;&quot;},&quot;citationTag&quot;:&quot;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quot;,&quot;citationItems&quot;:[{&quot;id&quot;:&quot;0d09c77a-992e-3122-9bb7-30388403fece&quot;,&quot;itemData&quot;:{&quot;type&quot;:&quot;article-journal&quot;,&quot;id&quot;:&quot;0d09c77a-992e-3122-9bb7-30388403fece&quot;,&quot;title&quot;:&quot;Disparities in receipt of family planning services by disability status: new estimates from the National Survey of Family Growth&quot;,&quot;author&quot;:[{&quot;family&quot;:&quot;Mosher&quot;,&quot;given&quot;:&quot;William&quot;,&quot;parse-names&quot;:false,&quot;dropping-particle&quot;:&quot;&quot;,&quot;non-dropping-particle&quot;:&quot;&quot;},{&quot;family&quot;:&quot;Bloom&quot;,&quot;given&quot;:&quot;Tina&quot;,&quot;parse-names&quot;:false,&quot;dropping-particle&quot;:&quot;&quot;,&quot;non-dropping-particle&quot;:&quot;&quot;},{&quot;family&quot;:&quot;Hughes&quot;,&quot;given&quot;:&quot;Rosemary&quot;,&quot;parse-names&quot;:false,&quot;dropping-particle&quot;:&quot;&quot;,&quot;non-dropping-particle&quot;:&quot;&quot;},{&quot;family&quot;:&quot;Horton&quot;,&quot;given&quot;:&quot;Leah&quot;,&quot;parse-names&quot;:false,&quot;dropping-particle&quot;:&quot;&quot;,&quot;non-dropping-particle&quot;:&quot;&quot;},{&quot;family&quot;:&quot;Mojtabai&quot;,&quot;given&quot;:&quot;Ramin&quot;,&quot;parse-names&quot;:false,&quot;dropping-particle&quot;:&quot;&quot;,&quot;non-dropping-particle&quot;:&quot;&quot;},{&quot;family&quot;:&quot;Alhusen&quot;,&quot;given&quot;:&quot;Jeanne L.&quot;,&quot;parse-names&quot;:false,&quot;dropping-particle&quot;:&quot;&quot;,&quot;non-dropping-particle&quot;:&quot;&quot;}],&quot;container-title&quot;:&quot;Disability and health journal&quot;,&quot;container-title-short&quot;:&quot;Disabil Health J&quot;,&quot;accessed&quot;:{&quot;date-parts&quot;:[[2023,5,29]]},&quot;DOI&quot;:&quot;10.1016/J.DHJO.2017.03.014&quot;,&quot;ISSN&quot;:&quot;18767583&quot;,&quot;PMID&quot;:&quot;28395910&quot;,&quot;URL&quot;:&quot;/pmc/articles/PMC5477975/&quot;,&quot;issued&quot;:{&quot;date-parts&quot;:[[2017,7,1]]},&quot;page&quot;:&quot;394&quot;,&quot;abstract&quot;:&quot;Background A substantial and increasing population of US women of childbearing age live with disability. Disability-based disparities in access to family planning services have been previously documented, but few studies have used population-based data sources or evidence-based measures of disability. Objective To determine population-based estimates of use of family planning services among women 15–44 years of age in the United States, and to examine differences by disability status. Methods This is a secondary analysis of a cross-sectional survey, the 2011–2015 National Survey of Family Growth. These analyses include 11,300 female respondents between the ages of 15 and 44 who completed in-person interviews in respondents' homes. Results Approximately 17.8% of respondents reported at least one disability in at least one domain. Women with disabilities were less likely than those without disabilities to receive services; the largest differences by disability status were seen among women with low education, low income, and those who were not working. Logistic regression analysis suggests that women with physical disabilities and those with poorer general health are less likely to receive services. Conclusions Women living with disabilities reported lower receipt of family planning services compared to women without disabilities, but the differences were small in some subgroups and larger among disadvantaged women. Physical disabilities and poor health may be among the factors underlying these patterns. Further research is needed on other factors that affect the ability of women with disabilities to obtain the services they need to prevent unintended pregnancy.&quot;,&quot;publisher&quot;:&quot;NIH Public Access&quot;,&quot;issue&quot;:&quot;3&quot;,&quot;volume&quot;:&quot;10&quot;},&quot;isTemporary&quot;:false}]},{&quot;citationID&quot;:&quot;MENDELEY_CITATION_f926748d-2e2b-4983-876c-d6fa9570a1a4&quot;,&quot;properties&quot;:{&quot;noteIndex&quot;:0},&quot;isEdited&quot;:false,&quot;manualOverride&quot;:{&quot;isManuallyOverridden&quot;:false,&quot;citeprocText&quot;:&quot;(Fraser &amp;#38; Corby, 2019)&quot;,&quot;manualOverrideText&quot;:&quot;&quot;},&quot;citationTag&quot;:&quot;MENDELEY_CITATION_v3_eyJjaXRhdGlvbklEIjoiTUVOREVMRVlfQ0lUQVRJT05fZjkyNjc0OGQtMmUyYi00OTgzLTg3NmMtZDZmYTk1NzBhMWE0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quot;,&quot;citationItems&quot;:[{&quot;id&quot;:&quot;1004ba77-3d96-3260-8b59-5066297e103c&quot;,&quot;itemData&quot;:{&quot;type&quot;:&quot;article-journal&quot;,&quot;id&quot;:&quot;1004ba77-3d96-3260-8b59-5066297e103c&quot;,&quot;title&quot;:&quot;Family Planning for Women and Girls with Disabilities&quot;,&quot;author&quot;:[{&quot;family&quot;:&quot;Fraser&quot;,&quot;given&quot;:&quot;Erika&quot;,&quot;parse-names&quot;:false,&quot;dropping-particle&quot;:&quot;&quot;,&quot;non-dropping-particle&quot;:&quot;&quot;},{&quot;family&quot;:&quot;Corby&quot;,&quot;given&quot;:&quot;Nick&quot;,&quot;parse-names&quot;:false,&quot;dropping-particle&quot;:&quot;&quot;,&quot;non-dropping-particle&quot;:&quot;&quot;}],&quot;accessed&quot;:{&quot;date-parts&quot;:[[2023,5,29]]},&quot;URL&quot;:&quot;https://www.familyplanning2020.org/ayfp&quot;,&quot;issued&quot;:{&quot;date-parts&quot;:[[2019]]},&quot;abstract&quot;:&quot;Query: 1) What is the evidence on factors affecting access to and uptake of family planning for women and girls with disabilities in low and middle income countries, highlighting examples from FP2020 commitment-making countries? 2) What is the evidence on good practice on increasing full free and informed contraceptive choice for women and girls with disabilities-from the same countries or elsewhere? Purpose: To support FP2020 and DFID country offices to take forward a greater focus on disability inclusion Enquirer: Jane Hobson, Sexual and Reproductive Health and Rights (SRHR) Team, Human Development Department.&quot;,&quot;container-title-short&quot;:&quot;&quot;},&quot;isTemporary&quot;:false}]},{&quot;citationID&quot;:&quot;MENDELEY_CITATION_5e3f8128-a23f-4c9a-819e-8bedc815cef4&quot;,&quot;properties&quot;:{&quot;noteIndex&quot;:0},&quot;isEdited&quot;:false,&quot;manualOverride&quot;:{&quot;isManuallyOverridden&quot;:false,&quot;citeprocText&quot;:&quot;(Kassim &amp;#38; Ndumbaro, 2022)&quot;,&quot;manualOverrideText&quot;:&quot;&quot;},&quot;citationTag&quot;:&quot;MENDELEY_CITATION_v3_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&quot;,&quot;citationItems&quot;:[{&quot;id&quot;:&quot;54590c05-59c0-337e-ba11-682596b9fc6b&quot;,&quot;itemData&quot;:{&quot;type&quot;:&quot;article-journal&quot;,&quot;id&quot;:&quot;54590c05-59c0-337e-ba11-682596b9fc6b&quot;,&quot;title&quot;:&quot;Factors affecting family planning literacy among women of childbearing age in the rural Lake zone, Tanzania&quot;,&quot;author&quot;:[{&quot;family&quot;:&quot;Kassim&quot;,&quot;given&quot;:&quot;Mohamed&quot;,&quot;parse-names&quot;:false,&quot;dropping-particle&quot;:&quot;&quot;,&quot;non-dropping-particle&quot;:&quot;&quot;},{&quot;family&quot;:&quot;Ndumbaro&quot;,&quot;given&quot;:&quot;Faraja&quot;,&quot;parse-names&quot;:false,&quot;dropping-particle&quot;:&quot;&quot;,&quot;non-dropping-particle&quot;:&quot;&quot;}],&quot;container-title&quot;:&quot;BMC Public Health&quot;,&quot;container-title-short&quot;:&quot;BMC Public Health&quot;,&quot;accessed&quot;:{&quot;date-parts&quot;:[[2023,5,29]]},&quot;DOI&quot;:&quot;10.1186/S12889-022-13103-1/PEER-REVIEW&quot;,&quot;ISSN&quot;:&quot;14712458&quot;,&quot;PMID&quot;:&quot;35379226&quot;,&quot;URL&quot;:&quot;https://bmcpublichealth.biomedcentral.com/articles/10.1186/s12889-022-13103-1&quot;,&quot;issued&quot;:{&quot;date-parts&quot;:[[2022,12,1]]},&quot;page&quot;:&quot;1-11&quot;,&quot;abstract&quot;:&quot;Background: Low uptake of various recommended modern family planning methods is associated with inadequate family planning literacy among potential beneficiaries of the methods. As such, understanding factors affecting family planning literacy is key to addressing this problem. This study, therefore, explored factors affecting family planning literacy among women of childbearing age in the rural Lake Zone of Tanzania. Methods: The study utilized an exploratory descriptive qualitative research approach using focus group discussions to collect data. A total of eight focus group discussion sessions were held to solicit information from childbearing age women involved in the study. Thematic analysis was used to analyze the data collected from the study participants. Results: Several factors were found to negatively affect the family planning literacy of women of childbearing age in the communities under review. These factors were low levels of education, religious affiliation, and low family income. Other factors that were also found to negatively affect women’s family planning literacy include fertility preference, negative perceptions of family planning, preference of unproven family planning methods, limited access to reliable sources of family planning information, household responsibilities, and poor male partner support on family planning matters. Conclusion: This study has identified a multitude of factors affecting the family planning literacy of women of childbearing age. These factors can limit the women’s capacity to make informed decisions on the utilization of modern family planning methods. Thus, addressing these factors is pivotal in increasing the women’s overall uptake of various recommended family planning methods and enhancing their reproductive health outcomes.&quot;,&quot;publisher&quot;:&quot;BioMed Central Ltd&quot;,&quot;issue&quot;:&quot;1&quot;,&quot;volume&quot;:&quot;22&quot;},&quot;isTemporary&quot;:false}]},{&quot;citationID&quot;:&quot;MENDELEY_CITATION_cd35a85e-f1f7-447a-abf7-859db336f850&quot;,&quot;properties&quot;:{&quot;noteIndex&quot;:0},&quot;isEdited&quot;:false,&quot;manualOverride&quot;:{&quot;isManuallyOverridden&quot;:false,&quot;citeprocText&quot;:&quot;(Mekonnen et al., 2020)&quot;,&quot;manualOverrideText&quot;:&quot;&quot;},&quot;citationTag&quot;:&quot;MENDELEY_CITATION_v3_eyJjaXRhdGlvbklEIjoiTUVOREVMRVlfQ0lUQVRJT05fY2QzNWE4NWUtZjFmNy00NDdhLWFiZjctODU5ZGIzMzZmODUw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quot;,&quot;citationItems&quot;:[{&quot;id&quot;:&quot;afba2d70-e24e-3d24-a6b8-5fcf31e643c7&quot;,&quot;itemData&quot;:{&quot;type&quot;:&quot;article-journal&quot;,&quot;id&quot;:&quot;afba2d70-e24e-3d24-a6b8-5fcf31e643c7&quot;,&quot;title&quot;:&quot;Level of knowledge, attitude, and practice of family planning and associated factors among disabled persons, north-shewa zone, Amhara regional state, Ethiopia&quot;,&quot;author&quot;:[{&quot;family&quot;:&quot;Mekonnen&quot;,&quot;given&quot;:&quot;Alemayehu Gonie&quot;,&quot;parse-names&quot;:false,&quot;dropping-particle&quot;:&quot;&quot;,&quot;non-dropping-particle&quot;:&quot;&quot;},{&quot;family&quot;:&quot;Bayleyegn&quot;,&quot;given&quot;:&quot;Alebachew Demelash&quot;,&quot;parse-names&quot;:false,&quot;dropping-particle&quot;:&quot;&quot;,&quot;non-dropping-particle&quot;:&quot;&quot;},{&quot;family&quot;:&quot;Aynalem&quot;,&quot;given&quot;:&quot;Yared Asmare&quot;,&quot;parse-names&quot;:false,&quot;dropping-particle&quot;:&quot;&quot;,&quot;non-dropping-particle&quot;:&quot;&quot;},{&quot;family&quot;:&quot;Adane&quot;,&quot;given&quot;:&quot;Tigist Demssew&quot;,&quot;parse-names&quot;:false,&quot;dropping-particle&quot;:&quot;&quot;,&quot;non-dropping-particle&quot;:&quot;&quot;},{&quot;family&quot;:&quot;Muluneh&quot;,&quot;given&quot;:&quot;Mikyas Arega&quot;,&quot;parse-names&quot;:false,&quot;dropping-particle&quot;:&quot;&quot;,&quot;non-dropping-particle&quot;:&quot;&quot;},{&quot;family&quot;:&quot;Asefa&quot;,&quot;given&quot;:&quot;Meaza&quot;,&quot;parse-names&quot;:false,&quot;dropping-particle&quot;:&quot;&quot;,&quot;non-dropping-particle&quot;:&quot;&quot;}],&quot;container-title&quot;:&quot;Contraception and Reproductive Medicine&quot;,&quot;container-title-short&quot;:&quot;Contracept Reprod Med&quot;,&quot;accessed&quot;:{&quot;date-parts&quot;:[[2023,5,29]]},&quot;DOI&quot;:&quot;10.1186/S40834-020-00111-Y&quot;,&quot;PMID&quot;:&quot;32626598&quot;,&quot;URL&quot;:&quot;/pmc/articles/PMC7329440/&quot;,&quot;issued&quot;:{&quot;date-parts&quot;:[[2020,12]]},&quot;abstract&quot;:&quot;BACKGROUND: In Ethiopia, people with disabilities face socioeconomic disadvantages and they have a limited access to sexual and reproductive health information including family planning service. At present, however, there is a scarcity of research on the association between disability and family planning, and only limited data is available for disabled people in Ethiopia. Hence, this study assessed the level of knowledge, attitude, and practice of family planning and associated factors among disabled persons in North-shewa zone, Amhara regional state, Ethiopia. METHODS: A cross-sectional survey was conducted from June to October 2019. A total of 397 study participants were interviewed using a structured and pre-tested questionnaire. A multistage systematic sampling technique was employed to select study participants. Data were entered into Epi data and exported into Statistical Package for the Social Sciences (SPSS) version 21 for analysis. Logistic regression was performed to analyze the data. A significant association was declared at a p-value of less than 0.05. RESULTS: Forty-six percent of study participants were knowledgeable about family planning methods. The injectable was the most known method of modern contraception (74.8%) while withdrawal (18.1%) was the least known traditional family planning method. Fifty-five percent of our study participants had a good attitude about family planning methods and one-fourth (24.5%) of disabled persons currently utilized any method of family planning. Those having a good knowledge of family planning were 1.6 times more likely to utilize family planning methods than those having poor knowledge of family planning methods (AOR = 1.61, CI = 1.27, 16.24). Moreover, participants who completed college education were 7 times more likely to have a good knowledge of family planning methods than uneducated participants (AOR = 7.23; 95% CI = 2.28, 22.06). CONCLUSIONS: In this study, the knowledge, attitude, and practice of disabled people about family planning methods were relatively low. Due attention should be given to ensure that disabled people are well informed about family planning methods through information, education, and communication activities.&quot;,&quot;publisher&quot;:&quot;BioMed Central&quot;,&quot;issue&quot;:&quot;1&quot;,&quot;volume&quot;:&quot;5&quot;},&quot;isTemporary&quot;:false}]},{&quot;citationID&quot;:&quot;MENDELEY_CITATION_6b059d72-b474-499b-bbea-310f4b5a3c9b&quot;,&quot;properties&quot;:{&quot;noteIndex&quot;:0},&quot;isEdited&quot;:false,&quot;manualOverride&quot;:{&quot;isManuallyOverridden&quot;:false,&quot;citeprocText&quot;:&quot;(Babik &amp;#38; Gardner, 2021)&quot;,&quot;manualOverrideText&quot;:&quot;&quot;},&quot;citationTag&quot;:&quot;MENDELEY_CITATION_v3_eyJjaXRhdGlvbklEIjoiTUVOREVMRVlfQ0lUQVRJT05fNmIwNTlkNzItYjQ3NC00OTliLWJiZWEtMzEwZjRiNWEzYzli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quot;,&quot;citationItems&quot;:[{&quot;id&quot;:&quot;aa5fdd51-103b-3548-99af-b25083ebed17&quot;,&quot;itemData&quot;:{&quot;type&quot;:&quot;article-journal&quot;,&quot;id&quot;:&quot;aa5fdd51-103b-3548-99af-b25083ebed17&quot;,&quot;title&quot;:&quot;Factors Affecting the Perception of Disability: A Developmental Perspective&quot;,&quot;author&quot;:[{&quot;family&quot;:&quot;Babik&quot;,&quot;given&quot;:&quot;Iryna&quot;,&quot;parse-names&quot;:false,&quot;dropping-particle&quot;:&quot;&quot;,&quot;non-dropping-particle&quot;:&quot;&quot;},{&quot;family&quot;:&quot;Gardner&quot;,&quot;given&quot;:&quot;Elena S.&quot;,&quot;parse-names&quot;:false,&quot;dropping-particle&quot;:&quot;&quot;,&quot;non-dropping-particle&quot;:&quot;&quot;}],&quot;container-title&quot;:&quot;Frontiers in Psychology&quot;,&quot;container-title-short&quot;:&quot;Front Psychol&quot;,&quot;accessed&quot;:{&quot;date-parts&quot;:[[2023,5,29]]},&quot;DOI&quot;:&quot;10.3389/FPSYG.2021.702166&quot;,&quot;ISSN&quot;:&quot;16641078&quot;,&quot;PMID&quot;:&quot;34234730&quot;,&quot;URL&quot;:&quot;/pmc/articles/PMC8255380/&quot;,&quot;issued&quot;:{&quot;date-parts&quot;:[[2021,6,21]]},&quot;abstract&quot;:&quot;Perception of disability is an important construct affecting not only the well-being of individuals with disabilities, but also the moral compass of the society. Negative attitudes toward disability disempower individuals with disabilities and lead to their social exclusion and isolation. By contrast, a healthy society encourages positive attitudes toward individuals with disabilities and promotes social inclusion. The current review explored disability perception in the light of the in-group vs. out-group dichotomy, since individuals with disabilities may be perceived as a special case of out-group. We implemented a developmental approach to study perception of disability from early age into adolescence while exploring cognitive, affective, and behavioral components of children’s attitudes. Potential factors influencing perception of disability were considered at the level of society, family and school environment, and the individual. Better understanding of factors influencing the development of disability perception would allow the design of effective interventions to improve children’s attitudes toward peers with disabilities, reduce intergroup biases, and promote social inclusion. Based on previous research in social and developmental psychology, education, and anthropology, we proposed an integrative model that provides a conceptual framework for understanding the development of disability perception.&quot;,&quot;publisher&quot;:&quot;Frontiers Media SA&quot;,&quot;volume&quot;:&quot;12&quot;},&quot;isTemporary&quot;:false}]},{&quot;citationID&quot;:&quot;MENDELEY_CITATION_e822c609-1b23-47a7-9745-b77d8a1debef&quot;,&quot;properties&quot;:{&quot;noteIndex&quot;:0},&quot;isEdited&quot;:false,&quot;manualOverride&quot;:{&quot;isManuallyOverridden&quot;:false,&quot;citeprocText&quot;:&quot;(Horner-Johnson et al., 2021a)&quot;,&quot;manualOverrideText&quot;:&quot;&quot;},&quot;citationTag&quot;:&quot;MENDELEY_CITATION_v3_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&quot;,&quot;citationItems&quot;:[{&quot;id&quot;:&quot;f9b57e3f-a1b0-345a-9d16-e7cc49864803&quot;,&quot;itemData&quot;:{&quot;type&quot;:&quot;article-journal&quot;,&quot;id&quot;:&quot;f9b57e3f-a1b0-345a-9d16-e7cc49864803&quot;,&quot;title&quot;:&quot;Experiences of Women With Disabilities in Accessing and Receiving Contraceptive Care&quot;,&quot;author&quot;:[{&quot;family&quot;:&quot;Horner-Johnson&quot;,&quot;given&quot;:&quot;Willi&quot;,&quot;parse-names&quot;:false,&quot;dropping-particle&quot;:&quot;&quot;,&quot;non-dropping-particle&quot;:&quot;&quot;},{&quot;family&quot;:&quot;Klein&quot;,&quot;given&quot;:&quot;Krystal A.&quot;,&quot;parse-names&quot;:false,&quot;dropping-particle&quot;:&quot;&quot;,&quot;non-dropping-particle&quot;:&quot;&quot;},{&quot;family&quot;:&quot;Campbell&quot;,&quot;given&quot;:&quot;Jan&quot;,&quot;parse-names&quot;:false,&quot;dropping-particle&quot;:&quot;&quot;,&quot;non-dropping-particle&quot;:&quot;&quot;},{&quot;family&quot;:&quot;Guise&quot;,&quot;given&quot;:&quot;Jeanne Marie&quot;,&quot;parse-names&quot;:false,&quot;dropping-particle&quot;:&quot;&quot;,&quot;non-dropping-particle&quot;:&quot;&quot;}],&quot;container-title&quot;:&quot;Journal of obstetric, gynecologic, and neonatal nursing : JOGNN&quot;,&quot;container-title-short&quot;:&quot;J Obstet Gynecol Neonatal Nurs&quot;,&quot;accessed&quot;:{&quot;date-parts&quot;:[[2023,5,29]]},&quot;DOI&quot;:&quot;10.1016/J.JOGN.2021.07.005&quot;,&quot;ISSN&quot;:&quot;1552-6909&quot;,&quot;PMID&quot;:&quot;34389287&quot;,&quot;URL&quot;:&quot;https://pubmed.ncbi.nlm.nih.gov/34389287/&quot;,&quot;issued&quot;:{&quot;date-parts&quot;:[[2021,11,1]]},&quot;page&quot;:&quot;732-741&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publisher&quot;:&quot;J Obstet Gynecol Neonatal Nurs&quot;,&quot;issue&quot;:&quot;6&quot;,&quot;volume&quot;:&quot;50&quot;},&quot;isTemporary&quot;:false}]},{&quot;citationID&quot;:&quot;MENDELEY_CITATION_2e7d5ed1-2431-42a8-b575-5c919661f2d8&quot;,&quot;properties&quot;:{&quot;noteIndex&quot;:0},&quot;isEdited&quot;:false,&quot;manualOverride&quot;:{&quot;isManuallyOverridden&quot;:false,&quot;citeprocText&quot;:&quot;(Verlenden et al., 2019)&quot;,&quot;manualOverrideText&quot;:&quot;&quot;},&quot;citationTag&quot;:&quot;MENDELEY_CITATION_v3_eyJjaXRhdGlvbklEIjoiTUVOREVMRVlfQ0lUQVRJT05fMmU3ZDVlZDEtMjQzMS00MmE4LWI1NzUtNWM5MTk2NjFmMmQ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quot;,&quot;citationItems&quot;:[{&quot;id&quot;:&quot;e8afccf1-9ead-32b2-84ab-b1c1c596d10b&quot;,&quot;itemData&quot;:{&quot;type&quot;:&quot;article-journal&quot;,&quot;id&quot;:&quot;e8afccf1-9ead-32b2-84ab-b1c1c596d10b&quot;,&quot;title&quot;:&quot;Contraceptive Practices and Reproductive Health Considerations for Adolescent and Adult Women with Intellectual and Developmental Disabilities: A Review of the Literature&quot;,&quot;author&quot;:[{&quot;family&quot;:&quot;Verlenden&quot;,&quot;given&quot;:&quot;Jorge&quot;,&quot;parse-names&quot;:false,&quot;dropping-particle&quot;:&quot;V.&quot;,&quot;non-dropping-particle&quot;:&quot;&quot;},{&quot;family&quot;:&quot;Bertolli&quot;,&quot;given&quot;:&quot;Jeanne&quot;,&quot;parse-names&quot;:false,&quot;dropping-particle&quot;:&quot;&quot;,&quot;non-dropping-particle&quot;:&quot;&quot;},{&quot;family&quot;:&quot;Warner&quot;,&quot;given&quot;:&quot;Lee&quot;,&quot;parse-names&quot;:false,&quot;dropping-particle&quot;:&quot;&quot;,&quot;non-dropping-particle&quot;:&quot;&quot;}],&quot;container-title&quot;:&quot;Sexuality and disability&quot;,&quot;container-title-short&quot;:&quot;Sex Disabil&quot;,&quot;accessed&quot;:{&quot;date-parts&quot;:[[2023,5,29]]},&quot;DOI&quot;:&quot;10.1007/S11195-019-09600-8&quot;,&quot;ISSN&quot;:&quot;15736717&quot;,&quot;PMID&quot;:&quot;33005065&quot;,&quot;URL&quot;:&quot;/pmc/articles/PMC7527256/&quot;,&quot;issued&quot;:{&quot;date-parts&quot;:[[2019,12,1]]},&quot;page&quot;:&quot;541&quot;,&quot;abstract&quot;:&quot;Whereas progress has been made on increasing access to comprehensive healthcare for individuals with intellectual and developmental disabilities (I/DD), disparities continue in health outcomes, including those related to the reproductive health of adolescent and adult women with I/DD. This review summarizes reproductive care considerations for adolescent and adult women with I/DD and current practices regarding the delivery of contraceptive services to these women. Forty-seven (47) articles based on research conducted in the US between 1999 and 2019 were selected for inclusion in the review. Primary themes discussed include (1) common reproductive health concerns for adolescent and adult women with I/DD, other than pregnancy prevention; (2) contraceptive methods and disability-related concerns; (3) informed consent and reproductive decision-making; and (4) provider knowledge and education. The management of menses and hormonal dysregulation were identified as concerns that providers encounter among patients with I/DD and their families. Disability-related concerns with regard to use of contraception in general and considerations regarding certain methods in particular include challenges with prescription adherence, physical effects of hormonal therapies, drug interactions for individuals with additional health conditions, and legal and ethical concerns involved with decision-making and consent. The results of this review also suggest that focused efforts in partnership with health care providers may be needed to address barriers that adolescent and adult women with I/DD face when trying to obtain quality reproductive health services and contraceptive guidance.&quot;,&quot;publisher&quot;:&quot;NIH Public Access&quot;,&quot;issue&quot;:&quot;4&quot;,&quot;volume&quot;:&quot;37&quot;},&quot;isTemporary&quot;:false}]},{&quot;citationID&quot;:&quot;MENDELEY_CITATION_9398fd2d-f4ad-485a-9e53-49f83f87253a&quot;,&quot;properties&quot;:{&quot;noteIndex&quot;:0},&quot;isEdited&quot;:false,&quot;manualOverride&quot;:{&quot;isManuallyOverridden&quot;:false,&quot;citeprocText&quot;:&quot;(Leekuan et al., 2022)&quot;,&quot;manualOverrideText&quot;:&quot;&quot;},&quot;citationTag&quot;:&quot;MENDELEY_CITATION_v3_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&quot;,&quot;citationItems&quot;:[{&quot;id&quot;:&quot;c986e726-834e-39c9-aaf9-52a8afef6fce&quot;,&quot;itemData&quot;:{&quot;type&quot;:&quot;article-journal&quot;,&quot;id&quot;:&quot;c986e726-834e-39c9-aaf9-52a8afef6fce&quot;,&quot;title&quot;:&quot;Understanding sexual and reproductive health from the perspective of late adolescents in Northern Thailand: a phenomenological study&quot;,&quot;author&quot;:[{&quot;family&quot;:&quot;Leekuan&quot;,&quot;given&quot;:&quot;Panitsara&quot;,&quot;parse-names&quot;:false,&quot;dropping-particle&quot;:&quot;&quot;,&quot;non-dropping-particle&quot;:&quot;&quot;},{&quot;family&quot;:&quot;Kane&quot;,&quot;given&quot;:&quot;Ros&quot;,&quot;parse-names&quot;:false,&quot;dropping-particle&quot;:&quot;&quot;,&quot;non-dropping-particle&quot;:&quot;&quot;},{&quot;family&quot;:&quot;Sukwong&quot;,&quot;given&quot;:&quot;Panpimol&quot;,&quot;parse-names&quot;:false,&quot;dropping-particle&quot;:&quot;&quot;,&quot;non-dropping-particle&quot;:&quot;&quot;},{&quot;family&quot;:&quot;Kulnitichai&quot;,&quot;given&quot;:&quot;Waratya&quot;,&quot;parse-names&quot;:false,&quot;dropping-particle&quot;:&quot;&quot;,&quot;non-dropping-particle&quot;:&quot;&quot;}],&quot;container-title&quot;:&quot;Reproductive Health&quot;,&quot;container-title-short&quot;:&quot;Reprod Health&quot;,&quot;accessed&quot;:{&quot;date-parts&quot;:[[2023,5,29]]},&quot;DOI&quot;:&quot;10.1186/S12978-022-01528-1&quot;,&quot;ISSN&quot;:&quot;17424755&quot;,&quot;PMID&quot;:&quot;36564833&quot;,&quot;URL&quot;:&quot;/pmc/articles/PMC9788657/&quot;,&quot;issued&quot;:{&quot;date-parts&quot;:[[2022,12,1]]},&quot;abstract&quot;:&quot;Background: Worldwide, Sexual Reproductive Health (SRH) issues comprise a third of health problems for women aged 15–44. SRH education equips people with knowledge of concepts around sexuality and reproduction, and the skills help to make informed decisions to prevent sexual and reproductive ill-health, including unplanned pregnancy and HIV/AIDS, and other sexually transmitted infections (STIs). The aim of this study was to explore the experiences of late adolescents relating to SRH, examining their attitudes toward sex and contraception, and to identify the gaps in knowledge pertiaing to decision-making around risk-taking behaviour. Methods: A qualitative phenomenological study was undertaken with 30 adolescents aged 18–19, purposively and snowball sampled from a university in Northern Thailand. Data collaction took place from July 2020 to January 2021. In-depth individual interviews were conducted until data saturation was reached. Data were recorded, transcribed, and analysed in ATLAS.ti version 9, using Modified Interpretative Phenomenological Analysis to identify pertinent themes. Results: Participants revealed five key experiences of SRH related to sex and contraception: Keeping a secret; Seeking Freedom and Love; Having SRH education; Self-protection; Parental acceptance. All findings reflected the value and impact of SRH on the experiences of late adolescents. Conclusions: This study provides detailed knowledge about adolescents’ perspectives of SRH and rights in terms of accessing sexual and reproductive health care and information as well as autonomy in sexual and reproductive decision-making. Gaining SRH education can assist decision-making concerning contraceptive methods for family planning and STI prevention. The study recommends that SRH and rights-based education should be designed responsively and appropriately for female and male adolescents, their families, and society. The content of SRH should be informed and advocated by healthcare providers, educators, policy makers, and systems to empower adolescents in order to achieve effective SRH education.&quot;,&quot;publisher&quot;:&quot;BioMed Central&quot;,&quot;issue&quot;:&quot;1&quot;,&quot;volume&quot;:&quot;19&quot;},&quot;isTemporary&quot;:false}]},{&quot;citationID&quot;:&quot;MENDELEY_CITATION_a5c23b7a-ec75-4034-abc3-92ff52bfc27e&quot;,&quot;properties&quot;:{&quot;noteIndex&quot;:0},&quot;isEdited&quot;:false,&quot;manualOverride&quot;:{&quot;isManuallyOverridden&quot;:false,&quot;citeprocText&quot;:&quot;(WHO, 2011)&quot;,&quot;manualOverrideText&quot;:&quot;&quot;},&quot;citationTag&quot;:&quot;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9e1fbbbe-000d-40df-9b70-a6b8e86b80e2&quot;,&quot;properties&quot;:{&quot;noteIndex&quot;:0},&quot;isEdited&quot;:false,&quot;manualOverride&quot;:{&quot;isManuallyOverridden&quot;:false,&quot;citeprocText&quot;:&quot;(&lt;i&gt;FEDERAL DEMOCRATIC REPUBLIC OF ETHIOPIA POPULATION CENSUS COMMISSION THE 2007 POPULATION AND HOUSING CENSUS OF ETHIOPIA ENUMERATORS’ INSTRUCTIONAL MANUAL&lt;/i&gt;, 2007)&quot;,&quot;manualOverrideText&quot;:&quot;&quot;},&quot;citationTag&quot;:&quot;MENDELEY_CITATION_v3_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&quot;,&quot;citationItems&quot;:[{&quot;id&quot;:&quot;c7e3ca49-6dd5-3774-b50a-414a15cae4c5&quot;,&quot;itemData&quot;:{&quot;type&quot;:&quot;article-journal&quot;,&quot;id&quot;:&quot;c7e3ca49-6dd5-3774-b50a-414a15cae4c5&quot;,&quot;title&quot;:&quot;FEDERAL DEMOCRATIC REPUBLIC OF ETHIOPIA POPULATION CENSUS COMMISSION THE 2007 POPULATION AND HOUSING CENSUS OF ETHIOPIA ENUMERATORS' INSTRUCTIONAL MANUAL&quot;,&quot;accessed&quot;:{&quot;date-parts&quot;:[[2023,5,29]]},&quot;issued&quot;:{&quot;date-parts&quot;:[[2007]]},&quot;container-title-short&quot;:&quot;&quot;},&quot;isTemporary&quot;:false}]},{&quot;citationID&quot;:&quot;MENDELEY_CITATION_e5b29b52-e50f-481f-8d3e-2bc5c4cdeb55&quot;,&quot;properties&quot;:{&quot;noteIndex&quot;:0},&quot;isEdited&quot;:false,&quot;manualOverride&quot;:{&quot;isManuallyOverridden&quot;:false,&quot;citeprocText&quot;:&quot;(WHO, 2011; World Bank, 2011)&quot;,&quot;manualOverrideText&quot;:&quot;&quot;},&quot;citationTag&quot;:&quot;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db843dae-dd82-394a-a63c-a46301a7626f&quot;,&quot;itemData&quot;:{&quot;type&quot;:&quot;webpage&quot;,&quot;id&quot;:&quot;db843dae-dd82-394a-a63c-a46301a7626f&quot;,&quot;title&quot;:&quot;Disability Inclusion Overview&quot;,&quot;author&quot;:[{&quot;family&quot;:&quot;World Bank&quot;,&quot;given&quot;:&quot;&quot;,&quot;parse-names&quot;:false,&quot;dropping-particle&quot;:&quot;&quot;,&quot;non-dropping-particle&quot;:&quot;&quot;}],&quot;accessed&quot;:{&quot;date-parts&quot;:[[2023,5,29]]},&quot;URL&quot;:&quot;https://www.worldbank.org/en/topic/disability&quot;,&quot;issued&quot;:{&quot;date-parts&quot;:[[2011]]},&quot;container-title-short&quot;:&quot;&quot;},&quot;isTemporary&quot;:false},{&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0849f87d-6636-4e22-83bb-4e8dfcce6743&quot;,&quot;properties&quot;:{&quot;noteIndex&quot;:0},&quot;isEdited&quot;:false,&quot;manualOverride&quot;:{&quot;isManuallyOverridden&quot;:false,&quot;citeprocText&quot;:&quot;(&lt;i&gt;Impact of Musculoskeletal Impairment on the Lives of School-Aged Children in Ethiopia: A Prospective Mixed Methods Study | East and Central African Journal of Surgery&lt;/i&gt;, 2019)&quot;,&quot;manualOverrideText&quot;:&quot;&quot;},&quot;citationTag&quot;:&quot;MENDELEY_CITATION_v3_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&quot;,&quot;citationItems&quot;:[{&quot;id&quot;:&quot;779ac1da-a11b-3c53-94b5-28c542653068&quot;,&quot;itemData&quot;:{&quot;type&quot;:&quot;webpage&quot;,&quot;id&quot;:&quot;779ac1da-a11b-3c53-94b5-28c542653068&quot;,&quot;title&quot;:&quot;Impact of musculoskeletal impairment on the lives of school-aged children in Ethiopia: A prospective mixed methods study | East and Central African Journal of Surgery&quot;,&quot;accessed&quot;:{&quot;date-parts&quot;:[[2023,5,29]]},&quot;URL&quot;:&quot;https://journal.cosecsa.org/index.php/ECAJS/article/view/20180005/1456&quot;,&quot;issued&quot;:{&quot;date-parts&quot;:[[2019]]}},&quot;isTemporary&quot;:false}]},{&quot;citationID&quot;:&quot;MENDELEY_CITATION_a54ea80a-f2ce-46f4-a28b-2a0462c7fa56&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YTU0ZWE4MGEtZjJjZS00NmY0LWEyOGItMmEwNDYyYzdmYTU2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566b0f1f-3e64-4581-8bf1-2e91726a6ec5&quot;,&quot;properties&quot;:{&quot;noteIndex&quot;:0},&quot;isEdited&quot;:false,&quot;manualOverride&quot;:{&quot;isManuallyOverridden&quot;:false,&quot;citeprocText&quot;:&quot;(Yimer &amp;#38; Modiba, 2019)&quot;,&quot;manualOverrideText&quot;:&quot;&quot;},&quot;citationTag&quot;:&quot;MENDELEY_CITATION_v3_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&quot;,&quot;citationItems&quot;:[{&quot;id&quot;:&quot;a26aba2d-6bf2-3545-b078-8af3546f2734&quot;,&quot;itemData&quot;:{&quot;type&quot;:&quot;article-journal&quot;,&quot;id&quot;:&quot;a26aba2d-6bf2-3545-b078-8af3546f2734&quot;,&quot;title&quot;:&quot;Modern contraceptive methods knowledge and practice among blind and deaf women in Ethiopia. A cross-sectional survey&quot;,&quot;author&quot;:[{&quot;family&quot;:&quot;Yimer&quot;,&quot;given&quot;:&quot;Awol Seid&quot;,&quot;parse-names&quot;:false,&quot;dropping-particle&quot;:&quot;&quot;,&quot;non-dropping-particle&quot;:&quot;&quot;},{&quot;family&quot;:&quot;Modiba&quot;,&quot;given&quot;:&quot;Lebitsi Maud&quot;,&quot;parse-names&quot;:false,&quot;dropping-particle&quot;:&quot;&quot;,&quot;non-dropping-particle&quot;:&quot;&quot;}],&quot;container-title&quot;:&quot;BMC Women's Health&quot;,&quot;container-title-short&quot;:&quot;BMC Womens Health&quot;,&quot;accessed&quot;:{&quot;date-parts&quot;:[[2023,5,29]]},&quot;DOI&quot;:&quot;10.1186/S12905-019-0850-Y&quot;,&quot;ISSN&quot;:&quot;14726874&quot;,&quot;PMID&quot;:&quot;31783844&quot;,&quot;URL&quot;:&quot;/pmc/articles/PMC6884853/&quot;,&quot;issued&quot;:{&quot;date-parts&quot;:[[2019,11,29]]},&quot;abstract&quot;:&quot;Background: Evidences from various parts of the world reveal that women with disabilities are facing widespread barriers in accessing public services. Service providers and program managers do not grasp the relevance of their work and interventions in addressing the sexual and reproductive health needs of women with disabilities. The present study therefore aimed to assess family planning knowledge and practice among women with sensory disabilities. Methods: A mixed method approach using quantitative and qualitative methods was employed to collect the data. The study included 326 blind and deaf women using respondent driven sampling technique and 29 purposely selected key informants. We carried out the study from August 2016-April 2017. The quantitative data were analyzed using SPSS and the qualitative analysis was done using Open code software version 4.02 and triangulated with the quantitative findings. Results: The findings showed that nearly two third of the respondents of were sexually active. The majority (97.2%) of study respondents had heard about FP methods, however the level of comprehensive knowledge on modern contraceptive methods was 32.5%. The prevalence of unwanted pregnancy was 67.0% and abortion was 44%. Almost half of sexually active respondents ever used modern contraceptive methods, yet the contraceptive prevalence at the time of survey was 31.1%. Implants were the most commonly used (51%) contraceptive method among current users. Conclusions: The use of modern contraceptive methods among women with sensory disabilities was low. Thus, the government and concerned organizations need to address the attitudinal, social, and physical barriers women with sensory disabilities are facing while seeking, accessing to and using family planning services.&quot;,&quot;publisher&quot;:&quot;BioMed Central&quot;,&quot;issue&quot;:&quot;1&quot;,&quot;volume&quot;:&quot;19&quot;},&quot;isTemporary&quot;:false}]},{&quot;citationID&quot;:&quot;MENDELEY_CITATION_48948b2f-928b-4b4a-aafe-7a6774f86705&quot;,&quot;properties&quot;:{&quot;noteIndex&quot;:0},&quot;isEdited&quot;:false,&quot;manualOverride&quot;:{&quot;citeprocText&quot;:&quot;(Horner-Johnson et al., 2021b)&quot;,&quot;isManuallyOverridden&quot;:false,&quot;manualOverrideText&quot;:&quot;&quot;},&quot;citationTag&quot;:&quot;MENDELEY_CITATION_v3_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&quot;,&quot;citationItems&quot;:[{&quot;id&quot;:&quot;855d4ff9-64a8-5c46-81f9-7e56726546df&quot;,&quot;itemData&quot;:{&quot;DOI&quot;:&quot;10.1016/j.jogn.2021.07.005&quot;,&quot;ISSN&quot;:&quot;15526909&quot;,&quot;PMID&quot;:&quot;34389287&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author&quot;:[{&quot;dropping-particle&quot;:&quot;&quot;,&quot;family&quot;:&quot;Horner-Johnson&quot;,&quot;given&quot;:&quot;Willi&quot;,&quot;non-dropping-particle&quot;:&quot;&quot;,&quot;parse-names&quot;:false,&quot;suffix&quot;:&quot;&quot;},{&quot;dropping-particle&quot;:&quot;&quot;,&quot;family&quot;:&quot;Klein&quot;,&quot;given&quot;:&quot;Krystal A.&quot;,&quot;non-dropping-particle&quot;:&quot;&quot;,&quot;parse-names&quot;:false,&quot;suffix&quot;:&quot;&quot;},{&quot;dropping-particle&quot;:&quot;&quot;,&quot;family&quot;:&quot;Campbell&quot;,&quot;given&quot;:&quot;Jan&quot;,&quot;non-dropping-particle&quot;:&quot;&quot;,&quot;parse-names&quot;:false,&quot;suffix&quot;:&quot;&quot;},{&quot;dropping-particle&quot;:&quot;&quot;,&quot;family&quot;:&quot;Guise&quot;,&quot;given&quot;:&quot;Jeanne Marie&quot;,&quot;non-dropping-particle&quot;:&quot;&quot;,&quot;parse-names&quot;:false,&quot;suffix&quot;:&quot;&quot;}],&quot;container-title&quot;:&quot;JOGNN - Journal of Obstetric, Gynecologic, and Neonatal Nursing&quot;,&quot;id&quot;:&quot;855d4ff9-64a8-5c46-81f9-7e56726546df&quot;,&quot;issue&quot;:&quot;6&quot;,&quot;issued&quot;:{&quot;date-parts&quot;:[[&quot;2021&quot;]]},&quot;page&quot;:&quot;732-741&quot;,&quot;publisher&quot;:&quot;Elsevier Inc&quot;,&quot;title&quot;:&quot;Experiences of Women With Disabilities in Accessing and Receiving Contraceptive Care&quot;,&quot;type&quot;:&quot;article-journal&quot;,&quot;volume&quot;:&quot;50&quot;,&quot;container-title-short&quot;:&quot;&quot;},&quot;uris&quot;:[&quot;http://www.mendeley.com/documents/?uuid=6c408306-6a60-469c-9fe7-ec10951b11c6&quot;],&quot;isTemporary&quot;:false,&quot;legacyDesktopId&quot;:&quot;6c408306-6a60-469c-9fe7-ec10951b11c6&quot;}]},{&quot;citationID&quot;:&quot;MENDELEY_CITATION_baa2d33c-a397-426a-9a19-1b15c537ef32&quot;,&quot;properties&quot;:{&quot;noteIndex&quot;:0},&quot;isEdited&quot;:false,&quot;manualOverride&quot;:{&quot;isManuallyOverridden&quot;:false,&quot;citeprocText&quot;:&quot;(Mahmood et al., 2022)&quot;,&quot;manualOverrideText&quot;:&quot;&quot;},&quot;citationTag&quot;:&quot;MENDELEY_CITATION_v3_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&quot;,&quot;citationItems&quot;:[{&quot;id&quot;:&quot;7c038bd0-6950-394b-a8a2-d7fc568c5b6b&quot;,&quot;itemData&quot;:{&quot;type&quot;:&quot;article-journal&quot;,&quot;id&quot;:&quot;7c038bd0-6950-394b-a8a2-d7fc568c5b6b&quot;,&quot;title&quot;:&quot;Are women with disabilities less likely to utilize essential maternal and reproductive health services?—A secondary analysis of Pakistan Demographic Health Survey&quot;,&quot;author&quot;:[{&quot;family&quot;:&quot;Mahmood&quot;,&quot;given&quot;:&quot;Shafaq&quot;,&quot;parse-names&quot;:false,&quot;dropping-particle&quot;:&quot;&quot;,&quot;non-dropping-particle&quot;:&quot;&quot;},{&quot;family&quot;:&quot;Hameed&quot;,&quot;given&quot;:&quot;Waqas&quot;,&quot;parse-names&quot;:false,&quot;dropping-particle&quot;:&quot;&quot;,&quot;non-dropping-particle&quot;:&quot;&quot;},{&quot;family&quot;:&quot;Siddiqi&quot;,&quot;given&quot;:&quot;Sameen&quot;,&quot;parse-names&quot;:false,&quot;dropping-particle&quot;:&quot;&quot;,&quot;non-dropping-particle&quot;:&quot;&quot;}],&quot;container-title&quot;:&quot;PLOS ONE&quot;,&quot;container-title-short&quot;:&quot;PLoS One&quot;,&quot;accessed&quot;:{&quot;date-parts&quot;:[[2023,5,29]]},&quot;DOI&quot;:&quot;10.1371/JOURNAL.PONE.0273869&quot;,&quot;ISBN&quot;:&quot;1111111111&quot;,&quot;ISSN&quot;:&quot;1932-6203&quot;,&quot;PMID&quot;:&quot;36037199&quot;,&quot;URL&quot;:&quot;https://journals.plos.org/plosone/article?id=10.1371/journal.pone.0273869&quot;,&quot;issued&quot;:{&quot;date-parts&quot;:[[2022,8,1]]},&quot;page&quot;:&quot;e0273869&quot;,&quot;abstract&quot;:&quot;Background People with disabilities deal with widespread exclusion from healthcare services, including sexual and reproductive health (SRH) rights. Studies analyzing the relationship between disability and key SRH utilization outcomes have often reported mixed findings. In Pakistan, very little to no literature is available on this topic, therefore we aim to determine inequalities in the utilization of essential maternal and reproductive health services between women with and without disabilities in Pakistan.   Methods This was a secondary analysis of Pakistan Demographic Health Survey 2017–18 performed on a weighted sample of 6,711 women aged 15–49 years with a live birth in the 5 years preceding the survey. Six types of disabilities were assessed i.e. vision, hearing, communication, cognition, walking and self-care. Utilization of essential maternal and reproductive health services was assessed through a set of four outcome variables: (i) modern contraceptive use; (ii) skilled antenatal care (ANC); (iii) skilled birth attendance (SBA); and (iv) skilled postnatal care (PNC). Multivariate Cox regression analysis was performed to determine the association between dependent and independent variables. Data were analyzed using Stata MP Version 16.0.   Results A total of 6,711 women were included out of which 14.1% (n = 947) live with at least one form of disability. Mean age was 29.4 (S.E = 0.13) years. The most prevalent form of disability was vision (7.0%), followed by walking (4.8%), cognition (4.8%) and hearing (1.8%). Women with disabilities were comparatively less educated, belonged to older age group, and had higher parity than their non-disabled counterparts. With the exception of modern contraceptive use, which was more prevalent in the group with disabilities, women with disabilities were less likely to utilize skilled ANC, SBA and PNC in bivariate analysis. However, these associations turned insignificant in the adjusted model. Overall, no statistically significant differences were observed in the utilization of essential reproductive health services between women with and without disabilities after adjusting for important covariates.   Conclusion Our analyses did not find any statistically significant differences in the utilization of essential maternal and reproductive health services between women with and without disabilities. In-depth research utilizing qualitative or mixed methods is required to understand how well the healthcare system in Pakistan is responsive to the different needs of disabled women.&quot;,&quot;publisher&quot;:&quot;Public Library of Science&quot;,&quot;issue&quot;:&quot;8&quot;,&quot;volume&quot;:&quot;17&quot;},&quot;isTemporary&quot;:false}]},{&quot;citationID&quot;:&quot;MENDELEY_CITATION_305d023f-c812-46a6-a748-782c3659927b&quot;,&quot;properties&quot;:{&quot;noteIndex&quot;:0},&quot;isEdited&quot;:false,&quot;manualOverride&quot;:{&quot;isManuallyOverridden&quot;:false,&quot;citeprocText&quot;:&quot;(Yirga Tejeji &amp;#38; Berhane Assefa, 2017)&quot;,&quot;manualOverrideText&quot;:&quot;&quot;},&quot;citationTag&quot;:&quot;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5d7ea5bd-bb48-3cf1-80a1-73ba6bdc26ea&quot;,&quot;itemData&quot;:{&quot;type&quot;:&quot;article-journal&quot;,&quot;id&quot;:&quot;5d7ea5bd-bb48-3cf1-80a1-73ba6bdc26ea&quot;,&quot;title&quot;:&quot;Assessment on Family Planning Needs of People Living with Disabilities: Case of Addis Ababa, Ethiopia Assessment Team Members&quot;,&quot;author&quot;:[{&quot;family&quot;:&quot;Yirga Tejeji&quot;,&quot;given&quot;:&quot;Meza&quot;,&quot;parse-names&quot;:false,&quot;dropping-particle&quot;:&quot;&quot;,&quot;non-dropping-particle&quot;:&quot;&quot;},{&quot;family&quot;:&quot;Berhane Assefa&quot;,&quot;given&quot;:&quot;Ethiopia&quot;,&quot;parse-names&quot;:false,&quot;dropping-particle&quot;:&quot;&quot;,&quot;non-dropping-particle&quot;:&quot;&quot;}],&quot;accessed&quot;:{&quot;date-parts&quot;:[[2023,5,29]]},&quot;issued&quot;:{&quot;date-parts&quot;:[[2017]]},&quot;container-title-short&quot;:&quot;&quot;},&quot;isTemporary&quot;:false}]},{&quot;citationID&quot;:&quot;MENDELEY_CITATION_f7bbd065-87fe-4f58-a8b0-d0d66bf131ec&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3ea1ce8c-3eff-45b7-97f7-633599cece3b&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81c16a0e-e13b-43e4-8749-a576d1fd5644&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d992e92c-52df-4101-a4fd-b6e562dc2a35&quot;,&quot;properties&quot;:{&quot;noteIndex&quot;:0},&quot;isEdited&quot;:false,&quot;manualOverride&quot;:{&quot;isManuallyOverridden&quot;:false,&quot;citeprocText&quot;:&quot;(&lt;i&gt;(PDF) Parental Report of Gender Differences in Sexual Functioning among Adolescents with Down Syndrome: A Jordanian Experience&lt;/i&gt;, 2016)&quot;,&quot;manualOverrideText&quot;:&quot;&quot;},&quot;citationTag&quot;:&quot;MENDELEY_CITATION_v3_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&quot;,&quot;citationItems&quot;:[{&quot;id&quot;:&quot;32b701ef-e546-3f5d-9123-7c3d8e031b7c&quot;,&quot;itemData&quot;:{&quot;type&quot;:&quot;webpage&quot;,&quot;id&quot;:&quot;32b701ef-e546-3f5d-9123-7c3d8e031b7c&quot;,&quot;title&quot;:&quot;(PDF) Parental report of Gender differences in Sexual functioning among Adolescents with Down syndrome: A Jordanian experience&quot;,&quot;accessed&quot;:{&quot;date-parts&quot;:[[2023,5,29]]},&quot;URL&quot;:&quot;https://www.researchgate.net/publication/303338509_Parental_report_of_Gender_differences_in_Sexual_functioning_among_Adolescents_with_Down_syndrome_A_Jordanian_experience&quot;,&quot;issued&quot;:{&quot;date-parts&quot;:[[2016]]}},&quot;isTemporary&quot;:false}]},{&quot;citationID&quot;:&quot;MENDELEY_CITATION_f6d09524-9ff0-48f8-bf57-ceac28f8c7ab&quot;,&quot;properties&quot;:{&quot;noteIndex&quot;:0},&quot;isEdited&quot;:false,&quot;manualOverride&quot;:{&quot;isManuallyOverridden&quot;:false,&quot;citeprocText&quot;:&quot;(&lt;i&gt;Intimate Partner Violence: Experiences of Women with Disabilities in Canada&lt;/i&gt;, 2018)&quot;,&quot;manualOverrideText&quot;:&quot;&quot;},&quot;citationTag&quot;:&quot;MENDELEY_CITATION_v3_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&quot;,&quot;citationItems&quot;:[{&quot;id&quot;:&quot;16b812bb-6d99-3a48-95eb-96d20bbfcbb8&quot;,&quot;itemData&quot;:{&quot;type&quot;:&quot;webpage&quot;,&quot;id&quot;:&quot;16b812bb-6d99-3a48-95eb-96d20bbfcbb8&quot;,&quot;title&quot;:&quot;Intimate partner violence: Experiences of women with disabilities in Canada&quot;,&quot;accessed&quot;:{&quot;date-parts&quot;:[[2023,5,29]]},&quot;URL&quot;:&quot;https://www150.statcan.gc.ca/n1/pub/85-002-x/2021001/article/00006-eng.htm&quot;,&quot;issued&quot;:{&quot;date-parts&quot;:[[2018]]}},&quot;isTemporary&quot;:false}]},{&quot;citationID&quot;:&quot;MENDELEY_CITATION_8f96683f-da7f-4f0c-987a-fb4177d74fce&quot;,&quot;properties&quot;:{&quot;noteIndex&quot;:0},&quot;isEdited&quot;:false,&quot;manualOverride&quot;:{&quot;isManuallyOverridden&quot;:false,&quot;citeprocText&quot;:&quot;(Van Der Heijden, 2014)&quot;,&quot;manualOverrideText&quot;:&quot;&quot;},&quot;citationTag&quot;:&quot;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19LCJpc1RlbXBvcmFyeSI6ZmFsc2V9XX0=&quot;,&quot;citationItems&quot;:[{&quot;id&quot;:&quot;b721d2b9-9c4e-3231-b4cd-81a4931655f4&quot;,&quot;itemData&quot;:{&quot;type&quot;:&quot;article-journal&quot;,&quot;id&quot;:&quot;b721d2b9-9c4e-3231-b4cd-81a4931655f4&quot;,&quot;title&quot;:&quot;What works to prevent violence against women with disabilities&quot;,&quot;author&quot;:[{&quot;family&quot;:&quot;Heijden&quot;,&quot;given&quot;:&quot;Ingrid&quot;,&quot;parse-names&quot;:false,&quot;dropping-particle&quot;:&quot;&quot;,&quot;non-dropping-particle&quot;:&quot;Van Der&quot;}],&quot;accessed&quot;:{&quot;date-parts&quot;:[[2023,5,29]]},&quot;issued&quot;:{&quot;date-parts&quot;:[[2014]]}},&quot;isTemporary&quot;:false}]},{&quot;citationID&quot;:&quot;MENDELEY_CITATION_b976f801-d4ad-497c-9432-7b452f5a2325&quot;,&quot;properties&quot;:{&quot;noteIndex&quot;:0},&quot;isEdited&quot;:false,&quot;manualOverride&quot;:{&quot;isManuallyOverridden&quot;:false,&quot;citeprocText&quot;:&quot;(Mprah et al., 2014)&quot;,&quot;manualOverrideText&quot;:&quot;&quot;},&quot;citationTag&quot;:&quot;MENDELEY_CITATION_v3_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&quot;,&quot;citationItems&quot;:[{&quot;id&quot;:&quot;f416a8f9-3ec9-3af2-aebc-21891d2ac5c8&quot;,&quot;itemData&quot;:{&quot;type&quot;:&quot;article-journal&quot;,&quot;id&quot;:&quot;f416a8f9-3ec9-3af2-aebc-21891d2ac5c8&quot;,&quot;title&quot;:&quot;Does disability matter? Disability in sexual and reproductive health policies and research in Ghana&quot;,&quot;author&quot;:[{&quot;family&quot;:&quot;Mprah&quot;,&quot;given&quot;:&quot;Wisdom Kwadwo&quot;,&quot;parse-names&quot;:false,&quot;dropping-particle&quot;:&quot;&quot;,&quot;non-dropping-particle&quot;:&quot;&quot;},{&quot;family&quot;:&quot;Anafi&quot;,&quot;given&quot;:&quot;Patricia&quot;,&quot;parse-names&quot;:false,&quot;dropping-particle&quot;:&quot;&quot;,&quot;non-dropping-particle&quot;:&quot;&quot;},{&quot;family&quot;:&quot;Sekyere&quot;,&quot;given&quot;:&quot;Frank Owusu&quot;,&quot;parse-names&quot;:false,&quot;dropping-particle&quot;:&quot;&quot;,&quot;non-dropping-particle&quot;:&quot;&quot;}],&quot;container-title&quot;:&quot;International quarterly of community health education&quot;,&quot;container-title-short&quot;:&quot;Int Q Community Health Educ&quot;,&quot;accessed&quot;:{&quot;date-parts&quot;:[[2023,5,29]]},&quot;DOI&quot;:&quot;10.2190/IQ.35.1.C&quot;,&quot;ISSN&quot;:&quot;0272-684X&quot;,&quot;PMID&quot;:&quot;25416430&quot;,&quot;URL&quot;:&quot;https://pubmed.ncbi.nlm.nih.gov/25416430/&quot;,&quot;issued&quot;:{&quot;date-parts&quot;:[[2014,12,1]]},&quot;page&quot;:&quot;21-35&quot;,&quot;abstract&quot;:&quot;Gaps in national Ghanaian sexual and reproductive health (SRH) policies and research in terms of attention given to persons with disabilities are identified and ways to redirect policies to include them suggested. Policies and research in seven major documents from government sources and nongovernmental organizations were reviewed for policy and practice statements relevant to disability to determine if and how they addressed SRH concerns of persons with disabilities. The findings indicated attention given to persons with disabilities has been cursory. There is need for more attention on disability issues in SRH research and policies to make the needs of persons with disabilities visible and to guide and provide disability-friendly services and information.&quot;,&quot;publisher&quot;:&quot;Int Q Community Health Educ&quot;,&quot;issue&quot;:&quot;1&quot;,&quot;volume&quot;:&quot;35&quot;},&quot;isTemporary&quot;:false}]},{&quot;citationID&quot;:&quot;MENDELEY_CITATION_fdfc94c2-18d5-4cbe-a023-0eae4dfa2d49&quot;,&quot;properties&quot;:{&quot;noteIndex&quot;:0},&quot;isEdited&quot;:false,&quot;manualOverride&quot;:{&quot;isManuallyOverridden&quot;:false,&quot;citeprocText&quot;:&quot;(Burke et al., 2017)&quot;,&quot;manualOverrideText&quot;:&quot;&quot;},&quot;citationTag&quot;:&quot;MENDELEY_CITATION_v3_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&quot;,&quot;citationItems&quot;:[{&quot;id&quot;:&quot;c2b25942-221b-3227-9702-3659f0904355&quot;,&quot;itemData&quot;:{&quot;type&quot;:&quot;article-journal&quot;,&quot;id&quot;:&quot;c2b25942-221b-3227-9702-3659f0904355&quot;,&quot;title&quot;:&quot;A qualitative study to explore the barriers and enablers for young people with disabilities to access sexual and reproductive health services in Senegal&quot;,&quot;author&quot;:[{&quot;family&quot;:&quot;Burke&quot;,&quot;given&quot;:&quot;Eva&quot;,&quot;parse-names&quot;:false,&quot;dropping-particle&quot;:&quot;&quot;,&quot;non-dropping-particle&quot;:&quot;&quot;},{&quot;family&quot;:&quot;Kébé&quot;,&quot;given&quot;:&quot;Fatou&quot;,&quot;parse-names&quot;:false,&quot;dropping-particle&quot;:&quot;&quot;,&quot;non-dropping-particle&quot;:&quot;&quot;},{&quot;family&quot;:&quot;Flink&quot;,&quot;given&quot;:&quot;Ilse&quot;,&quot;parse-names&quot;:false,&quot;dropping-particle&quot;:&quot;&quot;,&quot;non-dropping-particle&quot;:&quot;&quot;},{&quot;family&quot;:&quot;Reeuwijk&quot;,&quot;given&quot;:&quot;Miranda&quot;,&quot;parse-names&quot;:false,&quot;dropping-particle&quot;:&quot;&quot;,&quot;non-dropping-particle&quot;:&quot;Van&quot;},{&quot;family&quot;:&quot;May&quot;,&quot;given&quot;:&quot;Alex&quot;,&quot;parse-names&quot;:false,&quot;dropping-particle&quot;:&quot;Le&quot;,&quot;non-dropping-particle&quot;:&quot;&quot;}],&quot;container-title&quot;:&quot;Reproductive health matters&quot;,&quot;container-title-short&quot;:&quot;Reprod Health Matters&quot;,&quot;accessed&quot;:{&quot;date-parts&quot;:[[2023,5,29]]},&quot;DOI&quot;:&quot;10.1080/09688080.2017.1329607&quot;,&quot;ISSN&quot;:&quot;1460-9576&quot;,&quot;PMID&quot;:&quot;28784062&quot;,&quot;URL&quot;:&quot;https://pubmed.ncbi.nlm.nih.gov/28784062/&quot;,&quot;issued&quot;:{&quot;date-parts&quot;:[[2017]]},&quot;page&quot;:&quot;43-54&quot;,&quot;abstract&quot;:&quot;Use of sexual and reproductive health (SRH) services is low amongst young people in Senegal. Although the evidence base on young people’s SRH needs is growing, research on access to SRH services amongst young people with disabilities is negligible. Our study explored the SRH vulnerabilities and expressed needs for young people with disabilities, experiences of accessing SRH services and what access challenges they face. Male and female peer researchers conducted 17 focus group discussions and 50 interviews with young women and men with disabilities between 18 and 24 years with a physical, visual or hearing impairment in Dakar, Thies and Kaolack in Senegal. Young people with disabilities reported very low knowledge about, and use of, SRH services including contraception and gynaecological consultations, but demonstrated a need for them, and were reliant on others to accompany them to service providers, impeding their access to confidential services. Multiple cases of rape were revealed, particularly amongst women with hearing impairments. Key barriers to SRH services were financial barriers, provider attitudes and accessibility (related to their disability). SRH policies and interventions for young people with disabilities should be based on an understanding of the intersection of youth, disability and gender. Urgent and targeted action is needed to improve provider attitudes and capacity to respond to the needs of young people with disabilities and to address the burden of sexual violence.&quot;,&quot;publisher&quot;:&quot;Reprod Health Matters&quot;,&quot;issue&quot;:&quot;50&quot;,&quot;volume&quot;:&quot;25&quot;},&quot;isTemporary&quot;:false}]},{&quot;citationID&quot;:&quot;MENDELEY_CITATION_d8ba0eae-249c-4494-a8e4-c15a7faca2a8&quot;,&quot;properties&quot;:{&quot;noteIndex&quot;:0},&quot;isEdited&quot;:false,&quot;manualOverride&quot;:{&quot;isManuallyOverridden&quot;:false,&quot;citeprocText&quot;:&quot;(Horner-Johnson et al., 2019)&quot;,&quot;manualOverrideText&quot;:&quot;&quot;},&quot;citationTag&quot;:&quot;MENDELEY_CITATION_v3_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&quot;,&quot;citationItems&quot;:[{&quot;id&quot;:&quot;2fa139ff-d758-33ec-943e-f24b9ec61d24&quot;,&quot;itemData&quot;:{&quot;type&quot;:&quot;article-journal&quot;,&quot;id&quot;:&quot;2fa139ff-d758-33ec-943e-f24b9ec61d24&quot;,&quot;title&quot;:&quot;Contraceptive knowledge and use among women with intellectual, physical, or sensory disabilities: A systematic review&quot;,&quot;author&quot;:[{&quot;family&quot;:&quot;Horner-Johnson&quot;,&quot;given&quot;:&quot;Willi&quot;,&quot;parse-names&quot;:false,&quot;dropping-particle&quot;:&quot;&quot;,&quot;non-dropping-particle&quot;:&quot;&quot;},{&quot;family&quot;:&quot;Moe&quot;,&quot;given&quot;:&quot;Esther L.&quot;,&quot;parse-names&quot;:false,&quot;dropping-particle&quot;:&quot;&quot;,&quot;non-dropping-particle&quot;:&quot;&quot;},{&quot;family&quot;:&quot;Stoner&quot;,&quot;given&quot;:&quot;Ryan C.&quot;,&quot;parse-names&quot;:false,&quot;dropping-particle&quot;:&quot;&quot;,&quot;non-dropping-particle&quot;:&quot;&quot;},{&quot;family&quot;:&quot;Klein&quot;,&quot;given&quot;:&quot;Krystal A.&quot;,&quot;parse-names&quot;:false,&quot;dropping-particle&quot;:&quot;&quot;,&quot;non-dropping-particle&quot;:&quot;&quot;},{&quot;family&quot;:&quot;Edelman&quot;,&quot;given&quot;:&quot;Alison B.&quot;,&quot;parse-names&quot;:false,&quot;dropping-particle&quot;:&quot;&quot;,&quot;non-dropping-particle&quot;:&quot;&quot;},{&quot;family&quot;:&quot;Eden&quot;,&quot;given&quot;:&quot;Karen B.&quot;,&quot;parse-names&quot;:false,&quot;dropping-particle&quot;:&quot;&quot;,&quot;non-dropping-particle&quot;:&quot;&quot;},{&quot;family&quot;:&quot;Andresen&quot;,&quot;given&quot;:&quot;Elena M.&quot;,&quot;parse-names&quot;:false,&quot;dropping-particle&quot;:&quot;&quot;,&quot;non-dropping-particle&quot;:&quot;&quot;},{&quot;family&quot;:&quot;Caughey&quot;,&quot;given&quot;:&quot;Aaron B.&quot;,&quot;parse-names&quot;:false,&quot;dropping-particle&quot;:&quot;&quot;,&quot;non-dropping-particle&quot;:&quot;&quot;},{&quot;family&quot;:&quot;Guise&quot;,&quot;given&quot;:&quot;Jeanne Marie&quot;,&quot;parse-names&quot;:false,&quot;dropping-particle&quot;:&quot;&quot;,&quot;non-dropping-particle&quot;:&quot;&quot;}],&quot;container-title&quot;:&quot;Disability and health journal&quot;,&quot;container-title-short&quot;:&quot;Disabil Health J&quot;,&quot;accessed&quot;:{&quot;date-parts&quot;:[[2023,5,29]]},&quot;DOI&quot;:&quot;10.1016/J.DHJO.2018.11.006&quot;,&quot;ISSN&quot;:&quot;1876-7583&quot;,&quot;PMID&quot;:&quot;30473221&quot;,&quot;URL&quot;:&quot;https://pubmed.ncbi.nlm.nih.gov/30473221/&quot;,&quot;issued&quot;:{&quot;date-parts&quot;:[[2019,4,1]]},&quot;page&quot;:&quot;139-154&quot;,&quot;abstract&quot;:&quot;Background: Women spend most of their reproductive years avoiding pregnancy. However, we know little about contraceptive knowledge and use among women with disabilities, or about strategies to improve contraceptive knowledge and decision-making in this population. Objective: To systematically review published literature on women with disabilities and: 1) contraceptive knowledge; 2) attitudes and preferences regarding contraception; 3) contraceptive use; 4) barriers and facilitators to informed contraceptive use; and 5) effectiveness of interventions to improve informed contraceptive decision-making and use. Methods: We searched MEDLINE, PsychINFO, the Cochrane Library, CINAHL, and ERIC databases from inception through December 2017. Two reviewers independently reviewed studies for eligibility, abstracted study data, and assessed risk of bias following PRISMA guidance. Results: We reviewed 11,659 citations to identify 62 publications of 54 unique studies (total n of women with disabilities = 21,246). No standard definition of disability existed across studies. The majority of studies focused on women with intellectual disabilities (ID). Women with ID and those who were deaf or hard-of-hearing had lower knowledge of contraceptive methods than women without disabilities. Estimates of contraceptive use varied widely, with some evidence that women with disabilities may use a narrower range of methods. Five of six studies evaluating educational interventions to increase contraceptive knowledge or use reported post-intervention improvements. Conclusions: Women with disabilities may use a more narrow mix of contraceptive methods and are often less knowledgeable about contraceptives than women without disabilities. Interventions to improve knowledge show some promise. A lack of data exists on contraceptive preferences among women with disabilities.&quot;,&quot;publisher&quot;:&quot;Disabil Health J&quot;,&quot;issue&quot;:&quot;2&quot;,&quot;volume&quot;:&quot;12&quot;},&quot;isTemporary&quot;:false}]},{&quot;citationID&quot;:&quot;MENDELEY_CITATION_17729372-41f0-43c9-9b2f-70aa1ea73afe&quot;,&quot;properties&quot;:{&quot;noteIndex&quot;:0},&quot;isEdited&quot;:false,&quot;manualOverride&quot;:{&quot;isManuallyOverridden&quot;:false,&quot;citeprocText&quot;:&quot;(Buchy et al., 2017)&quot;,&quot;manualOverrideText&quot;:&quot;&quot;},&quot;citationTag&quot;:&quot;MENDELEY_CITATION_v3_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394c1218-6525-3b05-ad92-44648885dea9&quot;,&quot;itemData&quot;:{&quot;type&quot;:&quot;article-journal&quot;,&quot;id&quot;:&quot;394c1218-6525-3b05-ad92-44648885dea9&quot;,&quot;title&quot;:&quot;Scoping Study: Donor Support for Disability-Inclusive Country-Led Evaluation Systems and Processes&quot;,&quot;author&quot;:[{&quot;family&quot;:&quot;Buchy&quot;,&quot;given&quot;:&quot;Marlène&quot;,&quot;parse-names&quot;:false,&quot;dropping-particle&quot;:&quot;&quot;,&quot;non-dropping-particle&quot;:&quot;&quot;},{&quot;family&quot;:&quot;Resch&quot;,&quot;given&quot;:&quot;Elisabeth&quot;,&quot;parse-names&quot;:false,&quot;dropping-particle&quot;:&quot;&quot;,&quot;non-dropping-particle&quot;:&quot;&quot;},{&quot;family&quot;:&quot;Wappling&quot;,&quot;given&quot;:&quot;Lorraine&quot;,&quot;parse-names&quot;:false,&quot;dropping-particle&quot;:&quot;&quot;,&quot;non-dropping-particle&quot;:&quot;&quot;},{&quot;family&quot;:&quot;Jones&quot;,&quot;given&quot;:&quot;Stephen&quot;,&quot;parse-names&quot;:false,&quot;dropping-particle&quot;:&quot;&quot;,&quot;non-dropping-particle&quot;:&quot;&quot;},{&quot;family&quot;:&quot;Singh&quot;,&quot;given&quot;:&quot;Pooja&quot;,&quot;parse-names&quot;:false,&quot;dropping-particle&quot;:&quot;&quot;,&quot;non-dropping-particle&quot;:&quot;&quot;}],&quot;accessed&quot;:{&quot;date-parts&quot;:[[2023,5,29]]},&quot;issued&quot;:{&quot;date-parts&quot;:[[2017]]},&quot;container-title-short&quot;:&quot;&quot;},&quot;isTemporary&quot;:false}]},{&quot;citationID&quot;:&quot;MENDELEY_CITATION_6c5de254-9ccc-424c-bab5-5328b0b89190&quot;,&quot;properties&quot;:{&quot;noteIndex&quot;:0},&quot;isEdited&quot;:false,&quot;manualOverride&quot;:{&quot;isManuallyOverridden&quot;:false,&quot;citeprocText&quot;:&quot;(&lt;i&gt;Bangladesh Country Profile - BBC News&lt;/i&gt;, 2023)&quot;,&quot;manualOverrideText&quot;:&quot;&quot;},&quot;citationTag&quot;:&quot;MENDELEY_CITATION_v3_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&quot;,&quot;citationItems&quot;:[{&quot;id&quot;:&quot;bbe8e146-7d1a-3bd6-bde4-4dcd75265f70&quot;,&quot;itemData&quot;:{&quot;type&quot;:&quot;webpage&quot;,&quot;id&quot;:&quot;bbe8e146-7d1a-3bd6-bde4-4dcd75265f70&quot;,&quot;title&quot;:&quot;Bangladesh country profile - BBC News&quot;,&quot;accessed&quot;:{&quot;date-parts&quot;:[[2023,5,29]]},&quot;URL&quot;:&quot;https://www.bbc.com/news/world-south-asia-12650940&quot;,&quot;issued&quot;:{&quot;date-parts&quot;:[[2023]]}},&quot;isTemporary&quot;:false}]},{&quot;citationID&quot;:&quot;MENDELEY_CITATION_81ee1893-c6c0-4d46-940b-997bc0c1e44f&quot;,&quot;properties&quot;:{&quot;noteIndex&quot;:0},&quot;isEdited&quot;:false,&quot;manualOverride&quot;:{&quot;isManuallyOverridden&quot;:false,&quot;citeprocText&quot;:&quot;(&lt;i&gt;Overview of Internet Access in Bangladesh: Impact, Barriers, and Solutions&lt;/i&gt;, 2023)&quot;,&quot;manualOverrideText&quot;:&quot;&quot;},&quot;citationTag&quot;:&quot;MENDELEY_CITATION_v3_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&quot;,&quot;citationItems&quot;:[{&quot;id&quot;:&quot;5ca22125-b613-3694-8fad-03f9aba4701e&quot;,&quot;itemData&quot;:{&quot;type&quot;:&quot;webpage&quot;,&quot;id&quot;:&quot;5ca22125-b613-3694-8fad-03f9aba4701e&quot;,&quot;title&quot;:&quot;Overview of Internet Access in Bangladesh: Impact, Barriers, and Solutions&quot;,&quot;accessed&quot;:{&quot;date-parts&quot;:[[2023,5,29]]},&quot;URL&quot;:&quot;https://web.archive.org/web/20160103124803/https://www.isoc.org/inet97/proceedings/E3/E3_1.HTM&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29</Pages>
  <Words>5502</Words>
  <Characters>32568</Characters>
  <Application>Microsoft Office Word</Application>
  <DocSecurity>0</DocSecurity>
  <Lines>730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33</cp:revision>
  <dcterms:created xsi:type="dcterms:W3CDTF">2022-11-21T20:13:00Z</dcterms:created>
  <dcterms:modified xsi:type="dcterms:W3CDTF">2023-11-12T05:55:00Z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