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9AAE" w14:textId="77777777" w:rsidR="005764A3" w:rsidRPr="00075474" w:rsidRDefault="005764A3" w:rsidP="005764A3">
      <w:pPr>
        <w:widowControl w:val="0"/>
        <w:autoSpaceDE w:val="0"/>
        <w:autoSpaceDN w:val="0"/>
        <w:adjustRightInd w:val="0"/>
        <w:spacing w:after="0" w:line="240" w:lineRule="auto"/>
        <w:jc w:val="center"/>
        <w:rPr>
          <w:rFonts w:ascii="Times" w:hAnsi="Times" w:cs="Times"/>
          <w:b/>
          <w:color w:val="000000"/>
          <w:sz w:val="24"/>
          <w:szCs w:val="24"/>
        </w:rPr>
      </w:pPr>
      <w:r w:rsidRPr="00075474">
        <w:rPr>
          <w:rFonts w:ascii="Times" w:hAnsi="Times" w:cs="Times"/>
          <w:b/>
          <w:color w:val="000000"/>
          <w:sz w:val="24"/>
          <w:szCs w:val="24"/>
        </w:rPr>
        <w:t xml:space="preserve">Category: </w:t>
      </w:r>
      <w:r w:rsidRPr="00075474">
        <w:rPr>
          <w:rFonts w:ascii="Times" w:hAnsi="Times" w:cs="Times"/>
          <w:color w:val="000000"/>
          <w:sz w:val="24"/>
          <w:szCs w:val="24"/>
        </w:rPr>
        <w:t>Researcher</w:t>
      </w:r>
    </w:p>
    <w:p w14:paraId="4EFBC8B9" w14:textId="77777777" w:rsidR="009D5F59" w:rsidRPr="00075474" w:rsidRDefault="009D5F59" w:rsidP="00DF50AC">
      <w:pPr>
        <w:spacing w:after="0" w:line="480" w:lineRule="auto"/>
        <w:jc w:val="center"/>
        <w:rPr>
          <w:rFonts w:ascii="Times New Roman" w:hAnsi="Times New Roman" w:cs="Times New Roman"/>
          <w:b/>
          <w:sz w:val="24"/>
          <w:szCs w:val="24"/>
        </w:rPr>
      </w:pPr>
    </w:p>
    <w:p w14:paraId="2C502DEF" w14:textId="0AC8FF93" w:rsidR="00064589" w:rsidRPr="00F9437A" w:rsidRDefault="00F9437A" w:rsidP="00F9437A">
      <w:pPr>
        <w:tabs>
          <w:tab w:val="left" w:pos="270"/>
          <w:tab w:val="left" w:pos="630"/>
        </w:tabs>
        <w:spacing w:after="0" w:line="276" w:lineRule="auto"/>
        <w:ind w:left="1152" w:hanging="1152"/>
        <w:jc w:val="both"/>
        <w:rPr>
          <w:rFonts w:ascii="Times New Roman" w:hAnsi="Times New Roman" w:cs="Times New Roman"/>
          <w:b/>
          <w:sz w:val="24"/>
          <w:szCs w:val="24"/>
        </w:rPr>
      </w:pPr>
      <w:r>
        <w:rPr>
          <w:rFonts w:ascii="Times New Roman" w:hAnsi="Times New Roman" w:cs="Times New Roman"/>
          <w:b/>
          <w:sz w:val="24"/>
          <w:szCs w:val="24"/>
        </w:rPr>
        <w:t>1. T</w:t>
      </w:r>
      <w:r w:rsidR="006B061D" w:rsidRPr="00F9437A">
        <w:rPr>
          <w:rFonts w:ascii="Times New Roman" w:hAnsi="Times New Roman" w:cs="Times New Roman"/>
          <w:b/>
          <w:sz w:val="24"/>
          <w:szCs w:val="24"/>
        </w:rPr>
        <w:t>itle of the study:</w:t>
      </w:r>
      <w:r w:rsidR="006B061D">
        <w:t xml:space="preserve"> </w:t>
      </w:r>
      <w:r w:rsidR="006953DD" w:rsidRPr="006953DD">
        <w:rPr>
          <w:rFonts w:ascii="Times New Roman" w:hAnsi="Times New Roman" w:cs="Times New Roman"/>
          <w:sz w:val="24"/>
          <w:szCs w:val="24"/>
        </w:rPr>
        <w:t>Does graphic health warning label on smokeless tobacco products cares by consumers? A study in Sylhet</w:t>
      </w:r>
      <w:r w:rsidR="006748F8">
        <w:rPr>
          <w:rFonts w:ascii="Times New Roman" w:hAnsi="Times New Roman" w:cs="Times New Roman"/>
          <w:sz w:val="24"/>
          <w:szCs w:val="24"/>
        </w:rPr>
        <w:t>.</w:t>
      </w:r>
    </w:p>
    <w:p w14:paraId="1AFF03AA" w14:textId="77777777" w:rsidR="007B5808" w:rsidRPr="004D6B52" w:rsidRDefault="007B5808" w:rsidP="006B7966">
      <w:pPr>
        <w:spacing w:after="0" w:line="480" w:lineRule="auto"/>
        <w:jc w:val="both"/>
        <w:rPr>
          <w:rFonts w:ascii="Times New Roman" w:hAnsi="Times New Roman" w:cs="Times New Roman"/>
          <w:sz w:val="24"/>
          <w:szCs w:val="24"/>
        </w:rPr>
      </w:pPr>
    </w:p>
    <w:p w14:paraId="443C626E" w14:textId="25A43D7D" w:rsidR="00AF7B46" w:rsidRDefault="00AF7B46" w:rsidP="006B7966">
      <w:pPr>
        <w:spacing w:after="0" w:line="480" w:lineRule="auto"/>
        <w:jc w:val="both"/>
      </w:pPr>
      <w:r w:rsidRPr="00AF7B46">
        <w:rPr>
          <w:rFonts w:ascii="Times New Roman" w:hAnsi="Times New Roman" w:cs="Times New Roman"/>
          <w:b/>
          <w:sz w:val="24"/>
          <w:szCs w:val="24"/>
        </w:rPr>
        <w:t>N</w:t>
      </w:r>
      <w:r w:rsidR="005764A3" w:rsidRPr="00AF7B46">
        <w:rPr>
          <w:rFonts w:ascii="Times New Roman" w:hAnsi="Times New Roman" w:cs="Times New Roman"/>
          <w:b/>
          <w:sz w:val="24"/>
          <w:szCs w:val="24"/>
        </w:rPr>
        <w:t>ame of the applicant</w:t>
      </w:r>
      <w:r w:rsidRPr="00AF7B46">
        <w:rPr>
          <w:rFonts w:ascii="Times New Roman" w:hAnsi="Times New Roman" w:cs="Times New Roman"/>
          <w:b/>
          <w:sz w:val="24"/>
          <w:szCs w:val="24"/>
        </w:rPr>
        <w:t>:</w:t>
      </w:r>
      <w:r>
        <w:t xml:space="preserve"> </w:t>
      </w:r>
    </w:p>
    <w:p w14:paraId="5B98EF59" w14:textId="28D79B1C" w:rsidR="00AF7B46" w:rsidRDefault="00AF7B46" w:rsidP="009F469A">
      <w:pPr>
        <w:spacing w:after="0" w:line="276" w:lineRule="auto"/>
        <w:ind w:left="1584" w:hanging="1584"/>
        <w:jc w:val="both"/>
        <w:rPr>
          <w:rFonts w:ascii="Times New Roman" w:hAnsi="Times New Roman" w:cs="Times New Roman"/>
          <w:sz w:val="24"/>
          <w:szCs w:val="24"/>
        </w:rPr>
      </w:pPr>
      <w:r w:rsidRPr="00AF7B46">
        <w:rPr>
          <w:rFonts w:ascii="Times New Roman" w:hAnsi="Times New Roman" w:cs="Times New Roman"/>
          <w:b/>
          <w:sz w:val="24"/>
          <w:szCs w:val="24"/>
        </w:rPr>
        <w:t>O</w:t>
      </w:r>
      <w:r w:rsidR="005764A3" w:rsidRPr="00AF7B46">
        <w:rPr>
          <w:rFonts w:ascii="Times New Roman" w:hAnsi="Times New Roman" w:cs="Times New Roman"/>
          <w:b/>
          <w:sz w:val="24"/>
          <w:szCs w:val="24"/>
        </w:rPr>
        <w:t>rganization</w:t>
      </w:r>
      <w:r w:rsidRPr="00AF7B46">
        <w:rPr>
          <w:rFonts w:ascii="Times New Roman" w:hAnsi="Times New Roman" w:cs="Times New Roman"/>
          <w:b/>
          <w:sz w:val="24"/>
          <w:szCs w:val="24"/>
        </w:rPr>
        <w:t>:</w:t>
      </w:r>
      <w:r>
        <w:t xml:space="preserve"> </w:t>
      </w:r>
    </w:p>
    <w:p w14:paraId="15231DEC" w14:textId="77777777" w:rsidR="009F469A" w:rsidRDefault="009F469A" w:rsidP="009F469A">
      <w:pPr>
        <w:spacing w:after="0" w:line="276" w:lineRule="auto"/>
        <w:jc w:val="both"/>
        <w:rPr>
          <w:rFonts w:ascii="Times New Roman" w:hAnsi="Times New Roman" w:cs="Times New Roman"/>
          <w:sz w:val="24"/>
          <w:szCs w:val="24"/>
        </w:rPr>
      </w:pPr>
    </w:p>
    <w:p w14:paraId="7F3FB27C" w14:textId="77777777" w:rsidR="009F469A" w:rsidRPr="009F469A" w:rsidRDefault="009F469A" w:rsidP="009F469A">
      <w:pPr>
        <w:spacing w:after="0" w:line="276" w:lineRule="auto"/>
        <w:jc w:val="both"/>
        <w:rPr>
          <w:rFonts w:ascii="Times New Roman" w:hAnsi="Times New Roman" w:cs="Times New Roman"/>
          <w:sz w:val="24"/>
          <w:szCs w:val="24"/>
        </w:rPr>
      </w:pPr>
    </w:p>
    <w:p w14:paraId="49AF3163" w14:textId="77777777" w:rsidR="00AF7B46" w:rsidRDefault="00AF7B46" w:rsidP="00AF7B46">
      <w:pPr>
        <w:widowControl w:val="0"/>
        <w:autoSpaceDE w:val="0"/>
        <w:autoSpaceDN w:val="0"/>
        <w:adjustRightInd w:val="0"/>
        <w:spacing w:after="0" w:line="240" w:lineRule="auto"/>
        <w:jc w:val="both"/>
        <w:rPr>
          <w:rFonts w:ascii="Times New Roman" w:hAnsi="Times New Roman" w:cs="Times New Roman"/>
          <w:b/>
          <w:sz w:val="24"/>
          <w:szCs w:val="24"/>
        </w:rPr>
      </w:pPr>
      <w:r w:rsidRPr="00AF7B46">
        <w:rPr>
          <w:rFonts w:ascii="Times New Roman" w:hAnsi="Times New Roman" w:cs="Times New Roman"/>
          <w:b/>
          <w:sz w:val="24"/>
          <w:szCs w:val="24"/>
        </w:rPr>
        <w:t>C</w:t>
      </w:r>
      <w:r w:rsidR="005764A3" w:rsidRPr="00AF7B46">
        <w:rPr>
          <w:rFonts w:ascii="Times New Roman" w:hAnsi="Times New Roman" w:cs="Times New Roman"/>
          <w:b/>
          <w:sz w:val="24"/>
          <w:szCs w:val="24"/>
        </w:rPr>
        <w:t>ontact details</w:t>
      </w:r>
      <w:r w:rsidRPr="00AF7B46">
        <w:rPr>
          <w:rFonts w:ascii="Times New Roman" w:hAnsi="Times New Roman" w:cs="Times New Roman"/>
          <w:b/>
          <w:sz w:val="24"/>
          <w:szCs w:val="24"/>
        </w:rPr>
        <w:t>:</w:t>
      </w:r>
    </w:p>
    <w:p w14:paraId="11AAA732" w14:textId="77777777" w:rsidR="00245A20" w:rsidRDefault="00245A20" w:rsidP="00C91D57">
      <w:pPr>
        <w:spacing w:after="0" w:line="240" w:lineRule="auto"/>
        <w:jc w:val="center"/>
        <w:rPr>
          <w:rFonts w:ascii="Times New Roman" w:hAnsi="Times New Roman" w:cs="Times New Roman"/>
        </w:rPr>
      </w:pPr>
    </w:p>
    <w:p w14:paraId="5ADCD4EC" w14:textId="77777777" w:rsidR="00075474" w:rsidRDefault="00075474" w:rsidP="00C91D57">
      <w:pPr>
        <w:spacing w:after="0" w:line="240" w:lineRule="auto"/>
        <w:jc w:val="center"/>
        <w:rPr>
          <w:rFonts w:ascii="Times New Roman" w:hAnsi="Times New Roman" w:cs="Times New Roman"/>
        </w:rPr>
      </w:pPr>
    </w:p>
    <w:p w14:paraId="64E13E92" w14:textId="77777777" w:rsidR="00C91D57" w:rsidRPr="00AF7B46" w:rsidRDefault="00C91D57" w:rsidP="00AF7B46">
      <w:pPr>
        <w:widowControl w:val="0"/>
        <w:autoSpaceDE w:val="0"/>
        <w:autoSpaceDN w:val="0"/>
        <w:adjustRightInd w:val="0"/>
        <w:spacing w:after="0" w:line="240" w:lineRule="auto"/>
        <w:jc w:val="both"/>
        <w:rPr>
          <w:rFonts w:ascii="Times" w:hAnsi="Times" w:cs="Times"/>
          <w:color w:val="000000"/>
          <w:sz w:val="24"/>
          <w:szCs w:val="24"/>
        </w:rPr>
      </w:pPr>
      <w:r>
        <w:rPr>
          <w:rFonts w:ascii="Times" w:hAnsi="Times" w:cs="Times"/>
          <w:b/>
          <w:bCs/>
          <w:color w:val="000000"/>
          <w:sz w:val="24"/>
          <w:szCs w:val="24"/>
        </w:rPr>
        <w:t>Submitted to</w:t>
      </w:r>
      <w:r w:rsidR="00AF7B46">
        <w:rPr>
          <w:rFonts w:ascii="Times" w:hAnsi="Times" w:cs="Times"/>
          <w:b/>
          <w:bCs/>
          <w:color w:val="000000"/>
          <w:sz w:val="24"/>
          <w:szCs w:val="24"/>
        </w:rPr>
        <w:t>:</w:t>
      </w:r>
    </w:p>
    <w:p w14:paraId="302A42E7" w14:textId="77777777" w:rsidR="00C91D57" w:rsidRDefault="00C91D57" w:rsidP="00AF7B46">
      <w:pPr>
        <w:widowControl w:val="0"/>
        <w:autoSpaceDE w:val="0"/>
        <w:autoSpaceDN w:val="0"/>
        <w:adjustRightInd w:val="0"/>
        <w:spacing w:after="0" w:line="240" w:lineRule="auto"/>
        <w:jc w:val="both"/>
        <w:rPr>
          <w:rFonts w:ascii="Times" w:hAnsi="Times" w:cs="Times"/>
          <w:color w:val="000000"/>
          <w:sz w:val="24"/>
          <w:szCs w:val="24"/>
        </w:rPr>
      </w:pPr>
      <w:r>
        <w:rPr>
          <w:rFonts w:ascii="Times" w:hAnsi="Times" w:cs="Times"/>
          <w:color w:val="000000"/>
          <w:sz w:val="24"/>
          <w:szCs w:val="24"/>
        </w:rPr>
        <w:t>BCCP Tobacco Control Grant Program</w:t>
      </w:r>
    </w:p>
    <w:p w14:paraId="605565EB" w14:textId="77777777" w:rsidR="00C91D57" w:rsidRDefault="00C91D57" w:rsidP="00AF7B46">
      <w:pPr>
        <w:widowControl w:val="0"/>
        <w:autoSpaceDE w:val="0"/>
        <w:autoSpaceDN w:val="0"/>
        <w:adjustRightInd w:val="0"/>
        <w:spacing w:after="0" w:line="240" w:lineRule="auto"/>
        <w:jc w:val="both"/>
        <w:rPr>
          <w:rFonts w:ascii="Times" w:hAnsi="Times" w:cs="Times"/>
          <w:color w:val="000000"/>
          <w:sz w:val="24"/>
          <w:szCs w:val="24"/>
        </w:rPr>
      </w:pPr>
      <w:r>
        <w:rPr>
          <w:rFonts w:ascii="Times" w:hAnsi="Times" w:cs="Times"/>
          <w:color w:val="000000"/>
          <w:sz w:val="24"/>
          <w:szCs w:val="24"/>
        </w:rPr>
        <w:t>House # 08, Road # 03, Block- A</w:t>
      </w:r>
    </w:p>
    <w:p w14:paraId="4733C595" w14:textId="77777777" w:rsidR="00C91D57" w:rsidRDefault="00C91D57" w:rsidP="00AF7B46">
      <w:pPr>
        <w:widowControl w:val="0"/>
        <w:autoSpaceDE w:val="0"/>
        <w:autoSpaceDN w:val="0"/>
        <w:adjustRightInd w:val="0"/>
        <w:spacing w:after="0" w:line="240" w:lineRule="auto"/>
        <w:jc w:val="both"/>
        <w:rPr>
          <w:rFonts w:ascii="Times" w:hAnsi="Times" w:cs="Times"/>
          <w:color w:val="000000"/>
          <w:sz w:val="24"/>
          <w:szCs w:val="24"/>
        </w:rPr>
      </w:pPr>
      <w:r>
        <w:rPr>
          <w:rFonts w:ascii="Times" w:hAnsi="Times" w:cs="Times"/>
          <w:color w:val="000000"/>
          <w:sz w:val="24"/>
          <w:szCs w:val="24"/>
        </w:rPr>
        <w:t>Section – 11, Mirpur, Dhaka – 1216, Bangladesh</w:t>
      </w:r>
    </w:p>
    <w:p w14:paraId="282FBD79" w14:textId="77777777" w:rsidR="00C91D57" w:rsidRDefault="00C91D57" w:rsidP="00C91D57">
      <w:pPr>
        <w:widowControl w:val="0"/>
        <w:autoSpaceDE w:val="0"/>
        <w:autoSpaceDN w:val="0"/>
        <w:adjustRightInd w:val="0"/>
        <w:spacing w:after="0" w:line="240" w:lineRule="auto"/>
        <w:jc w:val="center"/>
        <w:rPr>
          <w:rFonts w:ascii="Times" w:hAnsi="Times" w:cs="Times"/>
          <w:color w:val="000000"/>
          <w:sz w:val="18"/>
          <w:szCs w:val="18"/>
        </w:rPr>
      </w:pPr>
    </w:p>
    <w:p w14:paraId="4A84845A" w14:textId="77777777" w:rsidR="00C91D57" w:rsidRDefault="00C91D57" w:rsidP="00C91D57">
      <w:pPr>
        <w:widowControl w:val="0"/>
        <w:autoSpaceDE w:val="0"/>
        <w:autoSpaceDN w:val="0"/>
        <w:adjustRightInd w:val="0"/>
        <w:spacing w:after="0" w:line="240" w:lineRule="auto"/>
        <w:jc w:val="center"/>
        <w:rPr>
          <w:rFonts w:ascii="Times" w:hAnsi="Times" w:cs="Times"/>
          <w:color w:val="000000"/>
          <w:sz w:val="18"/>
          <w:szCs w:val="18"/>
        </w:rPr>
      </w:pPr>
    </w:p>
    <w:p w14:paraId="58D64FC7" w14:textId="77777777" w:rsidR="00C91D57" w:rsidRDefault="00C91D57" w:rsidP="00C91D57">
      <w:pPr>
        <w:widowControl w:val="0"/>
        <w:autoSpaceDE w:val="0"/>
        <w:autoSpaceDN w:val="0"/>
        <w:adjustRightInd w:val="0"/>
        <w:spacing w:after="0" w:line="240" w:lineRule="auto"/>
        <w:jc w:val="center"/>
        <w:rPr>
          <w:rFonts w:ascii="Times" w:hAnsi="Times" w:cs="Times"/>
          <w:color w:val="000000"/>
          <w:sz w:val="18"/>
          <w:szCs w:val="18"/>
        </w:rPr>
      </w:pPr>
    </w:p>
    <w:p w14:paraId="30BF7264" w14:textId="77777777" w:rsidR="00C91D57" w:rsidRDefault="00C91D57" w:rsidP="00C91D57">
      <w:pPr>
        <w:widowControl w:val="0"/>
        <w:autoSpaceDE w:val="0"/>
        <w:autoSpaceDN w:val="0"/>
        <w:adjustRightInd w:val="0"/>
        <w:spacing w:after="0" w:line="240" w:lineRule="auto"/>
        <w:jc w:val="center"/>
        <w:rPr>
          <w:rFonts w:ascii="Times" w:hAnsi="Times" w:cs="Times"/>
          <w:color w:val="000000"/>
          <w:sz w:val="18"/>
          <w:szCs w:val="18"/>
        </w:rPr>
      </w:pPr>
    </w:p>
    <w:p w14:paraId="3B942BCA" w14:textId="77777777" w:rsidR="004D6B52" w:rsidRDefault="004D6B52">
      <w:pPr>
        <w:rPr>
          <w:rFonts w:ascii="Times New Roman" w:hAnsi="Times New Roman" w:cs="Times New Roman"/>
          <w:b/>
        </w:rPr>
      </w:pPr>
      <w:r>
        <w:rPr>
          <w:rFonts w:ascii="Times New Roman" w:hAnsi="Times New Roman" w:cs="Times New Roman"/>
          <w:b/>
        </w:rPr>
        <w:br w:type="page"/>
      </w:r>
    </w:p>
    <w:p w14:paraId="3E60A678" w14:textId="77777777" w:rsidR="009D5F59" w:rsidRPr="00A05F46" w:rsidRDefault="00BE18E7" w:rsidP="00A05F46">
      <w:pPr>
        <w:spacing w:after="0" w:line="360" w:lineRule="auto"/>
        <w:jc w:val="both"/>
        <w:rPr>
          <w:rFonts w:ascii="Times New Roman" w:hAnsi="Times New Roman" w:cs="Times New Roman"/>
          <w:b/>
          <w:sz w:val="24"/>
          <w:szCs w:val="24"/>
        </w:rPr>
      </w:pPr>
      <w:r w:rsidRPr="00A05F46">
        <w:rPr>
          <w:rFonts w:ascii="Times New Roman" w:hAnsi="Times New Roman" w:cs="Times New Roman"/>
          <w:b/>
          <w:sz w:val="24"/>
          <w:szCs w:val="24"/>
        </w:rPr>
        <w:lastRenderedPageBreak/>
        <w:t>2. Proposal abstract</w:t>
      </w:r>
      <w:r w:rsidR="00A05F46">
        <w:rPr>
          <w:rFonts w:ascii="Times New Roman" w:hAnsi="Times New Roman" w:cs="Times New Roman"/>
          <w:b/>
          <w:sz w:val="24"/>
          <w:szCs w:val="24"/>
        </w:rPr>
        <w:t>:</w:t>
      </w:r>
    </w:p>
    <w:p w14:paraId="3C5008D7" w14:textId="77777777" w:rsidR="006748F8" w:rsidRDefault="00A05F46" w:rsidP="00D64B9B">
      <w:pPr>
        <w:spacing w:line="360" w:lineRule="auto"/>
        <w:jc w:val="both"/>
        <w:rPr>
          <w:rFonts w:ascii="Times New Roman" w:hAnsi="Times New Roman" w:cs="Times New Roman"/>
          <w:sz w:val="24"/>
          <w:szCs w:val="24"/>
        </w:rPr>
      </w:pPr>
      <w:r w:rsidRPr="00D64B9B">
        <w:rPr>
          <w:rFonts w:ascii="Times New Roman" w:hAnsi="Times New Roman" w:cs="Times New Roman"/>
          <w:sz w:val="24"/>
          <w:szCs w:val="24"/>
        </w:rPr>
        <w:t>The area of tobacco cultivation remains significantly high in Bangladesh, which is the 12th largest tobacco producer in the world.</w:t>
      </w:r>
      <w:r w:rsidR="00E65516" w:rsidRPr="00D64B9B">
        <w:rPr>
          <w:rFonts w:ascii="Times New Roman" w:hAnsi="Times New Roman" w:cs="Times New Roman"/>
          <w:sz w:val="24"/>
          <w:szCs w:val="24"/>
        </w:rPr>
        <w:t xml:space="preserve"> </w:t>
      </w:r>
      <w:r w:rsidR="009E026D" w:rsidRPr="00D64B9B">
        <w:rPr>
          <w:rFonts w:ascii="Times New Roman" w:hAnsi="Times New Roman" w:cs="Times New Roman"/>
          <w:sz w:val="24"/>
          <w:szCs w:val="24"/>
        </w:rPr>
        <w:t xml:space="preserve">The study finds that tobacco cultivation turns into a losing concern when the opportunity costs of unpaid family </w:t>
      </w:r>
      <w:proofErr w:type="spellStart"/>
      <w:r w:rsidR="009E026D" w:rsidRPr="00D64B9B">
        <w:rPr>
          <w:rFonts w:ascii="Times New Roman" w:hAnsi="Times New Roman" w:cs="Times New Roman"/>
          <w:sz w:val="24"/>
          <w:szCs w:val="24"/>
        </w:rPr>
        <w:t>labour</w:t>
      </w:r>
      <w:proofErr w:type="spellEnd"/>
      <w:r w:rsidR="009E026D" w:rsidRPr="00D64B9B">
        <w:rPr>
          <w:rFonts w:ascii="Times New Roman" w:hAnsi="Times New Roman" w:cs="Times New Roman"/>
          <w:sz w:val="24"/>
          <w:szCs w:val="24"/>
        </w:rPr>
        <w:t xml:space="preserve"> and other owned resources and the health effects of tobacco cultivation are included. Tobacco cultivation poses a significantly high environmental cost that causes a net loss to society. Nevertheless, the availability of unpaid family </w:t>
      </w:r>
      <w:proofErr w:type="spellStart"/>
      <w:r w:rsidR="009E026D" w:rsidRPr="00D64B9B">
        <w:rPr>
          <w:rFonts w:ascii="Times New Roman" w:hAnsi="Times New Roman" w:cs="Times New Roman"/>
          <w:sz w:val="24"/>
          <w:szCs w:val="24"/>
        </w:rPr>
        <w:t>labour</w:t>
      </w:r>
      <w:proofErr w:type="spellEnd"/>
      <w:r w:rsidR="009E026D" w:rsidRPr="00D64B9B">
        <w:rPr>
          <w:rFonts w:ascii="Times New Roman" w:hAnsi="Times New Roman" w:cs="Times New Roman"/>
          <w:sz w:val="24"/>
          <w:szCs w:val="24"/>
        </w:rPr>
        <w:t xml:space="preserve"> and the options of advanced credit as well as a buy back guarantee from the tobacco companies attract farmers to engage in and continue tobacco cultivation. </w:t>
      </w:r>
    </w:p>
    <w:p w14:paraId="1CDF2B61" w14:textId="5C01636C" w:rsidR="00A3029E" w:rsidRPr="00D64B9B" w:rsidRDefault="00E65516" w:rsidP="00D64B9B">
      <w:pPr>
        <w:spacing w:line="360" w:lineRule="auto"/>
        <w:jc w:val="both"/>
        <w:rPr>
          <w:rFonts w:ascii="Times New Roman" w:hAnsi="Times New Roman" w:cs="Times New Roman"/>
          <w:sz w:val="24"/>
          <w:szCs w:val="24"/>
        </w:rPr>
      </w:pPr>
      <w:r w:rsidRPr="00D64B9B">
        <w:rPr>
          <w:rFonts w:ascii="Times New Roman" w:hAnsi="Times New Roman" w:cs="Times New Roman"/>
          <w:sz w:val="24"/>
          <w:szCs w:val="24"/>
        </w:rPr>
        <w:t xml:space="preserve">Household survey data of tobacco farmers, based on a </w:t>
      </w:r>
      <w:r w:rsidRPr="00D64B9B">
        <w:rPr>
          <w:rFonts w:ascii="Times New Roman" w:hAnsi="Times New Roman" w:cs="Times New Roman"/>
          <w:sz w:val="24"/>
          <w:szCs w:val="24"/>
          <w:shd w:val="clear" w:color="auto" w:fill="FCFCFC"/>
        </w:rPr>
        <w:t xml:space="preserve">two-stage cluster </w:t>
      </w:r>
      <w:r w:rsidRPr="00D64B9B">
        <w:rPr>
          <w:rFonts w:ascii="Times New Roman" w:hAnsi="Times New Roman" w:cs="Times New Roman"/>
          <w:sz w:val="24"/>
          <w:szCs w:val="24"/>
        </w:rPr>
        <w:t xml:space="preserve">sampling design with a random sampling of households, this study </w:t>
      </w:r>
      <w:r w:rsidR="002766A9" w:rsidRPr="00D64B9B">
        <w:rPr>
          <w:rFonts w:ascii="Times New Roman" w:hAnsi="Times New Roman" w:cs="Times New Roman"/>
          <w:sz w:val="24"/>
          <w:szCs w:val="24"/>
        </w:rPr>
        <w:t xml:space="preserve">will </w:t>
      </w:r>
      <w:r w:rsidRPr="00D64B9B">
        <w:rPr>
          <w:rFonts w:ascii="Times New Roman" w:hAnsi="Times New Roman" w:cs="Times New Roman"/>
          <w:sz w:val="24"/>
          <w:szCs w:val="24"/>
        </w:rPr>
        <w:t>estimate the financial and</w:t>
      </w:r>
      <w:r w:rsidR="009E026D" w:rsidRPr="00D64B9B">
        <w:rPr>
          <w:rFonts w:ascii="Times New Roman" w:hAnsi="Times New Roman" w:cs="Times New Roman"/>
          <w:sz w:val="24"/>
          <w:szCs w:val="24"/>
        </w:rPr>
        <w:t xml:space="preserve"> economic profitability per hectare</w:t>
      </w:r>
      <w:r w:rsidRPr="00D64B9B">
        <w:rPr>
          <w:rFonts w:ascii="Times New Roman" w:hAnsi="Times New Roman" w:cs="Times New Roman"/>
          <w:sz w:val="24"/>
          <w:szCs w:val="24"/>
        </w:rPr>
        <w:t xml:space="preserve"> of land used for tobacco cultivation.</w:t>
      </w:r>
      <w:r w:rsidR="009E026D" w:rsidRPr="00D64B9B">
        <w:rPr>
          <w:rFonts w:ascii="Times New Roman" w:hAnsi="Times New Roman" w:cs="Times New Roman"/>
          <w:sz w:val="24"/>
          <w:szCs w:val="24"/>
        </w:rPr>
        <w:t xml:space="preserve"> The </w:t>
      </w:r>
      <w:r w:rsidR="002766A9" w:rsidRPr="00D64B9B">
        <w:rPr>
          <w:rFonts w:ascii="Times New Roman" w:hAnsi="Times New Roman" w:cs="Times New Roman"/>
          <w:sz w:val="24"/>
          <w:szCs w:val="24"/>
        </w:rPr>
        <w:t>air quality</w:t>
      </w:r>
      <w:r w:rsidR="009E026D" w:rsidRPr="00D64B9B">
        <w:rPr>
          <w:rFonts w:ascii="Times New Roman" w:hAnsi="Times New Roman" w:cs="Times New Roman"/>
          <w:sz w:val="24"/>
          <w:szCs w:val="24"/>
        </w:rPr>
        <w:t xml:space="preserve"> </w:t>
      </w:r>
      <w:r w:rsidR="002766A9" w:rsidRPr="00D64B9B">
        <w:rPr>
          <w:rFonts w:ascii="Times New Roman" w:hAnsi="Times New Roman" w:cs="Times New Roman"/>
          <w:sz w:val="24"/>
          <w:szCs w:val="24"/>
        </w:rPr>
        <w:t>o</w:t>
      </w:r>
      <w:r w:rsidR="009E026D" w:rsidRPr="00D64B9B">
        <w:rPr>
          <w:rFonts w:ascii="Times New Roman" w:hAnsi="Times New Roman" w:cs="Times New Roman"/>
          <w:sz w:val="24"/>
          <w:szCs w:val="24"/>
        </w:rPr>
        <w:t>f tobacco cultivation</w:t>
      </w:r>
      <w:r w:rsidR="002766A9" w:rsidRPr="00D64B9B">
        <w:rPr>
          <w:rFonts w:ascii="Times New Roman" w:hAnsi="Times New Roman" w:cs="Times New Roman"/>
          <w:sz w:val="24"/>
          <w:szCs w:val="24"/>
        </w:rPr>
        <w:t xml:space="preserve"> area will be </w:t>
      </w:r>
      <w:r w:rsidR="009E026D" w:rsidRPr="00D64B9B">
        <w:rPr>
          <w:rFonts w:ascii="Times New Roman" w:hAnsi="Times New Roman" w:cs="Times New Roman"/>
          <w:sz w:val="24"/>
          <w:szCs w:val="24"/>
        </w:rPr>
        <w:t xml:space="preserve">estimated using </w:t>
      </w:r>
      <w:r w:rsidR="002766A9" w:rsidRPr="00D64B9B">
        <w:rPr>
          <w:rFonts w:ascii="Times New Roman" w:hAnsi="Times New Roman" w:cs="Times New Roman"/>
          <w:sz w:val="24"/>
          <w:szCs w:val="24"/>
        </w:rPr>
        <w:t>air quality device which is setup in toba</w:t>
      </w:r>
      <w:r w:rsidR="009E026D" w:rsidRPr="00D64B9B">
        <w:rPr>
          <w:rFonts w:ascii="Times New Roman" w:hAnsi="Times New Roman" w:cs="Times New Roman"/>
          <w:sz w:val="24"/>
          <w:szCs w:val="24"/>
        </w:rPr>
        <w:t>cco</w:t>
      </w:r>
      <w:r w:rsidR="002766A9" w:rsidRPr="00D64B9B">
        <w:rPr>
          <w:rFonts w:ascii="Times New Roman" w:hAnsi="Times New Roman" w:cs="Times New Roman"/>
          <w:sz w:val="24"/>
          <w:szCs w:val="24"/>
        </w:rPr>
        <w:t xml:space="preserve"> </w:t>
      </w:r>
      <w:r w:rsidR="009E026D" w:rsidRPr="00D64B9B">
        <w:rPr>
          <w:rFonts w:ascii="Times New Roman" w:hAnsi="Times New Roman" w:cs="Times New Roman"/>
          <w:sz w:val="24"/>
          <w:szCs w:val="24"/>
        </w:rPr>
        <w:t xml:space="preserve">cultivating areas. </w:t>
      </w:r>
      <w:proofErr w:type="gramStart"/>
      <w:r w:rsidR="000069A6" w:rsidRPr="00D64B9B">
        <w:rPr>
          <w:rFonts w:ascii="Times New Roman" w:hAnsi="Times New Roman" w:cs="Times New Roman"/>
          <w:sz w:val="24"/>
          <w:szCs w:val="24"/>
        </w:rPr>
        <w:t>In order to</w:t>
      </w:r>
      <w:proofErr w:type="gramEnd"/>
      <w:r w:rsidR="000069A6" w:rsidRPr="00D64B9B">
        <w:rPr>
          <w:rFonts w:ascii="Times New Roman" w:hAnsi="Times New Roman" w:cs="Times New Roman"/>
          <w:sz w:val="24"/>
          <w:szCs w:val="24"/>
        </w:rPr>
        <w:t xml:space="preserve"> provide evidence on health and economic impact of the tobacco on cultivators of tobacco cultivated area in Bangladesh, this study aims to examine the relationship between four crops (rice, wheat, jute and tobacco) cultivation and self-reported illness in the study population, as well as to compare profitability between tobacco production and three major crops (rice, wheat and jute).</w:t>
      </w:r>
      <w:r w:rsidR="00A05F46" w:rsidRPr="00D64B9B">
        <w:rPr>
          <w:rFonts w:ascii="Times New Roman" w:hAnsi="Times New Roman" w:cs="Times New Roman"/>
          <w:sz w:val="24"/>
          <w:szCs w:val="24"/>
        </w:rPr>
        <w:t xml:space="preserve"> </w:t>
      </w:r>
      <w:r w:rsidR="002766A9" w:rsidRPr="00D64B9B">
        <w:rPr>
          <w:rFonts w:ascii="Times New Roman" w:hAnsi="Times New Roman" w:cs="Times New Roman"/>
          <w:sz w:val="24"/>
          <w:szCs w:val="24"/>
        </w:rPr>
        <w:t xml:space="preserve">Therefore, </w:t>
      </w:r>
      <w:r w:rsidR="00853894" w:rsidRPr="00D64B9B">
        <w:rPr>
          <w:rFonts w:ascii="Times New Roman" w:hAnsi="Times New Roman" w:cs="Times New Roman"/>
          <w:sz w:val="24"/>
          <w:szCs w:val="24"/>
          <w:shd w:val="clear" w:color="auto" w:fill="FCFCFC"/>
        </w:rPr>
        <w:t>t</w:t>
      </w:r>
      <w:r w:rsidR="00A3029E" w:rsidRPr="00D64B9B">
        <w:rPr>
          <w:rFonts w:ascii="Times New Roman" w:hAnsi="Times New Roman" w:cs="Times New Roman"/>
          <w:sz w:val="24"/>
          <w:szCs w:val="24"/>
          <w:shd w:val="clear" w:color="auto" w:fill="FCFCFC"/>
        </w:rPr>
        <w:t xml:space="preserve">he findings of this study may be of use for evidence-based policy making against tobacco </w:t>
      </w:r>
      <w:r w:rsidR="00853894" w:rsidRPr="00D64B9B">
        <w:rPr>
          <w:rFonts w:ascii="Times New Roman" w:hAnsi="Times New Roman" w:cs="Times New Roman"/>
          <w:sz w:val="24"/>
          <w:szCs w:val="24"/>
          <w:shd w:val="clear" w:color="auto" w:fill="FCFCFC"/>
        </w:rPr>
        <w:t xml:space="preserve">cultivation </w:t>
      </w:r>
      <w:r w:rsidR="00A3029E" w:rsidRPr="00D64B9B">
        <w:rPr>
          <w:rFonts w:ascii="Times New Roman" w:hAnsi="Times New Roman" w:cs="Times New Roman"/>
          <w:sz w:val="24"/>
          <w:szCs w:val="24"/>
          <w:shd w:val="clear" w:color="auto" w:fill="FCFCFC"/>
        </w:rPr>
        <w:t>in Bangladesh.</w:t>
      </w:r>
    </w:p>
    <w:p w14:paraId="388FDD4A" w14:textId="77777777" w:rsidR="000069A6" w:rsidRDefault="000069A6" w:rsidP="009E15EE">
      <w:pPr>
        <w:spacing w:after="0" w:line="480" w:lineRule="auto"/>
        <w:jc w:val="both"/>
      </w:pPr>
    </w:p>
    <w:p w14:paraId="02292A71" w14:textId="77777777" w:rsidR="001533B0" w:rsidRPr="00D64B9B" w:rsidRDefault="006761B5" w:rsidP="00D64B9B">
      <w:pPr>
        <w:spacing w:after="0" w:line="360" w:lineRule="auto"/>
        <w:jc w:val="both"/>
        <w:rPr>
          <w:rFonts w:ascii="Times New Roman" w:hAnsi="Times New Roman" w:cs="Times New Roman"/>
          <w:b/>
          <w:sz w:val="24"/>
          <w:szCs w:val="24"/>
        </w:rPr>
      </w:pPr>
      <w:r w:rsidRPr="00D64B9B">
        <w:rPr>
          <w:rFonts w:ascii="Times New Roman" w:hAnsi="Times New Roman" w:cs="Times New Roman"/>
          <w:b/>
          <w:sz w:val="24"/>
          <w:szCs w:val="24"/>
        </w:rPr>
        <w:t>3. Coverage of geographical/study area</w:t>
      </w:r>
    </w:p>
    <w:p w14:paraId="004DDA44" w14:textId="2DB78033" w:rsidR="00245A20" w:rsidRDefault="00541248" w:rsidP="00A71A51">
      <w:pPr>
        <w:spacing w:line="360" w:lineRule="auto"/>
        <w:jc w:val="both"/>
        <w:rPr>
          <w:rFonts w:ascii="Times New Roman" w:hAnsi="Times New Roman" w:cs="Times New Roman"/>
        </w:rPr>
      </w:pPr>
      <w:r w:rsidRPr="00D64B9B">
        <w:rPr>
          <w:rFonts w:ascii="Times New Roman" w:hAnsi="Times New Roman" w:cs="Times New Roman"/>
          <w:sz w:val="24"/>
          <w:szCs w:val="24"/>
        </w:rPr>
        <w:t xml:space="preserve">Tobacco is grown throughout the </w:t>
      </w:r>
      <w:r w:rsidR="00D91E01" w:rsidRPr="00D64B9B">
        <w:rPr>
          <w:rFonts w:ascii="Times New Roman" w:hAnsi="Times New Roman" w:cs="Times New Roman"/>
          <w:sz w:val="24"/>
          <w:szCs w:val="24"/>
        </w:rPr>
        <w:t>country;</w:t>
      </w:r>
      <w:r w:rsidRPr="00D64B9B">
        <w:rPr>
          <w:rFonts w:ascii="Times New Roman" w:hAnsi="Times New Roman" w:cs="Times New Roman"/>
          <w:sz w:val="24"/>
          <w:szCs w:val="24"/>
        </w:rPr>
        <w:t xml:space="preserve"> with the largest tobacco growing areas</w:t>
      </w:r>
      <w:r w:rsidR="00D91E01" w:rsidRPr="00D64B9B">
        <w:rPr>
          <w:rFonts w:ascii="Times New Roman" w:hAnsi="Times New Roman" w:cs="Times New Roman"/>
          <w:sz w:val="24"/>
          <w:szCs w:val="24"/>
        </w:rPr>
        <w:t xml:space="preserve"> are </w:t>
      </w:r>
      <w:proofErr w:type="spellStart"/>
      <w:r w:rsidR="00D91E01" w:rsidRPr="00D64B9B">
        <w:rPr>
          <w:rFonts w:ascii="Times New Roman" w:hAnsi="Times New Roman" w:cs="Times New Roman"/>
          <w:sz w:val="24"/>
          <w:szCs w:val="24"/>
        </w:rPr>
        <w:t>Bandarban</w:t>
      </w:r>
      <w:proofErr w:type="spellEnd"/>
      <w:r w:rsidR="00D91E01" w:rsidRPr="00D64B9B">
        <w:rPr>
          <w:rFonts w:ascii="Times New Roman" w:hAnsi="Times New Roman" w:cs="Times New Roman"/>
          <w:sz w:val="24"/>
          <w:szCs w:val="24"/>
        </w:rPr>
        <w:t xml:space="preserve">, </w:t>
      </w:r>
      <w:proofErr w:type="spellStart"/>
      <w:r w:rsidR="00D91E01" w:rsidRPr="00D64B9B">
        <w:rPr>
          <w:rFonts w:ascii="Times New Roman" w:hAnsi="Times New Roman" w:cs="Times New Roman"/>
          <w:sz w:val="24"/>
          <w:szCs w:val="24"/>
        </w:rPr>
        <w:t>Kustia</w:t>
      </w:r>
      <w:proofErr w:type="spellEnd"/>
      <w:r w:rsidR="00D91E01" w:rsidRPr="00D64B9B">
        <w:rPr>
          <w:rFonts w:ascii="Times New Roman" w:hAnsi="Times New Roman" w:cs="Times New Roman"/>
          <w:sz w:val="24"/>
          <w:szCs w:val="24"/>
        </w:rPr>
        <w:t xml:space="preserve">, </w:t>
      </w:r>
      <w:proofErr w:type="spellStart"/>
      <w:r w:rsidR="00D91E01" w:rsidRPr="00D64B9B">
        <w:rPr>
          <w:rFonts w:ascii="Times New Roman" w:hAnsi="Times New Roman" w:cs="Times New Roman"/>
          <w:sz w:val="24"/>
          <w:szCs w:val="24"/>
        </w:rPr>
        <w:t>Lalmonirhat</w:t>
      </w:r>
      <w:proofErr w:type="spellEnd"/>
      <w:r w:rsidR="00D91E01" w:rsidRPr="00D64B9B">
        <w:rPr>
          <w:rFonts w:ascii="Times New Roman" w:hAnsi="Times New Roman" w:cs="Times New Roman"/>
          <w:sz w:val="24"/>
          <w:szCs w:val="24"/>
        </w:rPr>
        <w:t xml:space="preserve">, and </w:t>
      </w:r>
      <w:proofErr w:type="spellStart"/>
      <w:r w:rsidR="00D91E01" w:rsidRPr="00D64B9B">
        <w:rPr>
          <w:rFonts w:ascii="Times New Roman" w:hAnsi="Times New Roman" w:cs="Times New Roman"/>
          <w:sz w:val="24"/>
          <w:szCs w:val="24"/>
        </w:rPr>
        <w:t>Manikgonj</w:t>
      </w:r>
      <w:proofErr w:type="spellEnd"/>
      <w:r w:rsidR="00770430" w:rsidRPr="00D64B9B">
        <w:rPr>
          <w:rFonts w:ascii="Times New Roman" w:hAnsi="Times New Roman" w:cs="Times New Roman"/>
          <w:sz w:val="24"/>
          <w:szCs w:val="24"/>
        </w:rPr>
        <w:t xml:space="preserve">. The four </w:t>
      </w:r>
      <w:r w:rsidR="004E2135" w:rsidRPr="00D64B9B">
        <w:rPr>
          <w:rFonts w:ascii="Times New Roman" w:hAnsi="Times New Roman" w:cs="Times New Roman"/>
          <w:sz w:val="24"/>
          <w:szCs w:val="24"/>
        </w:rPr>
        <w:t>districts</w:t>
      </w:r>
      <w:r w:rsidR="00770430" w:rsidRPr="00D64B9B">
        <w:rPr>
          <w:rFonts w:ascii="Times New Roman" w:hAnsi="Times New Roman" w:cs="Times New Roman"/>
          <w:sz w:val="24"/>
          <w:szCs w:val="24"/>
        </w:rPr>
        <w:t xml:space="preserve"> cover an area of about </w:t>
      </w:r>
      <w:r w:rsidR="00A71A51" w:rsidRPr="00D64B9B">
        <w:rPr>
          <w:rFonts w:ascii="Times New Roman" w:hAnsi="Times New Roman" w:cs="Times New Roman"/>
          <w:sz w:val="24"/>
          <w:szCs w:val="24"/>
        </w:rPr>
        <w:t>871800</w:t>
      </w:r>
      <w:r w:rsidR="00770430" w:rsidRPr="00D64B9B">
        <w:rPr>
          <w:rFonts w:ascii="Times New Roman" w:hAnsi="Times New Roman" w:cs="Times New Roman"/>
          <w:sz w:val="24"/>
          <w:szCs w:val="24"/>
        </w:rPr>
        <w:t xml:space="preserve"> hectares, mainly </w:t>
      </w:r>
      <w:proofErr w:type="spellStart"/>
      <w:r w:rsidR="00770430" w:rsidRPr="00D64B9B">
        <w:rPr>
          <w:rFonts w:ascii="Times New Roman" w:hAnsi="Times New Roman" w:cs="Times New Roman"/>
          <w:sz w:val="24"/>
          <w:szCs w:val="24"/>
        </w:rPr>
        <w:t>Bandarban</w:t>
      </w:r>
      <w:proofErr w:type="spellEnd"/>
      <w:r w:rsidR="00770430" w:rsidRPr="00D64B9B">
        <w:rPr>
          <w:rFonts w:ascii="Times New Roman" w:hAnsi="Times New Roman" w:cs="Times New Roman"/>
          <w:sz w:val="24"/>
          <w:szCs w:val="24"/>
        </w:rPr>
        <w:t xml:space="preserve"> is hill tracts and other three are </w:t>
      </w:r>
      <w:r w:rsidR="004E2135" w:rsidRPr="00D64B9B">
        <w:rPr>
          <w:rFonts w:ascii="Times New Roman" w:hAnsi="Times New Roman" w:cs="Times New Roman"/>
          <w:sz w:val="24"/>
          <w:szCs w:val="24"/>
        </w:rPr>
        <w:t xml:space="preserve">level </w:t>
      </w:r>
      <w:r w:rsidR="00770430" w:rsidRPr="00D64B9B">
        <w:rPr>
          <w:rFonts w:ascii="Times New Roman" w:hAnsi="Times New Roman" w:cs="Times New Roman"/>
          <w:sz w:val="24"/>
          <w:szCs w:val="24"/>
        </w:rPr>
        <w:t>land</w:t>
      </w:r>
      <w:r w:rsidR="00AC6470">
        <w:rPr>
          <w:rFonts w:ascii="Times New Roman" w:hAnsi="Times New Roman" w:cs="Times New Roman"/>
          <w:sz w:val="24"/>
          <w:szCs w:val="24"/>
        </w:rPr>
        <w:t xml:space="preserve"> (</w:t>
      </w:r>
      <w:r w:rsidR="00AC6470" w:rsidRPr="00AC6470">
        <w:rPr>
          <w:rFonts w:ascii="Times New Roman" w:hAnsi="Times New Roman" w:cs="Times New Roman"/>
          <w:sz w:val="24"/>
          <w:szCs w:val="24"/>
        </w:rPr>
        <w:t>https://www.ncbi.nlm.nih.gov/books/NBK304388/</w:t>
      </w:r>
      <w:r w:rsidR="00AC6470">
        <w:rPr>
          <w:rFonts w:ascii="Times New Roman" w:hAnsi="Times New Roman" w:cs="Times New Roman"/>
          <w:sz w:val="24"/>
          <w:szCs w:val="24"/>
        </w:rPr>
        <w:t>)</w:t>
      </w:r>
      <w:r w:rsidR="00770430" w:rsidRPr="00D64B9B">
        <w:rPr>
          <w:rFonts w:ascii="Times New Roman" w:hAnsi="Times New Roman" w:cs="Times New Roman"/>
          <w:sz w:val="24"/>
          <w:szCs w:val="24"/>
        </w:rPr>
        <w:t>.</w:t>
      </w:r>
      <w:r w:rsidR="00770430">
        <w:rPr>
          <w:rFonts w:ascii="Georgia" w:hAnsi="Georgia"/>
          <w:color w:val="333333"/>
          <w:sz w:val="23"/>
          <w:szCs w:val="23"/>
        </w:rPr>
        <w:t xml:space="preserve"> </w:t>
      </w:r>
    </w:p>
    <w:p w14:paraId="45BB126F" w14:textId="77777777" w:rsidR="00EC5ADA" w:rsidRDefault="00EC5ADA" w:rsidP="006B7966">
      <w:pPr>
        <w:spacing w:after="0" w:line="480" w:lineRule="auto"/>
        <w:jc w:val="both"/>
        <w:rPr>
          <w:rFonts w:ascii="Times New Roman" w:hAnsi="Times New Roman" w:cs="Times New Roman"/>
        </w:rPr>
      </w:pPr>
    </w:p>
    <w:p w14:paraId="34BF11D9" w14:textId="77777777" w:rsidR="00E5616B" w:rsidRPr="00D64B9B" w:rsidRDefault="00E5616B" w:rsidP="00D64B9B">
      <w:pPr>
        <w:spacing w:after="0" w:line="360" w:lineRule="auto"/>
        <w:jc w:val="both"/>
        <w:rPr>
          <w:rFonts w:ascii="Times New Roman" w:hAnsi="Times New Roman" w:cs="Times New Roman"/>
          <w:b/>
          <w:sz w:val="24"/>
          <w:szCs w:val="24"/>
        </w:rPr>
      </w:pPr>
      <w:r w:rsidRPr="00D64B9B">
        <w:rPr>
          <w:rFonts w:ascii="Times New Roman" w:hAnsi="Times New Roman" w:cs="Times New Roman"/>
          <w:b/>
          <w:sz w:val="24"/>
          <w:szCs w:val="24"/>
        </w:rPr>
        <w:t>4. Background and problem statement:</w:t>
      </w:r>
    </w:p>
    <w:p w14:paraId="7B769E3C" w14:textId="4B7B4A79" w:rsidR="000C3502" w:rsidRDefault="00AC6470" w:rsidP="00D64B9B">
      <w:pPr>
        <w:spacing w:line="360" w:lineRule="auto"/>
        <w:jc w:val="both"/>
        <w:rPr>
          <w:rFonts w:ascii="Times New Roman" w:hAnsi="Times New Roman" w:cs="Times New Roman"/>
          <w:sz w:val="24"/>
          <w:szCs w:val="24"/>
        </w:rPr>
      </w:pPr>
      <w:r w:rsidRPr="00AC6470">
        <w:rPr>
          <w:rFonts w:ascii="Times New Roman" w:hAnsi="Times New Roman" w:cs="Times New Roman"/>
          <w:sz w:val="24"/>
          <w:szCs w:val="24"/>
        </w:rPr>
        <w:t>The term smokeless tobacco implies use of unburned tobacco in the finished products. A variety of smokeless tobacco products are available, for oral or nasal use. Products intended for oral use are sucked, chewed (dipped), gargled or applied to the gums or teeth, while fine tobacco mixtures are usually inhaled into the nostrils</w:t>
      </w:r>
      <w:r w:rsidR="00737B00">
        <w:rPr>
          <w:rFonts w:ascii="Times New Roman" w:hAnsi="Times New Roman" w:cs="Times New Roman"/>
          <w:sz w:val="24"/>
          <w:szCs w:val="24"/>
        </w:rPr>
        <w:t xml:space="preserve">. </w:t>
      </w:r>
      <w:r w:rsidR="00737B00" w:rsidRPr="00737B00">
        <w:rPr>
          <w:rFonts w:ascii="Times New Roman" w:hAnsi="Times New Roman" w:cs="Times New Roman"/>
          <w:sz w:val="24"/>
          <w:szCs w:val="24"/>
        </w:rPr>
        <w:t xml:space="preserve">Smokeless tobacco products that contain areca nut are commonly used in India, other countries in South Asia, and </w:t>
      </w:r>
      <w:r w:rsidR="00737B00" w:rsidRPr="00737B00">
        <w:rPr>
          <w:rFonts w:ascii="Times New Roman" w:hAnsi="Times New Roman" w:cs="Times New Roman"/>
          <w:sz w:val="24"/>
          <w:szCs w:val="24"/>
        </w:rPr>
        <w:t>in-migrant</w:t>
      </w:r>
      <w:r w:rsidR="00737B00" w:rsidRPr="00737B00">
        <w:rPr>
          <w:rFonts w:ascii="Times New Roman" w:hAnsi="Times New Roman" w:cs="Times New Roman"/>
          <w:sz w:val="24"/>
          <w:szCs w:val="24"/>
        </w:rPr>
        <w:t xml:space="preserve"> </w:t>
      </w:r>
      <w:r w:rsidR="00737B00" w:rsidRPr="00737B00">
        <w:rPr>
          <w:rFonts w:ascii="Times New Roman" w:hAnsi="Times New Roman" w:cs="Times New Roman"/>
          <w:sz w:val="24"/>
          <w:szCs w:val="24"/>
        </w:rPr>
        <w:lastRenderedPageBreak/>
        <w:t>populations from these countries</w:t>
      </w:r>
      <w:r w:rsidR="00737B00">
        <w:rPr>
          <w:rFonts w:ascii="Times New Roman" w:hAnsi="Times New Roman" w:cs="Times New Roman"/>
          <w:sz w:val="24"/>
          <w:szCs w:val="24"/>
        </w:rPr>
        <w:t xml:space="preserve"> </w:t>
      </w:r>
      <w:r w:rsidR="00F029C7">
        <w:rPr>
          <w:rFonts w:ascii="Times New Roman" w:hAnsi="Times New Roman" w:cs="Times New Roman"/>
          <w:sz w:val="24"/>
          <w:szCs w:val="24"/>
        </w:rPr>
        <w:t>(</w:t>
      </w:r>
      <w:hyperlink r:id="rId8" w:history="1">
        <w:r w:rsidR="00737B00" w:rsidRPr="002F3E0D">
          <w:rPr>
            <w:rStyle w:val="Hyperlink"/>
            <w:rFonts w:ascii="Times New Roman" w:hAnsi="Times New Roman" w:cs="Times New Roman"/>
            <w:sz w:val="24"/>
            <w:szCs w:val="24"/>
          </w:rPr>
          <w:t>https://www.ncbi.nlm.nih.gov/books/NBK304388/</w:t>
        </w:r>
      </w:hyperlink>
      <w:r w:rsidR="00F029C7">
        <w:rPr>
          <w:rFonts w:ascii="Times New Roman" w:hAnsi="Times New Roman" w:cs="Times New Roman"/>
          <w:sz w:val="24"/>
          <w:szCs w:val="24"/>
        </w:rPr>
        <w:t>)</w:t>
      </w:r>
      <w:r w:rsidRPr="00AC6470">
        <w:rPr>
          <w:rFonts w:ascii="Times New Roman" w:hAnsi="Times New Roman" w:cs="Times New Roman"/>
          <w:sz w:val="24"/>
          <w:szCs w:val="24"/>
        </w:rPr>
        <w:t>.</w:t>
      </w:r>
      <w:r w:rsidR="00737B00">
        <w:rPr>
          <w:rFonts w:ascii="Times New Roman" w:hAnsi="Times New Roman" w:cs="Times New Roman"/>
          <w:sz w:val="24"/>
          <w:szCs w:val="24"/>
        </w:rPr>
        <w:t xml:space="preserve"> </w:t>
      </w:r>
      <w:r w:rsidR="00737B00" w:rsidRPr="00737B00">
        <w:rPr>
          <w:rFonts w:ascii="Times New Roman" w:hAnsi="Times New Roman" w:cs="Times New Roman"/>
          <w:sz w:val="24"/>
          <w:szCs w:val="24"/>
        </w:rPr>
        <w:t xml:space="preserve">Smokeless tobacco (SLT), a non-combustible form of tobacco, </w:t>
      </w:r>
      <w:r w:rsidR="00D23A32" w:rsidRPr="00737B00">
        <w:rPr>
          <w:rFonts w:ascii="Times New Roman" w:hAnsi="Times New Roman" w:cs="Times New Roman"/>
          <w:sz w:val="24"/>
          <w:szCs w:val="24"/>
        </w:rPr>
        <w:t>contain nicotine and are highly addictive</w:t>
      </w:r>
      <w:r w:rsidR="00D23A32">
        <w:rPr>
          <w:rFonts w:ascii="Times New Roman" w:hAnsi="Times New Roman" w:cs="Times New Roman"/>
          <w:sz w:val="24"/>
          <w:szCs w:val="24"/>
        </w:rPr>
        <w:t>,</w:t>
      </w:r>
      <w:r w:rsidR="00D23A32" w:rsidRPr="00737B00">
        <w:rPr>
          <w:rFonts w:ascii="Times New Roman" w:hAnsi="Times New Roman" w:cs="Times New Roman"/>
          <w:sz w:val="24"/>
          <w:szCs w:val="24"/>
        </w:rPr>
        <w:t xml:space="preserve"> </w:t>
      </w:r>
      <w:r w:rsidR="00737B00" w:rsidRPr="00737B00">
        <w:rPr>
          <w:rFonts w:ascii="Times New Roman" w:hAnsi="Times New Roman" w:cs="Times New Roman"/>
          <w:sz w:val="24"/>
          <w:szCs w:val="24"/>
        </w:rPr>
        <w:t>is consumed by 350 million people in 133 countries across the globe. As per a recent survey, SLT use accounts to approximately 0.65 million deaths annually</w:t>
      </w:r>
      <w:r w:rsidR="00F445ED" w:rsidRPr="00D23A32">
        <w:rPr>
          <w:rFonts w:ascii="Times New Roman" w:hAnsi="Times New Roman" w:cs="Times New Roman"/>
          <w:sz w:val="24"/>
          <w:szCs w:val="24"/>
        </w:rPr>
        <w:t>, make ST consumption a global public health issue</w:t>
      </w:r>
      <w:r w:rsidR="00737B00" w:rsidRPr="00737B00">
        <w:rPr>
          <w:rFonts w:ascii="Times New Roman" w:hAnsi="Times New Roman" w:cs="Times New Roman"/>
          <w:sz w:val="24"/>
          <w:szCs w:val="24"/>
        </w:rPr>
        <w:t>. Consumption of these products has been reported to be associated with many diseases such as cancers</w:t>
      </w:r>
      <w:r w:rsidR="00F445ED">
        <w:rPr>
          <w:rFonts w:ascii="Times New Roman" w:hAnsi="Times New Roman" w:cs="Times New Roman"/>
          <w:sz w:val="24"/>
          <w:szCs w:val="24"/>
        </w:rPr>
        <w:t xml:space="preserve"> (</w:t>
      </w:r>
      <w:r w:rsidR="00F445ED" w:rsidRPr="00D23A32">
        <w:rPr>
          <w:rFonts w:ascii="Times New Roman" w:hAnsi="Times New Roman" w:cs="Times New Roman"/>
          <w:sz w:val="24"/>
          <w:szCs w:val="24"/>
        </w:rPr>
        <w:t>head and neck</w:t>
      </w:r>
      <w:r w:rsidR="00F445ED">
        <w:rPr>
          <w:rFonts w:ascii="Times New Roman" w:hAnsi="Times New Roman" w:cs="Times New Roman"/>
          <w:sz w:val="24"/>
          <w:szCs w:val="24"/>
        </w:rPr>
        <w:t>)</w:t>
      </w:r>
      <w:r w:rsidR="00737B00" w:rsidRPr="00737B00">
        <w:rPr>
          <w:rFonts w:ascii="Times New Roman" w:hAnsi="Times New Roman" w:cs="Times New Roman"/>
          <w:sz w:val="24"/>
          <w:szCs w:val="24"/>
        </w:rPr>
        <w:t xml:space="preserve">, neurological </w:t>
      </w:r>
      <w:r w:rsidR="00737B00" w:rsidRPr="00737B00">
        <w:rPr>
          <w:rFonts w:ascii="Times New Roman" w:hAnsi="Times New Roman" w:cs="Times New Roman"/>
          <w:sz w:val="24"/>
          <w:szCs w:val="24"/>
        </w:rPr>
        <w:t>disorders,</w:t>
      </w:r>
      <w:r w:rsidR="00737B00" w:rsidRPr="00737B00">
        <w:rPr>
          <w:rFonts w:ascii="Times New Roman" w:hAnsi="Times New Roman" w:cs="Times New Roman"/>
          <w:sz w:val="24"/>
          <w:szCs w:val="24"/>
        </w:rPr>
        <w:t xml:space="preserve"> and oral and heart diseases. This can be attributed to the presence of harmful chemicals along with 28 known carcinogens</w:t>
      </w:r>
      <w:r w:rsidR="00737B00">
        <w:rPr>
          <w:rFonts w:ascii="Times New Roman" w:hAnsi="Times New Roman" w:cs="Times New Roman"/>
          <w:sz w:val="24"/>
          <w:szCs w:val="24"/>
        </w:rPr>
        <w:t xml:space="preserve"> (</w:t>
      </w:r>
      <w:r w:rsidR="00737B00" w:rsidRPr="00737B00">
        <w:rPr>
          <w:rFonts w:ascii="Times New Roman" w:hAnsi="Times New Roman" w:cs="Times New Roman"/>
          <w:sz w:val="24"/>
          <w:szCs w:val="24"/>
        </w:rPr>
        <w:t>https://www.ncbi.nlm.nih.gov/pmc/articles/PMC6172907/</w:t>
      </w:r>
      <w:r w:rsidR="00737B00">
        <w:rPr>
          <w:rFonts w:ascii="Times New Roman" w:hAnsi="Times New Roman" w:cs="Times New Roman"/>
          <w:sz w:val="24"/>
          <w:szCs w:val="24"/>
        </w:rPr>
        <w:t>)</w:t>
      </w:r>
      <w:r w:rsidR="00D23A32">
        <w:rPr>
          <w:rFonts w:ascii="Times New Roman" w:hAnsi="Times New Roman" w:cs="Times New Roman"/>
          <w:sz w:val="24"/>
          <w:szCs w:val="24"/>
        </w:rPr>
        <w:t>,</w:t>
      </w:r>
      <w:r w:rsidR="00D23A32" w:rsidRPr="00D23A32">
        <w:t xml:space="preserve"> </w:t>
      </w:r>
      <w:r w:rsidR="00D23A32" w:rsidRPr="00D23A32">
        <w:rPr>
          <w:rFonts w:ascii="Times New Roman" w:hAnsi="Times New Roman" w:cs="Times New Roman"/>
          <w:sz w:val="24"/>
          <w:szCs w:val="24"/>
        </w:rPr>
        <w:t xml:space="preserve">such as tobacco-specific nitrosamines (TSNA), arsenic, beryllium, cadmium, nickel, chromium, </w:t>
      </w:r>
      <w:proofErr w:type="gramStart"/>
      <w:r w:rsidR="00D23A32" w:rsidRPr="00D23A32">
        <w:rPr>
          <w:rFonts w:ascii="Times New Roman" w:hAnsi="Times New Roman" w:cs="Times New Roman"/>
          <w:sz w:val="24"/>
          <w:szCs w:val="24"/>
        </w:rPr>
        <w:t>nitrite</w:t>
      </w:r>
      <w:proofErr w:type="gramEnd"/>
      <w:r w:rsidR="00D23A32" w:rsidRPr="00D23A32">
        <w:rPr>
          <w:rFonts w:ascii="Times New Roman" w:hAnsi="Times New Roman" w:cs="Times New Roman"/>
          <w:sz w:val="24"/>
          <w:szCs w:val="24"/>
        </w:rPr>
        <w:t xml:space="preserve"> and nitrate, in varying levels depending on the product </w:t>
      </w:r>
      <w:r w:rsidR="00F445ED">
        <w:rPr>
          <w:rFonts w:ascii="Times New Roman" w:hAnsi="Times New Roman" w:cs="Times New Roman"/>
          <w:sz w:val="24"/>
          <w:szCs w:val="24"/>
        </w:rPr>
        <w:t>(</w:t>
      </w:r>
      <w:r w:rsidR="00F445ED" w:rsidRPr="00F445ED">
        <w:rPr>
          <w:rFonts w:ascii="Times New Roman" w:hAnsi="Times New Roman" w:cs="Times New Roman"/>
          <w:sz w:val="24"/>
          <w:szCs w:val="24"/>
        </w:rPr>
        <w:t>https://pubmed.ncbi.nlm.nih.gov/21109685/</w:t>
      </w:r>
      <w:r w:rsidR="00F445ED">
        <w:rPr>
          <w:rFonts w:ascii="Times New Roman" w:hAnsi="Times New Roman" w:cs="Times New Roman"/>
          <w:sz w:val="24"/>
          <w:szCs w:val="24"/>
        </w:rPr>
        <w:t>)</w:t>
      </w:r>
      <w:r w:rsidR="00D23A32" w:rsidRPr="00D23A32">
        <w:rPr>
          <w:rFonts w:ascii="Times New Roman" w:hAnsi="Times New Roman" w:cs="Times New Roman"/>
          <w:sz w:val="24"/>
          <w:szCs w:val="24"/>
        </w:rPr>
        <w:t xml:space="preserve">. </w:t>
      </w:r>
      <w:r w:rsidR="00F445ED" w:rsidRPr="00D23A32">
        <w:rPr>
          <w:rFonts w:ascii="Times New Roman" w:hAnsi="Times New Roman" w:cs="Times New Roman"/>
          <w:sz w:val="24"/>
          <w:szCs w:val="24"/>
        </w:rPr>
        <w:t>An increased risk of cardiovascular deaths has been reported [11], and its use in pregnancy is associated with stillbirths and low birth weight [12, 13].</w:t>
      </w:r>
      <w:r w:rsidR="00F445ED">
        <w:rPr>
          <w:rFonts w:ascii="Times New Roman" w:hAnsi="Times New Roman" w:cs="Times New Roman"/>
          <w:sz w:val="24"/>
          <w:szCs w:val="24"/>
        </w:rPr>
        <w:t xml:space="preserve"> </w:t>
      </w:r>
      <w:r w:rsidR="00D23A32" w:rsidRPr="00D23A32">
        <w:rPr>
          <w:rFonts w:ascii="Times New Roman" w:hAnsi="Times New Roman" w:cs="Times New Roman"/>
          <w:sz w:val="24"/>
          <w:szCs w:val="24"/>
        </w:rPr>
        <w:t>The pH of the products also varies widely, with some (</w:t>
      </w:r>
      <w:proofErr w:type="gramStart"/>
      <w:r w:rsidR="00D23A32" w:rsidRPr="00D23A32">
        <w:rPr>
          <w:rFonts w:ascii="Times New Roman" w:hAnsi="Times New Roman" w:cs="Times New Roman"/>
          <w:sz w:val="24"/>
          <w:szCs w:val="24"/>
        </w:rPr>
        <w:t>e.g.</w:t>
      </w:r>
      <w:proofErr w:type="gramEnd"/>
      <w:r w:rsidR="00D23A32" w:rsidRPr="00D23A32">
        <w:rPr>
          <w:rFonts w:ascii="Times New Roman" w:hAnsi="Times New Roman" w:cs="Times New Roman"/>
          <w:sz w:val="24"/>
          <w:szCs w:val="24"/>
        </w:rPr>
        <w:t xml:space="preserve"> khaini, </w:t>
      </w:r>
      <w:proofErr w:type="spellStart"/>
      <w:r w:rsidR="00D23A32" w:rsidRPr="00D23A32">
        <w:rPr>
          <w:rFonts w:ascii="Times New Roman" w:hAnsi="Times New Roman" w:cs="Times New Roman"/>
          <w:sz w:val="24"/>
          <w:szCs w:val="24"/>
        </w:rPr>
        <w:t>zarda</w:t>
      </w:r>
      <w:proofErr w:type="spellEnd"/>
      <w:r w:rsidR="00D23A32" w:rsidRPr="00D23A32">
        <w:rPr>
          <w:rFonts w:ascii="Times New Roman" w:hAnsi="Times New Roman" w:cs="Times New Roman"/>
          <w:sz w:val="24"/>
          <w:szCs w:val="24"/>
        </w:rPr>
        <w:t xml:space="preserve">) listing slaked lime among their ingredients. Raising the pH in this way increases the absorption of nicotine and enhances the experience of using the ST product, increasing the likelihood of dependence. The elevated pH also increases the absorption of carcinogens, leading to higher toxicity and greater risk of harm </w:t>
      </w:r>
      <w:r w:rsidR="00F445ED">
        <w:rPr>
          <w:rFonts w:ascii="Times New Roman" w:hAnsi="Times New Roman" w:cs="Times New Roman"/>
          <w:sz w:val="24"/>
          <w:szCs w:val="24"/>
        </w:rPr>
        <w:t>(</w:t>
      </w:r>
      <w:hyperlink r:id="rId9" w:history="1">
        <w:r w:rsidR="00C87358" w:rsidRPr="002F3E0D">
          <w:rPr>
            <w:rStyle w:val="Hyperlink"/>
            <w:rFonts w:ascii="Times New Roman" w:hAnsi="Times New Roman" w:cs="Times New Roman"/>
            <w:sz w:val="24"/>
            <w:szCs w:val="24"/>
          </w:rPr>
          <w:t>https://pubmed.ncbi.nlm.nih.gov/30627385/</w:t>
        </w:r>
      </w:hyperlink>
      <w:r w:rsidR="00F445ED">
        <w:rPr>
          <w:rFonts w:ascii="Times New Roman" w:hAnsi="Times New Roman" w:cs="Times New Roman"/>
          <w:sz w:val="24"/>
          <w:szCs w:val="24"/>
        </w:rPr>
        <w:t>)</w:t>
      </w:r>
      <w:r w:rsidR="00D23A32" w:rsidRPr="00D23A32">
        <w:rPr>
          <w:rFonts w:ascii="Times New Roman" w:hAnsi="Times New Roman" w:cs="Times New Roman"/>
          <w:sz w:val="24"/>
          <w:szCs w:val="24"/>
        </w:rPr>
        <w:t xml:space="preserve">. </w:t>
      </w:r>
    </w:p>
    <w:p w14:paraId="5C632E58" w14:textId="53E4D9E6" w:rsidR="00C87358" w:rsidRDefault="00C87358" w:rsidP="00D64B9B">
      <w:pPr>
        <w:spacing w:line="360" w:lineRule="auto"/>
        <w:jc w:val="both"/>
        <w:rPr>
          <w:rFonts w:ascii="Times New Roman" w:hAnsi="Times New Roman" w:cs="Times New Roman"/>
          <w:sz w:val="24"/>
          <w:szCs w:val="24"/>
        </w:rPr>
      </w:pPr>
    </w:p>
    <w:p w14:paraId="0D883382" w14:textId="77777777" w:rsidR="00C87358" w:rsidRDefault="00C87358" w:rsidP="00D64B9B">
      <w:pPr>
        <w:spacing w:line="360" w:lineRule="auto"/>
        <w:jc w:val="both"/>
        <w:rPr>
          <w:rFonts w:ascii="Times New Roman" w:hAnsi="Times New Roman" w:cs="Times New Roman"/>
          <w:sz w:val="24"/>
          <w:szCs w:val="24"/>
        </w:rPr>
      </w:pPr>
    </w:p>
    <w:p w14:paraId="5D6C6B12" w14:textId="719BA785" w:rsidR="00E5616B" w:rsidRPr="00D64B9B" w:rsidRDefault="00E5616B" w:rsidP="00D64B9B">
      <w:pPr>
        <w:spacing w:line="360" w:lineRule="auto"/>
        <w:jc w:val="both"/>
        <w:rPr>
          <w:rFonts w:ascii="Times New Roman" w:hAnsi="Times New Roman" w:cs="Times New Roman"/>
          <w:sz w:val="24"/>
          <w:szCs w:val="24"/>
        </w:rPr>
      </w:pPr>
      <w:proofErr w:type="gramStart"/>
      <w:r w:rsidRPr="000B72AB">
        <w:rPr>
          <w:rFonts w:ascii="Times New Roman" w:hAnsi="Times New Roman" w:cs="Times New Roman"/>
          <w:sz w:val="24"/>
          <w:szCs w:val="24"/>
        </w:rPr>
        <w:t>In order to</w:t>
      </w:r>
      <w:proofErr w:type="gramEnd"/>
      <w:r w:rsidRPr="000B72AB">
        <w:rPr>
          <w:rFonts w:ascii="Times New Roman" w:hAnsi="Times New Roman" w:cs="Times New Roman"/>
          <w:sz w:val="24"/>
          <w:szCs w:val="24"/>
        </w:rPr>
        <w:t xml:space="preserve"> enforce the policies on tobacco control in Bangladesh, reliable information on the economic and health effects of tobacco farming is urgently needed. To the best of my knowledge, there remains no research on the health and economic impact of the tobacco on cultivators of tobacco cultivated area in Bangladesh. While </w:t>
      </w:r>
      <w:proofErr w:type="gramStart"/>
      <w:r w:rsidRPr="000B72AB">
        <w:rPr>
          <w:rFonts w:ascii="Times New Roman" w:hAnsi="Times New Roman" w:cs="Times New Roman"/>
          <w:sz w:val="24"/>
          <w:szCs w:val="24"/>
        </w:rPr>
        <w:t>all of</w:t>
      </w:r>
      <w:proofErr w:type="gramEnd"/>
      <w:r w:rsidRPr="000B72AB">
        <w:rPr>
          <w:rFonts w:ascii="Times New Roman" w:hAnsi="Times New Roman" w:cs="Times New Roman"/>
          <w:sz w:val="24"/>
          <w:szCs w:val="24"/>
        </w:rPr>
        <w:t xml:space="preserve"> the studies discussed about the harmful effects of tobacco cultivation on health and environment and regarded it as an important dimension, no attempt has been made to measure, compare or estimate it. Without these estimates, making decision by policymakers is not possible. By estimating five parameters (</w:t>
      </w:r>
      <w:r w:rsidRPr="00D64B9B">
        <w:rPr>
          <w:rFonts w:ascii="Times New Roman" w:hAnsi="Times New Roman" w:cs="Times New Roman"/>
          <w:sz w:val="24"/>
          <w:szCs w:val="24"/>
        </w:rPr>
        <w:t xml:space="preserve">particulate matter (PM2.5, PM10), carbon dioxides (CO2), volatile organic compounds (VOCs), temperature and humidity), by </w:t>
      </w:r>
      <w:r w:rsidRPr="000B72AB">
        <w:rPr>
          <w:rFonts w:ascii="Times New Roman" w:hAnsi="Times New Roman" w:cs="Times New Roman"/>
          <w:sz w:val="24"/>
          <w:szCs w:val="24"/>
        </w:rPr>
        <w:t xml:space="preserve">examining the relationship between four crops (rice, wheat, </w:t>
      </w:r>
      <w:proofErr w:type="gramStart"/>
      <w:r w:rsidRPr="000B72AB">
        <w:rPr>
          <w:rFonts w:ascii="Times New Roman" w:hAnsi="Times New Roman" w:cs="Times New Roman"/>
          <w:sz w:val="24"/>
          <w:szCs w:val="24"/>
        </w:rPr>
        <w:t>jute</w:t>
      </w:r>
      <w:proofErr w:type="gramEnd"/>
      <w:r w:rsidRPr="000B72AB">
        <w:rPr>
          <w:rFonts w:ascii="Times New Roman" w:hAnsi="Times New Roman" w:cs="Times New Roman"/>
          <w:sz w:val="24"/>
          <w:szCs w:val="24"/>
        </w:rPr>
        <w:t xml:space="preserve"> and tobacco) cultivation and self-reported illness in the study population, as well as by comparing profitability between tobacco production and three major crops (rice, wheat and jute), this study will fill the evidence gap of tobacco cultivation. The </w:t>
      </w:r>
      <w:r w:rsidRPr="000B72AB">
        <w:rPr>
          <w:rFonts w:ascii="Times New Roman" w:hAnsi="Times New Roman" w:cs="Times New Roman"/>
          <w:sz w:val="24"/>
          <w:szCs w:val="24"/>
        </w:rPr>
        <w:lastRenderedPageBreak/>
        <w:t>findings of this study may be of use for evidence-based policy making against tobacco in Bangladesh and elsewhere.</w:t>
      </w:r>
    </w:p>
    <w:p w14:paraId="23547FC3" w14:textId="77777777" w:rsidR="005B22E0" w:rsidRDefault="005B22E0" w:rsidP="006B7966">
      <w:pPr>
        <w:spacing w:after="0" w:line="480" w:lineRule="auto"/>
        <w:jc w:val="both"/>
        <w:rPr>
          <w:rFonts w:ascii="Times New Roman" w:hAnsi="Times New Roman" w:cs="Times New Roman"/>
        </w:rPr>
      </w:pPr>
    </w:p>
    <w:p w14:paraId="7BB616BB" w14:textId="77777777" w:rsidR="000E5B01" w:rsidRPr="00D64B9B" w:rsidRDefault="000E5B01" w:rsidP="00D64B9B">
      <w:pPr>
        <w:spacing w:after="0" w:line="360" w:lineRule="auto"/>
        <w:jc w:val="both"/>
        <w:rPr>
          <w:rFonts w:ascii="Times New Roman" w:hAnsi="Times New Roman" w:cs="Times New Roman"/>
          <w:b/>
          <w:sz w:val="24"/>
          <w:szCs w:val="24"/>
        </w:rPr>
      </w:pPr>
      <w:r w:rsidRPr="00D64B9B">
        <w:rPr>
          <w:rFonts w:ascii="Times New Roman" w:hAnsi="Times New Roman" w:cs="Times New Roman"/>
          <w:b/>
          <w:sz w:val="24"/>
          <w:szCs w:val="24"/>
        </w:rPr>
        <w:t>5. Rationale/justification of the research (maximum 300 words)</w:t>
      </w:r>
    </w:p>
    <w:p w14:paraId="1392FB4C" w14:textId="77777777" w:rsidR="000E5B01" w:rsidRPr="002A66AB" w:rsidRDefault="000E5B01"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By the evidence of existing literature search, it can be hypothesized that tobacco cultivation affects health, environment and economic condition of tobacco </w:t>
      </w:r>
      <w:proofErr w:type="gramStart"/>
      <w:r w:rsidRPr="002A66AB">
        <w:rPr>
          <w:rFonts w:ascii="Times New Roman" w:hAnsi="Times New Roman" w:cs="Times New Roman"/>
          <w:sz w:val="24"/>
          <w:szCs w:val="24"/>
        </w:rPr>
        <w:t>growers</w:t>
      </w:r>
      <w:proofErr w:type="gramEnd"/>
      <w:r w:rsidRPr="002A66AB">
        <w:rPr>
          <w:rFonts w:ascii="Times New Roman" w:hAnsi="Times New Roman" w:cs="Times New Roman"/>
          <w:sz w:val="24"/>
          <w:szCs w:val="24"/>
        </w:rPr>
        <w:t xml:space="preserve"> household and individuals. More clearly, thi</w:t>
      </w:r>
      <w:r w:rsidRPr="000B72AB">
        <w:rPr>
          <w:rFonts w:ascii="Times New Roman" w:hAnsi="Times New Roman" w:cs="Times New Roman"/>
          <w:sz w:val="24"/>
          <w:szCs w:val="24"/>
        </w:rPr>
        <w:t xml:space="preserve">s study aims to examine the relationship between </w:t>
      </w:r>
      <w:r w:rsidRPr="002A66AB">
        <w:rPr>
          <w:rFonts w:ascii="Times New Roman" w:hAnsi="Times New Roman" w:cs="Times New Roman"/>
          <w:sz w:val="24"/>
          <w:szCs w:val="24"/>
        </w:rPr>
        <w:t xml:space="preserve">tobacco </w:t>
      </w:r>
      <w:r w:rsidRPr="000B72AB">
        <w:rPr>
          <w:rFonts w:ascii="Times New Roman" w:hAnsi="Times New Roman" w:cs="Times New Roman"/>
          <w:sz w:val="24"/>
          <w:szCs w:val="24"/>
        </w:rPr>
        <w:t xml:space="preserve">cultivation and self-reported illness in the study population, as well as to compare profitability between tobacco production and three major crops (rice, </w:t>
      </w:r>
      <w:proofErr w:type="gramStart"/>
      <w:r w:rsidRPr="000B72AB">
        <w:rPr>
          <w:rFonts w:ascii="Times New Roman" w:hAnsi="Times New Roman" w:cs="Times New Roman"/>
          <w:sz w:val="24"/>
          <w:szCs w:val="24"/>
        </w:rPr>
        <w:t>wheat</w:t>
      </w:r>
      <w:proofErr w:type="gramEnd"/>
      <w:r w:rsidRPr="000B72AB">
        <w:rPr>
          <w:rFonts w:ascii="Times New Roman" w:hAnsi="Times New Roman" w:cs="Times New Roman"/>
          <w:sz w:val="24"/>
          <w:szCs w:val="24"/>
        </w:rPr>
        <w:t xml:space="preserve"> and jute).</w:t>
      </w:r>
      <w:r>
        <w:rPr>
          <w:rFonts w:ascii="Times New Roman" w:hAnsi="Times New Roman" w:cs="Times New Roman"/>
          <w:sz w:val="24"/>
          <w:szCs w:val="24"/>
        </w:rPr>
        <w:t xml:space="preserve"> </w:t>
      </w:r>
      <w:r w:rsidRPr="002A66AB">
        <w:rPr>
          <w:rFonts w:ascii="Times New Roman" w:hAnsi="Times New Roman" w:cs="Times New Roman"/>
          <w:sz w:val="24"/>
          <w:szCs w:val="24"/>
        </w:rPr>
        <w:t xml:space="preserve">Findings of the study will help to find out the way to know the </w:t>
      </w:r>
      <w:proofErr w:type="gramStart"/>
      <w:r w:rsidRPr="002A66AB">
        <w:rPr>
          <w:rFonts w:ascii="Times New Roman" w:hAnsi="Times New Roman" w:cs="Times New Roman"/>
          <w:sz w:val="24"/>
          <w:szCs w:val="24"/>
        </w:rPr>
        <w:t>socio economic</w:t>
      </w:r>
      <w:proofErr w:type="gramEnd"/>
      <w:r w:rsidRPr="002A66AB">
        <w:rPr>
          <w:rFonts w:ascii="Times New Roman" w:hAnsi="Times New Roman" w:cs="Times New Roman"/>
          <w:sz w:val="24"/>
          <w:szCs w:val="24"/>
        </w:rPr>
        <w:t xml:space="preserve"> profile of tobacco growers. For measure the air quality to estimate five parameters particulate matter (PM2.5, PM10), carbon dioxides (CO2), volatile organic compounds (VOCs), temperature and humidity. Information on self-reported illness during the last six months among the study populations will be collected using questions about the occurrence of 16 health problems. There are five crops rice, wheat, jute and tobacco where estimate the benefit cost ratio for each </w:t>
      </w:r>
      <w:proofErr w:type="gramStart"/>
      <w:r w:rsidRPr="002A66AB">
        <w:rPr>
          <w:rFonts w:ascii="Times New Roman" w:hAnsi="Times New Roman" w:cs="Times New Roman"/>
          <w:sz w:val="24"/>
          <w:szCs w:val="24"/>
        </w:rPr>
        <w:t>crops</w:t>
      </w:r>
      <w:proofErr w:type="gramEnd"/>
      <w:r w:rsidRPr="002A66AB">
        <w:rPr>
          <w:rFonts w:ascii="Times New Roman" w:hAnsi="Times New Roman" w:cs="Times New Roman"/>
          <w:sz w:val="24"/>
          <w:szCs w:val="24"/>
        </w:rPr>
        <w:t xml:space="preserve"> and identify the most profitable crops among them.</w:t>
      </w:r>
      <w:r w:rsidR="00F511DA" w:rsidRPr="002A66AB">
        <w:rPr>
          <w:rFonts w:ascii="Times New Roman" w:hAnsi="Times New Roman" w:cs="Times New Roman"/>
          <w:sz w:val="24"/>
          <w:szCs w:val="24"/>
        </w:rPr>
        <w:t xml:space="preserve"> </w:t>
      </w:r>
      <w:r w:rsidRPr="002A66AB">
        <w:rPr>
          <w:rFonts w:ascii="Times New Roman" w:hAnsi="Times New Roman" w:cs="Times New Roman"/>
          <w:sz w:val="24"/>
          <w:szCs w:val="24"/>
        </w:rPr>
        <w:t>The findings</w:t>
      </w:r>
      <w:r w:rsidR="003F0064" w:rsidRPr="002A66AB">
        <w:rPr>
          <w:rFonts w:ascii="Times New Roman" w:hAnsi="Times New Roman" w:cs="Times New Roman"/>
          <w:sz w:val="24"/>
          <w:szCs w:val="24"/>
        </w:rPr>
        <w:t xml:space="preserve"> </w:t>
      </w:r>
      <w:r w:rsidRPr="002A66AB">
        <w:rPr>
          <w:rFonts w:ascii="Times New Roman" w:hAnsi="Times New Roman" w:cs="Times New Roman"/>
          <w:sz w:val="24"/>
          <w:szCs w:val="24"/>
        </w:rPr>
        <w:t>will put evidence to</w:t>
      </w:r>
      <w:r w:rsidR="003F0064" w:rsidRPr="002A66AB">
        <w:rPr>
          <w:rFonts w:ascii="Times New Roman" w:hAnsi="Times New Roman" w:cs="Times New Roman"/>
          <w:sz w:val="24"/>
          <w:szCs w:val="24"/>
        </w:rPr>
        <w:t xml:space="preserve"> make meaningful health, </w:t>
      </w:r>
      <w:proofErr w:type="gramStart"/>
      <w:r w:rsidR="003F0064" w:rsidRPr="002A66AB">
        <w:rPr>
          <w:rFonts w:ascii="Times New Roman" w:hAnsi="Times New Roman" w:cs="Times New Roman"/>
          <w:sz w:val="24"/>
          <w:szCs w:val="24"/>
        </w:rPr>
        <w:t>environment</w:t>
      </w:r>
      <w:proofErr w:type="gramEnd"/>
      <w:r w:rsidR="003F0064" w:rsidRPr="002A66AB">
        <w:rPr>
          <w:rFonts w:ascii="Times New Roman" w:hAnsi="Times New Roman" w:cs="Times New Roman"/>
          <w:sz w:val="24"/>
          <w:szCs w:val="24"/>
        </w:rPr>
        <w:t xml:space="preserve"> and economic </w:t>
      </w:r>
      <w:r w:rsidR="00F511DA" w:rsidRPr="002A66AB">
        <w:rPr>
          <w:rFonts w:ascii="Times New Roman" w:hAnsi="Times New Roman" w:cs="Times New Roman"/>
          <w:sz w:val="24"/>
          <w:szCs w:val="24"/>
        </w:rPr>
        <w:t>information, which</w:t>
      </w:r>
      <w:r w:rsidRPr="002A66AB">
        <w:rPr>
          <w:rFonts w:ascii="Times New Roman" w:hAnsi="Times New Roman" w:cs="Times New Roman"/>
          <w:sz w:val="24"/>
          <w:szCs w:val="24"/>
        </w:rPr>
        <w:t xml:space="preserve"> may help to develop awareness of health</w:t>
      </w:r>
      <w:r w:rsidR="003F0064" w:rsidRPr="002A66AB">
        <w:rPr>
          <w:rFonts w:ascii="Times New Roman" w:hAnsi="Times New Roman" w:cs="Times New Roman"/>
          <w:sz w:val="24"/>
          <w:szCs w:val="24"/>
        </w:rPr>
        <w:t xml:space="preserve">, environment and </w:t>
      </w:r>
      <w:r w:rsidR="00F511DA" w:rsidRPr="002A66AB">
        <w:rPr>
          <w:rFonts w:ascii="Times New Roman" w:hAnsi="Times New Roman" w:cs="Times New Roman"/>
          <w:sz w:val="24"/>
          <w:szCs w:val="24"/>
        </w:rPr>
        <w:t>poverty</w:t>
      </w:r>
      <w:r w:rsidRPr="002A66AB">
        <w:rPr>
          <w:rFonts w:ascii="Times New Roman" w:hAnsi="Times New Roman" w:cs="Times New Roman"/>
          <w:sz w:val="24"/>
          <w:szCs w:val="24"/>
        </w:rPr>
        <w:t xml:space="preserve">-related SDGs. With running tobacco control </w:t>
      </w:r>
      <w:proofErr w:type="spellStart"/>
      <w:r w:rsidRPr="002A66AB">
        <w:rPr>
          <w:rFonts w:ascii="Times New Roman" w:hAnsi="Times New Roman" w:cs="Times New Roman"/>
          <w:sz w:val="24"/>
          <w:szCs w:val="24"/>
        </w:rPr>
        <w:t>programme</w:t>
      </w:r>
      <w:proofErr w:type="spellEnd"/>
      <w:r w:rsidRPr="002A66AB">
        <w:rPr>
          <w:rFonts w:ascii="Times New Roman" w:hAnsi="Times New Roman" w:cs="Times New Roman"/>
          <w:sz w:val="24"/>
          <w:szCs w:val="24"/>
        </w:rPr>
        <w:t>, evidence from this study will help to put intervention to the community.</w:t>
      </w:r>
    </w:p>
    <w:p w14:paraId="08BF53BA" w14:textId="77777777" w:rsidR="000E5B01" w:rsidRDefault="000E5B01" w:rsidP="006B7966">
      <w:pPr>
        <w:spacing w:after="0" w:line="480" w:lineRule="auto"/>
        <w:jc w:val="both"/>
        <w:rPr>
          <w:rFonts w:ascii="Times New Roman" w:hAnsi="Times New Roman" w:cs="Times New Roman"/>
        </w:rPr>
      </w:pPr>
    </w:p>
    <w:p w14:paraId="2EFBB421" w14:textId="77777777" w:rsidR="001533B0" w:rsidRPr="002A66AB" w:rsidRDefault="006A55A5"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6</w:t>
      </w:r>
      <w:r w:rsidR="006B7966" w:rsidRPr="002A66AB">
        <w:rPr>
          <w:rFonts w:ascii="Times New Roman" w:hAnsi="Times New Roman" w:cs="Times New Roman"/>
          <w:b/>
          <w:sz w:val="24"/>
          <w:szCs w:val="24"/>
        </w:rPr>
        <w:t xml:space="preserve">. </w:t>
      </w:r>
      <w:r w:rsidR="001533B0" w:rsidRPr="002A66AB">
        <w:rPr>
          <w:rFonts w:ascii="Times New Roman" w:hAnsi="Times New Roman" w:cs="Times New Roman"/>
          <w:b/>
          <w:sz w:val="24"/>
          <w:szCs w:val="24"/>
        </w:rPr>
        <w:t>Research question</w:t>
      </w:r>
    </w:p>
    <w:p w14:paraId="093A1A40" w14:textId="77777777" w:rsidR="00532558" w:rsidRPr="00532558" w:rsidRDefault="00610C4F" w:rsidP="002A66AB">
      <w:pPr>
        <w:pStyle w:val="ListParagraph"/>
        <w:numPr>
          <w:ilvl w:val="0"/>
          <w:numId w:val="3"/>
        </w:numPr>
        <w:spacing w:after="0" w:line="360" w:lineRule="auto"/>
        <w:jc w:val="both"/>
        <w:rPr>
          <w:rFonts w:ascii="Times New Roman" w:hAnsi="Times New Roman" w:cs="Times New Roman"/>
          <w:sz w:val="24"/>
          <w:szCs w:val="24"/>
        </w:rPr>
      </w:pPr>
      <w:r w:rsidRPr="00532558">
        <w:rPr>
          <w:rFonts w:ascii="Times New Roman" w:hAnsi="Times New Roman" w:cs="Times New Roman"/>
          <w:sz w:val="24"/>
          <w:szCs w:val="24"/>
        </w:rPr>
        <w:t xml:space="preserve">Is there any </w:t>
      </w:r>
      <w:r w:rsidR="00926F5A">
        <w:rPr>
          <w:rFonts w:ascii="Times New Roman" w:hAnsi="Times New Roman" w:cs="Times New Roman"/>
          <w:sz w:val="24"/>
          <w:szCs w:val="24"/>
        </w:rPr>
        <w:t>impact</w:t>
      </w:r>
      <w:r w:rsidRPr="00532558">
        <w:rPr>
          <w:rFonts w:ascii="Times New Roman" w:hAnsi="Times New Roman" w:cs="Times New Roman"/>
          <w:sz w:val="24"/>
          <w:szCs w:val="24"/>
        </w:rPr>
        <w:t xml:space="preserve"> of tobacco </w:t>
      </w:r>
      <w:r w:rsidR="000A22CD" w:rsidRPr="00532558">
        <w:rPr>
          <w:rFonts w:ascii="Times New Roman" w:hAnsi="Times New Roman" w:cs="Times New Roman"/>
          <w:sz w:val="24"/>
          <w:szCs w:val="24"/>
        </w:rPr>
        <w:t>cultivation</w:t>
      </w:r>
      <w:r w:rsidRPr="00532558">
        <w:rPr>
          <w:rFonts w:ascii="Times New Roman" w:hAnsi="Times New Roman" w:cs="Times New Roman"/>
          <w:sz w:val="24"/>
          <w:szCs w:val="24"/>
        </w:rPr>
        <w:t xml:space="preserve"> on</w:t>
      </w:r>
      <w:r w:rsidR="00926F5A">
        <w:rPr>
          <w:rFonts w:ascii="Times New Roman" w:hAnsi="Times New Roman" w:cs="Times New Roman"/>
          <w:sz w:val="24"/>
          <w:szCs w:val="24"/>
        </w:rPr>
        <w:t xml:space="preserve"> </w:t>
      </w:r>
      <w:r w:rsidRPr="00532558">
        <w:rPr>
          <w:rFonts w:ascii="Times New Roman" w:hAnsi="Times New Roman" w:cs="Times New Roman"/>
          <w:sz w:val="24"/>
          <w:szCs w:val="24"/>
        </w:rPr>
        <w:t>health</w:t>
      </w:r>
      <w:r w:rsidR="006A55A5" w:rsidRPr="00532558">
        <w:rPr>
          <w:rFonts w:ascii="Times New Roman" w:hAnsi="Times New Roman" w:cs="Times New Roman"/>
          <w:sz w:val="24"/>
          <w:szCs w:val="24"/>
        </w:rPr>
        <w:t xml:space="preserve"> of tobacco grower</w:t>
      </w:r>
      <w:r w:rsidR="00CB0A95">
        <w:rPr>
          <w:rFonts w:ascii="Times New Roman" w:hAnsi="Times New Roman" w:cs="Times New Roman"/>
          <w:sz w:val="24"/>
          <w:szCs w:val="24"/>
        </w:rPr>
        <w:t>’</w:t>
      </w:r>
      <w:r w:rsidR="006A55A5" w:rsidRPr="00532558">
        <w:rPr>
          <w:rFonts w:ascii="Times New Roman" w:hAnsi="Times New Roman" w:cs="Times New Roman"/>
          <w:sz w:val="24"/>
          <w:szCs w:val="24"/>
        </w:rPr>
        <w:t>s</w:t>
      </w:r>
      <w:r w:rsidR="00532558" w:rsidRPr="00532558">
        <w:rPr>
          <w:rFonts w:ascii="Times New Roman" w:hAnsi="Times New Roman" w:cs="Times New Roman"/>
          <w:sz w:val="24"/>
          <w:szCs w:val="24"/>
        </w:rPr>
        <w:t xml:space="preserve"> household and individual</w:t>
      </w:r>
      <w:r w:rsidR="006A55A5" w:rsidRPr="00532558">
        <w:rPr>
          <w:rFonts w:ascii="Times New Roman" w:hAnsi="Times New Roman" w:cs="Times New Roman"/>
          <w:sz w:val="24"/>
          <w:szCs w:val="24"/>
        </w:rPr>
        <w:t xml:space="preserve"> in tobacco cultivated area? </w:t>
      </w:r>
    </w:p>
    <w:p w14:paraId="150DCEF0" w14:textId="77777777" w:rsidR="00532558" w:rsidRPr="00532558" w:rsidRDefault="00532558" w:rsidP="002A66AB">
      <w:pPr>
        <w:pStyle w:val="ListParagraph"/>
        <w:numPr>
          <w:ilvl w:val="0"/>
          <w:numId w:val="3"/>
        </w:numPr>
        <w:spacing w:after="0" w:line="360" w:lineRule="auto"/>
        <w:jc w:val="both"/>
        <w:rPr>
          <w:rFonts w:ascii="Times New Roman" w:hAnsi="Times New Roman" w:cs="Times New Roman"/>
          <w:sz w:val="24"/>
          <w:szCs w:val="24"/>
        </w:rPr>
      </w:pPr>
      <w:r w:rsidRPr="00532558">
        <w:rPr>
          <w:rFonts w:ascii="Times New Roman" w:hAnsi="Times New Roman" w:cs="Times New Roman"/>
          <w:sz w:val="24"/>
          <w:szCs w:val="24"/>
        </w:rPr>
        <w:t xml:space="preserve">Which crops is economically more profitable rice/wheat/jute or tobacco? </w:t>
      </w:r>
    </w:p>
    <w:p w14:paraId="4DC87DD1" w14:textId="77777777" w:rsidR="00926F5A" w:rsidRDefault="00926F5A" w:rsidP="002A66AB">
      <w:pPr>
        <w:spacing w:after="0" w:line="360" w:lineRule="auto"/>
        <w:jc w:val="both"/>
        <w:rPr>
          <w:rFonts w:ascii="Times New Roman" w:hAnsi="Times New Roman" w:cs="Times New Roman"/>
          <w:b/>
        </w:rPr>
      </w:pPr>
    </w:p>
    <w:p w14:paraId="1F8F9059" w14:textId="77777777" w:rsidR="003E732C" w:rsidRPr="002A66AB" w:rsidRDefault="0054097F"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Overall</w:t>
      </w:r>
      <w:r w:rsidR="003E732C" w:rsidRPr="002A66AB">
        <w:rPr>
          <w:rFonts w:ascii="Times New Roman" w:hAnsi="Times New Roman" w:cs="Times New Roman"/>
          <w:b/>
          <w:sz w:val="24"/>
          <w:szCs w:val="24"/>
        </w:rPr>
        <w:t xml:space="preserve"> objective</w:t>
      </w:r>
    </w:p>
    <w:p w14:paraId="61A15C81" w14:textId="77777777" w:rsidR="007C442B" w:rsidRPr="007C442B" w:rsidRDefault="007C442B" w:rsidP="002A66AB">
      <w:pPr>
        <w:autoSpaceDE w:val="0"/>
        <w:autoSpaceDN w:val="0"/>
        <w:adjustRightInd w:val="0"/>
        <w:spacing w:before="60" w:after="60" w:line="360" w:lineRule="auto"/>
        <w:jc w:val="both"/>
        <w:rPr>
          <w:rFonts w:ascii="Times New Roman" w:hAnsi="Times New Roman" w:cs="Times New Roman"/>
          <w:sz w:val="24"/>
          <w:szCs w:val="24"/>
        </w:rPr>
      </w:pPr>
      <w:r w:rsidRPr="007C442B">
        <w:rPr>
          <w:rFonts w:ascii="Times New Roman" w:hAnsi="Times New Roman" w:cs="Times New Roman"/>
          <w:sz w:val="24"/>
          <w:szCs w:val="24"/>
        </w:rPr>
        <w:t xml:space="preserve">To sharpen </w:t>
      </w:r>
      <w:proofErr w:type="gramStart"/>
      <w:r w:rsidRPr="007C442B">
        <w:rPr>
          <w:rFonts w:ascii="Times New Roman" w:hAnsi="Times New Roman" w:cs="Times New Roman"/>
          <w:sz w:val="24"/>
          <w:szCs w:val="24"/>
        </w:rPr>
        <w:t>policy-makers</w:t>
      </w:r>
      <w:proofErr w:type="gramEnd"/>
      <w:r w:rsidRPr="007C442B">
        <w:rPr>
          <w:rFonts w:ascii="Times New Roman" w:hAnsi="Times New Roman" w:cs="Times New Roman"/>
          <w:sz w:val="24"/>
          <w:szCs w:val="24"/>
        </w:rPr>
        <w:t xml:space="preserve">’ understanding </w:t>
      </w:r>
      <w:r>
        <w:rPr>
          <w:rFonts w:ascii="Times New Roman" w:hAnsi="Times New Roman" w:cs="Times New Roman"/>
          <w:sz w:val="24"/>
          <w:szCs w:val="24"/>
        </w:rPr>
        <w:t xml:space="preserve">of </w:t>
      </w:r>
      <w:r w:rsidRPr="007C442B">
        <w:rPr>
          <w:rFonts w:ascii="Times New Roman" w:hAnsi="Times New Roman" w:cs="Times New Roman"/>
          <w:sz w:val="24"/>
          <w:szCs w:val="24"/>
        </w:rPr>
        <w:t xml:space="preserve">the effect of tobacco cultivation on health and economic condition of tobacco growers </w:t>
      </w:r>
      <w:r w:rsidR="00CB0A95" w:rsidRPr="00532558">
        <w:rPr>
          <w:rFonts w:ascii="Times New Roman" w:hAnsi="Times New Roman" w:cs="Times New Roman"/>
          <w:sz w:val="24"/>
          <w:szCs w:val="24"/>
        </w:rPr>
        <w:t>household and individual</w:t>
      </w:r>
      <w:r w:rsidR="00CB0A95" w:rsidRPr="007C442B">
        <w:rPr>
          <w:rFonts w:ascii="Times New Roman" w:hAnsi="Times New Roman" w:cs="Times New Roman"/>
          <w:sz w:val="24"/>
          <w:szCs w:val="24"/>
        </w:rPr>
        <w:t xml:space="preserve"> </w:t>
      </w:r>
      <w:r w:rsidRPr="007C442B">
        <w:rPr>
          <w:rFonts w:ascii="Times New Roman" w:hAnsi="Times New Roman" w:cs="Times New Roman"/>
          <w:sz w:val="24"/>
          <w:szCs w:val="24"/>
        </w:rPr>
        <w:t>in tobacco cultivated area</w:t>
      </w:r>
      <w:r w:rsidR="002A66AB">
        <w:rPr>
          <w:rFonts w:ascii="Times New Roman" w:hAnsi="Times New Roman" w:cs="Times New Roman"/>
          <w:sz w:val="24"/>
          <w:szCs w:val="24"/>
        </w:rPr>
        <w:t>.</w:t>
      </w:r>
    </w:p>
    <w:p w14:paraId="0666A738" w14:textId="77777777" w:rsidR="007C442B" w:rsidRDefault="007C442B" w:rsidP="007C442B">
      <w:pPr>
        <w:autoSpaceDE w:val="0"/>
        <w:autoSpaceDN w:val="0"/>
        <w:adjustRightInd w:val="0"/>
        <w:spacing w:before="60" w:after="60" w:line="300" w:lineRule="auto"/>
        <w:rPr>
          <w:rFonts w:ascii="Times New Roman" w:hAnsi="Times New Roman" w:cs="Times New Roman"/>
        </w:rPr>
      </w:pPr>
    </w:p>
    <w:p w14:paraId="2B29C777" w14:textId="77777777" w:rsidR="00590526" w:rsidRPr="002A66AB" w:rsidRDefault="003E732C"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 xml:space="preserve">Specific </w:t>
      </w:r>
      <w:r w:rsidR="00590526" w:rsidRPr="002A66AB">
        <w:rPr>
          <w:rFonts w:ascii="Times New Roman" w:hAnsi="Times New Roman" w:cs="Times New Roman"/>
          <w:b/>
          <w:sz w:val="24"/>
          <w:szCs w:val="24"/>
        </w:rPr>
        <w:t>Objective</w:t>
      </w:r>
      <w:r w:rsidR="00CB0A95" w:rsidRPr="002A66AB">
        <w:rPr>
          <w:rFonts w:ascii="Times New Roman" w:hAnsi="Times New Roman" w:cs="Times New Roman"/>
          <w:b/>
          <w:sz w:val="24"/>
          <w:szCs w:val="24"/>
        </w:rPr>
        <w:t>s</w:t>
      </w:r>
    </w:p>
    <w:p w14:paraId="7CD5FBF0" w14:textId="77777777" w:rsidR="003E732C" w:rsidRPr="00777E25" w:rsidRDefault="00C849BC" w:rsidP="002A66AB">
      <w:pPr>
        <w:pStyle w:val="ListParagraph"/>
        <w:numPr>
          <w:ilvl w:val="0"/>
          <w:numId w:val="11"/>
        </w:numPr>
        <w:spacing w:after="0" w:line="360" w:lineRule="auto"/>
        <w:jc w:val="both"/>
        <w:rPr>
          <w:rFonts w:ascii="Times New Roman" w:hAnsi="Times New Roman" w:cs="Times New Roman"/>
          <w:sz w:val="24"/>
          <w:szCs w:val="24"/>
        </w:rPr>
      </w:pPr>
      <w:r w:rsidRPr="00777E25">
        <w:rPr>
          <w:rFonts w:ascii="Times New Roman" w:eastAsia="Times New Roman" w:hAnsi="Times New Roman" w:cs="Times New Roman"/>
          <w:sz w:val="24"/>
          <w:szCs w:val="24"/>
          <w:lang w:bidi="en-US"/>
        </w:rPr>
        <w:t>To determine the socio-economic characteristics of the</w:t>
      </w:r>
      <w:r w:rsidR="00777E25" w:rsidRPr="00777E25">
        <w:rPr>
          <w:rFonts w:ascii="Times New Roman" w:eastAsia="Times New Roman" w:hAnsi="Times New Roman" w:cs="Times New Roman"/>
          <w:sz w:val="24"/>
          <w:szCs w:val="24"/>
          <w:lang w:bidi="en-US"/>
        </w:rPr>
        <w:t xml:space="preserve"> </w:t>
      </w:r>
      <w:r w:rsidR="00777E25" w:rsidRPr="00777E25">
        <w:rPr>
          <w:rFonts w:ascii="Times New Roman" w:hAnsi="Times New Roman" w:cs="Times New Roman"/>
          <w:sz w:val="24"/>
          <w:szCs w:val="24"/>
        </w:rPr>
        <w:t>tobacco growers</w:t>
      </w:r>
      <w:r w:rsidRPr="00777E25">
        <w:rPr>
          <w:rFonts w:ascii="Times New Roman" w:eastAsia="Times New Roman" w:hAnsi="Times New Roman" w:cs="Times New Roman"/>
          <w:sz w:val="24"/>
          <w:szCs w:val="24"/>
          <w:lang w:bidi="en-US"/>
        </w:rPr>
        <w:t>.</w:t>
      </w:r>
    </w:p>
    <w:p w14:paraId="382F32FB" w14:textId="77777777" w:rsidR="008D1A63" w:rsidRDefault="00590526" w:rsidP="002A66AB">
      <w:pPr>
        <w:pStyle w:val="ListParagraph"/>
        <w:numPr>
          <w:ilvl w:val="0"/>
          <w:numId w:val="11"/>
        </w:numPr>
        <w:spacing w:after="0" w:line="360" w:lineRule="auto"/>
        <w:jc w:val="both"/>
        <w:rPr>
          <w:rFonts w:ascii="Times New Roman" w:hAnsi="Times New Roman" w:cs="Times New Roman"/>
          <w:sz w:val="24"/>
          <w:szCs w:val="24"/>
        </w:rPr>
      </w:pPr>
      <w:r w:rsidRPr="00777E25">
        <w:rPr>
          <w:rFonts w:ascii="Times New Roman" w:hAnsi="Times New Roman" w:cs="Times New Roman"/>
          <w:sz w:val="24"/>
          <w:szCs w:val="24"/>
        </w:rPr>
        <w:t xml:space="preserve">To </w:t>
      </w:r>
      <w:r w:rsidR="009D04C6" w:rsidRPr="00777E25">
        <w:rPr>
          <w:rFonts w:ascii="Times New Roman" w:hAnsi="Times New Roman" w:cs="Times New Roman"/>
          <w:sz w:val="24"/>
          <w:szCs w:val="24"/>
        </w:rPr>
        <w:t>investigate</w:t>
      </w:r>
      <w:r w:rsidR="00926F5A">
        <w:rPr>
          <w:rFonts w:ascii="Times New Roman" w:hAnsi="Times New Roman" w:cs="Times New Roman"/>
          <w:sz w:val="24"/>
          <w:szCs w:val="24"/>
        </w:rPr>
        <w:t xml:space="preserve"> the impact</w:t>
      </w:r>
      <w:r w:rsidRPr="00777E25">
        <w:rPr>
          <w:rFonts w:ascii="Times New Roman" w:hAnsi="Times New Roman" w:cs="Times New Roman"/>
          <w:sz w:val="24"/>
          <w:szCs w:val="24"/>
        </w:rPr>
        <w:t xml:space="preserve"> of </w:t>
      </w:r>
      <w:r w:rsidR="00B00795" w:rsidRPr="00777E25">
        <w:rPr>
          <w:rFonts w:ascii="Times New Roman" w:hAnsi="Times New Roman" w:cs="Times New Roman"/>
          <w:sz w:val="24"/>
          <w:szCs w:val="24"/>
        </w:rPr>
        <w:t xml:space="preserve">tobacco </w:t>
      </w:r>
      <w:r w:rsidR="00C849BC" w:rsidRPr="00777E25">
        <w:rPr>
          <w:rFonts w:ascii="Times New Roman" w:hAnsi="Times New Roman" w:cs="Times New Roman"/>
          <w:sz w:val="24"/>
          <w:szCs w:val="24"/>
        </w:rPr>
        <w:t xml:space="preserve">cultivation on health of </w:t>
      </w:r>
      <w:r w:rsidR="00777E25" w:rsidRPr="00777E25">
        <w:rPr>
          <w:rFonts w:ascii="Times New Roman" w:hAnsi="Times New Roman" w:cs="Times New Roman"/>
          <w:sz w:val="24"/>
          <w:szCs w:val="24"/>
        </w:rPr>
        <w:t xml:space="preserve">related </w:t>
      </w:r>
      <w:r w:rsidR="00C849BC" w:rsidRPr="00777E25">
        <w:rPr>
          <w:rFonts w:ascii="Times New Roman" w:hAnsi="Times New Roman" w:cs="Times New Roman"/>
          <w:sz w:val="24"/>
          <w:szCs w:val="24"/>
        </w:rPr>
        <w:t>individuals</w:t>
      </w:r>
    </w:p>
    <w:p w14:paraId="05C3865A" w14:textId="77777777" w:rsidR="00926F5A" w:rsidRPr="00926F5A" w:rsidRDefault="00926F5A" w:rsidP="002A66AB">
      <w:pPr>
        <w:pStyle w:val="ListParagraph"/>
        <w:numPr>
          <w:ilvl w:val="0"/>
          <w:numId w:val="11"/>
        </w:numPr>
        <w:spacing w:after="0" w:line="360" w:lineRule="auto"/>
        <w:jc w:val="both"/>
        <w:rPr>
          <w:rFonts w:ascii="Times New Roman" w:eastAsia="Times New Roman" w:hAnsi="Times New Roman" w:cs="Times New Roman"/>
          <w:sz w:val="24"/>
          <w:szCs w:val="24"/>
          <w:lang w:bidi="en-US"/>
        </w:rPr>
      </w:pPr>
      <w:r w:rsidRPr="00570744">
        <w:rPr>
          <w:rFonts w:ascii="Times New Roman" w:eastAsia="Times New Roman" w:hAnsi="Times New Roman" w:cs="Times New Roman"/>
          <w:sz w:val="24"/>
          <w:szCs w:val="24"/>
          <w:lang w:bidi="en-US"/>
        </w:rPr>
        <w:lastRenderedPageBreak/>
        <w:t xml:space="preserve">To estimate and compare the air quality parameters for rice, wheat, </w:t>
      </w:r>
      <w:proofErr w:type="gramStart"/>
      <w:r w:rsidRPr="00570744">
        <w:rPr>
          <w:rFonts w:ascii="Times New Roman" w:eastAsia="Times New Roman" w:hAnsi="Times New Roman" w:cs="Times New Roman"/>
          <w:sz w:val="24"/>
          <w:szCs w:val="24"/>
          <w:lang w:bidi="en-US"/>
        </w:rPr>
        <w:t>jute</w:t>
      </w:r>
      <w:proofErr w:type="gramEnd"/>
      <w:r w:rsidRPr="00570744">
        <w:rPr>
          <w:rFonts w:ascii="Times New Roman" w:eastAsia="Times New Roman" w:hAnsi="Times New Roman" w:cs="Times New Roman"/>
          <w:sz w:val="24"/>
          <w:szCs w:val="24"/>
          <w:lang w:bidi="en-US"/>
        </w:rPr>
        <w:t xml:space="preserve"> and tobacco cultivated area</w:t>
      </w:r>
    </w:p>
    <w:p w14:paraId="3905E2E4" w14:textId="77777777" w:rsidR="00C849BC" w:rsidRPr="001D2783" w:rsidRDefault="00C849BC" w:rsidP="002A66AB">
      <w:pPr>
        <w:pStyle w:val="ListParagraph"/>
        <w:numPr>
          <w:ilvl w:val="0"/>
          <w:numId w:val="11"/>
        </w:numPr>
        <w:spacing w:after="0" w:line="360" w:lineRule="auto"/>
        <w:jc w:val="both"/>
        <w:rPr>
          <w:rFonts w:ascii="Times New Roman" w:hAnsi="Times New Roman" w:cs="Times New Roman"/>
          <w:sz w:val="24"/>
          <w:szCs w:val="24"/>
        </w:rPr>
      </w:pPr>
      <w:r w:rsidRPr="00777E25">
        <w:rPr>
          <w:rFonts w:ascii="Times New Roman" w:eastAsia="Times New Roman" w:hAnsi="Times New Roman" w:cs="Times New Roman"/>
          <w:sz w:val="24"/>
          <w:szCs w:val="24"/>
          <w:lang w:bidi="en-US"/>
        </w:rPr>
        <w:t xml:space="preserve">To analysis and compare the costs, returns and profitability of rice, wheat, </w:t>
      </w:r>
      <w:proofErr w:type="gramStart"/>
      <w:r w:rsidRPr="00777E25">
        <w:rPr>
          <w:rFonts w:ascii="Times New Roman" w:eastAsia="Times New Roman" w:hAnsi="Times New Roman" w:cs="Times New Roman"/>
          <w:sz w:val="24"/>
          <w:szCs w:val="24"/>
          <w:lang w:bidi="en-US"/>
        </w:rPr>
        <w:t>jute</w:t>
      </w:r>
      <w:proofErr w:type="gramEnd"/>
      <w:r w:rsidRPr="00777E25">
        <w:rPr>
          <w:rFonts w:ascii="Times New Roman" w:eastAsia="Times New Roman" w:hAnsi="Times New Roman" w:cs="Times New Roman"/>
          <w:sz w:val="24"/>
          <w:szCs w:val="24"/>
          <w:lang w:bidi="en-US"/>
        </w:rPr>
        <w:t xml:space="preserve"> and tobacco production.</w:t>
      </w:r>
    </w:p>
    <w:p w14:paraId="31DE2783" w14:textId="77777777" w:rsidR="001533B0" w:rsidRPr="00777E25" w:rsidRDefault="009D04C6" w:rsidP="002A66AB">
      <w:pPr>
        <w:pStyle w:val="ListParagraph"/>
        <w:numPr>
          <w:ilvl w:val="0"/>
          <w:numId w:val="11"/>
        </w:numPr>
        <w:spacing w:after="0" w:line="360" w:lineRule="auto"/>
        <w:jc w:val="both"/>
        <w:rPr>
          <w:rFonts w:ascii="Times New Roman" w:hAnsi="Times New Roman" w:cs="Times New Roman"/>
          <w:sz w:val="24"/>
          <w:szCs w:val="24"/>
        </w:rPr>
      </w:pPr>
      <w:r w:rsidRPr="00777E25">
        <w:rPr>
          <w:rFonts w:ascii="Times New Roman" w:hAnsi="Times New Roman" w:cs="Times New Roman"/>
          <w:sz w:val="24"/>
          <w:szCs w:val="24"/>
        </w:rPr>
        <w:t>To recommend a policy based on the findings</w:t>
      </w:r>
    </w:p>
    <w:p w14:paraId="329E8889" w14:textId="77777777" w:rsidR="001533B0" w:rsidRDefault="001533B0" w:rsidP="006B7966">
      <w:pPr>
        <w:spacing w:after="0" w:line="480" w:lineRule="auto"/>
        <w:jc w:val="both"/>
        <w:rPr>
          <w:rFonts w:ascii="Times New Roman" w:hAnsi="Times New Roman" w:cs="Times New Roman"/>
        </w:rPr>
      </w:pPr>
    </w:p>
    <w:p w14:paraId="06E8AF3D" w14:textId="77777777" w:rsidR="001533B0" w:rsidRPr="002A66AB" w:rsidRDefault="0083511A"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7</w:t>
      </w:r>
      <w:r w:rsidR="00B807DC" w:rsidRPr="002A66AB">
        <w:rPr>
          <w:rFonts w:ascii="Times New Roman" w:hAnsi="Times New Roman" w:cs="Times New Roman"/>
          <w:b/>
          <w:sz w:val="24"/>
          <w:szCs w:val="24"/>
        </w:rPr>
        <w:t xml:space="preserve">. </w:t>
      </w:r>
      <w:r w:rsidR="001533B0" w:rsidRPr="002A66AB">
        <w:rPr>
          <w:rFonts w:ascii="Times New Roman" w:hAnsi="Times New Roman" w:cs="Times New Roman"/>
          <w:b/>
          <w:sz w:val="24"/>
          <w:szCs w:val="24"/>
        </w:rPr>
        <w:t>Methodology</w:t>
      </w:r>
    </w:p>
    <w:p w14:paraId="279764DE" w14:textId="77777777" w:rsidR="001533B0" w:rsidRPr="002A66AB" w:rsidRDefault="0083511A" w:rsidP="006B7966">
      <w:pPr>
        <w:spacing w:after="0" w:line="480" w:lineRule="auto"/>
        <w:jc w:val="both"/>
        <w:rPr>
          <w:rFonts w:ascii="Times New Roman" w:hAnsi="Times New Roman" w:cs="Times New Roman"/>
          <w:sz w:val="24"/>
          <w:szCs w:val="24"/>
        </w:rPr>
      </w:pPr>
      <w:r w:rsidRPr="002A66AB">
        <w:rPr>
          <w:rFonts w:ascii="Times New Roman" w:hAnsi="Times New Roman" w:cs="Times New Roman"/>
          <w:b/>
          <w:sz w:val="24"/>
          <w:szCs w:val="24"/>
        </w:rPr>
        <w:t>7</w:t>
      </w:r>
      <w:r w:rsidR="00B807DC" w:rsidRPr="002A66AB">
        <w:rPr>
          <w:rFonts w:ascii="Times New Roman" w:hAnsi="Times New Roman" w:cs="Times New Roman"/>
          <w:b/>
          <w:sz w:val="24"/>
          <w:szCs w:val="24"/>
        </w:rPr>
        <w:t xml:space="preserve">.1 </w:t>
      </w:r>
      <w:r w:rsidR="001533B0" w:rsidRPr="002A66AB">
        <w:rPr>
          <w:rFonts w:ascii="Times New Roman" w:hAnsi="Times New Roman" w:cs="Times New Roman"/>
          <w:b/>
          <w:sz w:val="24"/>
          <w:szCs w:val="24"/>
        </w:rPr>
        <w:t>Study design</w:t>
      </w:r>
      <w:r w:rsidR="00CE2421">
        <w:rPr>
          <w:rFonts w:ascii="Times New Roman" w:hAnsi="Times New Roman" w:cs="Times New Roman"/>
          <w:b/>
        </w:rPr>
        <w:t xml:space="preserve">: </w:t>
      </w:r>
      <w:r w:rsidR="00DC1E85" w:rsidRPr="002A66AB">
        <w:rPr>
          <w:rFonts w:ascii="Times New Roman" w:hAnsi="Times New Roman" w:cs="Times New Roman"/>
          <w:sz w:val="24"/>
          <w:szCs w:val="24"/>
        </w:rPr>
        <w:t>The proposed study will be mixed. Both qualitative and quantitative data collection techniques will be applied.</w:t>
      </w:r>
    </w:p>
    <w:p w14:paraId="76056AD8" w14:textId="77777777" w:rsidR="00CE2421" w:rsidRPr="002A66AB" w:rsidRDefault="00CE2421"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 xml:space="preserve">7.2 Study type: </w:t>
      </w:r>
      <w:r w:rsidRPr="002A66AB">
        <w:rPr>
          <w:rFonts w:ascii="Times New Roman" w:hAnsi="Times New Roman" w:cs="Times New Roman"/>
          <w:sz w:val="24"/>
          <w:szCs w:val="24"/>
        </w:rPr>
        <w:t>Cross sectional</w:t>
      </w:r>
    </w:p>
    <w:p w14:paraId="48E0C446" w14:textId="77777777" w:rsidR="001533B0" w:rsidRDefault="001533B0" w:rsidP="006B7966">
      <w:pPr>
        <w:spacing w:after="0" w:line="480" w:lineRule="auto"/>
        <w:jc w:val="both"/>
        <w:rPr>
          <w:rFonts w:ascii="Times New Roman" w:hAnsi="Times New Roman" w:cs="Times New Roman"/>
        </w:rPr>
      </w:pPr>
    </w:p>
    <w:p w14:paraId="71D6892B" w14:textId="77777777" w:rsidR="00B807DC" w:rsidRPr="002A66AB" w:rsidRDefault="00B86FC6"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7.3</w:t>
      </w:r>
      <w:r w:rsidR="00B807DC" w:rsidRPr="002A66AB">
        <w:rPr>
          <w:rFonts w:ascii="Times New Roman" w:hAnsi="Times New Roman" w:cs="Times New Roman"/>
          <w:b/>
          <w:sz w:val="24"/>
          <w:szCs w:val="24"/>
        </w:rPr>
        <w:t xml:space="preserve"> </w:t>
      </w:r>
      <w:r w:rsidR="001533B0" w:rsidRPr="002A66AB">
        <w:rPr>
          <w:rFonts w:ascii="Times New Roman" w:hAnsi="Times New Roman" w:cs="Times New Roman"/>
          <w:b/>
          <w:sz w:val="24"/>
          <w:szCs w:val="24"/>
        </w:rPr>
        <w:t>Study population</w:t>
      </w:r>
    </w:p>
    <w:p w14:paraId="4E592B5C" w14:textId="77777777" w:rsidR="00B86FC6" w:rsidRPr="002A66AB" w:rsidRDefault="008F1A4D"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t>The farmers and individuals who are cultivated rice/wheat/jute and/or tobacco, of tobacco cultivated area</w:t>
      </w:r>
      <w:r w:rsidR="00E758CA" w:rsidRPr="002A66AB">
        <w:rPr>
          <w:rFonts w:ascii="Times New Roman" w:hAnsi="Times New Roman" w:cs="Times New Roman"/>
          <w:sz w:val="24"/>
          <w:szCs w:val="24"/>
        </w:rPr>
        <w:t xml:space="preserve"> (</w:t>
      </w:r>
      <w:proofErr w:type="spellStart"/>
      <w:r w:rsidR="00E758CA" w:rsidRPr="002A66AB">
        <w:rPr>
          <w:rFonts w:ascii="Times New Roman" w:hAnsi="Times New Roman" w:cs="Times New Roman"/>
          <w:sz w:val="24"/>
          <w:szCs w:val="24"/>
        </w:rPr>
        <w:t>Bandarban</w:t>
      </w:r>
      <w:proofErr w:type="spellEnd"/>
      <w:r w:rsidR="00E758CA" w:rsidRPr="002A66AB">
        <w:rPr>
          <w:rFonts w:ascii="Times New Roman" w:hAnsi="Times New Roman" w:cs="Times New Roman"/>
          <w:sz w:val="24"/>
          <w:szCs w:val="24"/>
        </w:rPr>
        <w:t xml:space="preserve">, </w:t>
      </w:r>
      <w:proofErr w:type="spellStart"/>
      <w:r w:rsidR="00E758CA" w:rsidRPr="002A66AB">
        <w:rPr>
          <w:rFonts w:ascii="Times New Roman" w:hAnsi="Times New Roman" w:cs="Times New Roman"/>
          <w:sz w:val="24"/>
          <w:szCs w:val="24"/>
        </w:rPr>
        <w:t>Kustia</w:t>
      </w:r>
      <w:proofErr w:type="spellEnd"/>
      <w:r w:rsidR="00E758CA" w:rsidRPr="002A66AB">
        <w:rPr>
          <w:rFonts w:ascii="Times New Roman" w:hAnsi="Times New Roman" w:cs="Times New Roman"/>
          <w:sz w:val="24"/>
          <w:szCs w:val="24"/>
        </w:rPr>
        <w:t xml:space="preserve">, </w:t>
      </w:r>
      <w:proofErr w:type="spellStart"/>
      <w:r w:rsidR="00E758CA" w:rsidRPr="002A66AB">
        <w:rPr>
          <w:rFonts w:ascii="Times New Roman" w:hAnsi="Times New Roman" w:cs="Times New Roman"/>
          <w:sz w:val="24"/>
          <w:szCs w:val="24"/>
        </w:rPr>
        <w:t>Lalmonirhat</w:t>
      </w:r>
      <w:proofErr w:type="spellEnd"/>
      <w:r w:rsidR="00E758CA" w:rsidRPr="002A66AB">
        <w:rPr>
          <w:rFonts w:ascii="Times New Roman" w:hAnsi="Times New Roman" w:cs="Times New Roman"/>
          <w:sz w:val="24"/>
          <w:szCs w:val="24"/>
        </w:rPr>
        <w:t xml:space="preserve">, and </w:t>
      </w:r>
      <w:proofErr w:type="spellStart"/>
      <w:r w:rsidR="00E758CA" w:rsidRPr="002A66AB">
        <w:rPr>
          <w:rFonts w:ascii="Times New Roman" w:hAnsi="Times New Roman" w:cs="Times New Roman"/>
          <w:sz w:val="24"/>
          <w:szCs w:val="24"/>
        </w:rPr>
        <w:t>Manikgonj</w:t>
      </w:r>
      <w:proofErr w:type="spellEnd"/>
      <w:r w:rsidR="00E758CA" w:rsidRPr="002A66AB">
        <w:rPr>
          <w:rFonts w:ascii="Times New Roman" w:hAnsi="Times New Roman" w:cs="Times New Roman"/>
          <w:sz w:val="24"/>
          <w:szCs w:val="24"/>
        </w:rPr>
        <w:t xml:space="preserve">) </w:t>
      </w:r>
      <w:r w:rsidRPr="002A66AB">
        <w:rPr>
          <w:rFonts w:ascii="Times New Roman" w:hAnsi="Times New Roman" w:cs="Times New Roman"/>
          <w:sz w:val="24"/>
          <w:szCs w:val="24"/>
        </w:rPr>
        <w:t xml:space="preserve">are the study population. </w:t>
      </w:r>
    </w:p>
    <w:p w14:paraId="4DE14243" w14:textId="77777777" w:rsidR="00B86FC6" w:rsidRDefault="00B86FC6" w:rsidP="006B7966">
      <w:pPr>
        <w:spacing w:after="0" w:line="480" w:lineRule="auto"/>
        <w:jc w:val="both"/>
        <w:rPr>
          <w:rFonts w:ascii="Times New Roman" w:hAnsi="Times New Roman" w:cs="Times New Roman"/>
          <w:b/>
        </w:rPr>
      </w:pPr>
    </w:p>
    <w:p w14:paraId="55B7D603" w14:textId="77777777" w:rsidR="00B807DC" w:rsidRDefault="00E758CA" w:rsidP="00E758CA">
      <w:pPr>
        <w:spacing w:after="0" w:line="480" w:lineRule="auto"/>
        <w:jc w:val="both"/>
        <w:rPr>
          <w:rFonts w:ascii="Times New Roman" w:hAnsi="Times New Roman" w:cs="Times New Roman"/>
        </w:rPr>
      </w:pPr>
      <w:r w:rsidRPr="002A66AB">
        <w:rPr>
          <w:rFonts w:ascii="Times New Roman" w:hAnsi="Times New Roman" w:cs="Times New Roman"/>
          <w:b/>
          <w:sz w:val="24"/>
          <w:szCs w:val="24"/>
        </w:rPr>
        <w:t>7.4</w:t>
      </w:r>
      <w:r w:rsidR="00B807DC" w:rsidRPr="002A66AB">
        <w:rPr>
          <w:rFonts w:ascii="Times New Roman" w:hAnsi="Times New Roman" w:cs="Times New Roman"/>
          <w:b/>
          <w:sz w:val="24"/>
          <w:szCs w:val="24"/>
        </w:rPr>
        <w:t xml:space="preserve"> </w:t>
      </w:r>
      <w:r w:rsidRPr="002A66AB">
        <w:rPr>
          <w:rFonts w:ascii="Times New Roman" w:hAnsi="Times New Roman" w:cs="Times New Roman"/>
          <w:b/>
          <w:sz w:val="24"/>
          <w:szCs w:val="24"/>
        </w:rPr>
        <w:t>Study period:</w:t>
      </w:r>
      <w:r w:rsidRPr="00852FF7">
        <w:rPr>
          <w:b/>
          <w:bCs/>
        </w:rPr>
        <w:t xml:space="preserve"> </w:t>
      </w:r>
      <w:r w:rsidRPr="002A66AB">
        <w:rPr>
          <w:rFonts w:ascii="Times New Roman" w:hAnsi="Times New Roman" w:cs="Times New Roman"/>
          <w:sz w:val="24"/>
          <w:szCs w:val="24"/>
        </w:rPr>
        <w:t>March 2022 to November 2022</w:t>
      </w:r>
    </w:p>
    <w:p w14:paraId="089A0A7C" w14:textId="77777777" w:rsidR="00B807DC" w:rsidRPr="002A66AB" w:rsidRDefault="00E758CA"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7.5</w:t>
      </w:r>
      <w:r w:rsidR="00B807DC" w:rsidRPr="002A66AB">
        <w:rPr>
          <w:rFonts w:ascii="Times New Roman" w:hAnsi="Times New Roman" w:cs="Times New Roman"/>
          <w:b/>
          <w:sz w:val="24"/>
          <w:szCs w:val="24"/>
        </w:rPr>
        <w:t xml:space="preserve"> </w:t>
      </w:r>
      <w:r w:rsidR="001533B0" w:rsidRPr="002A66AB">
        <w:rPr>
          <w:rFonts w:ascii="Times New Roman" w:hAnsi="Times New Roman" w:cs="Times New Roman"/>
          <w:b/>
          <w:sz w:val="24"/>
          <w:szCs w:val="24"/>
        </w:rPr>
        <w:t>Study area</w:t>
      </w:r>
    </w:p>
    <w:p w14:paraId="1890DEE9" w14:textId="77777777" w:rsidR="001533B0" w:rsidRPr="002A66AB" w:rsidRDefault="00EC7DFC"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t>The study area of this study will be</w:t>
      </w:r>
      <w:r w:rsidR="00DA756F" w:rsidRPr="002A66AB">
        <w:rPr>
          <w:rFonts w:ascii="Times New Roman" w:hAnsi="Times New Roman" w:cs="Times New Roman"/>
          <w:sz w:val="24"/>
          <w:szCs w:val="24"/>
        </w:rPr>
        <w:t xml:space="preserve"> </w:t>
      </w:r>
      <w:proofErr w:type="spellStart"/>
      <w:r w:rsidR="00DA756F" w:rsidRPr="002A66AB">
        <w:rPr>
          <w:rFonts w:ascii="Times New Roman" w:hAnsi="Times New Roman" w:cs="Times New Roman"/>
          <w:sz w:val="24"/>
          <w:szCs w:val="24"/>
        </w:rPr>
        <w:t>Bandarban</w:t>
      </w:r>
      <w:proofErr w:type="spellEnd"/>
      <w:r w:rsidR="00DA756F" w:rsidRPr="002A66AB">
        <w:rPr>
          <w:rFonts w:ascii="Times New Roman" w:hAnsi="Times New Roman" w:cs="Times New Roman"/>
          <w:sz w:val="24"/>
          <w:szCs w:val="24"/>
        </w:rPr>
        <w:t xml:space="preserve">, </w:t>
      </w:r>
      <w:proofErr w:type="spellStart"/>
      <w:r w:rsidR="00DA756F" w:rsidRPr="002A66AB">
        <w:rPr>
          <w:rFonts w:ascii="Times New Roman" w:hAnsi="Times New Roman" w:cs="Times New Roman"/>
          <w:sz w:val="24"/>
          <w:szCs w:val="24"/>
        </w:rPr>
        <w:t>Kustia</w:t>
      </w:r>
      <w:proofErr w:type="spellEnd"/>
      <w:r w:rsidR="00DA756F" w:rsidRPr="002A66AB">
        <w:rPr>
          <w:rFonts w:ascii="Times New Roman" w:hAnsi="Times New Roman" w:cs="Times New Roman"/>
          <w:sz w:val="24"/>
          <w:szCs w:val="24"/>
        </w:rPr>
        <w:t xml:space="preserve">, </w:t>
      </w:r>
      <w:proofErr w:type="spellStart"/>
      <w:r w:rsidR="00DA756F" w:rsidRPr="002A66AB">
        <w:rPr>
          <w:rFonts w:ascii="Times New Roman" w:hAnsi="Times New Roman" w:cs="Times New Roman"/>
          <w:sz w:val="24"/>
          <w:szCs w:val="24"/>
        </w:rPr>
        <w:t>Lalmonirhat</w:t>
      </w:r>
      <w:proofErr w:type="spellEnd"/>
      <w:r w:rsidR="00DA756F" w:rsidRPr="002A66AB">
        <w:rPr>
          <w:rFonts w:ascii="Times New Roman" w:hAnsi="Times New Roman" w:cs="Times New Roman"/>
          <w:sz w:val="24"/>
          <w:szCs w:val="24"/>
        </w:rPr>
        <w:t xml:space="preserve">, and </w:t>
      </w:r>
      <w:proofErr w:type="spellStart"/>
      <w:r w:rsidR="00DA756F" w:rsidRPr="002A66AB">
        <w:rPr>
          <w:rFonts w:ascii="Times New Roman" w:hAnsi="Times New Roman" w:cs="Times New Roman"/>
          <w:sz w:val="24"/>
          <w:szCs w:val="24"/>
        </w:rPr>
        <w:t>Manikgonj</w:t>
      </w:r>
      <w:proofErr w:type="spellEnd"/>
      <w:r w:rsidR="00DA756F" w:rsidRPr="002A66AB">
        <w:rPr>
          <w:rFonts w:ascii="Times New Roman" w:hAnsi="Times New Roman" w:cs="Times New Roman"/>
          <w:sz w:val="24"/>
          <w:szCs w:val="24"/>
        </w:rPr>
        <w:t xml:space="preserve"> district which are mostly tobacco cultivated area in Bangladesh.</w:t>
      </w:r>
      <w:r w:rsidRPr="002A66AB">
        <w:rPr>
          <w:rFonts w:ascii="Times New Roman" w:hAnsi="Times New Roman" w:cs="Times New Roman"/>
          <w:sz w:val="24"/>
          <w:szCs w:val="24"/>
        </w:rPr>
        <w:t xml:space="preserve"> </w:t>
      </w:r>
    </w:p>
    <w:p w14:paraId="08C45C67" w14:textId="77777777" w:rsidR="00B807DC" w:rsidRPr="002A66AB" w:rsidRDefault="00DA756F" w:rsidP="002A66AB">
      <w:pPr>
        <w:spacing w:after="0" w:line="360" w:lineRule="auto"/>
        <w:jc w:val="both"/>
        <w:rPr>
          <w:rFonts w:ascii="Times New Roman" w:hAnsi="Times New Roman" w:cs="Times New Roman"/>
          <w:b/>
          <w:sz w:val="24"/>
          <w:szCs w:val="24"/>
        </w:rPr>
      </w:pPr>
      <w:r w:rsidRPr="002A66AB">
        <w:rPr>
          <w:rFonts w:ascii="Times New Roman" w:hAnsi="Times New Roman" w:cs="Times New Roman"/>
          <w:b/>
          <w:sz w:val="24"/>
          <w:szCs w:val="24"/>
        </w:rPr>
        <w:t>7.6</w:t>
      </w:r>
      <w:r w:rsidR="00B807DC" w:rsidRPr="002A66AB">
        <w:rPr>
          <w:rFonts w:ascii="Times New Roman" w:hAnsi="Times New Roman" w:cs="Times New Roman"/>
          <w:b/>
          <w:sz w:val="24"/>
          <w:szCs w:val="24"/>
        </w:rPr>
        <w:t xml:space="preserve"> </w:t>
      </w:r>
      <w:r w:rsidR="00972157" w:rsidRPr="002A66AB">
        <w:rPr>
          <w:rFonts w:ascii="Times New Roman" w:hAnsi="Times New Roman" w:cs="Times New Roman"/>
          <w:b/>
          <w:sz w:val="24"/>
          <w:szCs w:val="24"/>
        </w:rPr>
        <w:t>S</w:t>
      </w:r>
      <w:r w:rsidRPr="002A66AB">
        <w:rPr>
          <w:rFonts w:ascii="Times New Roman" w:hAnsi="Times New Roman" w:cs="Times New Roman"/>
          <w:b/>
          <w:sz w:val="24"/>
          <w:szCs w:val="24"/>
        </w:rPr>
        <w:t>ampling design</w:t>
      </w:r>
    </w:p>
    <w:p w14:paraId="70198108" w14:textId="77777777" w:rsidR="005071F1" w:rsidRPr="002A66AB" w:rsidRDefault="005071F1"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t>In each selected commune, 120 households were sampled using two-stage cluster sampling technique. The sampling procedure is presented in Figure </w:t>
      </w:r>
      <w:hyperlink r:id="rId10" w:anchor="Fig1" w:history="1">
        <w:r w:rsidRPr="002A66AB">
          <w:rPr>
            <w:rFonts w:ascii="Times New Roman" w:hAnsi="Times New Roman" w:cs="Times New Roman"/>
            <w:sz w:val="24"/>
            <w:szCs w:val="24"/>
          </w:rPr>
          <w:t>1</w:t>
        </w:r>
      </w:hyperlink>
      <w:r w:rsidRPr="002A66AB">
        <w:rPr>
          <w:rFonts w:ascii="Times New Roman" w:hAnsi="Times New Roman" w:cs="Times New Roman"/>
          <w:sz w:val="24"/>
          <w:szCs w:val="24"/>
        </w:rPr>
        <w:t>. The head of household was first interviewed about the family's livelihood (including information cost and return related to cultivation), then all other family members, aged 15–69 years old, were interviewed on the occurrence of illness during the last 6 months.</w:t>
      </w:r>
    </w:p>
    <w:tbl>
      <w:tblPr>
        <w:tblStyle w:val="TableGrid"/>
        <w:tblW w:w="0" w:type="auto"/>
        <w:tblLook w:val="04A0" w:firstRow="1" w:lastRow="0" w:firstColumn="1" w:lastColumn="0" w:noHBand="0" w:noVBand="1"/>
      </w:tblPr>
      <w:tblGrid>
        <w:gridCol w:w="3081"/>
        <w:gridCol w:w="3237"/>
        <w:gridCol w:w="2927"/>
      </w:tblGrid>
      <w:tr w:rsidR="00DD2FE2" w14:paraId="58DAE148" w14:textId="77777777" w:rsidTr="00DD2FE2">
        <w:tc>
          <w:tcPr>
            <w:tcW w:w="3081" w:type="dxa"/>
          </w:tcPr>
          <w:p w14:paraId="1D77F0CA" w14:textId="77777777" w:rsidR="00DD2FE2" w:rsidRDefault="00DD2FE2" w:rsidP="00972157">
            <w:pPr>
              <w:tabs>
                <w:tab w:val="left" w:pos="5664"/>
              </w:tabs>
              <w:jc w:val="both"/>
              <w:rPr>
                <w:rFonts w:ascii="Times New Roman" w:hAnsi="Times New Roman" w:cs="Times New Roman"/>
              </w:rPr>
            </w:pPr>
            <w:r>
              <w:rPr>
                <w:rFonts w:ascii="Times New Roman" w:hAnsi="Times New Roman" w:cs="Times New Roman"/>
              </w:rPr>
              <w:t>District</w:t>
            </w:r>
          </w:p>
        </w:tc>
        <w:tc>
          <w:tcPr>
            <w:tcW w:w="3237" w:type="dxa"/>
          </w:tcPr>
          <w:p w14:paraId="1D5D49FB" w14:textId="77777777" w:rsidR="00DD2FE2" w:rsidRDefault="00DD2FE2" w:rsidP="00972157">
            <w:pPr>
              <w:tabs>
                <w:tab w:val="left" w:pos="5664"/>
              </w:tabs>
              <w:jc w:val="both"/>
              <w:rPr>
                <w:rFonts w:ascii="Times New Roman" w:hAnsi="Times New Roman" w:cs="Times New Roman"/>
              </w:rPr>
            </w:pPr>
            <w:r>
              <w:rPr>
                <w:rFonts w:ascii="Times New Roman" w:hAnsi="Times New Roman" w:cs="Times New Roman"/>
              </w:rPr>
              <w:t xml:space="preserve">Category of HH </w:t>
            </w:r>
          </w:p>
        </w:tc>
        <w:tc>
          <w:tcPr>
            <w:tcW w:w="2927" w:type="dxa"/>
          </w:tcPr>
          <w:p w14:paraId="1EEBD86F" w14:textId="77777777" w:rsidR="00DD2FE2" w:rsidRDefault="00DD2FE2" w:rsidP="00972157">
            <w:pPr>
              <w:tabs>
                <w:tab w:val="left" w:pos="5664"/>
              </w:tabs>
              <w:jc w:val="both"/>
              <w:rPr>
                <w:rFonts w:ascii="Times New Roman" w:hAnsi="Times New Roman" w:cs="Times New Roman"/>
              </w:rPr>
            </w:pPr>
            <w:r>
              <w:rPr>
                <w:rFonts w:ascii="Times New Roman" w:hAnsi="Times New Roman" w:cs="Times New Roman"/>
              </w:rPr>
              <w:t>Total HHs</w:t>
            </w:r>
          </w:p>
        </w:tc>
      </w:tr>
      <w:tr w:rsidR="00972157" w14:paraId="4540FB77" w14:textId="77777777" w:rsidTr="00DD2FE2">
        <w:tc>
          <w:tcPr>
            <w:tcW w:w="3081" w:type="dxa"/>
          </w:tcPr>
          <w:p w14:paraId="60016185" w14:textId="77777777" w:rsidR="00972157" w:rsidRDefault="00972157" w:rsidP="00972157">
            <w:pPr>
              <w:tabs>
                <w:tab w:val="left" w:pos="5664"/>
              </w:tabs>
              <w:jc w:val="both"/>
              <w:rPr>
                <w:rFonts w:ascii="Times New Roman" w:hAnsi="Times New Roman" w:cs="Times New Roman"/>
              </w:rPr>
            </w:pPr>
            <w:proofErr w:type="spellStart"/>
            <w:r w:rsidRPr="00D91E01">
              <w:rPr>
                <w:rFonts w:ascii="Georgia" w:hAnsi="Georgia"/>
                <w:color w:val="333333"/>
                <w:sz w:val="23"/>
                <w:szCs w:val="23"/>
                <w:shd w:val="clear" w:color="auto" w:fill="FCFCFC"/>
              </w:rPr>
              <w:t>Bandarban</w:t>
            </w:r>
            <w:proofErr w:type="spellEnd"/>
          </w:p>
        </w:tc>
        <w:tc>
          <w:tcPr>
            <w:tcW w:w="3237" w:type="dxa"/>
            <w:vMerge w:val="restart"/>
          </w:tcPr>
          <w:p w14:paraId="30070768" w14:textId="77777777" w:rsidR="00972157" w:rsidRDefault="00972157" w:rsidP="00972157">
            <w:pPr>
              <w:tabs>
                <w:tab w:val="left" w:pos="5664"/>
              </w:tabs>
              <w:jc w:val="both"/>
              <w:rPr>
                <w:rFonts w:ascii="Times New Roman" w:hAnsi="Times New Roman" w:cs="Times New Roman"/>
              </w:rPr>
            </w:pPr>
            <w:r>
              <w:rPr>
                <w:rFonts w:ascii="Times New Roman" w:hAnsi="Times New Roman" w:cs="Times New Roman"/>
              </w:rPr>
              <w:t>Tobacco growers= 60 HHs</w:t>
            </w:r>
          </w:p>
          <w:p w14:paraId="18B3DD53" w14:textId="77777777" w:rsidR="00972157" w:rsidRDefault="00972157" w:rsidP="00972157">
            <w:pPr>
              <w:tabs>
                <w:tab w:val="left" w:pos="5664"/>
              </w:tabs>
              <w:jc w:val="both"/>
              <w:rPr>
                <w:rFonts w:ascii="Times New Roman" w:hAnsi="Times New Roman" w:cs="Times New Roman"/>
              </w:rPr>
            </w:pPr>
            <w:r>
              <w:rPr>
                <w:rFonts w:ascii="Times New Roman" w:hAnsi="Times New Roman" w:cs="Times New Roman"/>
              </w:rPr>
              <w:t>Others (rice/wheat/</w:t>
            </w:r>
            <w:proofErr w:type="gramStart"/>
            <w:r>
              <w:rPr>
                <w:rFonts w:ascii="Times New Roman" w:hAnsi="Times New Roman" w:cs="Times New Roman"/>
              </w:rPr>
              <w:t>jute)=</w:t>
            </w:r>
            <w:proofErr w:type="gramEnd"/>
            <w:r>
              <w:rPr>
                <w:rFonts w:ascii="Times New Roman" w:hAnsi="Times New Roman" w:cs="Times New Roman"/>
              </w:rPr>
              <w:t>60 HHs</w:t>
            </w:r>
          </w:p>
        </w:tc>
        <w:tc>
          <w:tcPr>
            <w:tcW w:w="2927" w:type="dxa"/>
          </w:tcPr>
          <w:p w14:paraId="473E8A00" w14:textId="77777777" w:rsidR="00972157" w:rsidRDefault="00972157" w:rsidP="00972157">
            <w:pPr>
              <w:tabs>
                <w:tab w:val="left" w:pos="5664"/>
              </w:tabs>
              <w:jc w:val="both"/>
              <w:rPr>
                <w:rFonts w:ascii="Times New Roman" w:hAnsi="Times New Roman" w:cs="Times New Roman"/>
              </w:rPr>
            </w:pPr>
            <w:r>
              <w:rPr>
                <w:rFonts w:ascii="Times New Roman" w:hAnsi="Times New Roman" w:cs="Times New Roman"/>
              </w:rPr>
              <w:t>120</w:t>
            </w:r>
          </w:p>
        </w:tc>
      </w:tr>
      <w:tr w:rsidR="00972157" w14:paraId="3CF13561" w14:textId="77777777" w:rsidTr="00DD2FE2">
        <w:tc>
          <w:tcPr>
            <w:tcW w:w="3081" w:type="dxa"/>
          </w:tcPr>
          <w:p w14:paraId="68FBD96C" w14:textId="77777777" w:rsidR="00972157" w:rsidRDefault="00972157" w:rsidP="00972157">
            <w:pPr>
              <w:jc w:val="both"/>
              <w:rPr>
                <w:rFonts w:ascii="Times New Roman" w:hAnsi="Times New Roman" w:cs="Times New Roman"/>
              </w:rPr>
            </w:pPr>
            <w:proofErr w:type="spellStart"/>
            <w:r w:rsidRPr="00D91E01">
              <w:rPr>
                <w:rFonts w:ascii="Georgia" w:hAnsi="Georgia"/>
                <w:color w:val="333333"/>
                <w:sz w:val="23"/>
                <w:szCs w:val="23"/>
                <w:shd w:val="clear" w:color="auto" w:fill="FCFCFC"/>
              </w:rPr>
              <w:t>Kustia</w:t>
            </w:r>
            <w:proofErr w:type="spellEnd"/>
          </w:p>
        </w:tc>
        <w:tc>
          <w:tcPr>
            <w:tcW w:w="3237" w:type="dxa"/>
            <w:vMerge/>
          </w:tcPr>
          <w:p w14:paraId="20D0F23B" w14:textId="77777777" w:rsidR="00972157" w:rsidRPr="00E6192C" w:rsidRDefault="00972157" w:rsidP="00972157">
            <w:pPr>
              <w:tabs>
                <w:tab w:val="left" w:pos="5664"/>
              </w:tabs>
              <w:jc w:val="both"/>
              <w:rPr>
                <w:rFonts w:ascii="Times New Roman" w:hAnsi="Times New Roman" w:cs="Times New Roman"/>
              </w:rPr>
            </w:pPr>
          </w:p>
        </w:tc>
        <w:tc>
          <w:tcPr>
            <w:tcW w:w="2927" w:type="dxa"/>
          </w:tcPr>
          <w:p w14:paraId="0AE98DCA" w14:textId="77777777" w:rsidR="00972157" w:rsidRDefault="00972157" w:rsidP="00972157">
            <w:r w:rsidRPr="001248F9">
              <w:rPr>
                <w:rFonts w:ascii="Times New Roman" w:hAnsi="Times New Roman" w:cs="Times New Roman"/>
              </w:rPr>
              <w:t>120</w:t>
            </w:r>
          </w:p>
        </w:tc>
      </w:tr>
      <w:tr w:rsidR="00972157" w14:paraId="6D5511B9" w14:textId="77777777" w:rsidTr="00DD2FE2">
        <w:tc>
          <w:tcPr>
            <w:tcW w:w="3081" w:type="dxa"/>
          </w:tcPr>
          <w:p w14:paraId="0C99B085" w14:textId="77777777" w:rsidR="00972157" w:rsidRDefault="00972157" w:rsidP="00972157">
            <w:pPr>
              <w:tabs>
                <w:tab w:val="left" w:pos="5664"/>
              </w:tabs>
              <w:jc w:val="both"/>
              <w:rPr>
                <w:rFonts w:ascii="Times New Roman" w:hAnsi="Times New Roman" w:cs="Times New Roman"/>
              </w:rPr>
            </w:pPr>
            <w:proofErr w:type="spellStart"/>
            <w:r w:rsidRPr="00D91E01">
              <w:rPr>
                <w:rFonts w:ascii="Georgia" w:hAnsi="Georgia"/>
                <w:color w:val="333333"/>
                <w:sz w:val="23"/>
                <w:szCs w:val="23"/>
                <w:shd w:val="clear" w:color="auto" w:fill="FCFCFC"/>
              </w:rPr>
              <w:t>Lalmonirhat</w:t>
            </w:r>
            <w:proofErr w:type="spellEnd"/>
          </w:p>
        </w:tc>
        <w:tc>
          <w:tcPr>
            <w:tcW w:w="3237" w:type="dxa"/>
            <w:vMerge/>
          </w:tcPr>
          <w:p w14:paraId="7F158F77" w14:textId="77777777" w:rsidR="00972157" w:rsidRDefault="00972157" w:rsidP="00972157"/>
        </w:tc>
        <w:tc>
          <w:tcPr>
            <w:tcW w:w="2927" w:type="dxa"/>
          </w:tcPr>
          <w:p w14:paraId="792DCE6D" w14:textId="77777777" w:rsidR="00972157" w:rsidRDefault="00972157" w:rsidP="00972157">
            <w:r w:rsidRPr="001248F9">
              <w:rPr>
                <w:rFonts w:ascii="Times New Roman" w:hAnsi="Times New Roman" w:cs="Times New Roman"/>
              </w:rPr>
              <w:t>120</w:t>
            </w:r>
          </w:p>
        </w:tc>
      </w:tr>
      <w:tr w:rsidR="00972157" w14:paraId="2E8D619E" w14:textId="77777777" w:rsidTr="00DD2FE2">
        <w:tc>
          <w:tcPr>
            <w:tcW w:w="3081" w:type="dxa"/>
          </w:tcPr>
          <w:p w14:paraId="7395D639" w14:textId="77777777" w:rsidR="00972157" w:rsidRDefault="00972157" w:rsidP="00972157">
            <w:pPr>
              <w:tabs>
                <w:tab w:val="left" w:pos="5664"/>
              </w:tabs>
              <w:jc w:val="both"/>
              <w:rPr>
                <w:rFonts w:ascii="Times New Roman" w:hAnsi="Times New Roman" w:cs="Times New Roman"/>
              </w:rPr>
            </w:pPr>
            <w:proofErr w:type="spellStart"/>
            <w:r w:rsidRPr="00D91E01">
              <w:rPr>
                <w:rFonts w:ascii="Georgia" w:hAnsi="Georgia"/>
                <w:color w:val="333333"/>
                <w:sz w:val="23"/>
                <w:szCs w:val="23"/>
                <w:shd w:val="clear" w:color="auto" w:fill="FCFCFC"/>
              </w:rPr>
              <w:t>Manikgonj</w:t>
            </w:r>
            <w:proofErr w:type="spellEnd"/>
          </w:p>
        </w:tc>
        <w:tc>
          <w:tcPr>
            <w:tcW w:w="3237" w:type="dxa"/>
            <w:vMerge/>
          </w:tcPr>
          <w:p w14:paraId="564837D3" w14:textId="77777777" w:rsidR="00972157" w:rsidRPr="00E6192C" w:rsidRDefault="00972157" w:rsidP="00972157">
            <w:pPr>
              <w:tabs>
                <w:tab w:val="left" w:pos="5664"/>
              </w:tabs>
              <w:jc w:val="both"/>
              <w:rPr>
                <w:rFonts w:ascii="Times New Roman" w:hAnsi="Times New Roman" w:cs="Times New Roman"/>
              </w:rPr>
            </w:pPr>
          </w:p>
        </w:tc>
        <w:tc>
          <w:tcPr>
            <w:tcW w:w="2927" w:type="dxa"/>
          </w:tcPr>
          <w:p w14:paraId="2B9281E1" w14:textId="77777777" w:rsidR="00972157" w:rsidRDefault="00972157" w:rsidP="00972157">
            <w:r w:rsidRPr="001248F9">
              <w:rPr>
                <w:rFonts w:ascii="Times New Roman" w:hAnsi="Times New Roman" w:cs="Times New Roman"/>
              </w:rPr>
              <w:t>120</w:t>
            </w:r>
          </w:p>
        </w:tc>
      </w:tr>
      <w:tr w:rsidR="00972157" w14:paraId="16BDD16B" w14:textId="77777777" w:rsidTr="008156DC">
        <w:tc>
          <w:tcPr>
            <w:tcW w:w="6318" w:type="dxa"/>
            <w:gridSpan w:val="2"/>
          </w:tcPr>
          <w:p w14:paraId="00E6ABD1" w14:textId="77777777" w:rsidR="00972157" w:rsidRPr="00E6192C" w:rsidRDefault="00972157" w:rsidP="00972157">
            <w:pPr>
              <w:tabs>
                <w:tab w:val="left" w:pos="5664"/>
              </w:tabs>
              <w:jc w:val="both"/>
              <w:rPr>
                <w:rFonts w:ascii="Times New Roman" w:hAnsi="Times New Roman" w:cs="Times New Roman"/>
              </w:rPr>
            </w:pPr>
            <w:r>
              <w:rPr>
                <w:rFonts w:ascii="Georgia" w:hAnsi="Georgia"/>
                <w:color w:val="333333"/>
                <w:sz w:val="23"/>
                <w:szCs w:val="23"/>
                <w:shd w:val="clear" w:color="auto" w:fill="FCFCFC"/>
              </w:rPr>
              <w:t xml:space="preserve">Total </w:t>
            </w:r>
          </w:p>
        </w:tc>
        <w:tc>
          <w:tcPr>
            <w:tcW w:w="2927" w:type="dxa"/>
          </w:tcPr>
          <w:p w14:paraId="2C5A13FE" w14:textId="77777777" w:rsidR="00972157" w:rsidRPr="001248F9" w:rsidRDefault="00972157" w:rsidP="00972157">
            <w:pPr>
              <w:rPr>
                <w:rFonts w:ascii="Times New Roman" w:hAnsi="Times New Roman" w:cs="Times New Roman"/>
              </w:rPr>
            </w:pPr>
            <w:r>
              <w:rPr>
                <w:rFonts w:ascii="Times New Roman" w:hAnsi="Times New Roman" w:cs="Times New Roman"/>
              </w:rPr>
              <w:t>480</w:t>
            </w:r>
          </w:p>
        </w:tc>
      </w:tr>
    </w:tbl>
    <w:p w14:paraId="0B17A232" w14:textId="77777777" w:rsidR="00DD2FE2" w:rsidRDefault="00DD2FE2" w:rsidP="006B7966">
      <w:pPr>
        <w:tabs>
          <w:tab w:val="left" w:pos="5664"/>
        </w:tabs>
        <w:spacing w:after="0" w:line="480" w:lineRule="auto"/>
        <w:jc w:val="both"/>
        <w:rPr>
          <w:rFonts w:ascii="Times New Roman" w:hAnsi="Times New Roman" w:cs="Times New Roman"/>
        </w:rPr>
      </w:pPr>
    </w:p>
    <w:p w14:paraId="24B6095B" w14:textId="77777777" w:rsidR="00B807DC" w:rsidRDefault="00EA766E" w:rsidP="006B7966">
      <w:pPr>
        <w:spacing w:after="0" w:line="480" w:lineRule="auto"/>
        <w:jc w:val="both"/>
        <w:rPr>
          <w:rFonts w:ascii="Times New Roman" w:hAnsi="Times New Roman" w:cs="Times New Roman"/>
        </w:rPr>
      </w:pPr>
      <w:r>
        <w:rPr>
          <w:rFonts w:ascii="Times New Roman" w:hAnsi="Times New Roman" w:cs="Times New Roman"/>
          <w:b/>
        </w:rPr>
        <w:t>7</w:t>
      </w:r>
      <w:r w:rsidR="00B807DC" w:rsidRPr="002A66AB">
        <w:rPr>
          <w:rFonts w:ascii="Times New Roman" w:hAnsi="Times New Roman" w:cs="Times New Roman"/>
          <w:b/>
          <w:sz w:val="24"/>
          <w:szCs w:val="24"/>
        </w:rPr>
        <w:t>.</w:t>
      </w:r>
      <w:r w:rsidRPr="002A66AB">
        <w:rPr>
          <w:rFonts w:ascii="Times New Roman" w:hAnsi="Times New Roman" w:cs="Times New Roman"/>
          <w:b/>
          <w:sz w:val="24"/>
          <w:szCs w:val="24"/>
        </w:rPr>
        <w:t>7</w:t>
      </w:r>
      <w:r w:rsidR="00B807DC" w:rsidRPr="002A66AB">
        <w:rPr>
          <w:rFonts w:ascii="Times New Roman" w:hAnsi="Times New Roman" w:cs="Times New Roman"/>
          <w:b/>
          <w:sz w:val="24"/>
          <w:szCs w:val="24"/>
        </w:rPr>
        <w:t xml:space="preserve"> </w:t>
      </w:r>
      <w:r w:rsidRPr="002A66AB">
        <w:rPr>
          <w:rFonts w:ascii="Times New Roman" w:hAnsi="Times New Roman" w:cs="Times New Roman"/>
          <w:b/>
          <w:sz w:val="24"/>
          <w:szCs w:val="24"/>
        </w:rPr>
        <w:t xml:space="preserve">Data collection techniques, </w:t>
      </w:r>
      <w:proofErr w:type="gramStart"/>
      <w:r w:rsidRPr="002A66AB">
        <w:rPr>
          <w:rFonts w:ascii="Times New Roman" w:hAnsi="Times New Roman" w:cs="Times New Roman"/>
          <w:b/>
          <w:sz w:val="24"/>
          <w:szCs w:val="24"/>
        </w:rPr>
        <w:t>instrument</w:t>
      </w:r>
      <w:proofErr w:type="gramEnd"/>
      <w:r w:rsidRPr="002A66AB">
        <w:rPr>
          <w:rFonts w:ascii="Times New Roman" w:hAnsi="Times New Roman" w:cs="Times New Roman"/>
          <w:b/>
          <w:sz w:val="24"/>
          <w:szCs w:val="24"/>
        </w:rPr>
        <w:t xml:space="preserve"> and measurements</w:t>
      </w:r>
    </w:p>
    <w:p w14:paraId="7691B831" w14:textId="77777777" w:rsidR="00E7740E" w:rsidRPr="002A66AB" w:rsidRDefault="00EA766E"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lastRenderedPageBreak/>
        <w:t xml:space="preserve">Semi structured questionnaire will be used for collecting quantitative data and an in-depth </w:t>
      </w:r>
      <w:proofErr w:type="gramStart"/>
      <w:r w:rsidRPr="002A66AB">
        <w:rPr>
          <w:rFonts w:ascii="Times New Roman" w:hAnsi="Times New Roman" w:cs="Times New Roman"/>
          <w:sz w:val="24"/>
          <w:szCs w:val="24"/>
        </w:rPr>
        <w:t>open ended</w:t>
      </w:r>
      <w:proofErr w:type="gramEnd"/>
      <w:r w:rsidRPr="002A66AB">
        <w:rPr>
          <w:rFonts w:ascii="Times New Roman" w:hAnsi="Times New Roman" w:cs="Times New Roman"/>
          <w:sz w:val="24"/>
          <w:szCs w:val="24"/>
        </w:rPr>
        <w:t xml:space="preserve"> questionnaire will be used for qualitative data collection from the respondent.</w:t>
      </w:r>
    </w:p>
    <w:p w14:paraId="4F5426F9" w14:textId="77777777" w:rsidR="00192A96" w:rsidRPr="002A66AB" w:rsidRDefault="008A5E2E" w:rsidP="006B7966">
      <w:pPr>
        <w:spacing w:after="0" w:line="480" w:lineRule="auto"/>
        <w:jc w:val="both"/>
        <w:rPr>
          <w:rFonts w:ascii="Times New Roman" w:hAnsi="Times New Roman" w:cs="Times New Roman"/>
          <w:b/>
          <w:sz w:val="24"/>
          <w:szCs w:val="24"/>
        </w:rPr>
      </w:pPr>
      <w:r>
        <w:rPr>
          <w:rFonts w:ascii="Times New Roman" w:hAnsi="Times New Roman" w:cs="Times New Roman"/>
          <w:b/>
          <w:bCs/>
          <w:lang w:eastAsia="en-GB"/>
        </w:rPr>
        <w:t>7</w:t>
      </w:r>
      <w:r w:rsidRPr="002A66AB">
        <w:rPr>
          <w:rFonts w:ascii="Times New Roman" w:hAnsi="Times New Roman" w:cs="Times New Roman"/>
          <w:b/>
          <w:sz w:val="24"/>
          <w:szCs w:val="24"/>
        </w:rPr>
        <w:t>.8</w:t>
      </w:r>
      <w:r w:rsidR="00B807DC" w:rsidRPr="002A66AB">
        <w:rPr>
          <w:rFonts w:ascii="Times New Roman" w:hAnsi="Times New Roman" w:cs="Times New Roman"/>
          <w:b/>
          <w:sz w:val="24"/>
          <w:szCs w:val="24"/>
        </w:rPr>
        <w:t xml:space="preserve"> </w:t>
      </w:r>
      <w:r w:rsidRPr="002A66AB">
        <w:rPr>
          <w:rFonts w:ascii="Times New Roman" w:hAnsi="Times New Roman" w:cs="Times New Roman"/>
          <w:b/>
          <w:sz w:val="24"/>
          <w:szCs w:val="24"/>
        </w:rPr>
        <w:t>concrete analysis plan</w:t>
      </w:r>
    </w:p>
    <w:p w14:paraId="6A6807BB" w14:textId="77777777" w:rsidR="008A5E2E" w:rsidRPr="00604D29" w:rsidRDefault="008A5E2E" w:rsidP="008A5E2E">
      <w:pPr>
        <w:pStyle w:val="Heading1"/>
        <w:spacing w:before="0" w:after="0" w:line="300" w:lineRule="auto"/>
        <w:jc w:val="both"/>
        <w:rPr>
          <w:rFonts w:ascii="Times New Roman" w:hAnsi="Times New Roman" w:cs="Times New Roman"/>
          <w:bCs w:val="0"/>
          <w:sz w:val="24"/>
          <w:u w:val="single"/>
        </w:rPr>
      </w:pPr>
      <w:r w:rsidRPr="00604D29">
        <w:rPr>
          <w:rFonts w:ascii="Times New Roman" w:hAnsi="Times New Roman" w:cs="Times New Roman"/>
          <w:bCs w:val="0"/>
          <w:sz w:val="24"/>
          <w:u w:val="single"/>
        </w:rPr>
        <w:t>Analytical Techniques</w:t>
      </w:r>
    </w:p>
    <w:p w14:paraId="33FD72A4" w14:textId="77777777" w:rsidR="008A5E2E" w:rsidRPr="002A66AB" w:rsidRDefault="008A5E2E" w:rsidP="008A5E2E">
      <w:pPr>
        <w:spacing w:line="300" w:lineRule="auto"/>
        <w:rPr>
          <w:rFonts w:ascii="Times New Roman" w:hAnsi="Times New Roman" w:cs="Times New Roman"/>
          <w:sz w:val="24"/>
          <w:szCs w:val="24"/>
        </w:rPr>
      </w:pPr>
      <w:r w:rsidRPr="002A66AB">
        <w:rPr>
          <w:rFonts w:ascii="Times New Roman" w:hAnsi="Times New Roman" w:cs="Times New Roman"/>
          <w:b/>
          <w:sz w:val="24"/>
          <w:szCs w:val="24"/>
        </w:rPr>
        <w:t>Step-1</w:t>
      </w:r>
      <w:r w:rsidRPr="008D3B40">
        <w:rPr>
          <w:b/>
          <w:bCs/>
        </w:rPr>
        <w:t xml:space="preserve">: </w:t>
      </w:r>
      <w:r w:rsidR="00162950" w:rsidRPr="002A66AB">
        <w:rPr>
          <w:rFonts w:ascii="Times New Roman" w:hAnsi="Times New Roman" w:cs="Times New Roman"/>
          <w:sz w:val="24"/>
          <w:szCs w:val="24"/>
        </w:rPr>
        <w:t xml:space="preserve">Determine the socio-economic characteristics of the </w:t>
      </w:r>
      <w:r w:rsidR="00162950" w:rsidRPr="00777E25">
        <w:rPr>
          <w:rFonts w:ascii="Times New Roman" w:hAnsi="Times New Roman" w:cs="Times New Roman"/>
          <w:sz w:val="24"/>
          <w:szCs w:val="24"/>
        </w:rPr>
        <w:t>tobacco growers</w:t>
      </w:r>
      <w:r w:rsidR="00961AD8" w:rsidRPr="002A66AB">
        <w:rPr>
          <w:rFonts w:ascii="Times New Roman" w:hAnsi="Times New Roman" w:cs="Times New Roman"/>
          <w:sz w:val="24"/>
          <w:szCs w:val="24"/>
        </w:rPr>
        <w:t xml:space="preserve">: By using tabulation, mean, percentage and applying chi-square and t-test to calculate the statistics. </w:t>
      </w:r>
    </w:p>
    <w:p w14:paraId="1D23D206" w14:textId="77777777" w:rsidR="00961AD8" w:rsidRPr="002A66AB" w:rsidRDefault="008A5E2E" w:rsidP="002A66AB">
      <w:pPr>
        <w:spacing w:line="360" w:lineRule="auto"/>
        <w:jc w:val="both"/>
        <w:rPr>
          <w:rFonts w:ascii="Times New Roman" w:hAnsi="Times New Roman" w:cs="Times New Roman"/>
          <w:sz w:val="24"/>
          <w:szCs w:val="24"/>
        </w:rPr>
      </w:pPr>
      <w:r w:rsidRPr="002A66AB">
        <w:rPr>
          <w:rFonts w:ascii="Times New Roman" w:hAnsi="Times New Roman" w:cs="Times New Roman"/>
          <w:b/>
          <w:sz w:val="24"/>
          <w:szCs w:val="24"/>
        </w:rPr>
        <w:t>Step-2:</w:t>
      </w:r>
      <w:r w:rsidRPr="00961AD8">
        <w:rPr>
          <w:b/>
          <w:bCs/>
        </w:rPr>
        <w:t xml:space="preserve"> </w:t>
      </w:r>
      <w:r w:rsidR="00961AD8" w:rsidRPr="002A66AB">
        <w:rPr>
          <w:rFonts w:ascii="Times New Roman" w:hAnsi="Times New Roman" w:cs="Times New Roman"/>
          <w:sz w:val="24"/>
          <w:szCs w:val="24"/>
        </w:rPr>
        <w:t>I</w:t>
      </w:r>
      <w:r w:rsidR="00961AD8" w:rsidRPr="00961AD8">
        <w:rPr>
          <w:rFonts w:ascii="Times New Roman" w:hAnsi="Times New Roman" w:cs="Times New Roman"/>
          <w:sz w:val="24"/>
          <w:szCs w:val="24"/>
        </w:rPr>
        <w:t>nvestigate the impact of tobacco cultivation on health of related individuals</w:t>
      </w:r>
      <w:r w:rsidR="00B41322">
        <w:rPr>
          <w:rFonts w:ascii="Times New Roman" w:hAnsi="Times New Roman" w:cs="Times New Roman"/>
          <w:sz w:val="24"/>
          <w:szCs w:val="24"/>
        </w:rPr>
        <w:t xml:space="preserve">: </w:t>
      </w:r>
      <w:r w:rsidR="00B41322" w:rsidRPr="002A66AB">
        <w:rPr>
          <w:rFonts w:ascii="Times New Roman" w:hAnsi="Times New Roman" w:cs="Times New Roman"/>
          <w:sz w:val="24"/>
          <w:szCs w:val="24"/>
        </w:rPr>
        <w:t>Information on self-reported illness during the last six months among the study populations was collected using questions about the occurrence of 16 health problems</w:t>
      </w:r>
      <w:r w:rsidR="00F332E6" w:rsidRPr="002A66AB">
        <w:rPr>
          <w:rFonts w:ascii="Times New Roman" w:hAnsi="Times New Roman" w:cs="Times New Roman"/>
          <w:sz w:val="24"/>
          <w:szCs w:val="24"/>
        </w:rPr>
        <w:t>.</w:t>
      </w:r>
    </w:p>
    <w:p w14:paraId="023CFEDC" w14:textId="77777777" w:rsidR="00F332E6" w:rsidRDefault="00F332E6" w:rsidP="002A66AB">
      <w:pPr>
        <w:spacing w:line="360" w:lineRule="auto"/>
        <w:jc w:val="both"/>
      </w:pPr>
      <w:r w:rsidRPr="002A66AB">
        <w:rPr>
          <w:rFonts w:ascii="Times New Roman" w:hAnsi="Times New Roman" w:cs="Times New Roman"/>
          <w:sz w:val="24"/>
          <w:szCs w:val="24"/>
        </w:rPr>
        <w:t>Multivariate binary logistic regression model will be applied to determine relative risk. When the dependent variable is dichotomous, logistic regression model is widely used not only to identify risk factors but also to predict the probability of success. The simple linear logistic regression model</w:t>
      </w:r>
      <w:r w:rsidRPr="002A66AB">
        <w:rPr>
          <w:rFonts w:ascii="Times New Roman" w:hAnsi="Times New Roman" w:cs="Times New Roman"/>
          <w:sz w:val="24"/>
          <w:szCs w:val="24"/>
        </w:rPr>
        <w:footnoteReference w:id="1"/>
      </w:r>
      <w:r w:rsidRPr="002A66AB">
        <w:rPr>
          <w:rFonts w:ascii="Times New Roman" w:hAnsi="Times New Roman" w:cs="Times New Roman"/>
          <w:sz w:val="24"/>
          <w:szCs w:val="24"/>
        </w:rPr>
        <w:t xml:space="preserve"> can be expressed as</w:t>
      </w:r>
      <w:r w:rsidRPr="003D2825">
        <w:t xml:space="preserve"> </w:t>
      </w:r>
      <w:r w:rsidRPr="003D2825">
        <w:rPr>
          <w:position w:val="-30"/>
        </w:rPr>
        <w:object w:dxaOrig="2880" w:dyaOrig="700" w14:anchorId="3662D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o:ole="">
            <v:imagedata r:id="rId11" o:title=""/>
          </v:shape>
          <o:OLEObject Type="Embed" ProgID="Equation.3" ShapeID="_x0000_i1025" DrawAspect="Content" ObjectID="_1729288484" r:id="rId12"/>
        </w:object>
      </w:r>
    </w:p>
    <w:p w14:paraId="7909E6C1" w14:textId="77777777" w:rsidR="00F332E6" w:rsidRPr="0073567E" w:rsidRDefault="00F332E6" w:rsidP="00F332E6">
      <w:pPr>
        <w:pStyle w:val="List"/>
        <w:spacing w:after="0" w:line="420" w:lineRule="auto"/>
        <w:jc w:val="both"/>
        <w:rPr>
          <w:rFonts w:cs="Times New Roman"/>
          <w:b/>
          <w:bCs/>
        </w:rPr>
      </w:pPr>
      <w:r w:rsidRPr="003D2825">
        <w:t>Where</w:t>
      </w:r>
      <w:r>
        <w:t>,</w:t>
      </w:r>
      <w:r w:rsidRPr="003D2825">
        <w:t xml:space="preserve"> the quantity </w:t>
      </w:r>
      <w:r w:rsidRPr="003D2825">
        <w:rPr>
          <w:position w:val="-10"/>
        </w:rPr>
        <w:object w:dxaOrig="2180" w:dyaOrig="340" w14:anchorId="09B8B71C">
          <v:shape id="_x0000_i1026" type="#_x0000_t75" style="width:109.2pt;height:17.4pt" o:ole="">
            <v:imagedata r:id="rId13" o:title=""/>
          </v:shape>
          <o:OLEObject Type="Embed" ProgID="Equation.3" ShapeID="_x0000_i1026" DrawAspect="Content" ObjectID="_1729288485" r:id="rId14"/>
        </w:object>
      </w:r>
      <w:r w:rsidRPr="003D2825">
        <w:t xml:space="preserve"> </w:t>
      </w:r>
      <w:r w:rsidRPr="002A66AB">
        <w:rPr>
          <w:rFonts w:eastAsiaTheme="minorHAnsi" w:cs="Times New Roman"/>
          <w:lang w:val="en-US" w:eastAsia="en-US"/>
        </w:rPr>
        <w:t>represent the conditional probability that</w:t>
      </w:r>
      <w:r w:rsidRPr="003D2825">
        <w:t xml:space="preserve"> Y=1 </w:t>
      </w:r>
      <w:r w:rsidRPr="002A66AB">
        <w:rPr>
          <w:rFonts w:eastAsiaTheme="minorHAnsi" w:cs="Times New Roman"/>
          <w:lang w:val="en-US" w:eastAsia="en-US"/>
        </w:rPr>
        <w:t>given X and expressed a</w:t>
      </w:r>
      <w:r w:rsidRPr="003D2825">
        <w:t>s</w:t>
      </w:r>
      <w:r w:rsidRPr="003D2825">
        <w:rPr>
          <w:position w:val="-44"/>
        </w:rPr>
        <w:object w:dxaOrig="2460" w:dyaOrig="1040" w14:anchorId="0E5573FC">
          <v:shape id="_x0000_i1027" type="#_x0000_t75" style="width:123.6pt;height:35.4pt" o:ole="">
            <v:imagedata r:id="rId15" o:title=""/>
          </v:shape>
          <o:OLEObject Type="Embed" ProgID="Equation.3" ShapeID="_x0000_i1027" DrawAspect="Content" ObjectID="_1729288486" r:id="rId16"/>
        </w:object>
      </w:r>
      <w:r w:rsidRPr="003D2825">
        <w:t>.</w:t>
      </w:r>
    </w:p>
    <w:p w14:paraId="0BE67A19" w14:textId="77777777" w:rsidR="00F332E6" w:rsidRPr="002A66AB" w:rsidRDefault="00F332E6"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t>If one consider a collection of p independent variables denoted by the vector X/</w:t>
      </w:r>
      <w:proofErr w:type="gramStart"/>
      <w:r w:rsidRPr="002A66AB">
        <w:rPr>
          <w:rFonts w:ascii="Times New Roman" w:hAnsi="Times New Roman" w:cs="Times New Roman"/>
          <w:sz w:val="24"/>
          <w:szCs w:val="24"/>
        </w:rPr>
        <w:t>=(</w:t>
      </w:r>
      <w:proofErr w:type="gramEnd"/>
      <w:r w:rsidRPr="002A66AB">
        <w:rPr>
          <w:rFonts w:ascii="Times New Roman" w:hAnsi="Times New Roman" w:cs="Times New Roman"/>
          <w:sz w:val="24"/>
          <w:szCs w:val="24"/>
        </w:rPr>
        <w:t>X1, X2, …,</w:t>
      </w:r>
      <w:proofErr w:type="spellStart"/>
      <w:r w:rsidRPr="002A66AB">
        <w:rPr>
          <w:rFonts w:ascii="Times New Roman" w:hAnsi="Times New Roman" w:cs="Times New Roman"/>
          <w:sz w:val="24"/>
          <w:szCs w:val="24"/>
        </w:rPr>
        <w:t>Xp</w:t>
      </w:r>
      <w:proofErr w:type="spellEnd"/>
      <w:r w:rsidRPr="002A66AB">
        <w:rPr>
          <w:rFonts w:ascii="Times New Roman" w:hAnsi="Times New Roman" w:cs="Times New Roman"/>
          <w:sz w:val="24"/>
          <w:szCs w:val="24"/>
        </w:rPr>
        <w:t>) then the multiple logistic regression model is given by the equation as</w:t>
      </w:r>
    </w:p>
    <w:p w14:paraId="23E6BE91" w14:textId="77777777" w:rsidR="00F332E6" w:rsidRPr="003D2825" w:rsidRDefault="00F332E6" w:rsidP="00F332E6">
      <w:pPr>
        <w:spacing w:line="420" w:lineRule="auto"/>
        <w:ind w:firstLine="720"/>
        <w:rPr>
          <w:b/>
        </w:rPr>
      </w:pPr>
      <w:r w:rsidRPr="003D2825">
        <w:rPr>
          <w:position w:val="-30"/>
        </w:rPr>
        <w:object w:dxaOrig="5200" w:dyaOrig="700" w14:anchorId="7F4F309B">
          <v:shape id="_x0000_i1028" type="#_x0000_t75" style="width:260.4pt;height:29.4pt" o:ole="">
            <v:imagedata r:id="rId17" o:title=""/>
          </v:shape>
          <o:OLEObject Type="Embed" ProgID="Equation.3" ShapeID="_x0000_i1028" DrawAspect="Content" ObjectID="_1729288487" r:id="rId18"/>
        </w:object>
      </w:r>
    </w:p>
    <w:p w14:paraId="66297DF7" w14:textId="77777777" w:rsidR="008A5E2E" w:rsidRDefault="008A5E2E" w:rsidP="008A5E2E">
      <w:pPr>
        <w:jc w:val="both"/>
        <w:rPr>
          <w:color w:val="FF0000"/>
        </w:rPr>
      </w:pPr>
    </w:p>
    <w:p w14:paraId="60D25CE5" w14:textId="77777777" w:rsidR="00F332E6" w:rsidRPr="002A66AB" w:rsidRDefault="008A5E2E" w:rsidP="00F332E6">
      <w:pPr>
        <w:spacing w:after="120" w:line="312" w:lineRule="auto"/>
        <w:jc w:val="both"/>
        <w:rPr>
          <w:rFonts w:ascii="Times New Roman" w:hAnsi="Times New Roman" w:cs="Times New Roman"/>
          <w:sz w:val="24"/>
          <w:szCs w:val="24"/>
        </w:rPr>
      </w:pPr>
      <w:r w:rsidRPr="002A66AB">
        <w:rPr>
          <w:rFonts w:ascii="Times New Roman" w:hAnsi="Times New Roman" w:cs="Times New Roman"/>
          <w:b/>
          <w:sz w:val="24"/>
          <w:szCs w:val="24"/>
        </w:rPr>
        <w:t>Step-3:</w:t>
      </w:r>
      <w:r w:rsidRPr="00F332E6">
        <w:rPr>
          <w:b/>
        </w:rPr>
        <w:t xml:space="preserve"> </w:t>
      </w:r>
      <w:r w:rsidR="00F332E6" w:rsidRPr="002A66AB">
        <w:rPr>
          <w:rFonts w:ascii="Times New Roman" w:hAnsi="Times New Roman" w:cs="Times New Roman"/>
          <w:sz w:val="24"/>
          <w:szCs w:val="24"/>
        </w:rPr>
        <w:t xml:space="preserve">Estimate and compare the air quality parameters for rice, wheat, </w:t>
      </w:r>
      <w:proofErr w:type="gramStart"/>
      <w:r w:rsidR="00F332E6" w:rsidRPr="002A66AB">
        <w:rPr>
          <w:rFonts w:ascii="Times New Roman" w:hAnsi="Times New Roman" w:cs="Times New Roman"/>
          <w:sz w:val="24"/>
          <w:szCs w:val="24"/>
        </w:rPr>
        <w:t>jute</w:t>
      </w:r>
      <w:proofErr w:type="gramEnd"/>
      <w:r w:rsidR="00F332E6" w:rsidRPr="002A66AB">
        <w:rPr>
          <w:rFonts w:ascii="Times New Roman" w:hAnsi="Times New Roman" w:cs="Times New Roman"/>
          <w:sz w:val="24"/>
          <w:szCs w:val="24"/>
        </w:rPr>
        <w:t xml:space="preserve"> and tobacco cultivated area: For measure the air quality to estimate five parameters particulate matter (PM2.5, PM10), carbon dioxides (CO2), volatile organic compounds (VOCs), temperature and humidity</w:t>
      </w:r>
      <w:r w:rsidR="00221426" w:rsidRPr="002A66AB">
        <w:rPr>
          <w:rFonts w:ascii="Times New Roman" w:hAnsi="Times New Roman" w:cs="Times New Roman"/>
          <w:sz w:val="24"/>
          <w:szCs w:val="24"/>
        </w:rPr>
        <w:t>.</w:t>
      </w:r>
      <w:r w:rsidR="00F332E6" w:rsidRPr="002A66AB">
        <w:rPr>
          <w:rFonts w:ascii="Times New Roman" w:hAnsi="Times New Roman" w:cs="Times New Roman"/>
          <w:sz w:val="24"/>
          <w:szCs w:val="24"/>
        </w:rPr>
        <w:t xml:space="preserve"> Establish the </w:t>
      </w:r>
      <w:proofErr w:type="spellStart"/>
      <w:r w:rsidR="00F332E6" w:rsidRPr="002A66AB">
        <w:rPr>
          <w:rFonts w:ascii="Times New Roman" w:hAnsi="Times New Roman" w:cs="Times New Roman"/>
          <w:sz w:val="24"/>
          <w:szCs w:val="24"/>
        </w:rPr>
        <w:t>sub indices</w:t>
      </w:r>
      <w:proofErr w:type="spellEnd"/>
      <w:r w:rsidR="00F332E6" w:rsidRPr="002A66AB">
        <w:rPr>
          <w:rFonts w:ascii="Times New Roman" w:hAnsi="Times New Roman" w:cs="Times New Roman"/>
          <w:sz w:val="24"/>
          <w:szCs w:val="24"/>
        </w:rPr>
        <w:t xml:space="preserve"> for each pollutant (Isi)</w:t>
      </w:r>
    </w:p>
    <w:p w14:paraId="0142BA2D" w14:textId="77777777" w:rsidR="00F332E6" w:rsidRDefault="00F332E6" w:rsidP="00F332E6">
      <w:pPr>
        <w:spacing w:after="120" w:line="312" w:lineRule="auto"/>
        <w:jc w:val="both"/>
        <w:rPr>
          <w:rFonts w:ascii="Times New Roman" w:hAnsi="Times New Roman" w:cs="Times New Roman"/>
          <w:sz w:val="24"/>
          <w:szCs w:val="24"/>
          <w:lang w:val="en-GB"/>
        </w:rPr>
      </w:pPr>
    </w:p>
    <w:p w14:paraId="77ED02EC" w14:textId="77777777" w:rsidR="00F332E6" w:rsidRDefault="00000000" w:rsidP="00F332E6">
      <w:pPr>
        <w:spacing w:after="120" w:line="312" w:lineRule="auto"/>
        <w:jc w:val="both"/>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I</m:t>
              </m:r>
            </m:e>
            <m:sub>
              <m:r>
                <w:rPr>
                  <w:rFonts w:ascii="Cambria Math" w:hAnsi="Cambria Math" w:cs="Times New Roman"/>
                  <w:sz w:val="24"/>
                  <w:szCs w:val="24"/>
                  <w:lang w:val="en-GB"/>
                </w:rPr>
                <m:t>si</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obs</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min</m:t>
                      </m:r>
                    </m:sub>
                  </m:sSub>
                </m:e>
              </m:d>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I</m:t>
                      </m:r>
                    </m:e>
                    <m:sub>
                      <m:r>
                        <w:rPr>
                          <w:rFonts w:ascii="Cambria Math" w:hAnsi="Cambria Math" w:cs="Times New Roman"/>
                          <w:sz w:val="24"/>
                          <w:szCs w:val="24"/>
                          <w:lang w:val="en-GB"/>
                        </w:rPr>
                        <m:t>max</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I</m:t>
                      </m:r>
                    </m:e>
                    <m:sub>
                      <m:r>
                        <m:rPr>
                          <m:sty m:val="p"/>
                        </m:rPr>
                        <w:rPr>
                          <w:rFonts w:ascii="Cambria Math" w:hAnsi="Cambria Math" w:cs="Times New Roman"/>
                          <w:sz w:val="24"/>
                          <w:szCs w:val="24"/>
                          <w:lang w:val="en-GB"/>
                        </w:rPr>
                        <m:t>min</m:t>
                      </m:r>
                    </m:sub>
                  </m:sSub>
                </m:e>
              </m:d>
            </m:num>
            <m:den>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max</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m:rPr>
                          <m:sty m:val="p"/>
                        </m:rPr>
                        <w:rPr>
                          <w:rFonts w:ascii="Cambria Math" w:hAnsi="Cambria Math" w:cs="Times New Roman"/>
                          <w:sz w:val="24"/>
                          <w:szCs w:val="24"/>
                          <w:lang w:val="en-GB"/>
                        </w:rPr>
                        <m:t>min</m:t>
                      </m:r>
                    </m:sub>
                  </m:sSub>
                </m:e>
              </m:d>
            </m:den>
          </m:f>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I</m:t>
              </m:r>
            </m:e>
            <m:sub>
              <m:r>
                <w:rPr>
                  <w:rFonts w:ascii="Cambria Math" w:hAnsi="Cambria Math" w:cs="Times New Roman"/>
                  <w:sz w:val="24"/>
                  <w:szCs w:val="24"/>
                  <w:lang w:val="en-GB"/>
                </w:rPr>
                <m:t>min</m:t>
              </m:r>
            </m:sub>
          </m:sSub>
        </m:oMath>
      </m:oMathPara>
    </w:p>
    <w:p w14:paraId="5A9608E0"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proofErr w:type="gramStart"/>
      <w:r>
        <w:rPr>
          <w:rFonts w:ascii="Times New Roman" w:eastAsiaTheme="minorEastAsia" w:hAnsi="Times New Roman" w:cs="Times New Roman"/>
          <w:sz w:val="24"/>
          <w:szCs w:val="24"/>
          <w:lang w:val="en-GB"/>
        </w:rPr>
        <w:t>Where</w:t>
      </w:r>
      <w:proofErr w:type="gramEnd"/>
    </w:p>
    <w:p w14:paraId="48DF6965"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w:t>
      </w:r>
      <w:r w:rsidRPr="00542004">
        <w:rPr>
          <w:rFonts w:ascii="Times New Roman" w:eastAsiaTheme="minorEastAsia" w:hAnsi="Times New Roman" w:cs="Times New Roman"/>
          <w:sz w:val="24"/>
          <w:szCs w:val="24"/>
          <w:vertAlign w:val="subscript"/>
          <w:lang w:val="en-GB"/>
        </w:rPr>
        <w:t>si</w:t>
      </w:r>
      <w:r>
        <w:rPr>
          <w:rFonts w:ascii="Times New Roman" w:eastAsiaTheme="minorEastAsia" w:hAnsi="Times New Roman" w:cs="Times New Roman"/>
          <w:sz w:val="24"/>
          <w:szCs w:val="24"/>
          <w:lang w:val="en-GB"/>
        </w:rPr>
        <w:t xml:space="preserve"> = Sub index value of observed pollutant</w:t>
      </w:r>
    </w:p>
    <w:p w14:paraId="3DDB105F"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w:t>
      </w:r>
      <w:r w:rsidRPr="00542004">
        <w:rPr>
          <w:rFonts w:ascii="Times New Roman" w:eastAsiaTheme="minorEastAsia" w:hAnsi="Times New Roman" w:cs="Times New Roman"/>
          <w:sz w:val="24"/>
          <w:szCs w:val="24"/>
          <w:vertAlign w:val="subscript"/>
          <w:lang w:val="en-GB"/>
        </w:rPr>
        <w:t>obs</w:t>
      </w:r>
      <w:r>
        <w:rPr>
          <w:rFonts w:ascii="Times New Roman" w:eastAsiaTheme="minorEastAsia" w:hAnsi="Times New Roman" w:cs="Times New Roman"/>
          <w:sz w:val="24"/>
          <w:szCs w:val="24"/>
          <w:lang w:val="en-GB"/>
        </w:rPr>
        <w:t xml:space="preserve"> = Observed pollutant concentration</w:t>
      </w:r>
    </w:p>
    <w:p w14:paraId="180FEDB2"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C</w:t>
      </w:r>
      <w:r w:rsidRPr="00542004">
        <w:rPr>
          <w:rFonts w:ascii="Times New Roman" w:eastAsiaTheme="minorEastAsia" w:hAnsi="Times New Roman" w:cs="Times New Roman"/>
          <w:sz w:val="24"/>
          <w:szCs w:val="24"/>
          <w:vertAlign w:val="subscript"/>
          <w:lang w:val="en-GB"/>
        </w:rPr>
        <w:t>min</w:t>
      </w:r>
      <w:proofErr w:type="spellEnd"/>
      <w:r w:rsidRPr="00542004">
        <w:rPr>
          <w:rFonts w:ascii="Times New Roman" w:eastAsiaTheme="minorEastAsia" w:hAnsi="Times New Roman" w:cs="Times New Roman"/>
          <w:sz w:val="24"/>
          <w:szCs w:val="24"/>
          <w:vertAlign w:val="subscript"/>
          <w:lang w:val="en-GB"/>
        </w:rPr>
        <w:t xml:space="preserve"> </w:t>
      </w:r>
      <w:r>
        <w:rPr>
          <w:rFonts w:ascii="Times New Roman" w:eastAsiaTheme="minorEastAsia" w:hAnsi="Times New Roman" w:cs="Times New Roman"/>
          <w:sz w:val="24"/>
          <w:szCs w:val="24"/>
          <w:lang w:val="en-GB"/>
        </w:rPr>
        <w:t>= Minimum concentration of AQI category that contains ≤ C</w:t>
      </w:r>
      <w:r w:rsidRPr="00542004">
        <w:rPr>
          <w:rFonts w:ascii="Times New Roman" w:eastAsiaTheme="minorEastAsia" w:hAnsi="Times New Roman" w:cs="Times New Roman"/>
          <w:sz w:val="24"/>
          <w:szCs w:val="24"/>
          <w:vertAlign w:val="subscript"/>
          <w:lang w:val="en-GB"/>
        </w:rPr>
        <w:t>obs</w:t>
      </w:r>
    </w:p>
    <w:p w14:paraId="361E8FB2"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C</w:t>
      </w:r>
      <w:r w:rsidRPr="00542004">
        <w:rPr>
          <w:rFonts w:ascii="Times New Roman" w:eastAsiaTheme="minorEastAsia" w:hAnsi="Times New Roman" w:cs="Times New Roman"/>
          <w:sz w:val="24"/>
          <w:szCs w:val="24"/>
          <w:vertAlign w:val="subscript"/>
          <w:lang w:val="en-GB"/>
        </w:rPr>
        <w:t>max</w:t>
      </w:r>
      <w:proofErr w:type="spellEnd"/>
      <w:r>
        <w:rPr>
          <w:rFonts w:ascii="Times New Roman" w:eastAsiaTheme="minorEastAsia" w:hAnsi="Times New Roman" w:cs="Times New Roman"/>
          <w:sz w:val="24"/>
          <w:szCs w:val="24"/>
          <w:lang w:val="en-GB"/>
        </w:rPr>
        <w:t xml:space="preserve"> = Maximum concentration of AQI category that contains C</w:t>
      </w:r>
      <w:r w:rsidRPr="00542004">
        <w:rPr>
          <w:rFonts w:ascii="Times New Roman" w:eastAsiaTheme="minorEastAsia" w:hAnsi="Times New Roman" w:cs="Times New Roman"/>
          <w:sz w:val="24"/>
          <w:szCs w:val="24"/>
          <w:vertAlign w:val="subscript"/>
          <w:lang w:val="en-GB"/>
        </w:rPr>
        <w:t>obs</w:t>
      </w:r>
    </w:p>
    <w:p w14:paraId="4D7B64D3"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w:t>
      </w:r>
      <w:r w:rsidRPr="00542004">
        <w:rPr>
          <w:rFonts w:ascii="Times New Roman" w:eastAsiaTheme="minorEastAsia" w:hAnsi="Times New Roman" w:cs="Times New Roman"/>
          <w:sz w:val="24"/>
          <w:szCs w:val="24"/>
          <w:vertAlign w:val="subscript"/>
          <w:lang w:val="en-GB"/>
        </w:rPr>
        <w:t>max</w:t>
      </w:r>
      <w:r>
        <w:rPr>
          <w:rFonts w:ascii="Times New Roman" w:eastAsiaTheme="minorEastAsia" w:hAnsi="Times New Roman" w:cs="Times New Roman"/>
          <w:sz w:val="24"/>
          <w:szCs w:val="24"/>
          <w:lang w:val="en-GB"/>
        </w:rPr>
        <w:t xml:space="preserve"> = Maximum AQI value corresponding to ≤ </w:t>
      </w:r>
      <w:proofErr w:type="spellStart"/>
      <w:r>
        <w:rPr>
          <w:rFonts w:ascii="Times New Roman" w:eastAsiaTheme="minorEastAsia" w:hAnsi="Times New Roman" w:cs="Times New Roman"/>
          <w:sz w:val="24"/>
          <w:szCs w:val="24"/>
          <w:lang w:val="en-GB"/>
        </w:rPr>
        <w:t>C</w:t>
      </w:r>
      <w:r w:rsidRPr="00542004">
        <w:rPr>
          <w:rFonts w:ascii="Times New Roman" w:eastAsiaTheme="minorEastAsia" w:hAnsi="Times New Roman" w:cs="Times New Roman"/>
          <w:sz w:val="24"/>
          <w:szCs w:val="24"/>
          <w:vertAlign w:val="subscript"/>
          <w:lang w:val="en-GB"/>
        </w:rPr>
        <w:t>max</w:t>
      </w:r>
      <w:proofErr w:type="spellEnd"/>
    </w:p>
    <w:p w14:paraId="11D7BF3B"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I</w:t>
      </w:r>
      <w:r w:rsidRPr="00542004">
        <w:rPr>
          <w:rFonts w:ascii="Times New Roman" w:eastAsiaTheme="minorEastAsia" w:hAnsi="Times New Roman" w:cs="Times New Roman"/>
          <w:sz w:val="24"/>
          <w:szCs w:val="24"/>
          <w:vertAlign w:val="subscript"/>
          <w:lang w:val="en-GB"/>
        </w:rPr>
        <w:t>min</w:t>
      </w:r>
      <w:proofErr w:type="spellEnd"/>
      <w:r>
        <w:rPr>
          <w:rFonts w:ascii="Times New Roman" w:eastAsiaTheme="minorEastAsia" w:hAnsi="Times New Roman" w:cs="Times New Roman"/>
          <w:sz w:val="24"/>
          <w:szCs w:val="24"/>
          <w:lang w:val="en-GB"/>
        </w:rPr>
        <w:t xml:space="preserve"> = Minimum AQI value corresponding to </w:t>
      </w:r>
      <w:proofErr w:type="spellStart"/>
      <w:r>
        <w:rPr>
          <w:rFonts w:ascii="Times New Roman" w:eastAsiaTheme="minorEastAsia" w:hAnsi="Times New Roman" w:cs="Times New Roman"/>
          <w:sz w:val="24"/>
          <w:szCs w:val="24"/>
          <w:lang w:val="en-GB"/>
        </w:rPr>
        <w:t>C</w:t>
      </w:r>
      <w:r w:rsidRPr="00542004">
        <w:rPr>
          <w:rFonts w:ascii="Times New Roman" w:eastAsiaTheme="minorEastAsia" w:hAnsi="Times New Roman" w:cs="Times New Roman"/>
          <w:sz w:val="24"/>
          <w:szCs w:val="24"/>
          <w:vertAlign w:val="subscript"/>
          <w:lang w:val="en-GB"/>
        </w:rPr>
        <w:t>min</w:t>
      </w:r>
      <w:proofErr w:type="spellEnd"/>
    </w:p>
    <w:p w14:paraId="1CD00657" w14:textId="77777777" w:rsidR="00F332E6" w:rsidRPr="00613D05" w:rsidRDefault="00F332E6" w:rsidP="00F332E6">
      <w:pPr>
        <w:spacing w:after="120" w:line="312" w:lineRule="auto"/>
        <w:jc w:val="both"/>
        <w:rPr>
          <w:rFonts w:ascii="Times New Roman" w:eastAsiaTheme="minorEastAsia" w:hAnsi="Times New Roman" w:cs="Times New Roman"/>
          <w:sz w:val="12"/>
          <w:szCs w:val="24"/>
          <w:lang w:val="en-GB"/>
        </w:rPr>
      </w:pPr>
    </w:p>
    <w:p w14:paraId="738FEB27" w14:textId="77777777" w:rsidR="00F332E6" w:rsidRPr="002A66AB" w:rsidRDefault="00F332E6" w:rsidP="00F332E6">
      <w:pPr>
        <w:spacing w:after="120" w:line="312"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The overall AQI: Aggregation can be by simple or weighted average method or summation or multiplication operation or simply a maximum or minimum operator. </w:t>
      </w:r>
    </w:p>
    <w:p w14:paraId="733D362B" w14:textId="77777777" w:rsidR="00F332E6" w:rsidRDefault="00F332E6" w:rsidP="00F332E6">
      <w:pPr>
        <w:spacing w:after="120" w:line="312"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 IAQI it is by maximum operator method IAQI = </w:t>
      </w:r>
      <w:proofErr w:type="gramStart"/>
      <w:r>
        <w:rPr>
          <w:rFonts w:ascii="Times New Roman" w:eastAsiaTheme="minorEastAsia" w:hAnsi="Times New Roman" w:cs="Times New Roman"/>
          <w:sz w:val="24"/>
          <w:szCs w:val="24"/>
          <w:lang w:val="en-GB"/>
        </w:rPr>
        <w:t>Max(</w:t>
      </w:r>
      <w:proofErr w:type="gramEnd"/>
      <w:r>
        <w:rPr>
          <w:rFonts w:ascii="Times New Roman" w:eastAsiaTheme="minorEastAsia" w:hAnsi="Times New Roman" w:cs="Times New Roman"/>
          <w:sz w:val="24"/>
          <w:szCs w:val="24"/>
          <w:lang w:val="en-GB"/>
        </w:rPr>
        <w:t>I</w:t>
      </w:r>
      <w:r w:rsidRPr="00542004">
        <w:rPr>
          <w:rFonts w:ascii="Times New Roman" w:eastAsiaTheme="minorEastAsia" w:hAnsi="Times New Roman" w:cs="Times New Roman"/>
          <w:sz w:val="24"/>
          <w:szCs w:val="24"/>
          <w:vertAlign w:val="subscript"/>
          <w:lang w:val="en-GB"/>
        </w:rPr>
        <w:t>si1</w:t>
      </w:r>
      <w:r>
        <w:rPr>
          <w:rFonts w:ascii="Times New Roman" w:eastAsiaTheme="minorEastAsia" w:hAnsi="Times New Roman" w:cs="Times New Roman"/>
          <w:sz w:val="24"/>
          <w:szCs w:val="24"/>
          <w:lang w:val="en-GB"/>
        </w:rPr>
        <w:t>, I</w:t>
      </w:r>
      <w:r w:rsidRPr="00542004">
        <w:rPr>
          <w:rFonts w:ascii="Times New Roman" w:eastAsiaTheme="minorEastAsia" w:hAnsi="Times New Roman" w:cs="Times New Roman"/>
          <w:sz w:val="24"/>
          <w:szCs w:val="24"/>
          <w:vertAlign w:val="subscript"/>
          <w:lang w:val="en-GB"/>
        </w:rPr>
        <w:t>si2</w:t>
      </w:r>
      <w:r>
        <w:rPr>
          <w:rFonts w:ascii="Times New Roman" w:eastAsiaTheme="minorEastAsia" w:hAnsi="Times New Roman" w:cs="Times New Roman"/>
          <w:sz w:val="24"/>
          <w:szCs w:val="24"/>
          <w:lang w:val="en-GB"/>
        </w:rPr>
        <w:t>, I</w:t>
      </w:r>
      <w:r w:rsidRPr="00542004">
        <w:rPr>
          <w:rFonts w:ascii="Times New Roman" w:eastAsiaTheme="minorEastAsia" w:hAnsi="Times New Roman" w:cs="Times New Roman"/>
          <w:sz w:val="24"/>
          <w:szCs w:val="24"/>
          <w:vertAlign w:val="subscript"/>
          <w:lang w:val="en-GB"/>
        </w:rPr>
        <w:t>si3</w:t>
      </w:r>
      <w:r>
        <w:rPr>
          <w:rFonts w:ascii="Times New Roman" w:eastAsiaTheme="minorEastAsia" w:hAnsi="Times New Roman" w:cs="Times New Roman"/>
          <w:sz w:val="24"/>
          <w:szCs w:val="24"/>
          <w:lang w:val="en-GB"/>
        </w:rPr>
        <w:t>, ... ... ...)</w:t>
      </w:r>
    </w:p>
    <w:p w14:paraId="0E540B55" w14:textId="77777777" w:rsidR="00F332E6" w:rsidRPr="00042752" w:rsidRDefault="00F332E6" w:rsidP="00F332E6">
      <w:pPr>
        <w:spacing w:after="120" w:line="312" w:lineRule="auto"/>
        <w:jc w:val="both"/>
        <w:rPr>
          <w:rFonts w:ascii="Times New Roman" w:hAnsi="Times New Roman" w:cs="Times New Roman"/>
          <w:sz w:val="24"/>
          <w:szCs w:val="24"/>
          <w:lang w:val="en-GB"/>
        </w:rPr>
      </w:pPr>
      <w:r w:rsidRPr="002A66AB">
        <w:rPr>
          <w:rFonts w:ascii="Times New Roman" w:hAnsi="Times New Roman" w:cs="Times New Roman"/>
          <w:sz w:val="24"/>
          <w:szCs w:val="24"/>
        </w:rPr>
        <w:t xml:space="preserve">Because it is free for ambiguity. Hence a </w:t>
      </w:r>
      <w:proofErr w:type="gramStart"/>
      <w:r w:rsidRPr="002A66AB">
        <w:rPr>
          <w:rFonts w:ascii="Times New Roman" w:hAnsi="Times New Roman" w:cs="Times New Roman"/>
          <w:sz w:val="24"/>
          <w:szCs w:val="24"/>
        </w:rPr>
        <w:t>health based</w:t>
      </w:r>
      <w:proofErr w:type="gramEnd"/>
      <w:r w:rsidRPr="002A66AB">
        <w:rPr>
          <w:rFonts w:ascii="Times New Roman" w:hAnsi="Times New Roman" w:cs="Times New Roman"/>
          <w:sz w:val="24"/>
          <w:szCs w:val="24"/>
        </w:rPr>
        <w:t xml:space="preserve"> index cannot be combined or weighted</w:t>
      </w:r>
      <w:r>
        <w:rPr>
          <w:rFonts w:ascii="Times New Roman" w:eastAsiaTheme="minorEastAsia" w:hAnsi="Times New Roman" w:cs="Times New Roman"/>
          <w:sz w:val="24"/>
          <w:szCs w:val="24"/>
          <w:lang w:val="en-GB"/>
        </w:rPr>
        <w:t>.</w:t>
      </w:r>
    </w:p>
    <w:p w14:paraId="49436B29" w14:textId="77777777" w:rsidR="00F332E6" w:rsidRDefault="00F332E6" w:rsidP="00F332E6">
      <w:pPr>
        <w:spacing w:after="0" w:line="276" w:lineRule="auto"/>
        <w:jc w:val="both"/>
        <w:rPr>
          <w:rFonts w:ascii="Times New Roman" w:eastAsia="Times New Roman" w:hAnsi="Times New Roman" w:cs="Times New Roman"/>
          <w:sz w:val="24"/>
          <w:szCs w:val="24"/>
          <w:lang w:bidi="en-US"/>
        </w:rPr>
      </w:pPr>
    </w:p>
    <w:p w14:paraId="3A72CEF9" w14:textId="77777777" w:rsidR="00221426" w:rsidRPr="002A66AB" w:rsidRDefault="00221426" w:rsidP="002A66AB">
      <w:pPr>
        <w:spacing w:line="360" w:lineRule="auto"/>
        <w:jc w:val="both"/>
        <w:rPr>
          <w:rFonts w:ascii="Times New Roman" w:hAnsi="Times New Roman" w:cs="Times New Roman"/>
          <w:sz w:val="24"/>
          <w:szCs w:val="24"/>
        </w:rPr>
      </w:pPr>
      <w:r w:rsidRPr="002A66AB">
        <w:rPr>
          <w:rFonts w:ascii="Times New Roman" w:hAnsi="Times New Roman" w:cs="Times New Roman"/>
          <w:b/>
          <w:sz w:val="24"/>
          <w:szCs w:val="24"/>
        </w:rPr>
        <w:t>Step-4:</w:t>
      </w:r>
      <w:r>
        <w:rPr>
          <w:rFonts w:ascii="Times New Roman" w:eastAsia="Times New Roman" w:hAnsi="Times New Roman" w:cs="Times New Roman"/>
          <w:sz w:val="24"/>
          <w:szCs w:val="24"/>
          <w:lang w:bidi="en-US"/>
        </w:rPr>
        <w:t xml:space="preserve"> </w:t>
      </w:r>
      <w:r w:rsidRPr="002A66AB">
        <w:rPr>
          <w:rFonts w:ascii="Times New Roman" w:hAnsi="Times New Roman" w:cs="Times New Roman"/>
          <w:sz w:val="24"/>
          <w:szCs w:val="24"/>
        </w:rPr>
        <w:t xml:space="preserve">Analysis and compare the costs, returns and profitability of rice, wheat, jute and tobacco production: Per hectare profitability production from the </w:t>
      </w:r>
      <w:proofErr w:type="gramStart"/>
      <w:r w:rsidRPr="002A66AB">
        <w:rPr>
          <w:rFonts w:ascii="Times New Roman" w:hAnsi="Times New Roman" w:cs="Times New Roman"/>
          <w:sz w:val="24"/>
          <w:szCs w:val="24"/>
        </w:rPr>
        <w:t>view point</w:t>
      </w:r>
      <w:proofErr w:type="gramEnd"/>
      <w:r w:rsidRPr="002A66AB">
        <w:rPr>
          <w:rFonts w:ascii="Times New Roman" w:hAnsi="Times New Roman" w:cs="Times New Roman"/>
          <w:sz w:val="24"/>
          <w:szCs w:val="24"/>
        </w:rPr>
        <w:t xml:space="preserve"> of individual farmers was estimated in terms of gross return, gross margin, net return and benefit cost ratio (undiscounted).</w:t>
      </w:r>
    </w:p>
    <w:p w14:paraId="617B0072" w14:textId="77777777" w:rsidR="00221426" w:rsidRDefault="00221426" w:rsidP="00221426">
      <w:pPr>
        <w:spacing w:line="276" w:lineRule="auto"/>
        <w:jc w:val="both"/>
        <w:rPr>
          <w:rFonts w:ascii="Times New Roman" w:eastAsia="Times New Roman" w:hAnsi="Times New Roman"/>
        </w:rPr>
      </w:pPr>
    </w:p>
    <w:p w14:paraId="46CCF506" w14:textId="77777777" w:rsidR="00221426" w:rsidRDefault="00221426" w:rsidP="00221426">
      <w:pPr>
        <w:spacing w:line="276" w:lineRule="auto"/>
        <w:jc w:val="both"/>
        <w:rPr>
          <w:rFonts w:ascii="Times New Roman" w:eastAsia="Times New Roman" w:hAnsi="Times New Roman"/>
          <w:b/>
          <w:sz w:val="24"/>
        </w:rPr>
      </w:pPr>
      <w:r>
        <w:rPr>
          <w:rFonts w:ascii="Times New Roman" w:eastAsia="Times New Roman" w:hAnsi="Times New Roman"/>
          <w:b/>
          <w:sz w:val="24"/>
        </w:rPr>
        <w:t>Gross return</w:t>
      </w:r>
    </w:p>
    <w:p w14:paraId="3FE0B854" w14:textId="77777777" w:rsidR="00221426" w:rsidRPr="002A66AB" w:rsidRDefault="00221426" w:rsidP="002A66AB">
      <w:pPr>
        <w:spacing w:line="360"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Gross return was calculated by multiplying the total volume of output of an enterprise by the average price in the harvesting seasons </w:t>
      </w:r>
      <w:r w:rsidR="00B20FAE" w:rsidRPr="002A66AB">
        <w:rPr>
          <w:rFonts w:ascii="Times New Roman" w:hAnsi="Times New Roman" w:cs="Times New Roman"/>
          <w:sz w:val="24"/>
          <w:szCs w:val="24"/>
        </w:rPr>
        <w:t>[19]</w:t>
      </w:r>
      <w:r w:rsidRPr="002A66AB">
        <w:rPr>
          <w:rFonts w:ascii="Times New Roman" w:hAnsi="Times New Roman" w:cs="Times New Roman"/>
          <w:sz w:val="24"/>
          <w:szCs w:val="24"/>
        </w:rPr>
        <w:t>. To estimate GR, following equation was used.</w:t>
      </w:r>
    </w:p>
    <w:p w14:paraId="2B0C3D7E" w14:textId="77777777" w:rsidR="00221426" w:rsidRPr="00EA072F" w:rsidRDefault="00221426" w:rsidP="00221426">
      <w:pPr>
        <w:spacing w:line="276" w:lineRule="auto"/>
        <w:jc w:val="both"/>
        <w:rPr>
          <w:rFonts w:ascii="Times New Roman" w:eastAsia="Times New Roman" w:hAnsi="Times New Roman"/>
          <w:sz w:val="28"/>
          <w:szCs w:val="28"/>
        </w:rPr>
      </w:pPr>
      <w:proofErr w:type="spellStart"/>
      <w:r w:rsidRPr="00EA072F">
        <w:rPr>
          <w:rFonts w:ascii="Times New Roman" w:eastAsia="Times New Roman" w:hAnsi="Times New Roman"/>
          <w:sz w:val="28"/>
          <w:szCs w:val="28"/>
        </w:rPr>
        <w:t>GR</w:t>
      </w:r>
      <w:r w:rsidRPr="00291D6F">
        <w:rPr>
          <w:rFonts w:ascii="Times New Roman" w:eastAsia="Times New Roman" w:hAnsi="Times New Roman"/>
          <w:sz w:val="28"/>
          <w:szCs w:val="28"/>
          <w:vertAlign w:val="subscript"/>
        </w:rPr>
        <w:t>i</w:t>
      </w:r>
      <w:proofErr w:type="spellEnd"/>
      <w:r w:rsidRPr="00EA072F">
        <w:rPr>
          <w:rFonts w:ascii="Cambria Math" w:eastAsia="Cambria Math" w:hAnsi="Cambria Math"/>
          <w:sz w:val="28"/>
          <w:szCs w:val="28"/>
        </w:rPr>
        <w:t>= ∑</w:t>
      </w:r>
      <w:proofErr w:type="spellStart"/>
      <w:r w:rsidRPr="00EA072F">
        <w:rPr>
          <w:rFonts w:ascii="Cambria Math" w:eastAsia="Cambria Math" w:hAnsi="Cambria Math"/>
          <w:sz w:val="28"/>
          <w:szCs w:val="28"/>
        </w:rPr>
        <w:t>Q</w:t>
      </w:r>
      <w:r w:rsidRPr="00291D6F">
        <w:rPr>
          <w:rFonts w:ascii="Cambria Math" w:eastAsia="Cambria Math" w:hAnsi="Cambria Math"/>
          <w:sz w:val="28"/>
          <w:szCs w:val="28"/>
          <w:vertAlign w:val="subscript"/>
        </w:rPr>
        <w:t>i</w:t>
      </w:r>
      <w:r w:rsidRPr="00EA072F">
        <w:rPr>
          <w:rFonts w:ascii="Cambria Math" w:eastAsia="Cambria Math" w:hAnsi="Cambria Math"/>
          <w:sz w:val="28"/>
          <w:szCs w:val="28"/>
        </w:rPr>
        <w:t>P</w:t>
      </w:r>
      <w:r w:rsidRPr="00291D6F">
        <w:rPr>
          <w:rFonts w:ascii="Times New Roman" w:eastAsia="Times New Roman" w:hAnsi="Times New Roman"/>
          <w:sz w:val="28"/>
          <w:szCs w:val="28"/>
          <w:vertAlign w:val="subscript"/>
        </w:rPr>
        <w:t>i</w:t>
      </w:r>
      <w:proofErr w:type="spellEnd"/>
    </w:p>
    <w:p w14:paraId="0F9FCF7C" w14:textId="77777777" w:rsidR="00221426" w:rsidRDefault="00221426" w:rsidP="00221426">
      <w:pPr>
        <w:spacing w:line="276" w:lineRule="auto"/>
        <w:jc w:val="both"/>
        <w:rPr>
          <w:rFonts w:ascii="Times New Roman" w:eastAsia="Times New Roman" w:hAnsi="Times New Roman"/>
          <w:sz w:val="24"/>
        </w:rPr>
      </w:pPr>
    </w:p>
    <w:p w14:paraId="00E7912E" w14:textId="77777777" w:rsidR="00221426" w:rsidRDefault="00221426" w:rsidP="00221426">
      <w:pPr>
        <w:spacing w:line="276" w:lineRule="auto"/>
        <w:jc w:val="both"/>
        <w:rPr>
          <w:rFonts w:ascii="Times New Roman" w:eastAsia="Times New Roman" w:hAnsi="Times New Roman"/>
          <w:sz w:val="24"/>
        </w:rPr>
      </w:pPr>
      <w:proofErr w:type="gramStart"/>
      <w:r>
        <w:rPr>
          <w:rFonts w:ascii="Times New Roman" w:eastAsia="Times New Roman" w:hAnsi="Times New Roman"/>
          <w:sz w:val="24"/>
        </w:rPr>
        <w:t>Where</w:t>
      </w:r>
      <w:proofErr w:type="gramEnd"/>
      <w:r>
        <w:rPr>
          <w:rFonts w:ascii="Times New Roman" w:eastAsia="Times New Roman" w:hAnsi="Times New Roman"/>
          <w:sz w:val="24"/>
        </w:rPr>
        <w:t>,</w:t>
      </w:r>
    </w:p>
    <w:p w14:paraId="4EB94FFA" w14:textId="77777777" w:rsidR="00221426" w:rsidRDefault="00221426" w:rsidP="00221426">
      <w:pPr>
        <w:spacing w:line="276" w:lineRule="auto"/>
        <w:jc w:val="both"/>
        <w:rPr>
          <w:rFonts w:ascii="Times New Roman" w:eastAsia="Times New Roman" w:hAnsi="Times New Roman"/>
          <w:sz w:val="24"/>
        </w:rPr>
      </w:pPr>
      <w:proofErr w:type="spellStart"/>
      <w:r>
        <w:rPr>
          <w:rFonts w:ascii="Times New Roman" w:eastAsia="Times New Roman" w:hAnsi="Times New Roman"/>
          <w:sz w:val="24"/>
        </w:rPr>
        <w:t>GR</w:t>
      </w:r>
      <w:r>
        <w:rPr>
          <w:rFonts w:ascii="Times New Roman" w:eastAsia="Times New Roman" w:hAnsi="Times New Roman"/>
          <w:sz w:val="16"/>
        </w:rPr>
        <w:t>i</w:t>
      </w:r>
      <w:proofErr w:type="spellEnd"/>
      <w:r>
        <w:rPr>
          <w:rFonts w:ascii="Times New Roman" w:eastAsia="Times New Roman" w:hAnsi="Times New Roman"/>
          <w:sz w:val="16"/>
        </w:rPr>
        <w:t xml:space="preserve"> </w:t>
      </w:r>
      <w:r>
        <w:rPr>
          <w:rFonts w:ascii="Times New Roman" w:eastAsia="Times New Roman" w:hAnsi="Times New Roman"/>
          <w:sz w:val="24"/>
        </w:rPr>
        <w:t xml:space="preserve">= Gross return from </w:t>
      </w:r>
      <w:proofErr w:type="spellStart"/>
      <w:r>
        <w:rPr>
          <w:rFonts w:ascii="Times New Roman" w:eastAsia="Times New Roman" w:hAnsi="Times New Roman"/>
          <w:sz w:val="24"/>
        </w:rPr>
        <w:t>i</w:t>
      </w:r>
      <w:r>
        <w:rPr>
          <w:rFonts w:ascii="Times New Roman" w:eastAsia="Times New Roman" w:hAnsi="Times New Roman"/>
          <w:sz w:val="32"/>
          <w:vertAlign w:val="superscript"/>
        </w:rPr>
        <w:t>th</w:t>
      </w:r>
      <w:proofErr w:type="spellEnd"/>
      <w:r>
        <w:rPr>
          <w:rFonts w:ascii="Times New Roman" w:eastAsia="Times New Roman" w:hAnsi="Times New Roman"/>
          <w:sz w:val="24"/>
        </w:rPr>
        <w:t xml:space="preserve"> product (Tk/ha);</w:t>
      </w:r>
      <w:bookmarkStart w:id="0" w:name="page34"/>
      <w:bookmarkEnd w:id="0"/>
      <w:r>
        <w:rPr>
          <w:rFonts w:ascii="Times New Roman" w:eastAsia="Times New Roman" w:hAnsi="Times New Roman"/>
          <w:sz w:val="24"/>
        </w:rPr>
        <w:t xml:space="preserve"> Q</w:t>
      </w:r>
      <w:r>
        <w:rPr>
          <w:rFonts w:ascii="Times New Roman" w:eastAsia="Times New Roman" w:hAnsi="Times New Roman"/>
          <w:sz w:val="16"/>
        </w:rPr>
        <w:t xml:space="preserve">i </w:t>
      </w:r>
      <w:r>
        <w:rPr>
          <w:rFonts w:ascii="Times New Roman" w:eastAsia="Times New Roman" w:hAnsi="Times New Roman"/>
          <w:sz w:val="24"/>
        </w:rPr>
        <w:t>= Quantity of t</w:t>
      </w:r>
      <w:r>
        <w:rPr>
          <w:sz w:val="24"/>
        </w:rPr>
        <w:t xml:space="preserve">he </w:t>
      </w:r>
      <w:proofErr w:type="spellStart"/>
      <w:r>
        <w:rPr>
          <w:rFonts w:ascii="Times New Roman" w:eastAsia="Times New Roman" w:hAnsi="Times New Roman"/>
          <w:sz w:val="24"/>
        </w:rPr>
        <w:t>i</w:t>
      </w:r>
      <w:r>
        <w:rPr>
          <w:rFonts w:ascii="Times New Roman" w:eastAsia="Times New Roman" w:hAnsi="Times New Roman"/>
          <w:sz w:val="32"/>
          <w:vertAlign w:val="superscript"/>
        </w:rPr>
        <w:t>th</w:t>
      </w:r>
      <w:proofErr w:type="spellEnd"/>
      <w:r>
        <w:rPr>
          <w:rFonts w:ascii="Times New Roman" w:eastAsia="Times New Roman" w:hAnsi="Times New Roman"/>
          <w:sz w:val="24"/>
        </w:rPr>
        <w:t xml:space="preserve"> product (kg/ha</w:t>
      </w:r>
      <w:proofErr w:type="gramStart"/>
      <w:r>
        <w:rPr>
          <w:rFonts w:ascii="Times New Roman" w:eastAsia="Times New Roman" w:hAnsi="Times New Roman"/>
          <w:sz w:val="24"/>
        </w:rPr>
        <w:t>);</w:t>
      </w:r>
      <w:proofErr w:type="gramEnd"/>
    </w:p>
    <w:p w14:paraId="363E017D" w14:textId="77777777" w:rsidR="00221426" w:rsidRDefault="00221426" w:rsidP="00221426">
      <w:pPr>
        <w:tabs>
          <w:tab w:val="left" w:pos="1800"/>
        </w:tabs>
        <w:spacing w:line="276" w:lineRule="auto"/>
        <w:jc w:val="both"/>
        <w:rPr>
          <w:rFonts w:ascii="Times New Roman" w:eastAsia="Times New Roman" w:hAnsi="Times New Roman"/>
          <w:sz w:val="24"/>
        </w:rPr>
      </w:pPr>
      <w:r>
        <w:rPr>
          <w:rFonts w:ascii="Times New Roman" w:eastAsia="Times New Roman" w:hAnsi="Times New Roman"/>
          <w:sz w:val="24"/>
        </w:rPr>
        <w:t>P</w:t>
      </w:r>
      <w:r>
        <w:rPr>
          <w:rFonts w:ascii="Times New Roman" w:eastAsia="Times New Roman" w:hAnsi="Times New Roman"/>
          <w:sz w:val="16"/>
        </w:rPr>
        <w:t xml:space="preserve">i </w:t>
      </w:r>
      <w:r>
        <w:rPr>
          <w:rFonts w:ascii="Times New Roman" w:eastAsia="Times New Roman" w:hAnsi="Times New Roman"/>
          <w:sz w:val="24"/>
        </w:rPr>
        <w:t>=</w:t>
      </w:r>
      <w:r>
        <w:rPr>
          <w:rFonts w:ascii="Times New Roman" w:eastAsia="Times New Roman" w:hAnsi="Times New Roman"/>
          <w:sz w:val="23"/>
        </w:rPr>
        <w:t xml:space="preserve">Average price of the </w:t>
      </w:r>
      <w:proofErr w:type="spellStart"/>
      <w:r>
        <w:rPr>
          <w:rFonts w:ascii="Times New Roman" w:eastAsia="Times New Roman" w:hAnsi="Times New Roman"/>
          <w:sz w:val="23"/>
        </w:rPr>
        <w:t>i</w:t>
      </w:r>
      <w:r>
        <w:rPr>
          <w:rFonts w:ascii="Times New Roman" w:eastAsia="Times New Roman" w:hAnsi="Times New Roman"/>
          <w:sz w:val="31"/>
          <w:vertAlign w:val="superscript"/>
        </w:rPr>
        <w:t>th</w:t>
      </w:r>
      <w:proofErr w:type="spellEnd"/>
      <w:r>
        <w:rPr>
          <w:rFonts w:ascii="Times New Roman" w:eastAsia="Times New Roman" w:hAnsi="Times New Roman"/>
          <w:sz w:val="23"/>
        </w:rPr>
        <w:t xml:space="preserve"> product (Tk/kg);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2, </w:t>
      </w:r>
      <w:proofErr w:type="gramStart"/>
      <w:r>
        <w:rPr>
          <w:rFonts w:ascii="Times New Roman" w:eastAsia="Times New Roman" w:hAnsi="Times New Roman"/>
          <w:sz w:val="24"/>
        </w:rPr>
        <w:t>3,…</w:t>
      </w:r>
      <w:proofErr w:type="gramEnd"/>
      <w:r>
        <w:rPr>
          <w:rFonts w:ascii="Times New Roman" w:eastAsia="Times New Roman" w:hAnsi="Times New Roman"/>
          <w:sz w:val="24"/>
        </w:rPr>
        <w:t>……….,n.</w:t>
      </w:r>
    </w:p>
    <w:p w14:paraId="03CBEB49" w14:textId="77777777" w:rsidR="00221426" w:rsidRDefault="00221426" w:rsidP="00221426">
      <w:pPr>
        <w:spacing w:line="276" w:lineRule="auto"/>
        <w:jc w:val="both"/>
        <w:rPr>
          <w:rFonts w:ascii="Times New Roman" w:eastAsia="Times New Roman" w:hAnsi="Times New Roman"/>
        </w:rPr>
      </w:pPr>
    </w:p>
    <w:p w14:paraId="410DFEF3" w14:textId="77777777" w:rsidR="00221426" w:rsidRDefault="00221426" w:rsidP="00221426">
      <w:pPr>
        <w:spacing w:line="276" w:lineRule="auto"/>
        <w:jc w:val="both"/>
        <w:rPr>
          <w:rFonts w:ascii="Times New Roman" w:eastAsia="Times New Roman" w:hAnsi="Times New Roman"/>
          <w:b/>
          <w:sz w:val="24"/>
        </w:rPr>
      </w:pPr>
      <w:r>
        <w:rPr>
          <w:rFonts w:ascii="Times New Roman" w:eastAsia="Times New Roman" w:hAnsi="Times New Roman"/>
          <w:b/>
          <w:sz w:val="24"/>
        </w:rPr>
        <w:t>Gross margin</w:t>
      </w:r>
    </w:p>
    <w:p w14:paraId="50FA894B"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lastRenderedPageBreak/>
        <w:t>Gross margin has given a calculation of the difference between total return and variable costs.</w:t>
      </w:r>
    </w:p>
    <w:p w14:paraId="3671D3FE"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t>That is,</w:t>
      </w:r>
    </w:p>
    <w:p w14:paraId="47DE97A2"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t>GM = TR-VC</w:t>
      </w:r>
    </w:p>
    <w:p w14:paraId="416BEBF5"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t>Where, GM = Gross margin, TR = Total return, VC = Variable cost</w:t>
      </w:r>
    </w:p>
    <w:p w14:paraId="6447E221" w14:textId="77777777" w:rsidR="00221426" w:rsidRDefault="00221426" w:rsidP="00221426">
      <w:pPr>
        <w:spacing w:line="276" w:lineRule="auto"/>
        <w:jc w:val="both"/>
        <w:rPr>
          <w:rFonts w:ascii="Times New Roman" w:eastAsia="Times New Roman" w:hAnsi="Times New Roman"/>
          <w:b/>
          <w:sz w:val="24"/>
        </w:rPr>
      </w:pPr>
    </w:p>
    <w:p w14:paraId="34BAFACF" w14:textId="77777777" w:rsidR="00221426" w:rsidRDefault="00221426" w:rsidP="00221426">
      <w:pPr>
        <w:spacing w:line="276" w:lineRule="auto"/>
        <w:jc w:val="both"/>
        <w:rPr>
          <w:rFonts w:ascii="Times New Roman" w:eastAsia="Times New Roman" w:hAnsi="Times New Roman"/>
          <w:b/>
          <w:sz w:val="24"/>
        </w:rPr>
      </w:pPr>
      <w:r>
        <w:rPr>
          <w:rFonts w:ascii="Times New Roman" w:eastAsia="Times New Roman" w:hAnsi="Times New Roman"/>
          <w:b/>
          <w:sz w:val="24"/>
        </w:rPr>
        <w:t>Net return</w:t>
      </w:r>
    </w:p>
    <w:p w14:paraId="0434A37B" w14:textId="77777777" w:rsidR="00221426" w:rsidRDefault="00221426" w:rsidP="002A66AB">
      <w:pPr>
        <w:spacing w:line="360" w:lineRule="auto"/>
        <w:jc w:val="both"/>
        <w:rPr>
          <w:rFonts w:ascii="Times New Roman" w:eastAsia="Times New Roman" w:hAnsi="Times New Roman"/>
          <w:sz w:val="24"/>
        </w:rPr>
      </w:pPr>
      <w:r>
        <w:rPr>
          <w:rFonts w:ascii="Times New Roman" w:eastAsia="Times New Roman" w:hAnsi="Times New Roman"/>
          <w:sz w:val="24"/>
        </w:rPr>
        <w:t>Net return analysis considered fixed costs, cost of land rent, interest on operating capital etc. Net return was estimated by deducting all cost (variable and fixed) from gross return. To determine the net return of production the following equation was used in the study:</w:t>
      </w:r>
    </w:p>
    <w:p w14:paraId="727055B6" w14:textId="77777777" w:rsidR="00221426" w:rsidRDefault="00221426" w:rsidP="00221426">
      <w:pPr>
        <w:tabs>
          <w:tab w:val="left" w:pos="948"/>
        </w:tabs>
        <w:spacing w:line="276" w:lineRule="auto"/>
        <w:jc w:val="both"/>
        <w:rPr>
          <w:rFonts w:ascii="Times New Roman" w:eastAsia="Times New Roman" w:hAnsi="Times New Roman" w:cs="Times New Roman"/>
          <w:sz w:val="24"/>
          <w:szCs w:val="24"/>
        </w:rPr>
      </w:pPr>
      <w:r w:rsidRPr="00C564EF">
        <w:rPr>
          <w:rFonts w:ascii="Times New Roman" w:eastAsia="Times New Roman" w:hAnsi="Times New Roman" w:cs="Times New Roman"/>
          <w:sz w:val="24"/>
          <w:szCs w:val="24"/>
        </w:rPr>
        <w:t xml:space="preserve">Π = </w:t>
      </w:r>
      <w:proofErr w:type="spellStart"/>
      <w:r w:rsidRPr="00C564EF">
        <w:rPr>
          <w:rFonts w:ascii="Times New Roman" w:eastAsia="Times New Roman" w:hAnsi="Times New Roman" w:cs="Times New Roman"/>
          <w:sz w:val="24"/>
          <w:szCs w:val="24"/>
        </w:rPr>
        <w:t>P</w:t>
      </w:r>
      <w:r w:rsidRPr="00C564EF">
        <w:rPr>
          <w:rFonts w:ascii="Times New Roman" w:eastAsia="Times New Roman" w:hAnsi="Times New Roman" w:cs="Times New Roman"/>
          <w:sz w:val="24"/>
          <w:szCs w:val="24"/>
          <w:vertAlign w:val="subscript"/>
        </w:rPr>
        <w:t>y</w:t>
      </w:r>
      <w:r w:rsidRPr="00C564EF">
        <w:rPr>
          <w:rFonts w:ascii="Times New Roman" w:eastAsia="Times New Roman" w:hAnsi="Times New Roman" w:cs="Times New Roman"/>
          <w:sz w:val="24"/>
          <w:szCs w:val="24"/>
        </w:rPr>
        <w:t>Y</w:t>
      </w:r>
      <w:proofErr w:type="spellEnd"/>
      <w:r w:rsidRPr="00C564EF">
        <w:rPr>
          <w:rFonts w:ascii="Times New Roman" w:eastAsia="Times New Roman" w:hAnsi="Times New Roman" w:cs="Times New Roman"/>
          <w:sz w:val="24"/>
          <w:szCs w:val="24"/>
          <w:vertAlign w:val="subscript"/>
        </w:rPr>
        <w:t xml:space="preserve"> </w:t>
      </w:r>
      <w:r w:rsidRPr="00C564EF">
        <w:rPr>
          <w:rFonts w:ascii="Times New Roman" w:eastAsia="Times New Roman" w:hAnsi="Times New Roman" w:cs="Times New Roman"/>
          <w:sz w:val="24"/>
          <w:szCs w:val="24"/>
        </w:rPr>
        <w:t>-</w:t>
      </w:r>
      <w:r w:rsidRPr="00C564EF">
        <w:rPr>
          <w:rFonts w:ascii="Times New Roman" w:eastAsia="Cambria Math" w:hAnsi="Times New Roman" w:cs="Times New Roman"/>
          <w:sz w:val="24"/>
          <w:szCs w:val="24"/>
        </w:rPr>
        <w:t xml:space="preserve"> ∑</w:t>
      </w:r>
      <w:r w:rsidRPr="00C564EF">
        <w:rPr>
          <w:rFonts w:ascii="Times New Roman" w:eastAsia="Times New Roman" w:hAnsi="Times New Roman" w:cs="Times New Roman"/>
          <w:sz w:val="24"/>
          <w:szCs w:val="24"/>
        </w:rPr>
        <w:t xml:space="preserve"> </w:t>
      </w:r>
      <w:proofErr w:type="spellStart"/>
      <w:r w:rsidRPr="00C564EF">
        <w:rPr>
          <w:rFonts w:ascii="Times New Roman" w:eastAsia="Times New Roman" w:hAnsi="Times New Roman" w:cs="Times New Roman"/>
          <w:sz w:val="24"/>
          <w:szCs w:val="24"/>
        </w:rPr>
        <w:t>Pxi</w:t>
      </w:r>
      <w:proofErr w:type="spellEnd"/>
      <w:r w:rsidRPr="00C564EF">
        <w:rPr>
          <w:rFonts w:ascii="Times New Roman" w:eastAsia="Cambria Math" w:hAnsi="Times New Roman" w:cs="Times New Roman"/>
          <w:sz w:val="24"/>
          <w:szCs w:val="24"/>
          <w:vertAlign w:val="subscript"/>
        </w:rPr>
        <w:t xml:space="preserve"> </w:t>
      </w:r>
      <w:r w:rsidRPr="00C564EF">
        <w:rPr>
          <w:rFonts w:ascii="Times New Roman" w:eastAsia="Times New Roman" w:hAnsi="Times New Roman" w:cs="Times New Roman"/>
          <w:sz w:val="24"/>
          <w:szCs w:val="24"/>
        </w:rPr>
        <w:t xml:space="preserve">Xi -TFC </w:t>
      </w:r>
    </w:p>
    <w:p w14:paraId="5A951184" w14:textId="77777777" w:rsidR="00221426" w:rsidRDefault="00221426" w:rsidP="00221426">
      <w:pPr>
        <w:tabs>
          <w:tab w:val="left" w:pos="948"/>
        </w:tabs>
        <w:spacing w:line="276" w:lineRule="auto"/>
        <w:jc w:val="both"/>
        <w:rPr>
          <w:rFonts w:ascii="Times New Roman" w:eastAsia="Times New Roman" w:hAnsi="Times New Roman"/>
          <w:sz w:val="24"/>
        </w:rPr>
      </w:pPr>
      <w:r w:rsidRPr="00C564EF">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w:t>
      </w:r>
      <w:r>
        <w:rPr>
          <w:rFonts w:ascii="Times New Roman" w:eastAsia="Times New Roman" w:hAnsi="Times New Roman"/>
          <w:sz w:val="24"/>
        </w:rPr>
        <w:t xml:space="preserve">Π= Net return (Tk/kg); </w:t>
      </w:r>
      <w:proofErr w:type="spellStart"/>
      <w:r>
        <w:rPr>
          <w:rFonts w:ascii="Times New Roman" w:eastAsia="Times New Roman" w:hAnsi="Times New Roman"/>
          <w:sz w:val="24"/>
        </w:rPr>
        <w:t>P</w:t>
      </w:r>
      <w:r>
        <w:rPr>
          <w:rFonts w:ascii="Times New Roman" w:eastAsia="Times New Roman" w:hAnsi="Times New Roman"/>
          <w:sz w:val="16"/>
        </w:rPr>
        <w:t>y</w:t>
      </w:r>
      <w:proofErr w:type="spellEnd"/>
      <w:r>
        <w:rPr>
          <w:rFonts w:ascii="Times New Roman" w:eastAsia="Times New Roman" w:hAnsi="Times New Roman"/>
          <w:sz w:val="24"/>
        </w:rPr>
        <w:t xml:space="preserve">= per unit price of the product (Tk/kg), </w:t>
      </w:r>
      <w:r>
        <w:rPr>
          <w:rFonts w:ascii="Times New Roman" w:eastAsia="Times New Roman" w:hAnsi="Times New Roman"/>
          <w:sz w:val="23"/>
        </w:rPr>
        <w:t xml:space="preserve">Y= Quantity of the production per hectare (kg), </w:t>
      </w:r>
      <w:proofErr w:type="spellStart"/>
      <w:r>
        <w:rPr>
          <w:rFonts w:ascii="Times New Roman" w:eastAsia="Times New Roman" w:hAnsi="Times New Roman"/>
          <w:sz w:val="23"/>
        </w:rPr>
        <w:t>P</w:t>
      </w:r>
      <w:r>
        <w:rPr>
          <w:rFonts w:ascii="Times New Roman" w:eastAsia="Times New Roman" w:hAnsi="Times New Roman"/>
          <w:sz w:val="16"/>
        </w:rPr>
        <w:t>xi</w:t>
      </w:r>
      <w:proofErr w:type="spellEnd"/>
      <w:r>
        <w:rPr>
          <w:rFonts w:ascii="Times New Roman" w:eastAsia="Times New Roman" w:hAnsi="Times New Roman"/>
          <w:sz w:val="23"/>
        </w:rPr>
        <w:t xml:space="preserve">= per unit price of </w:t>
      </w:r>
      <w:proofErr w:type="spellStart"/>
      <w:r>
        <w:rPr>
          <w:rFonts w:ascii="Times New Roman" w:eastAsia="Times New Roman" w:hAnsi="Times New Roman"/>
          <w:sz w:val="23"/>
        </w:rPr>
        <w:t>i</w:t>
      </w:r>
      <w:r>
        <w:rPr>
          <w:rFonts w:ascii="Times New Roman" w:eastAsia="Times New Roman" w:hAnsi="Times New Roman"/>
          <w:sz w:val="31"/>
          <w:vertAlign w:val="superscript"/>
        </w:rPr>
        <w:t>th</w:t>
      </w:r>
      <w:proofErr w:type="spellEnd"/>
      <w:r>
        <w:rPr>
          <w:rFonts w:ascii="Times New Roman" w:eastAsia="Times New Roman" w:hAnsi="Times New Roman"/>
          <w:sz w:val="23"/>
        </w:rPr>
        <w:t xml:space="preserve"> input per hectare (kg), </w:t>
      </w:r>
      <w:bookmarkStart w:id="1" w:name="page35"/>
      <w:bookmarkEnd w:id="1"/>
      <w:r>
        <w:rPr>
          <w:rFonts w:ascii="Times New Roman" w:eastAsia="Times New Roman" w:hAnsi="Times New Roman"/>
          <w:sz w:val="24"/>
        </w:rPr>
        <w:t>X</w:t>
      </w:r>
      <w:r>
        <w:rPr>
          <w:rFonts w:ascii="Times New Roman" w:eastAsia="Times New Roman" w:hAnsi="Times New Roman"/>
          <w:sz w:val="16"/>
        </w:rPr>
        <w:t>i</w:t>
      </w:r>
      <w:r>
        <w:rPr>
          <w:rFonts w:ascii="Times New Roman" w:eastAsia="Times New Roman" w:hAnsi="Times New Roman"/>
          <w:sz w:val="24"/>
        </w:rPr>
        <w:t xml:space="preserve">= Quantity of the </w:t>
      </w:r>
      <w:proofErr w:type="spellStart"/>
      <w:r>
        <w:rPr>
          <w:rFonts w:ascii="Times New Roman" w:eastAsia="Times New Roman" w:hAnsi="Times New Roman"/>
          <w:sz w:val="24"/>
        </w:rPr>
        <w:t>i</w:t>
      </w:r>
      <w:r>
        <w:rPr>
          <w:rFonts w:ascii="Times New Roman" w:eastAsia="Times New Roman" w:hAnsi="Times New Roman"/>
          <w:sz w:val="32"/>
          <w:vertAlign w:val="superscript"/>
        </w:rPr>
        <w:t>th</w:t>
      </w:r>
      <w:proofErr w:type="spellEnd"/>
      <w:r>
        <w:rPr>
          <w:rFonts w:ascii="Times New Roman" w:eastAsia="Times New Roman" w:hAnsi="Times New Roman"/>
          <w:sz w:val="24"/>
        </w:rPr>
        <w:t xml:space="preserve"> input per hectare (kg), TFC= Total fixed cost (Tk),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=1, 2, </w:t>
      </w:r>
      <w:proofErr w:type="gramStart"/>
      <w:r>
        <w:rPr>
          <w:rFonts w:ascii="Times New Roman" w:eastAsia="Times New Roman" w:hAnsi="Times New Roman"/>
          <w:sz w:val="24"/>
        </w:rPr>
        <w:t>3,…</w:t>
      </w:r>
      <w:proofErr w:type="gramEnd"/>
      <w:r>
        <w:rPr>
          <w:rFonts w:ascii="Times New Roman" w:eastAsia="Times New Roman" w:hAnsi="Times New Roman"/>
          <w:sz w:val="24"/>
        </w:rPr>
        <w:t>………, n.(number of inputs).</w:t>
      </w:r>
    </w:p>
    <w:p w14:paraId="23CDCC19" w14:textId="77777777" w:rsidR="00221426" w:rsidRDefault="00221426" w:rsidP="00221426">
      <w:pPr>
        <w:spacing w:line="276" w:lineRule="auto"/>
        <w:jc w:val="both"/>
        <w:rPr>
          <w:rFonts w:ascii="Times New Roman" w:eastAsia="Times New Roman" w:hAnsi="Times New Roman"/>
        </w:rPr>
      </w:pPr>
    </w:p>
    <w:p w14:paraId="291B9813" w14:textId="77777777" w:rsidR="00221426" w:rsidRDefault="00221426" w:rsidP="002A66AB">
      <w:pPr>
        <w:spacing w:line="360" w:lineRule="auto"/>
        <w:jc w:val="both"/>
        <w:rPr>
          <w:rFonts w:ascii="Times New Roman" w:eastAsia="Times New Roman" w:hAnsi="Times New Roman"/>
          <w:sz w:val="24"/>
        </w:rPr>
      </w:pPr>
      <w:r>
        <w:rPr>
          <w:rFonts w:ascii="Times New Roman" w:eastAsia="Times New Roman" w:hAnsi="Times New Roman"/>
          <w:sz w:val="24"/>
        </w:rPr>
        <w:t>Cost and return analysis were done based on both variable and total cost basis in the study. A simple tabular analysis was calculated to get the objectives of the study. To assess the profitability of the pond fish production the following profit equation was developed:</w:t>
      </w:r>
    </w:p>
    <w:p w14:paraId="22A5E533"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t>Π= Gross return</w:t>
      </w:r>
      <w:proofErr w:type="gramStart"/>
      <w:r>
        <w:rPr>
          <w:rFonts w:ascii="Times New Roman" w:eastAsia="Times New Roman" w:hAnsi="Times New Roman"/>
          <w:sz w:val="24"/>
        </w:rPr>
        <w:t>-(</w:t>
      </w:r>
      <w:proofErr w:type="gramEnd"/>
      <w:r>
        <w:rPr>
          <w:rFonts w:ascii="Times New Roman" w:eastAsia="Times New Roman" w:hAnsi="Times New Roman"/>
          <w:sz w:val="24"/>
        </w:rPr>
        <w:t>Variable cost + Fixed cost)</w:t>
      </w:r>
    </w:p>
    <w:p w14:paraId="51569644" w14:textId="77777777" w:rsidR="00221426" w:rsidRDefault="00221426" w:rsidP="00221426">
      <w:pPr>
        <w:tabs>
          <w:tab w:val="left" w:pos="1460"/>
        </w:tabs>
        <w:spacing w:line="276" w:lineRule="auto"/>
        <w:jc w:val="both"/>
        <w:rPr>
          <w:rFonts w:ascii="Times New Roman" w:eastAsia="Times New Roman" w:hAnsi="Times New Roman"/>
          <w:sz w:val="24"/>
        </w:rPr>
      </w:pPr>
      <w:r>
        <w:rPr>
          <w:rFonts w:ascii="Times New Roman" w:eastAsia="Times New Roman" w:hAnsi="Times New Roman"/>
          <w:sz w:val="24"/>
        </w:rPr>
        <w:t>Here,</w:t>
      </w:r>
      <w:r>
        <w:rPr>
          <w:rFonts w:ascii="Times New Roman" w:eastAsia="Times New Roman" w:hAnsi="Times New Roman"/>
        </w:rPr>
        <w:t xml:space="preserve"> </w:t>
      </w:r>
      <w:r>
        <w:rPr>
          <w:rFonts w:ascii="Times New Roman" w:eastAsia="Times New Roman" w:hAnsi="Times New Roman"/>
          <w:sz w:val="24"/>
        </w:rPr>
        <w:t>Π = Profit per hectare</w:t>
      </w:r>
    </w:p>
    <w:p w14:paraId="01CF8626"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t>Gross return = Total production ×per unit price</w:t>
      </w:r>
    </w:p>
    <w:p w14:paraId="115A124F" w14:textId="77777777" w:rsidR="00221426" w:rsidRDefault="00221426" w:rsidP="00221426">
      <w:pPr>
        <w:spacing w:line="276" w:lineRule="auto"/>
        <w:jc w:val="both"/>
        <w:rPr>
          <w:rFonts w:ascii="Times New Roman" w:eastAsia="Times New Roman" w:hAnsi="Times New Roman"/>
        </w:rPr>
      </w:pPr>
    </w:p>
    <w:p w14:paraId="477D2483"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b/>
          <w:sz w:val="24"/>
        </w:rPr>
        <w:t xml:space="preserve">Variable costs </w:t>
      </w:r>
      <w:proofErr w:type="gramStart"/>
      <w:r>
        <w:rPr>
          <w:rFonts w:ascii="Times New Roman" w:eastAsia="Times New Roman" w:hAnsi="Times New Roman"/>
          <w:b/>
          <w:sz w:val="24"/>
        </w:rPr>
        <w:t>include:</w:t>
      </w:r>
      <w:proofErr w:type="gramEnd"/>
      <w:r>
        <w:rPr>
          <w:rFonts w:ascii="Times New Roman" w:eastAsia="Times New Roman" w:hAnsi="Times New Roman"/>
          <w:b/>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C</w:t>
      </w:r>
      <w:r w:rsidRPr="009A7776">
        <w:rPr>
          <w:rFonts w:ascii="Times New Roman" w:eastAsia="Times New Roman" w:hAnsi="Times New Roman"/>
          <w:sz w:val="24"/>
        </w:rPr>
        <w:t xml:space="preserve">ost of human </w:t>
      </w:r>
      <w:proofErr w:type="spellStart"/>
      <w:r w:rsidRPr="009A7776">
        <w:rPr>
          <w:rFonts w:ascii="Times New Roman" w:eastAsia="Times New Roman" w:hAnsi="Times New Roman"/>
          <w:sz w:val="24"/>
        </w:rPr>
        <w:t>labour</w:t>
      </w:r>
      <w:proofErr w:type="spellEnd"/>
      <w:r w:rsidRPr="009A7776">
        <w:rPr>
          <w:rFonts w:ascii="Times New Roman" w:eastAsia="Times New Roman" w:hAnsi="Times New Roman"/>
          <w:sz w:val="24"/>
        </w:rPr>
        <w:t>, ii. Cost of fertilizer, i</w:t>
      </w:r>
      <w:r>
        <w:rPr>
          <w:rFonts w:ascii="Times New Roman" w:eastAsia="Times New Roman" w:hAnsi="Times New Roman"/>
          <w:sz w:val="24"/>
        </w:rPr>
        <w:t>ii</w:t>
      </w:r>
      <w:r w:rsidRPr="009A7776">
        <w:rPr>
          <w:rFonts w:ascii="Times New Roman" w:eastAsia="Times New Roman" w:hAnsi="Times New Roman"/>
          <w:sz w:val="24"/>
        </w:rPr>
        <w:t>. Cost of irrigation</w:t>
      </w:r>
      <w:r>
        <w:rPr>
          <w:rFonts w:ascii="Times New Roman" w:eastAsia="Times New Roman" w:hAnsi="Times New Roman"/>
          <w:sz w:val="24"/>
        </w:rPr>
        <w:t>, iv. Cost of insecticide, v. Cost of mechanical power</w:t>
      </w:r>
    </w:p>
    <w:p w14:paraId="26EE8ED5"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b/>
          <w:sz w:val="24"/>
        </w:rPr>
        <w:t xml:space="preserve">Fixed cost </w:t>
      </w:r>
      <w:proofErr w:type="gramStart"/>
      <w:r>
        <w:rPr>
          <w:rFonts w:ascii="Times New Roman" w:eastAsia="Times New Roman" w:hAnsi="Times New Roman"/>
          <w:b/>
          <w:sz w:val="24"/>
        </w:rPr>
        <w:t>includes:</w:t>
      </w:r>
      <w:proofErr w:type="gramEnd"/>
      <w:r>
        <w:rPr>
          <w:rFonts w:ascii="Times New Roman" w:eastAsia="Times New Roman" w:hAnsi="Times New Roman"/>
          <w:b/>
          <w:sz w:val="24"/>
        </w:rPr>
        <w:t xml:space="preserve"> </w:t>
      </w:r>
      <w:r>
        <w:rPr>
          <w:rFonts w:ascii="Times New Roman" w:eastAsia="Times New Roman" w:hAnsi="Times New Roman"/>
          <w:sz w:val="24"/>
        </w:rPr>
        <w:t>Land use cost and Interest on operating capital.</w:t>
      </w:r>
    </w:p>
    <w:p w14:paraId="28EA41AB" w14:textId="77777777" w:rsidR="00221426" w:rsidRDefault="00221426" w:rsidP="00221426">
      <w:pPr>
        <w:spacing w:line="276" w:lineRule="auto"/>
        <w:jc w:val="both"/>
        <w:rPr>
          <w:rFonts w:ascii="Times New Roman" w:eastAsia="Times New Roman" w:hAnsi="Times New Roman"/>
          <w:b/>
          <w:sz w:val="24"/>
        </w:rPr>
      </w:pPr>
      <w:r>
        <w:rPr>
          <w:rFonts w:ascii="Times New Roman" w:eastAsia="Times New Roman" w:hAnsi="Times New Roman"/>
          <w:b/>
          <w:sz w:val="24"/>
        </w:rPr>
        <w:t>Benefit Cost Ratio (BCR)</w:t>
      </w:r>
    </w:p>
    <w:p w14:paraId="3DE6111E" w14:textId="77777777" w:rsidR="00221426" w:rsidRDefault="00221426" w:rsidP="002A66AB">
      <w:pPr>
        <w:spacing w:line="360" w:lineRule="auto"/>
        <w:jc w:val="both"/>
        <w:rPr>
          <w:rFonts w:ascii="Times New Roman" w:eastAsia="Times New Roman" w:hAnsi="Times New Roman"/>
          <w:sz w:val="24"/>
        </w:rPr>
      </w:pPr>
      <w:r>
        <w:rPr>
          <w:rFonts w:ascii="Times New Roman" w:eastAsia="Times New Roman" w:hAnsi="Times New Roman"/>
          <w:sz w:val="24"/>
        </w:rPr>
        <w:t>The BCR (Benefit Cost Ratio) is a relative measure, which is used to compare benefit per unit of cost. The BCR is calculated as a ratio of gross returns and gross costs. The formula for calculation BCR (undiscounted) is given below:</w:t>
      </w:r>
    </w:p>
    <w:p w14:paraId="3E2B7720" w14:textId="77777777" w:rsidR="00221426" w:rsidRPr="008C0D25" w:rsidRDefault="00221426" w:rsidP="00221426">
      <w:pPr>
        <w:spacing w:before="120" w:after="120" w:line="276" w:lineRule="auto"/>
        <w:jc w:val="both"/>
        <w:rPr>
          <w:rFonts w:ascii="Times New Roman" w:eastAsia="Times New Roman" w:hAnsi="Times New Roman" w:cs="Times New Roman"/>
          <w:sz w:val="24"/>
          <w:szCs w:val="24"/>
        </w:rPr>
      </w:pPr>
      <m:oMathPara>
        <m:oMath>
          <m:r>
            <m:rPr>
              <m:sty m:val="p"/>
            </m:rPr>
            <w:rPr>
              <w:rFonts w:ascii="Cambria Math" w:eastAsia="Times New Roman" w:hAnsi="Times New Roman" w:cs="Times New Roman"/>
              <w:sz w:val="24"/>
              <w:szCs w:val="24"/>
            </w:rPr>
            <m:t>Benefit Cost Ratio=</m:t>
          </m:r>
          <m:f>
            <m:fPr>
              <m:ctrlPr>
                <w:rPr>
                  <w:rFonts w:ascii="Cambria Math" w:eastAsia="Times New Roman" w:hAnsi="Times New Roman" w:cs="Times New Roman"/>
                  <w:sz w:val="24"/>
                  <w:szCs w:val="24"/>
                </w:rPr>
              </m:ctrlPr>
            </m:fPr>
            <m:num>
              <m:r>
                <m:rPr>
                  <m:sty m:val="p"/>
                </m:rPr>
                <w:rPr>
                  <w:rFonts w:ascii="Cambria Math" w:eastAsia="Times New Roman" w:hAnsi="Times New Roman" w:cs="Times New Roman"/>
                  <w:sz w:val="24"/>
                  <w:szCs w:val="24"/>
                  <w:vertAlign w:val="subscript"/>
                </w:rPr>
                <m:t>Gross return</m:t>
              </m:r>
            </m:num>
            <m:den>
              <m:r>
                <m:rPr>
                  <m:sty m:val="p"/>
                </m:rPr>
                <w:rPr>
                  <w:rFonts w:ascii="Cambria Math" w:eastAsia="Times New Roman" w:hAnsi="Times New Roman" w:cs="Times New Roman"/>
                  <w:sz w:val="24"/>
                  <w:szCs w:val="24"/>
                  <w:vertAlign w:val="subscript"/>
                </w:rPr>
                <m:t>Gross cost</m:t>
              </m:r>
            </m:den>
          </m:f>
        </m:oMath>
      </m:oMathPara>
    </w:p>
    <w:p w14:paraId="2485EE8D" w14:textId="77777777" w:rsidR="00221426" w:rsidRDefault="00221426" w:rsidP="00221426">
      <w:pPr>
        <w:spacing w:line="276" w:lineRule="auto"/>
        <w:jc w:val="both"/>
        <w:rPr>
          <w:rFonts w:ascii="Times New Roman" w:eastAsia="Times New Roman" w:hAnsi="Times New Roman"/>
          <w:sz w:val="24"/>
        </w:rPr>
      </w:pPr>
    </w:p>
    <w:p w14:paraId="411D6E97" w14:textId="77777777" w:rsidR="00221426" w:rsidRDefault="00221426" w:rsidP="00221426">
      <w:pPr>
        <w:spacing w:line="276" w:lineRule="auto"/>
        <w:jc w:val="both"/>
        <w:rPr>
          <w:rFonts w:ascii="Times New Roman" w:eastAsia="Times New Roman" w:hAnsi="Times New Roman"/>
          <w:b/>
          <w:sz w:val="24"/>
        </w:rPr>
      </w:pPr>
      <w:r>
        <w:rPr>
          <w:rFonts w:ascii="Times New Roman" w:eastAsia="Times New Roman" w:hAnsi="Times New Roman"/>
          <w:b/>
          <w:sz w:val="24"/>
        </w:rPr>
        <w:t>Functional analysis</w:t>
      </w:r>
    </w:p>
    <w:p w14:paraId="212868C1" w14:textId="77777777" w:rsidR="00221426" w:rsidRDefault="00221426" w:rsidP="002A66AB">
      <w:pPr>
        <w:spacing w:line="360" w:lineRule="auto"/>
        <w:jc w:val="both"/>
        <w:rPr>
          <w:rFonts w:ascii="Times New Roman" w:eastAsia="Times New Roman" w:hAnsi="Times New Roman"/>
          <w:sz w:val="24"/>
        </w:rPr>
      </w:pPr>
      <w:r>
        <w:rPr>
          <w:rFonts w:ascii="Times New Roman" w:eastAsia="Times New Roman" w:hAnsi="Times New Roman"/>
          <w:sz w:val="24"/>
        </w:rPr>
        <w:t>Functional analysis was implemented to identify the individual effect of input use and other related</w:t>
      </w:r>
      <w:r w:rsidR="002A66AB">
        <w:rPr>
          <w:rFonts w:ascii="Times New Roman" w:eastAsia="Times New Roman" w:hAnsi="Times New Roman"/>
          <w:sz w:val="24"/>
        </w:rPr>
        <w:t xml:space="preserve"> factors of production </w:t>
      </w:r>
      <w:r>
        <w:rPr>
          <w:rFonts w:ascii="Times New Roman" w:eastAsia="Times New Roman" w:hAnsi="Times New Roman"/>
          <w:sz w:val="24"/>
        </w:rPr>
        <w:t>with the help of Cobb-Douglas production function model. The model was used in the following form:</w:t>
      </w:r>
    </w:p>
    <w:p w14:paraId="26477C0C" w14:textId="77777777" w:rsidR="00221426" w:rsidRPr="005B55A8" w:rsidRDefault="00221426" w:rsidP="00221426">
      <w:pPr>
        <w:tabs>
          <w:tab w:val="left" w:pos="1460"/>
        </w:tabs>
        <w:spacing w:line="276" w:lineRule="auto"/>
        <w:jc w:val="both"/>
        <w:rPr>
          <w:rFonts w:ascii="Times New Roman" w:eastAsia="Times New Roman" w:hAnsi="Times New Roman" w:cs="Times New Roman"/>
          <w:sz w:val="24"/>
          <w:szCs w:val="24"/>
          <w:vertAlign w:val="superscript"/>
        </w:rPr>
      </w:pPr>
      <w:r w:rsidRPr="005B55A8">
        <w:rPr>
          <w:rFonts w:ascii="Times New Roman" w:eastAsia="Cambria Math" w:hAnsi="Times New Roman" w:cs="Times New Roman"/>
          <w:sz w:val="24"/>
          <w:szCs w:val="24"/>
        </w:rPr>
        <w:t>Y =</w:t>
      </w:r>
      <w:r>
        <w:rPr>
          <w:rFonts w:ascii="Times New Roman" w:eastAsia="Cambria Math" w:hAnsi="Times New Roman" w:cs="Times New Roman"/>
          <w:sz w:val="24"/>
          <w:szCs w:val="24"/>
        </w:rPr>
        <w:t xml:space="preserve"> aX</w:t>
      </w:r>
      <w:r w:rsidRPr="00481CEC">
        <w:rPr>
          <w:rFonts w:ascii="Times New Roman" w:eastAsia="Times New Roman" w:hAnsi="Times New Roman" w:cs="Times New Roman"/>
          <w:sz w:val="24"/>
          <w:szCs w:val="24"/>
          <w:vertAlign w:val="subscript"/>
        </w:rPr>
        <w:t>1</w:t>
      </w:r>
      <w:r w:rsidRPr="005B55A8">
        <w:rPr>
          <w:rFonts w:ascii="Times New Roman" w:eastAsia="Times New Roman" w:hAnsi="Times New Roman" w:cs="Times New Roman"/>
          <w:sz w:val="24"/>
          <w:szCs w:val="24"/>
          <w:vertAlign w:val="superscript"/>
        </w:rPr>
        <w:t>b1</w:t>
      </w:r>
      <w:r w:rsidRPr="005B55A8">
        <w:rPr>
          <w:rFonts w:ascii="Times New Roman" w:eastAsia="Times New Roman" w:hAnsi="Times New Roman" w:cs="Times New Roman"/>
          <w:sz w:val="24"/>
          <w:szCs w:val="24"/>
        </w:rPr>
        <w:t>X</w:t>
      </w:r>
      <w:r w:rsidRPr="00481CEC">
        <w:rPr>
          <w:rFonts w:ascii="Times New Roman" w:eastAsia="Times New Roman" w:hAnsi="Times New Roman" w:cs="Times New Roman"/>
          <w:sz w:val="24"/>
          <w:szCs w:val="24"/>
          <w:vertAlign w:val="subscript"/>
        </w:rPr>
        <w:t>2</w:t>
      </w:r>
      <w:r w:rsidRPr="005B55A8">
        <w:rPr>
          <w:rFonts w:ascii="Times New Roman" w:eastAsia="Times New Roman" w:hAnsi="Times New Roman" w:cs="Times New Roman"/>
          <w:sz w:val="24"/>
          <w:szCs w:val="24"/>
          <w:vertAlign w:val="superscript"/>
        </w:rPr>
        <w:t>b2</w:t>
      </w:r>
      <w:r w:rsidRPr="005B55A8">
        <w:rPr>
          <w:rFonts w:ascii="Times New Roman" w:eastAsia="Times New Roman" w:hAnsi="Times New Roman" w:cs="Times New Roman"/>
          <w:sz w:val="24"/>
          <w:szCs w:val="24"/>
        </w:rPr>
        <w:t>X</w:t>
      </w:r>
      <w:r w:rsidRPr="00481CEC">
        <w:rPr>
          <w:rFonts w:ascii="Times New Roman" w:eastAsia="Times New Roman" w:hAnsi="Times New Roman" w:cs="Times New Roman"/>
          <w:sz w:val="24"/>
          <w:szCs w:val="24"/>
          <w:vertAlign w:val="subscript"/>
        </w:rPr>
        <w:t>3</w:t>
      </w:r>
      <w:r w:rsidRPr="005B55A8">
        <w:rPr>
          <w:rFonts w:ascii="Times New Roman" w:eastAsia="Times New Roman" w:hAnsi="Times New Roman" w:cs="Times New Roman"/>
          <w:sz w:val="24"/>
          <w:szCs w:val="24"/>
          <w:vertAlign w:val="superscript"/>
        </w:rPr>
        <w:t>b3</w:t>
      </w:r>
      <w:r w:rsidRPr="005B55A8">
        <w:rPr>
          <w:rFonts w:ascii="Times New Roman" w:eastAsia="Times New Roman" w:hAnsi="Times New Roman" w:cs="Times New Roman"/>
          <w:sz w:val="24"/>
          <w:szCs w:val="24"/>
        </w:rPr>
        <w:t>X</w:t>
      </w:r>
      <w:r w:rsidRPr="00481CEC">
        <w:rPr>
          <w:rFonts w:ascii="Times New Roman" w:eastAsia="Times New Roman" w:hAnsi="Times New Roman" w:cs="Times New Roman"/>
          <w:sz w:val="24"/>
          <w:szCs w:val="24"/>
          <w:vertAlign w:val="subscript"/>
        </w:rPr>
        <w:t>4</w:t>
      </w:r>
      <w:r w:rsidRPr="005B55A8">
        <w:rPr>
          <w:rFonts w:ascii="Times New Roman" w:eastAsia="Times New Roman" w:hAnsi="Times New Roman" w:cs="Times New Roman"/>
          <w:sz w:val="24"/>
          <w:szCs w:val="24"/>
          <w:vertAlign w:val="superscript"/>
        </w:rPr>
        <w:t>b4</w:t>
      </w:r>
      <w:r w:rsidRPr="005B55A8">
        <w:rPr>
          <w:rFonts w:ascii="Times New Roman" w:eastAsia="Times New Roman" w:hAnsi="Times New Roman" w:cs="Times New Roman"/>
          <w:sz w:val="24"/>
          <w:szCs w:val="24"/>
        </w:rPr>
        <w:t xml:space="preserve"> X</w:t>
      </w:r>
      <w:r w:rsidRPr="00481CEC">
        <w:rPr>
          <w:rFonts w:ascii="Times New Roman" w:eastAsia="Times New Roman" w:hAnsi="Times New Roman" w:cs="Times New Roman"/>
          <w:sz w:val="24"/>
          <w:szCs w:val="24"/>
          <w:vertAlign w:val="subscript"/>
        </w:rPr>
        <w:t>5</w:t>
      </w:r>
      <w:r w:rsidRPr="005B55A8">
        <w:rPr>
          <w:rFonts w:ascii="Times New Roman" w:eastAsia="Times New Roman" w:hAnsi="Times New Roman" w:cs="Times New Roman"/>
          <w:sz w:val="24"/>
          <w:szCs w:val="24"/>
          <w:vertAlign w:val="superscript"/>
        </w:rPr>
        <w:t>b5</w:t>
      </w:r>
      <w:r w:rsidRPr="005B55A8">
        <w:rPr>
          <w:rFonts w:ascii="Times New Roman" w:eastAsia="Times New Roman" w:hAnsi="Times New Roman" w:cs="Times New Roman"/>
          <w:sz w:val="24"/>
          <w:szCs w:val="24"/>
        </w:rPr>
        <w:t xml:space="preserve"> </w:t>
      </w:r>
      <w:proofErr w:type="spellStart"/>
      <w:r w:rsidRPr="005B55A8">
        <w:rPr>
          <w:rFonts w:ascii="Times New Roman" w:eastAsia="Times New Roman" w:hAnsi="Times New Roman" w:cs="Times New Roman"/>
          <w:sz w:val="24"/>
          <w:szCs w:val="24"/>
        </w:rPr>
        <w:t>e</w:t>
      </w:r>
      <w:r w:rsidRPr="005B55A8">
        <w:rPr>
          <w:rFonts w:ascii="Times New Roman" w:eastAsia="Times New Roman" w:hAnsi="Times New Roman" w:cs="Times New Roman"/>
          <w:sz w:val="24"/>
          <w:szCs w:val="24"/>
          <w:vertAlign w:val="superscript"/>
        </w:rPr>
        <w:t>ui</w:t>
      </w:r>
      <w:proofErr w:type="spellEnd"/>
    </w:p>
    <w:p w14:paraId="1F6E9A39" w14:textId="77777777" w:rsidR="00221426" w:rsidRDefault="00221426" w:rsidP="00221426">
      <w:pPr>
        <w:spacing w:line="276" w:lineRule="auto"/>
        <w:jc w:val="both"/>
        <w:rPr>
          <w:rFonts w:ascii="Times New Roman" w:eastAsia="Times New Roman" w:hAnsi="Times New Roman"/>
        </w:rPr>
      </w:pPr>
    </w:p>
    <w:p w14:paraId="711F4995" w14:textId="77777777" w:rsidR="00221426" w:rsidRDefault="00221426" w:rsidP="00221426">
      <w:pPr>
        <w:spacing w:line="276" w:lineRule="auto"/>
        <w:jc w:val="both"/>
        <w:rPr>
          <w:rFonts w:ascii="Times New Roman" w:eastAsia="Times New Roman" w:hAnsi="Times New Roman"/>
          <w:sz w:val="24"/>
        </w:rPr>
      </w:pPr>
      <w:r>
        <w:rPr>
          <w:rFonts w:ascii="Times New Roman" w:eastAsia="Times New Roman" w:hAnsi="Times New Roman"/>
          <w:sz w:val="24"/>
        </w:rPr>
        <w:t>Cobb-Douglas production function can be estimated in the alternative form by using OLS (Ordinary Least Square) method, in a log linear form.</w:t>
      </w:r>
    </w:p>
    <w:p w14:paraId="5856C0E7" w14:textId="77777777" w:rsidR="00221426" w:rsidRDefault="00221426" w:rsidP="00221426">
      <w:pPr>
        <w:spacing w:line="276" w:lineRule="auto"/>
        <w:jc w:val="both"/>
        <w:rPr>
          <w:rFonts w:ascii="Times New Roman" w:eastAsia="Times New Roman" w:hAnsi="Times New Roman"/>
        </w:rPr>
      </w:pPr>
    </w:p>
    <w:p w14:paraId="13334DCA" w14:textId="77777777" w:rsidR="00221426" w:rsidRPr="00481CEC" w:rsidRDefault="00221426" w:rsidP="00221426">
      <w:pPr>
        <w:spacing w:line="276" w:lineRule="auto"/>
        <w:jc w:val="both"/>
        <w:rPr>
          <w:rFonts w:ascii="Times New Roman" w:eastAsia="Times New Roman" w:hAnsi="Times New Roman"/>
          <w:sz w:val="24"/>
          <w:szCs w:val="24"/>
        </w:rPr>
      </w:pPr>
      <w:proofErr w:type="spellStart"/>
      <w:r w:rsidRPr="00481CEC">
        <w:rPr>
          <w:rFonts w:ascii="Times New Roman" w:eastAsia="Times New Roman" w:hAnsi="Times New Roman"/>
          <w:sz w:val="24"/>
          <w:szCs w:val="24"/>
        </w:rPr>
        <w:t>LnY</w:t>
      </w:r>
      <w:proofErr w:type="spellEnd"/>
      <w:r w:rsidRPr="00481CEC">
        <w:rPr>
          <w:rFonts w:ascii="Times New Roman" w:eastAsia="Times New Roman" w:hAnsi="Times New Roman"/>
          <w:sz w:val="24"/>
          <w:szCs w:val="24"/>
        </w:rPr>
        <w:t xml:space="preserve"> = </w:t>
      </w:r>
      <w:proofErr w:type="spellStart"/>
      <w:r w:rsidRPr="00481CEC">
        <w:rPr>
          <w:rFonts w:ascii="Times New Roman" w:eastAsia="Times New Roman" w:hAnsi="Times New Roman"/>
          <w:sz w:val="24"/>
          <w:szCs w:val="24"/>
        </w:rPr>
        <w:t>lna</w:t>
      </w:r>
      <w:proofErr w:type="spellEnd"/>
      <w:r w:rsidRPr="00481CEC">
        <w:rPr>
          <w:rFonts w:ascii="Times New Roman" w:eastAsia="Times New Roman" w:hAnsi="Times New Roman"/>
          <w:sz w:val="24"/>
          <w:szCs w:val="24"/>
        </w:rPr>
        <w:t xml:space="preserve"> + b</w:t>
      </w:r>
      <w:r w:rsidRPr="00481CEC">
        <w:rPr>
          <w:rFonts w:ascii="Times New Roman" w:eastAsia="Times New Roman" w:hAnsi="Times New Roman"/>
          <w:sz w:val="24"/>
          <w:szCs w:val="24"/>
          <w:vertAlign w:val="subscript"/>
        </w:rPr>
        <w:t>1</w:t>
      </w:r>
      <w:r w:rsidRPr="00481CEC">
        <w:rPr>
          <w:rFonts w:ascii="Times New Roman" w:eastAsia="Times New Roman" w:hAnsi="Times New Roman"/>
          <w:sz w:val="24"/>
          <w:szCs w:val="24"/>
        </w:rPr>
        <w:t>lnx</w:t>
      </w:r>
      <w:r w:rsidRPr="00481CEC">
        <w:rPr>
          <w:rFonts w:ascii="Times New Roman" w:eastAsia="Times New Roman" w:hAnsi="Times New Roman"/>
          <w:sz w:val="24"/>
          <w:szCs w:val="24"/>
          <w:vertAlign w:val="subscript"/>
        </w:rPr>
        <w:t>1</w:t>
      </w:r>
      <w:r w:rsidRPr="00481CEC">
        <w:rPr>
          <w:rFonts w:ascii="Times New Roman" w:eastAsia="Times New Roman" w:hAnsi="Times New Roman"/>
          <w:sz w:val="24"/>
          <w:szCs w:val="24"/>
        </w:rPr>
        <w:t xml:space="preserve"> + b</w:t>
      </w:r>
      <w:r w:rsidRPr="00481CEC">
        <w:rPr>
          <w:rFonts w:ascii="Times New Roman" w:eastAsia="Times New Roman" w:hAnsi="Times New Roman"/>
          <w:sz w:val="24"/>
          <w:szCs w:val="24"/>
          <w:vertAlign w:val="subscript"/>
        </w:rPr>
        <w:t>2</w:t>
      </w:r>
      <w:r w:rsidRPr="00481CEC">
        <w:rPr>
          <w:rFonts w:ascii="Times New Roman" w:eastAsia="Times New Roman" w:hAnsi="Times New Roman"/>
          <w:sz w:val="24"/>
          <w:szCs w:val="24"/>
        </w:rPr>
        <w:t>lnx</w:t>
      </w:r>
      <w:r w:rsidRPr="00481CEC">
        <w:rPr>
          <w:rFonts w:ascii="Times New Roman" w:eastAsia="Times New Roman" w:hAnsi="Times New Roman"/>
          <w:sz w:val="24"/>
          <w:szCs w:val="24"/>
          <w:vertAlign w:val="subscript"/>
        </w:rPr>
        <w:t>2</w:t>
      </w:r>
      <w:r w:rsidRPr="00481CEC">
        <w:rPr>
          <w:rFonts w:ascii="Times New Roman" w:eastAsia="Times New Roman" w:hAnsi="Times New Roman"/>
          <w:sz w:val="24"/>
          <w:szCs w:val="24"/>
        </w:rPr>
        <w:t xml:space="preserve"> + b</w:t>
      </w:r>
      <w:r w:rsidRPr="00481CEC">
        <w:rPr>
          <w:rFonts w:ascii="Times New Roman" w:eastAsia="Times New Roman" w:hAnsi="Times New Roman"/>
          <w:sz w:val="24"/>
          <w:szCs w:val="24"/>
          <w:vertAlign w:val="subscript"/>
        </w:rPr>
        <w:t>3</w:t>
      </w:r>
      <w:r w:rsidRPr="00481CEC">
        <w:rPr>
          <w:rFonts w:ascii="Times New Roman" w:eastAsia="Times New Roman" w:hAnsi="Times New Roman"/>
          <w:sz w:val="24"/>
          <w:szCs w:val="24"/>
        </w:rPr>
        <w:t>lnx</w:t>
      </w:r>
      <w:r w:rsidRPr="00481CEC">
        <w:rPr>
          <w:rFonts w:ascii="Times New Roman" w:eastAsia="Times New Roman" w:hAnsi="Times New Roman"/>
          <w:sz w:val="24"/>
          <w:szCs w:val="24"/>
          <w:vertAlign w:val="subscript"/>
        </w:rPr>
        <w:t xml:space="preserve">3 </w:t>
      </w:r>
      <w:r w:rsidRPr="00481CEC">
        <w:rPr>
          <w:rFonts w:ascii="Times New Roman" w:eastAsia="Times New Roman" w:hAnsi="Times New Roman"/>
          <w:sz w:val="24"/>
          <w:szCs w:val="24"/>
        </w:rPr>
        <w:t>+ b</w:t>
      </w:r>
      <w:r w:rsidRPr="00481CEC">
        <w:rPr>
          <w:rFonts w:ascii="Times New Roman" w:eastAsia="Times New Roman" w:hAnsi="Times New Roman"/>
          <w:sz w:val="24"/>
          <w:szCs w:val="24"/>
          <w:vertAlign w:val="subscript"/>
        </w:rPr>
        <w:t>4</w:t>
      </w:r>
      <w:r w:rsidRPr="00481CEC">
        <w:rPr>
          <w:rFonts w:ascii="Times New Roman" w:eastAsia="Times New Roman" w:hAnsi="Times New Roman"/>
          <w:sz w:val="24"/>
          <w:szCs w:val="24"/>
        </w:rPr>
        <w:t>lnx</w:t>
      </w:r>
      <w:r w:rsidRPr="00481CEC">
        <w:rPr>
          <w:rFonts w:ascii="Times New Roman" w:eastAsia="Times New Roman" w:hAnsi="Times New Roman"/>
          <w:sz w:val="24"/>
          <w:szCs w:val="24"/>
          <w:vertAlign w:val="subscript"/>
        </w:rPr>
        <w:t>4</w:t>
      </w:r>
      <w:r w:rsidRPr="00481CEC">
        <w:rPr>
          <w:rFonts w:ascii="Times New Roman" w:eastAsia="Times New Roman" w:hAnsi="Times New Roman"/>
          <w:sz w:val="24"/>
          <w:szCs w:val="24"/>
        </w:rPr>
        <w:t xml:space="preserve"> + b</w:t>
      </w:r>
      <w:r w:rsidRPr="00481CEC">
        <w:rPr>
          <w:rFonts w:ascii="Times New Roman" w:eastAsia="Times New Roman" w:hAnsi="Times New Roman"/>
          <w:sz w:val="24"/>
          <w:szCs w:val="24"/>
          <w:vertAlign w:val="subscript"/>
        </w:rPr>
        <w:t>5</w:t>
      </w:r>
      <w:r w:rsidRPr="00481CEC">
        <w:rPr>
          <w:rFonts w:ascii="Times New Roman" w:eastAsia="Times New Roman" w:hAnsi="Times New Roman"/>
          <w:sz w:val="24"/>
          <w:szCs w:val="24"/>
        </w:rPr>
        <w:t>lnx</w:t>
      </w:r>
      <w:r w:rsidRPr="00481CEC">
        <w:rPr>
          <w:rFonts w:ascii="Times New Roman" w:eastAsia="Times New Roman" w:hAnsi="Times New Roman"/>
          <w:sz w:val="24"/>
          <w:szCs w:val="24"/>
          <w:vertAlign w:val="subscript"/>
        </w:rPr>
        <w:t>5</w:t>
      </w:r>
      <w:r w:rsidRPr="00481CEC">
        <w:rPr>
          <w:rFonts w:ascii="Times New Roman" w:eastAsia="Times New Roman" w:hAnsi="Times New Roman"/>
          <w:sz w:val="24"/>
          <w:szCs w:val="24"/>
        </w:rPr>
        <w:t xml:space="preserve"> + U</w:t>
      </w:r>
      <w:r w:rsidRPr="00481CEC">
        <w:rPr>
          <w:rFonts w:ascii="Times New Roman" w:eastAsia="Times New Roman" w:hAnsi="Times New Roman"/>
          <w:sz w:val="24"/>
          <w:szCs w:val="24"/>
          <w:vertAlign w:val="subscript"/>
        </w:rPr>
        <w:t>i</w:t>
      </w:r>
    </w:p>
    <w:p w14:paraId="323BF921" w14:textId="77777777" w:rsidR="00221426" w:rsidRDefault="00221426" w:rsidP="00221426">
      <w:pPr>
        <w:spacing w:line="276" w:lineRule="auto"/>
        <w:jc w:val="both"/>
        <w:rPr>
          <w:rFonts w:ascii="Times New Roman" w:eastAsia="Times New Roman" w:hAnsi="Times New Roman"/>
        </w:rPr>
      </w:pPr>
    </w:p>
    <w:p w14:paraId="41D12A0D" w14:textId="77777777" w:rsidR="00221426" w:rsidRPr="00481CEC" w:rsidRDefault="00221426" w:rsidP="00221426">
      <w:pPr>
        <w:spacing w:line="276" w:lineRule="auto"/>
        <w:jc w:val="both"/>
        <w:rPr>
          <w:rFonts w:ascii="Times New Roman" w:eastAsia="Times New Roman" w:hAnsi="Times New Roman"/>
          <w:sz w:val="24"/>
          <w:szCs w:val="24"/>
        </w:rPr>
      </w:pPr>
      <w:r>
        <w:rPr>
          <w:rFonts w:ascii="Times New Roman" w:eastAsia="Times New Roman" w:hAnsi="Times New Roman"/>
          <w:sz w:val="24"/>
        </w:rPr>
        <w:t xml:space="preserve">Where, </w:t>
      </w:r>
      <w:r w:rsidRPr="00481CEC">
        <w:rPr>
          <w:rFonts w:ascii="Times New Roman" w:eastAsia="Times New Roman" w:hAnsi="Times New Roman"/>
          <w:sz w:val="24"/>
          <w:szCs w:val="24"/>
        </w:rPr>
        <w:t>Y= Gross return, Tk/ha</w:t>
      </w:r>
      <w:r>
        <w:rPr>
          <w:rFonts w:ascii="Times New Roman" w:eastAsia="Times New Roman" w:hAnsi="Times New Roman"/>
          <w:sz w:val="24"/>
          <w:szCs w:val="24"/>
        </w:rPr>
        <w:t xml:space="preserve">; </w:t>
      </w:r>
      <w:r w:rsidRPr="00481CEC">
        <w:rPr>
          <w:rFonts w:ascii="Times New Roman" w:eastAsia="Times New Roman" w:hAnsi="Times New Roman"/>
          <w:sz w:val="24"/>
          <w:szCs w:val="24"/>
        </w:rPr>
        <w:t>X</w:t>
      </w:r>
      <w:r w:rsidRPr="00481CEC">
        <w:rPr>
          <w:rFonts w:ascii="Times New Roman" w:eastAsia="Times New Roman" w:hAnsi="Times New Roman"/>
          <w:sz w:val="24"/>
          <w:szCs w:val="24"/>
          <w:vertAlign w:val="subscript"/>
        </w:rPr>
        <w:t>1</w:t>
      </w:r>
      <w:r w:rsidRPr="00481CEC">
        <w:rPr>
          <w:rFonts w:ascii="Times New Roman" w:eastAsia="Times New Roman" w:hAnsi="Times New Roman"/>
          <w:sz w:val="24"/>
          <w:szCs w:val="24"/>
        </w:rPr>
        <w:t xml:space="preserve">= Human </w:t>
      </w:r>
      <w:proofErr w:type="spellStart"/>
      <w:r w:rsidRPr="00481CEC">
        <w:rPr>
          <w:rFonts w:ascii="Times New Roman" w:eastAsia="Times New Roman" w:hAnsi="Times New Roman"/>
          <w:sz w:val="24"/>
          <w:szCs w:val="24"/>
        </w:rPr>
        <w:t>labour</w:t>
      </w:r>
      <w:proofErr w:type="spellEnd"/>
      <w:r w:rsidRPr="00481CEC">
        <w:rPr>
          <w:rFonts w:ascii="Times New Roman" w:eastAsia="Times New Roman" w:hAnsi="Times New Roman"/>
          <w:sz w:val="24"/>
          <w:szCs w:val="24"/>
        </w:rPr>
        <w:t xml:space="preserve"> cost, Tk/ha</w:t>
      </w:r>
      <w:r>
        <w:rPr>
          <w:rFonts w:ascii="Times New Roman" w:eastAsia="Times New Roman" w:hAnsi="Times New Roman"/>
          <w:sz w:val="24"/>
          <w:szCs w:val="24"/>
        </w:rPr>
        <w:t xml:space="preserve">; </w:t>
      </w:r>
      <w:r w:rsidRPr="00481CEC">
        <w:rPr>
          <w:rFonts w:ascii="Times New Roman" w:eastAsia="Times New Roman" w:hAnsi="Times New Roman"/>
          <w:sz w:val="24"/>
          <w:szCs w:val="24"/>
        </w:rPr>
        <w:t>X</w:t>
      </w:r>
      <w:r w:rsidRPr="00481CEC">
        <w:rPr>
          <w:rFonts w:ascii="Times New Roman" w:eastAsia="Times New Roman" w:hAnsi="Times New Roman"/>
          <w:sz w:val="24"/>
          <w:szCs w:val="24"/>
          <w:vertAlign w:val="subscript"/>
        </w:rPr>
        <w:t>2</w:t>
      </w:r>
      <w:r w:rsidRPr="00481CEC">
        <w:rPr>
          <w:rFonts w:ascii="Times New Roman" w:eastAsia="Times New Roman" w:hAnsi="Times New Roman"/>
          <w:sz w:val="24"/>
          <w:szCs w:val="24"/>
        </w:rPr>
        <w:t>= Fertilizer cost, Tk/ha</w:t>
      </w:r>
      <w:r>
        <w:rPr>
          <w:rFonts w:ascii="Times New Roman" w:eastAsia="Times New Roman" w:hAnsi="Times New Roman"/>
          <w:sz w:val="24"/>
          <w:szCs w:val="24"/>
        </w:rPr>
        <w:t>; X3</w:t>
      </w:r>
      <w:r w:rsidRPr="00481CEC">
        <w:rPr>
          <w:rFonts w:ascii="Times New Roman" w:eastAsia="Times New Roman" w:hAnsi="Times New Roman"/>
          <w:sz w:val="24"/>
          <w:szCs w:val="24"/>
        </w:rPr>
        <w:t>= Insecticide cost, Tk/ha</w:t>
      </w:r>
      <w:r>
        <w:rPr>
          <w:rFonts w:ascii="Times New Roman" w:eastAsia="Times New Roman" w:hAnsi="Times New Roman"/>
          <w:sz w:val="24"/>
          <w:szCs w:val="24"/>
        </w:rPr>
        <w:t>; X4</w:t>
      </w:r>
      <w:r w:rsidRPr="00481CEC">
        <w:rPr>
          <w:rFonts w:ascii="Times New Roman" w:eastAsia="Times New Roman" w:hAnsi="Times New Roman"/>
          <w:sz w:val="24"/>
          <w:szCs w:val="24"/>
        </w:rPr>
        <w:t>= Mechanical cost, Tk/ha</w:t>
      </w:r>
      <w:r>
        <w:rPr>
          <w:rFonts w:ascii="Times New Roman" w:eastAsia="Times New Roman" w:hAnsi="Times New Roman"/>
          <w:sz w:val="24"/>
          <w:szCs w:val="24"/>
        </w:rPr>
        <w:t xml:space="preserve">; </w:t>
      </w:r>
      <w:r w:rsidRPr="00481CEC">
        <w:rPr>
          <w:rFonts w:ascii="Times New Roman" w:eastAsia="Times New Roman" w:hAnsi="Times New Roman"/>
          <w:sz w:val="24"/>
          <w:szCs w:val="24"/>
        </w:rPr>
        <w:t>X</w:t>
      </w:r>
      <w:r>
        <w:rPr>
          <w:rFonts w:ascii="Times New Roman" w:eastAsia="Times New Roman" w:hAnsi="Times New Roman"/>
          <w:sz w:val="24"/>
          <w:szCs w:val="24"/>
        </w:rPr>
        <w:t>5</w:t>
      </w:r>
      <w:r w:rsidRPr="00481CEC">
        <w:rPr>
          <w:rFonts w:ascii="Times New Roman" w:eastAsia="Times New Roman" w:hAnsi="Times New Roman"/>
          <w:sz w:val="24"/>
          <w:szCs w:val="24"/>
        </w:rPr>
        <w:t>=Irrigation cost, Tk/ha</w:t>
      </w:r>
      <w:r>
        <w:rPr>
          <w:rFonts w:ascii="Times New Roman" w:eastAsia="Times New Roman" w:hAnsi="Times New Roman"/>
          <w:sz w:val="24"/>
          <w:szCs w:val="24"/>
        </w:rPr>
        <w:t xml:space="preserve">; </w:t>
      </w:r>
      <w:r w:rsidRPr="00481CEC">
        <w:rPr>
          <w:rFonts w:ascii="Times New Roman" w:eastAsia="Times New Roman" w:hAnsi="Times New Roman"/>
          <w:sz w:val="24"/>
          <w:szCs w:val="24"/>
        </w:rPr>
        <w:t>ln= Natural logarithm</w:t>
      </w:r>
      <w:r>
        <w:rPr>
          <w:rFonts w:ascii="Times New Roman" w:eastAsia="Times New Roman" w:hAnsi="Times New Roman"/>
          <w:sz w:val="24"/>
          <w:szCs w:val="24"/>
        </w:rPr>
        <w:t xml:space="preserve">; </w:t>
      </w:r>
      <w:r w:rsidRPr="00481CEC">
        <w:rPr>
          <w:rFonts w:ascii="Times New Roman" w:eastAsia="Times New Roman" w:hAnsi="Times New Roman"/>
          <w:sz w:val="24"/>
          <w:szCs w:val="24"/>
        </w:rPr>
        <w:t>U</w:t>
      </w:r>
      <w:r w:rsidRPr="009A7776">
        <w:rPr>
          <w:rFonts w:ascii="Times New Roman" w:eastAsia="Times New Roman" w:hAnsi="Times New Roman"/>
          <w:sz w:val="24"/>
          <w:szCs w:val="24"/>
          <w:vertAlign w:val="subscript"/>
        </w:rPr>
        <w:t>i</w:t>
      </w:r>
      <w:r w:rsidRPr="00481CEC">
        <w:rPr>
          <w:rFonts w:ascii="Times New Roman" w:eastAsia="Times New Roman" w:hAnsi="Times New Roman"/>
          <w:sz w:val="24"/>
          <w:szCs w:val="24"/>
        </w:rPr>
        <w:t>= Disturbance term</w:t>
      </w:r>
      <w:r>
        <w:rPr>
          <w:rFonts w:ascii="Times New Roman" w:eastAsia="Times New Roman" w:hAnsi="Times New Roman"/>
          <w:sz w:val="24"/>
          <w:szCs w:val="24"/>
        </w:rPr>
        <w:t>, a</w:t>
      </w:r>
      <w:r w:rsidRPr="00481CEC">
        <w:rPr>
          <w:rFonts w:ascii="Times New Roman" w:eastAsia="Times New Roman" w:hAnsi="Times New Roman"/>
          <w:sz w:val="24"/>
          <w:szCs w:val="24"/>
        </w:rPr>
        <w:t>= intercept</w:t>
      </w:r>
      <w:r>
        <w:rPr>
          <w:rFonts w:ascii="Times New Roman" w:eastAsia="Times New Roman" w:hAnsi="Times New Roman"/>
          <w:sz w:val="24"/>
          <w:szCs w:val="24"/>
        </w:rPr>
        <w:t xml:space="preserve">, </w:t>
      </w:r>
      <w:r w:rsidRPr="00481CEC">
        <w:rPr>
          <w:rFonts w:ascii="Times New Roman" w:eastAsia="Times New Roman" w:hAnsi="Times New Roman"/>
          <w:sz w:val="24"/>
          <w:szCs w:val="24"/>
        </w:rPr>
        <w:t>b</w:t>
      </w:r>
      <w:r w:rsidRPr="009A7776">
        <w:rPr>
          <w:rFonts w:ascii="Times New Roman" w:eastAsia="Times New Roman" w:hAnsi="Times New Roman"/>
          <w:sz w:val="24"/>
          <w:szCs w:val="24"/>
          <w:vertAlign w:val="subscript"/>
        </w:rPr>
        <w:t>i</w:t>
      </w:r>
      <w:r w:rsidRPr="00481CEC">
        <w:rPr>
          <w:rFonts w:ascii="Times New Roman" w:eastAsia="Times New Roman" w:hAnsi="Times New Roman"/>
          <w:sz w:val="24"/>
          <w:szCs w:val="24"/>
        </w:rPr>
        <w:t>= Co-efficient of the relevant variables</w:t>
      </w:r>
      <w:r>
        <w:rPr>
          <w:rFonts w:ascii="Times New Roman" w:eastAsia="Times New Roman" w:hAnsi="Times New Roman"/>
          <w:sz w:val="24"/>
          <w:szCs w:val="24"/>
        </w:rPr>
        <w:t xml:space="preserve">, </w:t>
      </w:r>
      <w:proofErr w:type="spellStart"/>
      <w:r w:rsidRPr="00481CEC">
        <w:rPr>
          <w:rFonts w:ascii="Times New Roman" w:eastAsia="Times New Roman" w:hAnsi="Times New Roman"/>
          <w:sz w:val="24"/>
          <w:szCs w:val="24"/>
        </w:rPr>
        <w:t>i</w:t>
      </w:r>
      <w:proofErr w:type="spellEnd"/>
      <w:r w:rsidRPr="00481CEC">
        <w:rPr>
          <w:rFonts w:ascii="Times New Roman" w:eastAsia="Times New Roman" w:hAnsi="Times New Roman"/>
          <w:sz w:val="24"/>
          <w:szCs w:val="24"/>
        </w:rPr>
        <w:t>= 1,2,3…………</w:t>
      </w:r>
      <w:proofErr w:type="gramStart"/>
      <w:r w:rsidRPr="00481CEC">
        <w:rPr>
          <w:rFonts w:ascii="Times New Roman" w:eastAsia="Times New Roman" w:hAnsi="Times New Roman"/>
          <w:sz w:val="24"/>
          <w:szCs w:val="24"/>
        </w:rPr>
        <w:t>…..</w:t>
      </w:r>
      <w:proofErr w:type="gramEnd"/>
      <w:r w:rsidRPr="00481CEC">
        <w:rPr>
          <w:rFonts w:ascii="Times New Roman" w:eastAsia="Times New Roman" w:hAnsi="Times New Roman"/>
          <w:sz w:val="24"/>
          <w:szCs w:val="24"/>
        </w:rPr>
        <w:t>n</w:t>
      </w:r>
    </w:p>
    <w:p w14:paraId="1046FE01" w14:textId="77777777" w:rsidR="00221426" w:rsidRPr="00F332E6" w:rsidRDefault="00221426" w:rsidP="00F332E6">
      <w:pPr>
        <w:spacing w:after="0" w:line="276" w:lineRule="auto"/>
        <w:jc w:val="both"/>
        <w:rPr>
          <w:rFonts w:ascii="Times New Roman" w:eastAsia="Times New Roman" w:hAnsi="Times New Roman" w:cs="Times New Roman"/>
          <w:sz w:val="24"/>
          <w:szCs w:val="24"/>
          <w:lang w:bidi="en-US"/>
        </w:rPr>
      </w:pPr>
    </w:p>
    <w:p w14:paraId="0E8B3892" w14:textId="77777777" w:rsidR="001533B0" w:rsidRDefault="001533B0" w:rsidP="006B7966">
      <w:pPr>
        <w:spacing w:after="0" w:line="480" w:lineRule="auto"/>
        <w:jc w:val="both"/>
        <w:rPr>
          <w:rFonts w:ascii="Times New Roman" w:hAnsi="Times New Roman" w:cs="Times New Roman"/>
        </w:rPr>
      </w:pPr>
    </w:p>
    <w:p w14:paraId="0E05E21A" w14:textId="77777777" w:rsidR="00B807DC" w:rsidRPr="002A66AB" w:rsidRDefault="008156DC" w:rsidP="002A66AB">
      <w:pPr>
        <w:spacing w:line="300" w:lineRule="auto"/>
        <w:rPr>
          <w:rFonts w:ascii="Times New Roman" w:hAnsi="Times New Roman" w:cs="Times New Roman"/>
          <w:b/>
          <w:sz w:val="24"/>
          <w:szCs w:val="24"/>
        </w:rPr>
      </w:pPr>
      <w:r w:rsidRPr="002A66AB">
        <w:rPr>
          <w:rFonts w:ascii="Times New Roman" w:hAnsi="Times New Roman" w:cs="Times New Roman"/>
          <w:b/>
          <w:sz w:val="24"/>
          <w:szCs w:val="24"/>
        </w:rPr>
        <w:t>7</w:t>
      </w:r>
      <w:r w:rsidR="00B807DC" w:rsidRPr="002A66AB">
        <w:rPr>
          <w:rFonts w:ascii="Times New Roman" w:hAnsi="Times New Roman" w:cs="Times New Roman"/>
          <w:b/>
          <w:sz w:val="24"/>
          <w:szCs w:val="24"/>
        </w:rPr>
        <w:t xml:space="preserve">.9 </w:t>
      </w:r>
      <w:r w:rsidR="001533B0" w:rsidRPr="002A66AB">
        <w:rPr>
          <w:rFonts w:ascii="Times New Roman" w:hAnsi="Times New Roman" w:cs="Times New Roman"/>
          <w:b/>
          <w:sz w:val="24"/>
          <w:szCs w:val="24"/>
        </w:rPr>
        <w:t>Data analysis</w:t>
      </w:r>
    </w:p>
    <w:p w14:paraId="12BFC79B" w14:textId="77777777" w:rsidR="001533B0" w:rsidRPr="002A66AB" w:rsidRDefault="00192A96" w:rsidP="002A66AB">
      <w:pPr>
        <w:spacing w:after="0" w:line="360"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All collected data will be checked and verified thoroughly to reduce the inconsistency. The data will be coded, categorized, cleaned, and </w:t>
      </w:r>
      <w:proofErr w:type="gramStart"/>
      <w:r w:rsidRPr="002A66AB">
        <w:rPr>
          <w:rFonts w:ascii="Times New Roman" w:hAnsi="Times New Roman" w:cs="Times New Roman"/>
          <w:sz w:val="24"/>
          <w:szCs w:val="24"/>
        </w:rPr>
        <w:t>entered into</w:t>
      </w:r>
      <w:proofErr w:type="gramEnd"/>
      <w:r w:rsidRPr="002A66AB">
        <w:rPr>
          <w:rFonts w:ascii="Times New Roman" w:hAnsi="Times New Roman" w:cs="Times New Roman"/>
          <w:sz w:val="24"/>
          <w:szCs w:val="24"/>
        </w:rPr>
        <w:t xml:space="preserve"> computer. Quality of data will always ensure. Collected data will then transfer to master table as per the specific objectives and key variables.</w:t>
      </w:r>
      <w:r w:rsidR="002A66AB">
        <w:rPr>
          <w:rFonts w:ascii="Times New Roman" w:hAnsi="Times New Roman" w:cs="Times New Roman"/>
          <w:sz w:val="24"/>
          <w:szCs w:val="24"/>
        </w:rPr>
        <w:t xml:space="preserve"> </w:t>
      </w:r>
      <w:r w:rsidRPr="002A66AB">
        <w:rPr>
          <w:rFonts w:ascii="Times New Roman" w:hAnsi="Times New Roman" w:cs="Times New Roman"/>
          <w:sz w:val="24"/>
          <w:szCs w:val="24"/>
        </w:rPr>
        <w:t xml:space="preserve">Analysis of data will be done by </w:t>
      </w:r>
      <w:r w:rsidR="005471F5" w:rsidRPr="002A66AB">
        <w:rPr>
          <w:rFonts w:ascii="Times New Roman" w:hAnsi="Times New Roman" w:cs="Times New Roman"/>
          <w:sz w:val="24"/>
          <w:szCs w:val="24"/>
        </w:rPr>
        <w:t xml:space="preserve">SPSS, </w:t>
      </w:r>
      <w:proofErr w:type="gramStart"/>
      <w:r w:rsidR="005471F5" w:rsidRPr="002A66AB">
        <w:rPr>
          <w:rFonts w:ascii="Times New Roman" w:hAnsi="Times New Roman" w:cs="Times New Roman"/>
          <w:sz w:val="24"/>
          <w:szCs w:val="24"/>
        </w:rPr>
        <w:t>STATA</w:t>
      </w:r>
      <w:proofErr w:type="gramEnd"/>
      <w:r w:rsidR="005471F5" w:rsidRPr="002A66AB">
        <w:rPr>
          <w:rFonts w:ascii="Times New Roman" w:hAnsi="Times New Roman" w:cs="Times New Roman"/>
          <w:sz w:val="24"/>
          <w:szCs w:val="24"/>
        </w:rPr>
        <w:t xml:space="preserve"> or R-programming</w:t>
      </w:r>
      <w:r w:rsidRPr="002A66AB">
        <w:rPr>
          <w:rFonts w:ascii="Times New Roman" w:hAnsi="Times New Roman" w:cs="Times New Roman"/>
          <w:sz w:val="24"/>
          <w:szCs w:val="24"/>
        </w:rPr>
        <w:t xml:space="preserve"> in the computer. Descriptive statistics like frequency distribution, mean, median, mode, range, standard deviation etc. will be calculated </w:t>
      </w:r>
      <w:r w:rsidR="005471F5" w:rsidRPr="002A66AB">
        <w:rPr>
          <w:rFonts w:ascii="Times New Roman" w:hAnsi="Times New Roman" w:cs="Times New Roman"/>
          <w:sz w:val="24"/>
          <w:szCs w:val="24"/>
        </w:rPr>
        <w:t>first</w:t>
      </w:r>
      <w:r w:rsidRPr="002A66AB">
        <w:rPr>
          <w:rFonts w:ascii="Times New Roman" w:hAnsi="Times New Roman" w:cs="Times New Roman"/>
          <w:sz w:val="24"/>
          <w:szCs w:val="24"/>
        </w:rPr>
        <w:t xml:space="preserve">. </w:t>
      </w:r>
      <w:r w:rsidR="005471F5" w:rsidRPr="002A66AB">
        <w:rPr>
          <w:rFonts w:ascii="Times New Roman" w:hAnsi="Times New Roman" w:cs="Times New Roman"/>
          <w:sz w:val="24"/>
          <w:szCs w:val="24"/>
        </w:rPr>
        <w:t>For i</w:t>
      </w:r>
      <w:r w:rsidRPr="002A66AB">
        <w:rPr>
          <w:rFonts w:ascii="Times New Roman" w:hAnsi="Times New Roman" w:cs="Times New Roman"/>
          <w:sz w:val="24"/>
          <w:szCs w:val="24"/>
        </w:rPr>
        <w:t>nferential statistics</w:t>
      </w:r>
      <w:r w:rsidR="005471F5" w:rsidRPr="002A66AB">
        <w:rPr>
          <w:rFonts w:ascii="Times New Roman" w:hAnsi="Times New Roman" w:cs="Times New Roman"/>
          <w:sz w:val="24"/>
          <w:szCs w:val="24"/>
        </w:rPr>
        <w:t>, different test and regression model will be applied. All the analysis, statistical significance</w:t>
      </w:r>
      <w:r w:rsidRPr="002A66AB">
        <w:rPr>
          <w:rFonts w:ascii="Times New Roman" w:hAnsi="Times New Roman" w:cs="Times New Roman"/>
          <w:sz w:val="24"/>
          <w:szCs w:val="24"/>
        </w:rPr>
        <w:t xml:space="preserve"> will be </w:t>
      </w:r>
      <w:r w:rsidR="005471F5" w:rsidRPr="002A66AB">
        <w:rPr>
          <w:rFonts w:ascii="Times New Roman" w:hAnsi="Times New Roman" w:cs="Times New Roman"/>
          <w:sz w:val="24"/>
          <w:szCs w:val="24"/>
        </w:rPr>
        <w:t xml:space="preserve">considered </w:t>
      </w:r>
      <w:r w:rsidRPr="002A66AB">
        <w:rPr>
          <w:rFonts w:ascii="Times New Roman" w:hAnsi="Times New Roman" w:cs="Times New Roman"/>
          <w:sz w:val="24"/>
          <w:szCs w:val="24"/>
        </w:rPr>
        <w:t>at 5% level of significance and 95% confidence Interval.</w:t>
      </w:r>
    </w:p>
    <w:p w14:paraId="625935B6" w14:textId="77777777" w:rsidR="001533B0" w:rsidRDefault="001533B0" w:rsidP="006B7966">
      <w:pPr>
        <w:spacing w:after="0" w:line="480" w:lineRule="auto"/>
        <w:jc w:val="both"/>
        <w:rPr>
          <w:rFonts w:ascii="Times New Roman" w:hAnsi="Times New Roman" w:cs="Times New Roman"/>
        </w:rPr>
      </w:pPr>
    </w:p>
    <w:p w14:paraId="136E6DFF" w14:textId="77777777" w:rsidR="005471F5" w:rsidRPr="002A66AB" w:rsidRDefault="008156DC" w:rsidP="002A66AB">
      <w:pPr>
        <w:spacing w:line="300" w:lineRule="auto"/>
        <w:rPr>
          <w:rFonts w:ascii="Times New Roman" w:hAnsi="Times New Roman" w:cs="Times New Roman"/>
          <w:b/>
          <w:sz w:val="24"/>
          <w:szCs w:val="24"/>
        </w:rPr>
      </w:pPr>
      <w:r w:rsidRPr="002A66AB">
        <w:rPr>
          <w:rFonts w:ascii="Times New Roman" w:hAnsi="Times New Roman" w:cs="Times New Roman"/>
          <w:b/>
          <w:sz w:val="24"/>
          <w:szCs w:val="24"/>
        </w:rPr>
        <w:t>7</w:t>
      </w:r>
      <w:r w:rsidR="00B807DC" w:rsidRPr="002A66AB">
        <w:rPr>
          <w:rFonts w:ascii="Times New Roman" w:hAnsi="Times New Roman" w:cs="Times New Roman"/>
          <w:b/>
          <w:sz w:val="24"/>
          <w:szCs w:val="24"/>
        </w:rPr>
        <w:t xml:space="preserve">.10. </w:t>
      </w:r>
      <w:r w:rsidR="00737AFD" w:rsidRPr="002A66AB">
        <w:rPr>
          <w:rFonts w:ascii="Times New Roman" w:hAnsi="Times New Roman" w:cs="Times New Roman"/>
          <w:b/>
          <w:sz w:val="24"/>
          <w:szCs w:val="24"/>
        </w:rPr>
        <w:t>Ethical consideration</w:t>
      </w:r>
    </w:p>
    <w:p w14:paraId="0E7E922D" w14:textId="77777777" w:rsidR="001533B0" w:rsidRPr="002A66AB" w:rsidRDefault="005471F5" w:rsidP="002A66AB">
      <w:pPr>
        <w:spacing w:after="0" w:line="360"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Prior to doing data collection ethical clearance will be obtained from </w:t>
      </w:r>
      <w:r w:rsidR="0057423A" w:rsidRPr="002A66AB">
        <w:rPr>
          <w:rFonts w:ascii="Times New Roman" w:hAnsi="Times New Roman" w:cs="Times New Roman"/>
          <w:sz w:val="24"/>
          <w:szCs w:val="24"/>
        </w:rPr>
        <w:t>Sher-e-Bangla Agricultural University</w:t>
      </w:r>
      <w:r w:rsidRPr="002A66AB">
        <w:rPr>
          <w:rFonts w:ascii="Times New Roman" w:hAnsi="Times New Roman" w:cs="Times New Roman"/>
          <w:sz w:val="24"/>
          <w:szCs w:val="24"/>
        </w:rPr>
        <w:t>. Informed written consent will be taken from participants.</w:t>
      </w:r>
    </w:p>
    <w:p w14:paraId="28BA8737" w14:textId="77777777" w:rsidR="00737AFD" w:rsidRDefault="00737AFD" w:rsidP="006B7966">
      <w:pPr>
        <w:spacing w:after="0" w:line="480" w:lineRule="auto"/>
        <w:jc w:val="both"/>
        <w:rPr>
          <w:rFonts w:ascii="Times New Roman" w:hAnsi="Times New Roman" w:cs="Times New Roman"/>
        </w:rPr>
      </w:pPr>
    </w:p>
    <w:p w14:paraId="16E20BAB" w14:textId="77777777" w:rsidR="00737AFD" w:rsidRPr="002A66AB" w:rsidRDefault="0057423A" w:rsidP="002A66AB">
      <w:pPr>
        <w:spacing w:line="300" w:lineRule="auto"/>
        <w:rPr>
          <w:rFonts w:ascii="Times New Roman" w:hAnsi="Times New Roman" w:cs="Times New Roman"/>
          <w:b/>
          <w:sz w:val="24"/>
          <w:szCs w:val="24"/>
        </w:rPr>
      </w:pPr>
      <w:r w:rsidRPr="002A66AB">
        <w:rPr>
          <w:rFonts w:ascii="Times New Roman" w:hAnsi="Times New Roman" w:cs="Times New Roman"/>
          <w:b/>
          <w:sz w:val="24"/>
          <w:szCs w:val="24"/>
        </w:rPr>
        <w:lastRenderedPageBreak/>
        <w:t>8</w:t>
      </w:r>
      <w:r w:rsidR="007C5156" w:rsidRPr="002A66AB">
        <w:rPr>
          <w:rFonts w:ascii="Times New Roman" w:hAnsi="Times New Roman" w:cs="Times New Roman"/>
          <w:b/>
          <w:sz w:val="24"/>
          <w:szCs w:val="24"/>
        </w:rPr>
        <w:t>.</w:t>
      </w:r>
      <w:r w:rsidRPr="002A66AB">
        <w:rPr>
          <w:rFonts w:ascii="Times New Roman" w:hAnsi="Times New Roman" w:cs="Times New Roman"/>
          <w:b/>
          <w:sz w:val="24"/>
          <w:szCs w:val="24"/>
        </w:rPr>
        <w:t xml:space="preserve"> Implications of the proposed research for tobacco control policy in Bangladesh</w:t>
      </w:r>
    </w:p>
    <w:p w14:paraId="78E66BEB" w14:textId="77777777" w:rsidR="0057423A" w:rsidRPr="002A66AB" w:rsidRDefault="0057423A" w:rsidP="002A66AB">
      <w:pPr>
        <w:spacing w:after="0" w:line="360"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In the tobacco cultivated area, most of the farmers are illiterate and living very miserable life without having modern facilities. So, their knowledge of social awareness, particularly on tobacco production may not be </w:t>
      </w:r>
      <w:proofErr w:type="gramStart"/>
      <w:r w:rsidRPr="002A66AB">
        <w:rPr>
          <w:rFonts w:ascii="Times New Roman" w:hAnsi="Times New Roman" w:cs="Times New Roman"/>
          <w:sz w:val="24"/>
          <w:szCs w:val="24"/>
        </w:rPr>
        <w:t>sufficient enough</w:t>
      </w:r>
      <w:proofErr w:type="gramEnd"/>
      <w:r w:rsidRPr="002A66AB">
        <w:rPr>
          <w:rFonts w:ascii="Times New Roman" w:hAnsi="Times New Roman" w:cs="Times New Roman"/>
          <w:sz w:val="24"/>
          <w:szCs w:val="24"/>
        </w:rPr>
        <w:t xml:space="preserve"> to prevent them from the adverse effect of this cultivation. By exploring the prevalence and adverse effect of tobacco cultivation, this study will increase the awareness of the tobacco growers against the negative impacts of tobacco cultivation and will encourage them to quit this practice. The result of the study will help the policymaker to take measures to prevent tobacco cultivation and to encourage them to stop this practice.</w:t>
      </w:r>
    </w:p>
    <w:p w14:paraId="3AC71D8B" w14:textId="77777777" w:rsidR="0057423A" w:rsidRDefault="0057423A" w:rsidP="006B7966">
      <w:pPr>
        <w:spacing w:after="0" w:line="480" w:lineRule="auto"/>
        <w:jc w:val="both"/>
        <w:rPr>
          <w:rFonts w:ascii="Times New Roman" w:hAnsi="Times New Roman" w:cs="Times New Roman"/>
        </w:rPr>
      </w:pPr>
    </w:p>
    <w:p w14:paraId="03C52B0D" w14:textId="77777777" w:rsidR="00231A56" w:rsidRDefault="00231A56" w:rsidP="006B7966">
      <w:pPr>
        <w:spacing w:after="0" w:line="480" w:lineRule="auto"/>
        <w:jc w:val="both"/>
        <w:rPr>
          <w:rFonts w:ascii="Times New Roman" w:hAnsi="Times New Roman" w:cs="Times New Roman"/>
        </w:rPr>
      </w:pPr>
    </w:p>
    <w:p w14:paraId="3E114520" w14:textId="77777777" w:rsidR="00737AFD" w:rsidRPr="00737AFD" w:rsidRDefault="0057423A" w:rsidP="002A66AB">
      <w:pPr>
        <w:spacing w:line="300" w:lineRule="auto"/>
        <w:rPr>
          <w:rFonts w:ascii="Times New Roman" w:hAnsi="Times New Roman" w:cs="Times New Roman"/>
          <w:b/>
        </w:rPr>
      </w:pPr>
      <w:r w:rsidRPr="002A66AB">
        <w:rPr>
          <w:rFonts w:ascii="Times New Roman" w:hAnsi="Times New Roman" w:cs="Times New Roman"/>
          <w:b/>
          <w:sz w:val="24"/>
          <w:szCs w:val="24"/>
        </w:rPr>
        <w:t>9</w:t>
      </w:r>
      <w:r w:rsidR="00B807DC" w:rsidRPr="002A66AB">
        <w:rPr>
          <w:rFonts w:ascii="Times New Roman" w:hAnsi="Times New Roman" w:cs="Times New Roman"/>
          <w:b/>
          <w:sz w:val="24"/>
          <w:szCs w:val="24"/>
        </w:rPr>
        <w:t xml:space="preserve">. </w:t>
      </w:r>
      <w:r w:rsidR="00737AFD" w:rsidRPr="002A66AB">
        <w:rPr>
          <w:rFonts w:ascii="Times New Roman" w:hAnsi="Times New Roman" w:cs="Times New Roman"/>
          <w:b/>
          <w:sz w:val="24"/>
          <w:szCs w:val="24"/>
        </w:rPr>
        <w:t>Proposed personnel plan</w:t>
      </w:r>
    </w:p>
    <w:p w14:paraId="3795A754" w14:textId="77777777" w:rsidR="00737AFD" w:rsidRDefault="005433C0" w:rsidP="006B7966">
      <w:pPr>
        <w:spacing w:after="0" w:line="480" w:lineRule="auto"/>
        <w:jc w:val="both"/>
        <w:rPr>
          <w:rFonts w:ascii="Times New Roman" w:hAnsi="Times New Roman" w:cs="Times New Roman"/>
        </w:rPr>
      </w:pPr>
      <w:r>
        <w:rPr>
          <w:rFonts w:ascii="Times New Roman" w:hAnsi="Times New Roman" w:cs="Times New Roman"/>
        </w:rPr>
        <w:t>To conduct this</w:t>
      </w:r>
      <w:r w:rsidR="002A66AB">
        <w:rPr>
          <w:rFonts w:ascii="Times New Roman" w:hAnsi="Times New Roman" w:cs="Times New Roman"/>
        </w:rPr>
        <w:t xml:space="preserve"> </w:t>
      </w:r>
      <w:r>
        <w:rPr>
          <w:rFonts w:ascii="Times New Roman" w:hAnsi="Times New Roman" w:cs="Times New Roman"/>
        </w:rPr>
        <w:t>study</w:t>
      </w:r>
      <w:r w:rsidRPr="005433C0">
        <w:rPr>
          <w:rFonts w:ascii="Times New Roman" w:hAnsi="Times New Roman" w:cs="Times New Roman"/>
        </w:rPr>
        <w:t xml:space="preserve">, other than </w:t>
      </w:r>
      <w:r>
        <w:rPr>
          <w:rFonts w:ascii="Times New Roman" w:hAnsi="Times New Roman" w:cs="Times New Roman"/>
        </w:rPr>
        <w:t xml:space="preserve">the principal investigator the </w:t>
      </w:r>
      <w:r w:rsidRPr="005433C0">
        <w:rPr>
          <w:rFonts w:ascii="Times New Roman" w:hAnsi="Times New Roman" w:cs="Times New Roman"/>
        </w:rPr>
        <w:t>following personnel will be recruited</w:t>
      </w:r>
    </w:p>
    <w:p w14:paraId="03411F08" w14:textId="77777777" w:rsidR="005433C0" w:rsidRPr="002A66AB" w:rsidRDefault="005433C0" w:rsidP="002A66AB">
      <w:pPr>
        <w:pStyle w:val="ListParagraph"/>
        <w:numPr>
          <w:ilvl w:val="0"/>
          <w:numId w:val="8"/>
        </w:numPr>
        <w:spacing w:after="0" w:line="276" w:lineRule="auto"/>
        <w:jc w:val="both"/>
        <w:rPr>
          <w:rFonts w:ascii="Times New Roman" w:hAnsi="Times New Roman" w:cs="Times New Roman"/>
          <w:sz w:val="24"/>
          <w:szCs w:val="24"/>
        </w:rPr>
      </w:pPr>
      <w:r w:rsidRPr="002A66AB">
        <w:rPr>
          <w:rFonts w:ascii="Times New Roman" w:hAnsi="Times New Roman" w:cs="Times New Roman"/>
          <w:sz w:val="24"/>
          <w:szCs w:val="24"/>
        </w:rPr>
        <w:t>Field supervisor – 2 persons</w:t>
      </w:r>
    </w:p>
    <w:p w14:paraId="74501D64" w14:textId="77777777" w:rsidR="005433C0" w:rsidRPr="002A66AB" w:rsidRDefault="005433C0" w:rsidP="002A66AB">
      <w:pPr>
        <w:pStyle w:val="ListParagraph"/>
        <w:numPr>
          <w:ilvl w:val="0"/>
          <w:numId w:val="8"/>
        </w:numPr>
        <w:spacing w:after="0" w:line="276" w:lineRule="auto"/>
        <w:jc w:val="both"/>
        <w:rPr>
          <w:rFonts w:ascii="Times New Roman" w:hAnsi="Times New Roman" w:cs="Times New Roman"/>
          <w:sz w:val="24"/>
          <w:szCs w:val="24"/>
        </w:rPr>
      </w:pPr>
      <w:r w:rsidRPr="002A66AB">
        <w:rPr>
          <w:rFonts w:ascii="Times New Roman" w:hAnsi="Times New Roman" w:cs="Times New Roman"/>
          <w:sz w:val="24"/>
          <w:szCs w:val="24"/>
        </w:rPr>
        <w:t xml:space="preserve">Data collector – </w:t>
      </w:r>
      <w:r w:rsidR="00022A95" w:rsidRPr="002A66AB">
        <w:rPr>
          <w:rFonts w:ascii="Times New Roman" w:hAnsi="Times New Roman" w:cs="Times New Roman"/>
          <w:sz w:val="24"/>
          <w:szCs w:val="24"/>
        </w:rPr>
        <w:t>10</w:t>
      </w:r>
      <w:r w:rsidRPr="002A66AB">
        <w:rPr>
          <w:rFonts w:ascii="Times New Roman" w:hAnsi="Times New Roman" w:cs="Times New Roman"/>
          <w:sz w:val="24"/>
          <w:szCs w:val="24"/>
        </w:rPr>
        <w:t xml:space="preserve"> persons</w:t>
      </w:r>
    </w:p>
    <w:p w14:paraId="40847AF8" w14:textId="77777777" w:rsidR="005433C0" w:rsidRPr="002A66AB" w:rsidRDefault="005433C0" w:rsidP="002A66AB">
      <w:pPr>
        <w:pStyle w:val="ListParagraph"/>
        <w:numPr>
          <w:ilvl w:val="0"/>
          <w:numId w:val="8"/>
        </w:numPr>
        <w:spacing w:after="0" w:line="276" w:lineRule="auto"/>
        <w:jc w:val="both"/>
        <w:rPr>
          <w:rFonts w:ascii="Times New Roman" w:hAnsi="Times New Roman" w:cs="Times New Roman"/>
          <w:sz w:val="24"/>
          <w:szCs w:val="24"/>
        </w:rPr>
      </w:pPr>
      <w:r w:rsidRPr="002A66AB">
        <w:rPr>
          <w:rFonts w:ascii="Times New Roman" w:hAnsi="Times New Roman" w:cs="Times New Roman"/>
          <w:sz w:val="24"/>
          <w:szCs w:val="24"/>
        </w:rPr>
        <w:t>Data entry operator – 1 person</w:t>
      </w:r>
    </w:p>
    <w:p w14:paraId="356E4D64" w14:textId="77777777" w:rsidR="005433C0" w:rsidRDefault="005433C0" w:rsidP="002A66AB">
      <w:pPr>
        <w:pStyle w:val="ListParagraph"/>
        <w:numPr>
          <w:ilvl w:val="0"/>
          <w:numId w:val="8"/>
        </w:numPr>
        <w:spacing w:after="0" w:line="276" w:lineRule="auto"/>
        <w:jc w:val="both"/>
        <w:rPr>
          <w:rFonts w:ascii="Times New Roman" w:hAnsi="Times New Roman" w:cs="Times New Roman"/>
          <w:sz w:val="24"/>
          <w:szCs w:val="24"/>
        </w:rPr>
      </w:pPr>
      <w:r w:rsidRPr="002A66AB">
        <w:rPr>
          <w:rFonts w:ascii="Times New Roman" w:hAnsi="Times New Roman" w:cs="Times New Roman"/>
          <w:sz w:val="24"/>
          <w:szCs w:val="24"/>
        </w:rPr>
        <w:t>Data analyst – 1 person</w:t>
      </w:r>
    </w:p>
    <w:p w14:paraId="639BD23D" w14:textId="77777777" w:rsidR="002A66AB" w:rsidRPr="002A66AB" w:rsidRDefault="002A66AB" w:rsidP="002A66AB">
      <w:pPr>
        <w:pStyle w:val="ListParagraph"/>
        <w:spacing w:after="0" w:line="240" w:lineRule="auto"/>
        <w:jc w:val="both"/>
        <w:rPr>
          <w:rFonts w:ascii="Times New Roman" w:hAnsi="Times New Roman" w:cs="Times New Roman"/>
          <w:sz w:val="24"/>
          <w:szCs w:val="24"/>
        </w:rPr>
      </w:pPr>
    </w:p>
    <w:p w14:paraId="6BDD50FD" w14:textId="77777777" w:rsidR="0057423A" w:rsidRPr="002A66AB" w:rsidRDefault="0057423A" w:rsidP="008F559F">
      <w:pPr>
        <w:jc w:val="both"/>
        <w:rPr>
          <w:rFonts w:ascii="Times New Roman" w:hAnsi="Times New Roman" w:cs="Times New Roman"/>
          <w:sz w:val="24"/>
          <w:szCs w:val="24"/>
        </w:rPr>
      </w:pPr>
      <w:r w:rsidRPr="008F559F">
        <w:rPr>
          <w:rFonts w:ascii="Times New Roman" w:hAnsi="Times New Roman"/>
          <w:b/>
          <w:bCs/>
          <w:sz w:val="24"/>
          <w:szCs w:val="24"/>
        </w:rPr>
        <w:t xml:space="preserve">Principal Investigator: </w:t>
      </w:r>
      <w:r w:rsidRPr="002A66AB">
        <w:rPr>
          <w:rFonts w:ascii="Times New Roman" w:hAnsi="Times New Roman" w:cs="Times New Roman"/>
          <w:sz w:val="24"/>
          <w:szCs w:val="24"/>
        </w:rPr>
        <w:t>Principal Investigator will regulate all the activities of the research. He will write the research proposal, will co-ordinate all official responsibilities, plan- conduct and monitor all research activities, will recruit all research-related personnel, will record all income and expenditures sources, will work with the mentor, and will ultimately submit the final research report.</w:t>
      </w:r>
    </w:p>
    <w:p w14:paraId="2478EA28" w14:textId="77777777" w:rsidR="0057423A" w:rsidRPr="008F559F" w:rsidRDefault="0057423A" w:rsidP="008F559F">
      <w:pPr>
        <w:jc w:val="both"/>
        <w:rPr>
          <w:rFonts w:ascii="Times New Roman" w:hAnsi="Times New Roman"/>
          <w:sz w:val="24"/>
          <w:szCs w:val="24"/>
        </w:rPr>
      </w:pPr>
      <w:r w:rsidRPr="008F559F">
        <w:rPr>
          <w:rFonts w:ascii="Times New Roman" w:hAnsi="Times New Roman"/>
          <w:b/>
          <w:bCs/>
          <w:sz w:val="24"/>
          <w:szCs w:val="24"/>
        </w:rPr>
        <w:t>Field Supervisor:</w:t>
      </w:r>
      <w:r w:rsidRPr="008F559F">
        <w:rPr>
          <w:rFonts w:ascii="Times New Roman" w:hAnsi="Times New Roman"/>
          <w:sz w:val="24"/>
          <w:szCs w:val="24"/>
        </w:rPr>
        <w:t xml:space="preserve"> </w:t>
      </w:r>
      <w:r w:rsidRPr="002A66AB">
        <w:rPr>
          <w:rFonts w:ascii="Times New Roman" w:hAnsi="Times New Roman" w:cs="Times New Roman"/>
          <w:sz w:val="24"/>
          <w:szCs w:val="24"/>
        </w:rPr>
        <w:t xml:space="preserve">Field supervisors must have at least graduation. They will guide and supervise the data collector, monitor the data collection process and quality of data, collect, </w:t>
      </w:r>
      <w:proofErr w:type="gramStart"/>
      <w:r w:rsidRPr="002A66AB">
        <w:rPr>
          <w:rFonts w:ascii="Times New Roman" w:hAnsi="Times New Roman" w:cs="Times New Roman"/>
          <w:sz w:val="24"/>
          <w:szCs w:val="24"/>
        </w:rPr>
        <w:t>preserve</w:t>
      </w:r>
      <w:proofErr w:type="gramEnd"/>
      <w:r w:rsidRPr="002A66AB">
        <w:rPr>
          <w:rFonts w:ascii="Times New Roman" w:hAnsi="Times New Roman" w:cs="Times New Roman"/>
          <w:sz w:val="24"/>
          <w:szCs w:val="24"/>
        </w:rPr>
        <w:t xml:space="preserve"> and submit the completed research questionnaire to the principal investigator</w:t>
      </w:r>
      <w:r w:rsidRPr="008F559F">
        <w:rPr>
          <w:rFonts w:ascii="Times New Roman" w:hAnsi="Times New Roman"/>
          <w:sz w:val="24"/>
          <w:szCs w:val="24"/>
        </w:rPr>
        <w:t>.</w:t>
      </w:r>
    </w:p>
    <w:p w14:paraId="4DBBB7E7" w14:textId="77777777" w:rsidR="0057423A" w:rsidRPr="008F559F" w:rsidRDefault="0057423A" w:rsidP="008F559F">
      <w:pPr>
        <w:jc w:val="both"/>
        <w:rPr>
          <w:rFonts w:ascii="Times New Roman" w:hAnsi="Times New Roman"/>
          <w:sz w:val="24"/>
          <w:szCs w:val="24"/>
        </w:rPr>
      </w:pPr>
      <w:r w:rsidRPr="008F559F">
        <w:rPr>
          <w:rFonts w:ascii="Times New Roman" w:hAnsi="Times New Roman"/>
          <w:b/>
          <w:bCs/>
          <w:sz w:val="24"/>
          <w:szCs w:val="24"/>
        </w:rPr>
        <w:t xml:space="preserve">Data </w:t>
      </w:r>
      <w:r w:rsidR="008F559F" w:rsidRPr="008F559F">
        <w:rPr>
          <w:rFonts w:ascii="Times New Roman" w:hAnsi="Times New Roman" w:cs="Times New Roman"/>
          <w:b/>
        </w:rPr>
        <w:t>collector</w:t>
      </w:r>
      <w:r w:rsidRPr="008F559F">
        <w:rPr>
          <w:rFonts w:ascii="Times New Roman" w:hAnsi="Times New Roman"/>
          <w:b/>
          <w:bCs/>
          <w:sz w:val="24"/>
          <w:szCs w:val="24"/>
        </w:rPr>
        <w:t xml:space="preserve">: </w:t>
      </w:r>
      <w:r w:rsidRPr="008F559F">
        <w:rPr>
          <w:rFonts w:ascii="Times New Roman" w:hAnsi="Times New Roman"/>
          <w:sz w:val="24"/>
          <w:szCs w:val="24"/>
        </w:rPr>
        <w:t xml:space="preserve">Data enumerator will be experienced and work in relevant projects and </w:t>
      </w:r>
      <w:proofErr w:type="spellStart"/>
      <w:r w:rsidRPr="008F559F">
        <w:rPr>
          <w:rFonts w:ascii="Times New Roman" w:hAnsi="Times New Roman"/>
          <w:sz w:val="24"/>
          <w:szCs w:val="24"/>
        </w:rPr>
        <w:t>atleast</w:t>
      </w:r>
      <w:proofErr w:type="spellEnd"/>
      <w:r w:rsidRPr="008F559F">
        <w:rPr>
          <w:rFonts w:ascii="Times New Roman" w:hAnsi="Times New Roman"/>
          <w:sz w:val="24"/>
          <w:szCs w:val="24"/>
        </w:rPr>
        <w:t xml:space="preserve"> the university level students. </w:t>
      </w:r>
      <w:proofErr w:type="gramStart"/>
      <w:r w:rsidRPr="008F559F">
        <w:rPr>
          <w:rFonts w:ascii="Times New Roman" w:hAnsi="Times New Roman"/>
          <w:sz w:val="24"/>
          <w:szCs w:val="24"/>
        </w:rPr>
        <w:t>All of</w:t>
      </w:r>
      <w:proofErr w:type="gramEnd"/>
      <w:r w:rsidRPr="008F559F">
        <w:rPr>
          <w:rFonts w:ascii="Times New Roman" w:hAnsi="Times New Roman"/>
          <w:sz w:val="24"/>
          <w:szCs w:val="24"/>
        </w:rPr>
        <w:t xml:space="preserve"> the enumerators will visit the study area and will collect data from respondents through questionnaire by direct interview and also in FGD, KII. They will collect data under the supervision of the field supervisor.</w:t>
      </w:r>
    </w:p>
    <w:p w14:paraId="358AFBAD" w14:textId="77777777" w:rsidR="0057423A" w:rsidRPr="008F559F" w:rsidRDefault="0057423A" w:rsidP="008F559F">
      <w:pPr>
        <w:jc w:val="both"/>
        <w:rPr>
          <w:rFonts w:ascii="Times New Roman" w:hAnsi="Times New Roman"/>
          <w:sz w:val="24"/>
          <w:szCs w:val="24"/>
        </w:rPr>
      </w:pPr>
      <w:r w:rsidRPr="008F559F">
        <w:rPr>
          <w:rFonts w:ascii="Times New Roman" w:hAnsi="Times New Roman"/>
          <w:b/>
          <w:bCs/>
          <w:sz w:val="24"/>
          <w:szCs w:val="24"/>
        </w:rPr>
        <w:t>Data Entry Operator:</w:t>
      </w:r>
      <w:r w:rsidR="008F559F">
        <w:rPr>
          <w:rFonts w:ascii="Times New Roman" w:hAnsi="Times New Roman"/>
          <w:b/>
          <w:bCs/>
          <w:sz w:val="24"/>
          <w:szCs w:val="24"/>
        </w:rPr>
        <w:t xml:space="preserve"> </w:t>
      </w:r>
      <w:r w:rsidRPr="008F559F">
        <w:rPr>
          <w:rFonts w:ascii="Times New Roman" w:hAnsi="Times New Roman"/>
          <w:sz w:val="24"/>
          <w:szCs w:val="24"/>
        </w:rPr>
        <w:t xml:space="preserve">He/she will be appointed and responsible for the entry of the collected data and checking the consistency of the data </w:t>
      </w:r>
    </w:p>
    <w:p w14:paraId="2FE5DEC3" w14:textId="77777777" w:rsidR="0057423A" w:rsidRPr="008F559F" w:rsidRDefault="0057423A" w:rsidP="008F559F">
      <w:pPr>
        <w:jc w:val="both"/>
        <w:rPr>
          <w:rFonts w:ascii="Times New Roman" w:hAnsi="Times New Roman"/>
          <w:sz w:val="24"/>
          <w:szCs w:val="24"/>
        </w:rPr>
      </w:pPr>
      <w:r w:rsidRPr="008F559F">
        <w:rPr>
          <w:rFonts w:ascii="Times New Roman" w:hAnsi="Times New Roman"/>
          <w:b/>
          <w:bCs/>
          <w:sz w:val="24"/>
          <w:szCs w:val="24"/>
        </w:rPr>
        <w:t xml:space="preserve">Data Analyst: </w:t>
      </w:r>
      <w:r w:rsidRPr="008F559F">
        <w:rPr>
          <w:rFonts w:ascii="Times New Roman" w:hAnsi="Times New Roman"/>
          <w:sz w:val="24"/>
          <w:szCs w:val="24"/>
        </w:rPr>
        <w:t xml:space="preserve">He/she </w:t>
      </w:r>
      <w:proofErr w:type="gramStart"/>
      <w:r w:rsidRPr="008F559F">
        <w:rPr>
          <w:rFonts w:ascii="Times New Roman" w:hAnsi="Times New Roman"/>
          <w:sz w:val="24"/>
          <w:szCs w:val="24"/>
        </w:rPr>
        <w:t>will</w:t>
      </w:r>
      <w:proofErr w:type="gramEnd"/>
      <w:r w:rsidRPr="008F559F">
        <w:rPr>
          <w:rFonts w:ascii="Times New Roman" w:hAnsi="Times New Roman"/>
          <w:sz w:val="24"/>
          <w:szCs w:val="24"/>
        </w:rPr>
        <w:t xml:space="preserve"> responsible for the analysis of the data as per the objectives of this research.</w:t>
      </w:r>
    </w:p>
    <w:p w14:paraId="209F9A2F" w14:textId="77777777" w:rsidR="0057423A" w:rsidRPr="008F559F" w:rsidRDefault="0057423A" w:rsidP="008F559F">
      <w:pPr>
        <w:jc w:val="both"/>
        <w:rPr>
          <w:rFonts w:ascii="Times New Roman" w:hAnsi="Times New Roman"/>
          <w:sz w:val="24"/>
          <w:szCs w:val="24"/>
        </w:rPr>
      </w:pPr>
      <w:r w:rsidRPr="008F559F">
        <w:rPr>
          <w:rFonts w:ascii="Times New Roman" w:hAnsi="Times New Roman"/>
          <w:b/>
          <w:bCs/>
          <w:sz w:val="24"/>
          <w:szCs w:val="24"/>
        </w:rPr>
        <w:t>Staff Schedule:</w:t>
      </w:r>
      <w:r w:rsidR="008F559F">
        <w:rPr>
          <w:rFonts w:ascii="Times New Roman" w:hAnsi="Times New Roman"/>
          <w:b/>
          <w:bCs/>
          <w:sz w:val="24"/>
          <w:szCs w:val="24"/>
        </w:rPr>
        <w:t xml:space="preserve"> </w:t>
      </w:r>
      <w:r w:rsidRPr="008F559F">
        <w:rPr>
          <w:rFonts w:ascii="Times New Roman" w:hAnsi="Times New Roman"/>
          <w:sz w:val="24"/>
          <w:szCs w:val="24"/>
        </w:rPr>
        <w:t xml:space="preserve">The principal investigator will work under the supervision of a Mentor throughout the period. The field supervisor and data collector will be appointed for two months. Data collection activities will take place over two month’s period. Data entry </w:t>
      </w:r>
      <w:r w:rsidRPr="008F559F">
        <w:rPr>
          <w:rFonts w:ascii="Times New Roman" w:hAnsi="Times New Roman"/>
          <w:sz w:val="24"/>
          <w:szCs w:val="24"/>
        </w:rPr>
        <w:lastRenderedPageBreak/>
        <w:t xml:space="preserve">operator will be appointed for a month for entering, </w:t>
      </w:r>
      <w:proofErr w:type="gramStart"/>
      <w:r w:rsidRPr="008F559F">
        <w:rPr>
          <w:rFonts w:ascii="Times New Roman" w:hAnsi="Times New Roman"/>
          <w:sz w:val="24"/>
          <w:szCs w:val="24"/>
        </w:rPr>
        <w:t>checking</w:t>
      </w:r>
      <w:proofErr w:type="gramEnd"/>
      <w:r w:rsidRPr="008F559F">
        <w:rPr>
          <w:rFonts w:ascii="Times New Roman" w:hAnsi="Times New Roman"/>
          <w:sz w:val="24"/>
          <w:szCs w:val="24"/>
        </w:rPr>
        <w:t xml:space="preserve"> and editing all research data in the computer system and a data analyst for one month for analysis the data according to the objectives.</w:t>
      </w:r>
    </w:p>
    <w:p w14:paraId="25EAD185" w14:textId="77777777" w:rsidR="0057423A" w:rsidRPr="0057423A" w:rsidRDefault="0057423A" w:rsidP="0057423A">
      <w:pPr>
        <w:spacing w:after="0" w:line="480" w:lineRule="auto"/>
        <w:jc w:val="both"/>
        <w:rPr>
          <w:rFonts w:ascii="Times New Roman" w:hAnsi="Times New Roman" w:cs="Times New Roman"/>
        </w:rPr>
      </w:pPr>
    </w:p>
    <w:p w14:paraId="3C74A9FE" w14:textId="77777777" w:rsidR="005433C0" w:rsidRPr="002A66AB" w:rsidRDefault="00B20FAE" w:rsidP="002A66AB">
      <w:pPr>
        <w:spacing w:line="300" w:lineRule="auto"/>
        <w:rPr>
          <w:rFonts w:ascii="Times New Roman" w:hAnsi="Times New Roman" w:cs="Times New Roman"/>
          <w:b/>
          <w:sz w:val="24"/>
          <w:szCs w:val="24"/>
        </w:rPr>
      </w:pPr>
      <w:r w:rsidRPr="002A66AB">
        <w:rPr>
          <w:rFonts w:ascii="Times New Roman" w:hAnsi="Times New Roman" w:cs="Times New Roman"/>
          <w:b/>
          <w:sz w:val="24"/>
          <w:szCs w:val="24"/>
        </w:rPr>
        <w:t>10. Work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791"/>
        <w:gridCol w:w="681"/>
        <w:gridCol w:w="623"/>
        <w:gridCol w:w="627"/>
        <w:gridCol w:w="583"/>
        <w:gridCol w:w="852"/>
        <w:gridCol w:w="1032"/>
        <w:gridCol w:w="699"/>
        <w:gridCol w:w="864"/>
      </w:tblGrid>
      <w:tr w:rsidR="00B20FAE" w:rsidRPr="008124F0" w14:paraId="64E477DD" w14:textId="77777777" w:rsidTr="00B20FAE">
        <w:tc>
          <w:tcPr>
            <w:tcW w:w="1348" w:type="pct"/>
            <w:shd w:val="clear" w:color="auto" w:fill="DEEAF6" w:themeFill="accent5" w:themeFillTint="33"/>
          </w:tcPr>
          <w:p w14:paraId="62AA4479"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Tasks</w:t>
            </w:r>
          </w:p>
        </w:tc>
        <w:tc>
          <w:tcPr>
            <w:tcW w:w="428" w:type="pct"/>
            <w:shd w:val="clear" w:color="auto" w:fill="DEEAF6" w:themeFill="accent5" w:themeFillTint="33"/>
          </w:tcPr>
          <w:p w14:paraId="3911AF92"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March </w:t>
            </w:r>
          </w:p>
        </w:tc>
        <w:tc>
          <w:tcPr>
            <w:tcW w:w="368" w:type="pct"/>
            <w:shd w:val="clear" w:color="auto" w:fill="DEEAF6" w:themeFill="accent5" w:themeFillTint="33"/>
          </w:tcPr>
          <w:p w14:paraId="7689572B"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April</w:t>
            </w:r>
          </w:p>
        </w:tc>
        <w:tc>
          <w:tcPr>
            <w:tcW w:w="337" w:type="pct"/>
            <w:shd w:val="clear" w:color="auto" w:fill="DEEAF6" w:themeFill="accent5" w:themeFillTint="33"/>
          </w:tcPr>
          <w:p w14:paraId="0DE1F261"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May</w:t>
            </w:r>
          </w:p>
        </w:tc>
        <w:tc>
          <w:tcPr>
            <w:tcW w:w="339" w:type="pct"/>
            <w:shd w:val="clear" w:color="auto" w:fill="DEEAF6" w:themeFill="accent5" w:themeFillTint="33"/>
          </w:tcPr>
          <w:p w14:paraId="301C1A21"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June</w:t>
            </w:r>
          </w:p>
        </w:tc>
        <w:tc>
          <w:tcPr>
            <w:tcW w:w="315" w:type="pct"/>
            <w:shd w:val="clear" w:color="auto" w:fill="DEEAF6" w:themeFill="accent5" w:themeFillTint="33"/>
          </w:tcPr>
          <w:p w14:paraId="412321E1"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July </w:t>
            </w:r>
          </w:p>
        </w:tc>
        <w:tc>
          <w:tcPr>
            <w:tcW w:w="461" w:type="pct"/>
            <w:shd w:val="clear" w:color="auto" w:fill="DEEAF6" w:themeFill="accent5" w:themeFillTint="33"/>
          </w:tcPr>
          <w:p w14:paraId="7BD78FEC"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August</w:t>
            </w:r>
          </w:p>
        </w:tc>
        <w:tc>
          <w:tcPr>
            <w:tcW w:w="558" w:type="pct"/>
            <w:shd w:val="clear" w:color="auto" w:fill="DEEAF6" w:themeFill="accent5" w:themeFillTint="33"/>
          </w:tcPr>
          <w:p w14:paraId="17B9531D" w14:textId="77777777" w:rsidR="00B20FAE" w:rsidRPr="008124F0" w:rsidRDefault="00B20FAE" w:rsidP="00E13E9E">
            <w:pPr>
              <w:spacing w:after="0" w:line="240" w:lineRule="auto"/>
              <w:jc w:val="both"/>
              <w:rPr>
                <w:rFonts w:ascii="Times New Roman" w:hAnsi="Times New Roman"/>
              </w:rPr>
            </w:pPr>
            <w:proofErr w:type="spellStart"/>
            <w:r w:rsidRPr="008124F0">
              <w:rPr>
                <w:rFonts w:ascii="Times New Roman" w:hAnsi="Times New Roman"/>
              </w:rPr>
              <w:t>Septem</w:t>
            </w:r>
            <w:proofErr w:type="spellEnd"/>
          </w:p>
          <w:p w14:paraId="3BB6351C" w14:textId="77777777" w:rsidR="00B20FAE" w:rsidRPr="008124F0" w:rsidRDefault="00B20FAE" w:rsidP="00E13E9E">
            <w:pPr>
              <w:spacing w:after="0" w:line="240" w:lineRule="auto"/>
              <w:jc w:val="both"/>
              <w:rPr>
                <w:rFonts w:ascii="Times New Roman" w:hAnsi="Times New Roman"/>
              </w:rPr>
            </w:pPr>
            <w:proofErr w:type="spellStart"/>
            <w:r w:rsidRPr="008124F0">
              <w:rPr>
                <w:rFonts w:ascii="Times New Roman" w:hAnsi="Times New Roman"/>
              </w:rPr>
              <w:t>ber</w:t>
            </w:r>
            <w:proofErr w:type="spellEnd"/>
          </w:p>
          <w:p w14:paraId="58204824"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DEEAF6" w:themeFill="accent5" w:themeFillTint="33"/>
          </w:tcPr>
          <w:p w14:paraId="697C662A"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Octo</w:t>
            </w:r>
            <w:r>
              <w:rPr>
                <w:rFonts w:ascii="Times New Roman" w:hAnsi="Times New Roman"/>
              </w:rPr>
              <w:t>.</w:t>
            </w:r>
          </w:p>
          <w:p w14:paraId="64685856" w14:textId="77777777" w:rsidR="00B20FAE" w:rsidRPr="008124F0" w:rsidRDefault="00B20FAE" w:rsidP="00E13E9E">
            <w:pPr>
              <w:spacing w:after="0" w:line="240" w:lineRule="auto"/>
              <w:jc w:val="both"/>
              <w:rPr>
                <w:rFonts w:ascii="Times New Roman" w:hAnsi="Times New Roman"/>
              </w:rPr>
            </w:pPr>
            <w:proofErr w:type="spellStart"/>
            <w:r w:rsidRPr="008124F0">
              <w:rPr>
                <w:rFonts w:ascii="Times New Roman" w:hAnsi="Times New Roman"/>
              </w:rPr>
              <w:t>ber</w:t>
            </w:r>
            <w:proofErr w:type="spellEnd"/>
          </w:p>
        </w:tc>
        <w:tc>
          <w:tcPr>
            <w:tcW w:w="467" w:type="pct"/>
            <w:shd w:val="clear" w:color="auto" w:fill="DEEAF6" w:themeFill="accent5" w:themeFillTint="33"/>
          </w:tcPr>
          <w:p w14:paraId="1211B77B"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Novem</w:t>
            </w:r>
          </w:p>
          <w:p w14:paraId="4CB8B429" w14:textId="77777777" w:rsidR="00B20FAE" w:rsidRPr="008124F0" w:rsidRDefault="00B20FAE" w:rsidP="00E13E9E">
            <w:pPr>
              <w:spacing w:after="0" w:line="240" w:lineRule="auto"/>
              <w:jc w:val="both"/>
              <w:rPr>
                <w:rFonts w:ascii="Times New Roman" w:hAnsi="Times New Roman"/>
              </w:rPr>
            </w:pPr>
            <w:proofErr w:type="spellStart"/>
            <w:r w:rsidRPr="008124F0">
              <w:rPr>
                <w:rFonts w:ascii="Times New Roman" w:hAnsi="Times New Roman"/>
              </w:rPr>
              <w:t>ber</w:t>
            </w:r>
            <w:proofErr w:type="spellEnd"/>
          </w:p>
        </w:tc>
      </w:tr>
      <w:tr w:rsidR="00B20FAE" w:rsidRPr="008124F0" w14:paraId="287C3929" w14:textId="77777777" w:rsidTr="00B20FAE">
        <w:tc>
          <w:tcPr>
            <w:tcW w:w="1348" w:type="pct"/>
            <w:shd w:val="clear" w:color="auto" w:fill="EDEDED" w:themeFill="accent3" w:themeFillTint="33"/>
          </w:tcPr>
          <w:p w14:paraId="2BD73380"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Protocol development, instrument development, Manpower recruitment</w:t>
            </w:r>
          </w:p>
        </w:tc>
        <w:tc>
          <w:tcPr>
            <w:tcW w:w="428" w:type="pct"/>
            <w:shd w:val="clear" w:color="auto" w:fill="00B0F0"/>
          </w:tcPr>
          <w:p w14:paraId="79DF83A6" w14:textId="77777777" w:rsidR="00B20FAE" w:rsidRPr="008124F0" w:rsidRDefault="00B20FAE" w:rsidP="00E13E9E">
            <w:pPr>
              <w:spacing w:after="0" w:line="240" w:lineRule="auto"/>
              <w:jc w:val="both"/>
              <w:rPr>
                <w:rFonts w:ascii="Times New Roman" w:hAnsi="Times New Roman"/>
                <w:color w:val="00B0F0"/>
              </w:rPr>
            </w:pPr>
          </w:p>
          <w:p w14:paraId="0ECA6275" w14:textId="77777777" w:rsidR="00B20FAE" w:rsidRPr="008124F0" w:rsidRDefault="00B20FAE" w:rsidP="00E13E9E">
            <w:pPr>
              <w:spacing w:after="0" w:line="240" w:lineRule="auto"/>
              <w:jc w:val="both"/>
              <w:rPr>
                <w:rFonts w:ascii="Times New Roman" w:hAnsi="Times New Roman"/>
                <w:color w:val="00B0F0"/>
              </w:rPr>
            </w:pPr>
          </w:p>
        </w:tc>
        <w:tc>
          <w:tcPr>
            <w:tcW w:w="368" w:type="pct"/>
            <w:shd w:val="clear" w:color="auto" w:fill="00B0F0"/>
          </w:tcPr>
          <w:p w14:paraId="052FCC65" w14:textId="77777777" w:rsidR="00B20FAE" w:rsidRPr="008124F0" w:rsidRDefault="00B20FAE" w:rsidP="00E13E9E">
            <w:pPr>
              <w:spacing w:after="0" w:line="240" w:lineRule="auto"/>
              <w:jc w:val="both"/>
              <w:rPr>
                <w:rFonts w:ascii="Times New Roman" w:hAnsi="Times New Roman"/>
                <w:color w:val="00B0F0"/>
              </w:rPr>
            </w:pPr>
          </w:p>
        </w:tc>
        <w:tc>
          <w:tcPr>
            <w:tcW w:w="337" w:type="pct"/>
            <w:shd w:val="clear" w:color="auto" w:fill="F2F2F2" w:themeFill="background1" w:themeFillShade="F2"/>
          </w:tcPr>
          <w:p w14:paraId="15C0E069" w14:textId="77777777" w:rsidR="00B20FAE" w:rsidRPr="008124F0" w:rsidRDefault="00B20FAE" w:rsidP="00E13E9E">
            <w:pPr>
              <w:spacing w:after="0" w:line="240" w:lineRule="auto"/>
              <w:jc w:val="both"/>
              <w:rPr>
                <w:rFonts w:ascii="Times New Roman" w:hAnsi="Times New Roman"/>
                <w:color w:val="1F497D"/>
              </w:rPr>
            </w:pPr>
          </w:p>
        </w:tc>
        <w:tc>
          <w:tcPr>
            <w:tcW w:w="339" w:type="pct"/>
            <w:shd w:val="clear" w:color="auto" w:fill="F2F2F2" w:themeFill="background1" w:themeFillShade="F2"/>
          </w:tcPr>
          <w:p w14:paraId="236DEBF2"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F2F2F2" w:themeFill="background1" w:themeFillShade="F2"/>
          </w:tcPr>
          <w:p w14:paraId="4B01678C"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0FEE4E63" w14:textId="77777777" w:rsidR="00B20FAE" w:rsidRPr="008124F0" w:rsidRDefault="00B20FAE" w:rsidP="00E13E9E">
            <w:pPr>
              <w:spacing w:after="0" w:line="240" w:lineRule="auto"/>
              <w:jc w:val="both"/>
              <w:rPr>
                <w:rFonts w:ascii="Times New Roman" w:hAnsi="Times New Roman"/>
                <w:color w:val="4F81BD"/>
              </w:rPr>
            </w:pPr>
          </w:p>
        </w:tc>
        <w:tc>
          <w:tcPr>
            <w:tcW w:w="558" w:type="pct"/>
            <w:shd w:val="clear" w:color="auto" w:fill="F2F2F2" w:themeFill="background1" w:themeFillShade="F2"/>
          </w:tcPr>
          <w:p w14:paraId="4441EE5A"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3061C9FD"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328EB9D7" w14:textId="77777777" w:rsidR="00B20FAE" w:rsidRPr="008124F0" w:rsidRDefault="00B20FAE" w:rsidP="00E13E9E">
            <w:pPr>
              <w:spacing w:after="0" w:line="240" w:lineRule="auto"/>
              <w:jc w:val="both"/>
              <w:rPr>
                <w:rFonts w:ascii="Times New Roman" w:hAnsi="Times New Roman"/>
              </w:rPr>
            </w:pPr>
          </w:p>
        </w:tc>
      </w:tr>
      <w:tr w:rsidR="00B20FAE" w:rsidRPr="008124F0" w14:paraId="6015FDC3" w14:textId="77777777" w:rsidTr="00B20FAE">
        <w:tc>
          <w:tcPr>
            <w:tcW w:w="1348" w:type="pct"/>
            <w:shd w:val="clear" w:color="auto" w:fill="EDEDED" w:themeFill="accent3" w:themeFillTint="33"/>
          </w:tcPr>
          <w:p w14:paraId="40A99B62"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Field manual development</w:t>
            </w:r>
          </w:p>
        </w:tc>
        <w:tc>
          <w:tcPr>
            <w:tcW w:w="428" w:type="pct"/>
            <w:shd w:val="clear" w:color="auto" w:fill="F2F2F2" w:themeFill="background1" w:themeFillShade="F2"/>
          </w:tcPr>
          <w:p w14:paraId="45BACF00"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00B0F0"/>
          </w:tcPr>
          <w:p w14:paraId="2AA40905"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71FACC5F"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3D7F4442"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F2F2F2" w:themeFill="background1" w:themeFillShade="F2"/>
          </w:tcPr>
          <w:p w14:paraId="566A799B"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4DC82326"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11F93B9B"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217051C6"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6CFDCFB3" w14:textId="77777777" w:rsidR="00B20FAE" w:rsidRPr="008124F0" w:rsidRDefault="00B20FAE" w:rsidP="00E13E9E">
            <w:pPr>
              <w:spacing w:after="0" w:line="240" w:lineRule="auto"/>
              <w:jc w:val="both"/>
              <w:rPr>
                <w:rFonts w:ascii="Times New Roman" w:hAnsi="Times New Roman"/>
              </w:rPr>
            </w:pPr>
          </w:p>
        </w:tc>
      </w:tr>
      <w:tr w:rsidR="00B20FAE" w:rsidRPr="008124F0" w14:paraId="55394C07" w14:textId="77777777" w:rsidTr="00B20FAE">
        <w:tc>
          <w:tcPr>
            <w:tcW w:w="1348" w:type="pct"/>
            <w:shd w:val="clear" w:color="auto" w:fill="EDEDED" w:themeFill="accent3" w:themeFillTint="33"/>
          </w:tcPr>
          <w:p w14:paraId="46B505DE"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Training, pre-testing, </w:t>
            </w:r>
          </w:p>
          <w:p w14:paraId="29AF024C"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debriefing and finalization </w:t>
            </w:r>
          </w:p>
          <w:p w14:paraId="39F7DF9F"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of research instrument</w:t>
            </w:r>
          </w:p>
        </w:tc>
        <w:tc>
          <w:tcPr>
            <w:tcW w:w="428" w:type="pct"/>
            <w:shd w:val="clear" w:color="auto" w:fill="F2F2F2" w:themeFill="background1" w:themeFillShade="F2"/>
          </w:tcPr>
          <w:p w14:paraId="754AB192"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00B0F0"/>
          </w:tcPr>
          <w:p w14:paraId="4D8B33EF"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00B0F0"/>
          </w:tcPr>
          <w:p w14:paraId="70544870"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6C6BF11D"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F2F2F2" w:themeFill="background1" w:themeFillShade="F2"/>
          </w:tcPr>
          <w:p w14:paraId="040DCC44"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20620161"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6ADBB450"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09A1453F"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0AEA2FD2" w14:textId="77777777" w:rsidR="00B20FAE" w:rsidRPr="008124F0" w:rsidRDefault="00B20FAE" w:rsidP="00E13E9E">
            <w:pPr>
              <w:spacing w:after="0" w:line="240" w:lineRule="auto"/>
              <w:jc w:val="both"/>
              <w:rPr>
                <w:rFonts w:ascii="Times New Roman" w:hAnsi="Times New Roman"/>
              </w:rPr>
            </w:pPr>
          </w:p>
        </w:tc>
      </w:tr>
      <w:tr w:rsidR="00B20FAE" w:rsidRPr="008124F0" w14:paraId="365CEDBE" w14:textId="77777777" w:rsidTr="00B20FAE">
        <w:tc>
          <w:tcPr>
            <w:tcW w:w="1348" w:type="pct"/>
            <w:shd w:val="clear" w:color="auto" w:fill="EDEDED" w:themeFill="accent3" w:themeFillTint="33"/>
          </w:tcPr>
          <w:p w14:paraId="12267FFD"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Data collection</w:t>
            </w:r>
          </w:p>
        </w:tc>
        <w:tc>
          <w:tcPr>
            <w:tcW w:w="428" w:type="pct"/>
            <w:shd w:val="clear" w:color="auto" w:fill="F2F2F2" w:themeFill="background1" w:themeFillShade="F2"/>
          </w:tcPr>
          <w:p w14:paraId="6A08BF69"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F2F2F2" w:themeFill="background1" w:themeFillShade="F2"/>
          </w:tcPr>
          <w:p w14:paraId="6CA40951"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6C065106"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00B0F0"/>
          </w:tcPr>
          <w:p w14:paraId="495F42E6"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00B0F0"/>
          </w:tcPr>
          <w:p w14:paraId="669644CC"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2DDA3EBF"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28A5E9CC"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00070ABC"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293376AF" w14:textId="77777777" w:rsidR="00B20FAE" w:rsidRPr="008124F0" w:rsidRDefault="00B20FAE" w:rsidP="00E13E9E">
            <w:pPr>
              <w:spacing w:after="0" w:line="240" w:lineRule="auto"/>
              <w:jc w:val="both"/>
              <w:rPr>
                <w:rFonts w:ascii="Times New Roman" w:hAnsi="Times New Roman"/>
              </w:rPr>
            </w:pPr>
          </w:p>
        </w:tc>
      </w:tr>
      <w:tr w:rsidR="00B20FAE" w:rsidRPr="008124F0" w14:paraId="218A77B5" w14:textId="77777777" w:rsidTr="00B20FAE">
        <w:tc>
          <w:tcPr>
            <w:tcW w:w="1348" w:type="pct"/>
            <w:shd w:val="clear" w:color="auto" w:fill="EDEDED" w:themeFill="accent3" w:themeFillTint="33"/>
          </w:tcPr>
          <w:p w14:paraId="26197528"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Data process cleaning and preparation of entry</w:t>
            </w:r>
          </w:p>
        </w:tc>
        <w:tc>
          <w:tcPr>
            <w:tcW w:w="428" w:type="pct"/>
            <w:shd w:val="clear" w:color="auto" w:fill="F2F2F2" w:themeFill="background1" w:themeFillShade="F2"/>
          </w:tcPr>
          <w:p w14:paraId="39B03EEC"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F2F2F2" w:themeFill="background1" w:themeFillShade="F2"/>
          </w:tcPr>
          <w:p w14:paraId="396AB0D6"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4D0ED80F"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4D839AE1"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00B0F0"/>
          </w:tcPr>
          <w:p w14:paraId="4CD98500"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4FD033FB"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0166FC01"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66DE6157"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7C494289" w14:textId="77777777" w:rsidR="00B20FAE" w:rsidRPr="008124F0" w:rsidRDefault="00B20FAE" w:rsidP="00E13E9E">
            <w:pPr>
              <w:spacing w:after="0" w:line="240" w:lineRule="auto"/>
              <w:jc w:val="both"/>
              <w:rPr>
                <w:rFonts w:ascii="Times New Roman" w:hAnsi="Times New Roman"/>
              </w:rPr>
            </w:pPr>
          </w:p>
        </w:tc>
      </w:tr>
      <w:tr w:rsidR="00B20FAE" w:rsidRPr="008124F0" w14:paraId="64F6C828" w14:textId="77777777" w:rsidTr="00B20FAE">
        <w:tc>
          <w:tcPr>
            <w:tcW w:w="1348" w:type="pct"/>
            <w:shd w:val="clear" w:color="auto" w:fill="EDEDED" w:themeFill="accent3" w:themeFillTint="33"/>
          </w:tcPr>
          <w:p w14:paraId="581F30FF"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Data entry</w:t>
            </w:r>
          </w:p>
        </w:tc>
        <w:tc>
          <w:tcPr>
            <w:tcW w:w="428" w:type="pct"/>
            <w:shd w:val="clear" w:color="auto" w:fill="F2F2F2" w:themeFill="background1" w:themeFillShade="F2"/>
          </w:tcPr>
          <w:p w14:paraId="3FA78319"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F2F2F2" w:themeFill="background1" w:themeFillShade="F2"/>
          </w:tcPr>
          <w:p w14:paraId="185D3578"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4AD8F8D6"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00CF0515"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00B0F0"/>
          </w:tcPr>
          <w:p w14:paraId="2102BA37"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00B0F0"/>
          </w:tcPr>
          <w:p w14:paraId="00AEA3AE"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46CA0511"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4F313DDF"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2F1F75CB" w14:textId="77777777" w:rsidR="00B20FAE" w:rsidRPr="008124F0" w:rsidRDefault="00B20FAE" w:rsidP="00E13E9E">
            <w:pPr>
              <w:spacing w:after="0" w:line="240" w:lineRule="auto"/>
              <w:jc w:val="both"/>
              <w:rPr>
                <w:rFonts w:ascii="Times New Roman" w:hAnsi="Times New Roman"/>
              </w:rPr>
            </w:pPr>
          </w:p>
        </w:tc>
      </w:tr>
      <w:tr w:rsidR="00B20FAE" w:rsidRPr="008124F0" w14:paraId="3D01E19E" w14:textId="77777777" w:rsidTr="00B20FAE">
        <w:tc>
          <w:tcPr>
            <w:tcW w:w="1348" w:type="pct"/>
            <w:shd w:val="clear" w:color="auto" w:fill="EDEDED" w:themeFill="accent3" w:themeFillTint="33"/>
          </w:tcPr>
          <w:p w14:paraId="6A699772"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Data analysis</w:t>
            </w:r>
          </w:p>
        </w:tc>
        <w:tc>
          <w:tcPr>
            <w:tcW w:w="428" w:type="pct"/>
            <w:shd w:val="clear" w:color="auto" w:fill="F2F2F2" w:themeFill="background1" w:themeFillShade="F2"/>
          </w:tcPr>
          <w:p w14:paraId="6FE3E659"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F2F2F2" w:themeFill="background1" w:themeFillShade="F2"/>
          </w:tcPr>
          <w:p w14:paraId="1508E0CA"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10A473FC"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100252C8"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F2F2F2" w:themeFill="background1" w:themeFillShade="F2"/>
          </w:tcPr>
          <w:p w14:paraId="442E7A07"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460C414C"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00B0F0"/>
          </w:tcPr>
          <w:p w14:paraId="5F31E9E2"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00B0F0"/>
          </w:tcPr>
          <w:p w14:paraId="18E664D0"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F2F2F2" w:themeFill="background1" w:themeFillShade="F2"/>
          </w:tcPr>
          <w:p w14:paraId="59B62DA4" w14:textId="77777777" w:rsidR="00B20FAE" w:rsidRPr="008124F0" w:rsidRDefault="00B20FAE" w:rsidP="00E13E9E">
            <w:pPr>
              <w:spacing w:after="0" w:line="240" w:lineRule="auto"/>
              <w:jc w:val="both"/>
              <w:rPr>
                <w:rFonts w:ascii="Times New Roman" w:hAnsi="Times New Roman"/>
              </w:rPr>
            </w:pPr>
          </w:p>
        </w:tc>
      </w:tr>
      <w:tr w:rsidR="00B20FAE" w:rsidRPr="008124F0" w14:paraId="1FEF2030" w14:textId="77777777" w:rsidTr="00B20FAE">
        <w:tc>
          <w:tcPr>
            <w:tcW w:w="1348" w:type="pct"/>
            <w:shd w:val="clear" w:color="auto" w:fill="EDEDED" w:themeFill="accent3" w:themeFillTint="33"/>
          </w:tcPr>
          <w:p w14:paraId="0C39399A"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Report writing</w:t>
            </w:r>
          </w:p>
        </w:tc>
        <w:tc>
          <w:tcPr>
            <w:tcW w:w="428" w:type="pct"/>
            <w:shd w:val="clear" w:color="auto" w:fill="F2F2F2" w:themeFill="background1" w:themeFillShade="F2"/>
          </w:tcPr>
          <w:p w14:paraId="0A637C33"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F2F2F2" w:themeFill="background1" w:themeFillShade="F2"/>
          </w:tcPr>
          <w:p w14:paraId="25A06D4C"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168DBC00"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5672191A"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F2F2F2" w:themeFill="background1" w:themeFillShade="F2"/>
          </w:tcPr>
          <w:p w14:paraId="7239D0C3"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2F0AAC45"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477FAE67"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00B0F0"/>
          </w:tcPr>
          <w:p w14:paraId="08528F5F"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00B0F0"/>
          </w:tcPr>
          <w:p w14:paraId="6252DCD7" w14:textId="77777777" w:rsidR="00B20FAE" w:rsidRPr="008124F0" w:rsidRDefault="00B20FAE" w:rsidP="00E13E9E">
            <w:pPr>
              <w:spacing w:after="0" w:line="240" w:lineRule="auto"/>
              <w:jc w:val="both"/>
              <w:rPr>
                <w:rFonts w:ascii="Times New Roman" w:hAnsi="Times New Roman"/>
              </w:rPr>
            </w:pPr>
          </w:p>
        </w:tc>
      </w:tr>
      <w:tr w:rsidR="00B20FAE" w:rsidRPr="008124F0" w14:paraId="31C359AF" w14:textId="77777777" w:rsidTr="00B20FAE">
        <w:tc>
          <w:tcPr>
            <w:tcW w:w="1348" w:type="pct"/>
            <w:shd w:val="clear" w:color="auto" w:fill="EDEDED" w:themeFill="accent3" w:themeFillTint="33"/>
          </w:tcPr>
          <w:p w14:paraId="33B2A37C"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Draft, dissemination, </w:t>
            </w:r>
          </w:p>
          <w:p w14:paraId="6736A1EA"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workshop, feedback, </w:t>
            </w:r>
          </w:p>
          <w:p w14:paraId="35EE6DFE"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 xml:space="preserve">finalization, printing, </w:t>
            </w:r>
          </w:p>
          <w:p w14:paraId="16FE76E7" w14:textId="77777777" w:rsidR="00B20FAE" w:rsidRPr="008124F0" w:rsidRDefault="00B20FAE" w:rsidP="00E13E9E">
            <w:pPr>
              <w:spacing w:after="0" w:line="240" w:lineRule="auto"/>
              <w:jc w:val="both"/>
              <w:rPr>
                <w:rFonts w:ascii="Times New Roman" w:hAnsi="Times New Roman"/>
              </w:rPr>
            </w:pPr>
            <w:r w:rsidRPr="008124F0">
              <w:rPr>
                <w:rFonts w:ascii="Times New Roman" w:hAnsi="Times New Roman"/>
              </w:rPr>
              <w:t>binding, submission</w:t>
            </w:r>
          </w:p>
        </w:tc>
        <w:tc>
          <w:tcPr>
            <w:tcW w:w="428" w:type="pct"/>
            <w:shd w:val="clear" w:color="auto" w:fill="F2F2F2" w:themeFill="background1" w:themeFillShade="F2"/>
          </w:tcPr>
          <w:p w14:paraId="3B24364A" w14:textId="77777777" w:rsidR="00B20FAE" w:rsidRPr="008124F0" w:rsidRDefault="00B20FAE" w:rsidP="00E13E9E">
            <w:pPr>
              <w:spacing w:after="0" w:line="240" w:lineRule="auto"/>
              <w:jc w:val="both"/>
              <w:rPr>
                <w:rFonts w:ascii="Times New Roman" w:hAnsi="Times New Roman"/>
              </w:rPr>
            </w:pPr>
          </w:p>
        </w:tc>
        <w:tc>
          <w:tcPr>
            <w:tcW w:w="368" w:type="pct"/>
            <w:shd w:val="clear" w:color="auto" w:fill="F2F2F2" w:themeFill="background1" w:themeFillShade="F2"/>
          </w:tcPr>
          <w:p w14:paraId="77437B76" w14:textId="77777777" w:rsidR="00B20FAE" w:rsidRPr="008124F0" w:rsidRDefault="00B20FAE" w:rsidP="00E13E9E">
            <w:pPr>
              <w:spacing w:after="0" w:line="240" w:lineRule="auto"/>
              <w:jc w:val="both"/>
              <w:rPr>
                <w:rFonts w:ascii="Times New Roman" w:hAnsi="Times New Roman"/>
              </w:rPr>
            </w:pPr>
          </w:p>
        </w:tc>
        <w:tc>
          <w:tcPr>
            <w:tcW w:w="337" w:type="pct"/>
            <w:shd w:val="clear" w:color="auto" w:fill="F2F2F2" w:themeFill="background1" w:themeFillShade="F2"/>
          </w:tcPr>
          <w:p w14:paraId="72E4621D" w14:textId="77777777" w:rsidR="00B20FAE" w:rsidRPr="008124F0" w:rsidRDefault="00B20FAE" w:rsidP="00E13E9E">
            <w:pPr>
              <w:spacing w:after="0" w:line="240" w:lineRule="auto"/>
              <w:jc w:val="both"/>
              <w:rPr>
                <w:rFonts w:ascii="Times New Roman" w:hAnsi="Times New Roman"/>
              </w:rPr>
            </w:pPr>
          </w:p>
        </w:tc>
        <w:tc>
          <w:tcPr>
            <w:tcW w:w="339" w:type="pct"/>
            <w:shd w:val="clear" w:color="auto" w:fill="F2F2F2" w:themeFill="background1" w:themeFillShade="F2"/>
          </w:tcPr>
          <w:p w14:paraId="3E94E34D" w14:textId="77777777" w:rsidR="00B20FAE" w:rsidRPr="008124F0" w:rsidRDefault="00B20FAE" w:rsidP="00E13E9E">
            <w:pPr>
              <w:spacing w:after="0" w:line="240" w:lineRule="auto"/>
              <w:jc w:val="both"/>
              <w:rPr>
                <w:rFonts w:ascii="Times New Roman" w:hAnsi="Times New Roman"/>
              </w:rPr>
            </w:pPr>
          </w:p>
        </w:tc>
        <w:tc>
          <w:tcPr>
            <w:tcW w:w="315" w:type="pct"/>
            <w:shd w:val="clear" w:color="auto" w:fill="F2F2F2" w:themeFill="background1" w:themeFillShade="F2"/>
          </w:tcPr>
          <w:p w14:paraId="70E0E90C" w14:textId="77777777" w:rsidR="00B20FAE" w:rsidRPr="008124F0" w:rsidRDefault="00B20FAE" w:rsidP="00E13E9E">
            <w:pPr>
              <w:spacing w:after="0" w:line="240" w:lineRule="auto"/>
              <w:jc w:val="both"/>
              <w:rPr>
                <w:rFonts w:ascii="Times New Roman" w:hAnsi="Times New Roman"/>
              </w:rPr>
            </w:pPr>
          </w:p>
        </w:tc>
        <w:tc>
          <w:tcPr>
            <w:tcW w:w="461" w:type="pct"/>
            <w:shd w:val="clear" w:color="auto" w:fill="F2F2F2" w:themeFill="background1" w:themeFillShade="F2"/>
          </w:tcPr>
          <w:p w14:paraId="7F5956A9" w14:textId="77777777" w:rsidR="00B20FAE" w:rsidRPr="008124F0" w:rsidRDefault="00B20FAE" w:rsidP="00E13E9E">
            <w:pPr>
              <w:spacing w:after="0" w:line="240" w:lineRule="auto"/>
              <w:jc w:val="both"/>
              <w:rPr>
                <w:rFonts w:ascii="Times New Roman" w:hAnsi="Times New Roman"/>
              </w:rPr>
            </w:pPr>
          </w:p>
        </w:tc>
        <w:tc>
          <w:tcPr>
            <w:tcW w:w="558" w:type="pct"/>
            <w:shd w:val="clear" w:color="auto" w:fill="F2F2F2" w:themeFill="background1" w:themeFillShade="F2"/>
          </w:tcPr>
          <w:p w14:paraId="215E816A" w14:textId="77777777" w:rsidR="00B20FAE" w:rsidRPr="008124F0" w:rsidRDefault="00B20FAE" w:rsidP="00E13E9E">
            <w:pPr>
              <w:spacing w:after="0" w:line="240" w:lineRule="auto"/>
              <w:jc w:val="both"/>
              <w:rPr>
                <w:rFonts w:ascii="Times New Roman" w:hAnsi="Times New Roman"/>
              </w:rPr>
            </w:pPr>
          </w:p>
        </w:tc>
        <w:tc>
          <w:tcPr>
            <w:tcW w:w="378" w:type="pct"/>
            <w:shd w:val="clear" w:color="auto" w:fill="F2F2F2" w:themeFill="background1" w:themeFillShade="F2"/>
          </w:tcPr>
          <w:p w14:paraId="41978843" w14:textId="77777777" w:rsidR="00B20FAE" w:rsidRPr="008124F0" w:rsidRDefault="00B20FAE" w:rsidP="00E13E9E">
            <w:pPr>
              <w:spacing w:after="0" w:line="240" w:lineRule="auto"/>
              <w:jc w:val="both"/>
              <w:rPr>
                <w:rFonts w:ascii="Times New Roman" w:hAnsi="Times New Roman"/>
              </w:rPr>
            </w:pPr>
          </w:p>
        </w:tc>
        <w:tc>
          <w:tcPr>
            <w:tcW w:w="467" w:type="pct"/>
            <w:shd w:val="clear" w:color="auto" w:fill="00B0F0"/>
          </w:tcPr>
          <w:p w14:paraId="6D535A7D" w14:textId="77777777" w:rsidR="00B20FAE" w:rsidRPr="008124F0" w:rsidRDefault="00B20FAE" w:rsidP="00E13E9E">
            <w:pPr>
              <w:spacing w:after="0" w:line="240" w:lineRule="auto"/>
              <w:jc w:val="both"/>
              <w:rPr>
                <w:rFonts w:ascii="Times New Roman" w:hAnsi="Times New Roman"/>
              </w:rPr>
            </w:pPr>
          </w:p>
        </w:tc>
      </w:tr>
    </w:tbl>
    <w:p w14:paraId="2E54542F" w14:textId="77777777" w:rsidR="00B20FAE" w:rsidRDefault="00B20FAE" w:rsidP="006B7966">
      <w:pPr>
        <w:spacing w:after="0" w:line="480" w:lineRule="auto"/>
        <w:jc w:val="both"/>
        <w:rPr>
          <w:rFonts w:ascii="Times New Roman" w:hAnsi="Times New Roman" w:cs="Times New Roman"/>
          <w:b/>
        </w:rPr>
      </w:pPr>
    </w:p>
    <w:p w14:paraId="742E5F18" w14:textId="77777777" w:rsidR="0017625A" w:rsidRDefault="0017625A" w:rsidP="0017625A">
      <w:pPr>
        <w:spacing w:after="0" w:line="480" w:lineRule="auto"/>
        <w:jc w:val="both"/>
        <w:rPr>
          <w:rFonts w:ascii="Times New Roman" w:hAnsi="Times New Roman" w:cs="Times New Roman"/>
        </w:rPr>
      </w:pPr>
    </w:p>
    <w:p w14:paraId="32031B9F" w14:textId="77777777" w:rsidR="0017625A" w:rsidRPr="002A66AB" w:rsidRDefault="0017625A" w:rsidP="002A66AB">
      <w:pPr>
        <w:spacing w:line="300" w:lineRule="auto"/>
        <w:rPr>
          <w:rFonts w:ascii="Times New Roman" w:hAnsi="Times New Roman" w:cs="Times New Roman"/>
          <w:b/>
          <w:sz w:val="24"/>
          <w:szCs w:val="24"/>
        </w:rPr>
      </w:pPr>
      <w:r w:rsidRPr="002A66AB">
        <w:rPr>
          <w:rFonts w:ascii="Times New Roman" w:hAnsi="Times New Roman" w:cs="Times New Roman"/>
          <w:b/>
          <w:sz w:val="24"/>
          <w:szCs w:val="24"/>
        </w:rPr>
        <w:t>1</w:t>
      </w:r>
      <w:r w:rsidR="00B20FAE" w:rsidRPr="002A66AB">
        <w:rPr>
          <w:rFonts w:ascii="Times New Roman" w:hAnsi="Times New Roman" w:cs="Times New Roman"/>
          <w:b/>
          <w:sz w:val="24"/>
          <w:szCs w:val="24"/>
        </w:rPr>
        <w:t>1</w:t>
      </w:r>
      <w:r w:rsidRPr="002A66AB">
        <w:rPr>
          <w:rFonts w:ascii="Times New Roman" w:hAnsi="Times New Roman" w:cs="Times New Roman"/>
          <w:b/>
          <w:sz w:val="24"/>
          <w:szCs w:val="24"/>
        </w:rPr>
        <w:t>. Budget</w:t>
      </w:r>
    </w:p>
    <w:p w14:paraId="3C477F00" w14:textId="77777777" w:rsidR="00B20FAE" w:rsidRPr="00F65A99" w:rsidRDefault="00B20FAE" w:rsidP="00B20FAE">
      <w:pPr>
        <w:spacing w:after="0"/>
        <w:jc w:val="center"/>
        <w:rPr>
          <w:rFonts w:ascii="Times New Roman" w:hAnsi="Times New Roman"/>
          <w:b/>
          <w:bCs/>
          <w:color w:val="F79646"/>
          <w:sz w:val="24"/>
          <w:szCs w:val="24"/>
        </w:rPr>
      </w:pPr>
      <w:r w:rsidRPr="00852FF7">
        <w:rPr>
          <w:rFonts w:ascii="Times New Roman" w:hAnsi="Times New Roman"/>
          <w:b/>
          <w:sz w:val="24"/>
          <w:szCs w:val="24"/>
        </w:rPr>
        <w:t>Bangladesh Center for Communication Programs (BCCP)</w:t>
      </w:r>
    </w:p>
    <w:p w14:paraId="1DDFED7B" w14:textId="77777777" w:rsidR="00B20FAE" w:rsidRPr="00852FF7" w:rsidRDefault="00B20FAE" w:rsidP="00B20FAE">
      <w:pPr>
        <w:pStyle w:val="ListParagraph"/>
        <w:spacing w:after="0"/>
        <w:ind w:left="1080"/>
        <w:jc w:val="center"/>
        <w:rPr>
          <w:rFonts w:ascii="Times New Roman" w:hAnsi="Times New Roman" w:cs="Times New Roman"/>
          <w:b/>
          <w:sz w:val="24"/>
          <w:szCs w:val="24"/>
        </w:rPr>
      </w:pPr>
      <w:r w:rsidRPr="00852FF7">
        <w:rPr>
          <w:rFonts w:ascii="Times New Roman" w:hAnsi="Times New Roman" w:cs="Times New Roman"/>
          <w:b/>
          <w:sz w:val="24"/>
          <w:szCs w:val="24"/>
        </w:rPr>
        <w:t>Financial estimate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157"/>
        <w:gridCol w:w="1121"/>
        <w:gridCol w:w="1122"/>
        <w:gridCol w:w="926"/>
        <w:gridCol w:w="1356"/>
      </w:tblGrid>
      <w:tr w:rsidR="00B20FAE" w:rsidRPr="00F37C24" w14:paraId="1EDC4C37" w14:textId="77777777" w:rsidTr="00E13E9E">
        <w:tc>
          <w:tcPr>
            <w:tcW w:w="304" w:type="pct"/>
            <w:shd w:val="clear" w:color="auto" w:fill="auto"/>
          </w:tcPr>
          <w:p w14:paraId="32A6504A"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SL</w:t>
            </w:r>
          </w:p>
          <w:p w14:paraId="3163011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NO</w:t>
            </w:r>
          </w:p>
        </w:tc>
        <w:tc>
          <w:tcPr>
            <w:tcW w:w="2255" w:type="pct"/>
            <w:shd w:val="clear" w:color="auto" w:fill="auto"/>
          </w:tcPr>
          <w:p w14:paraId="3E2DEA3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Particulars </w:t>
            </w:r>
          </w:p>
        </w:tc>
        <w:tc>
          <w:tcPr>
            <w:tcW w:w="613" w:type="pct"/>
            <w:shd w:val="clear" w:color="auto" w:fill="auto"/>
          </w:tcPr>
          <w:p w14:paraId="027FC496" w14:textId="77777777" w:rsidR="00B20FAE" w:rsidRPr="00F37C24" w:rsidRDefault="00B20FAE" w:rsidP="00E13E9E">
            <w:pPr>
              <w:spacing w:after="0" w:line="240" w:lineRule="auto"/>
              <w:jc w:val="both"/>
              <w:rPr>
                <w:rFonts w:ascii="Times New Roman" w:hAnsi="Times New Roman"/>
                <w:sz w:val="24"/>
                <w:szCs w:val="24"/>
              </w:rPr>
            </w:pPr>
            <w:r w:rsidRPr="00F37C24">
              <w:rPr>
                <w:rFonts w:ascii="Times New Roman" w:hAnsi="Times New Roman"/>
                <w:sz w:val="24"/>
                <w:szCs w:val="24"/>
              </w:rPr>
              <w:t xml:space="preserve">Name of </w:t>
            </w:r>
          </w:p>
          <w:p w14:paraId="7AA5583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Unit</w:t>
            </w:r>
          </w:p>
        </w:tc>
        <w:tc>
          <w:tcPr>
            <w:tcW w:w="613" w:type="pct"/>
            <w:shd w:val="clear" w:color="auto" w:fill="auto"/>
          </w:tcPr>
          <w:p w14:paraId="3436899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Unit rate </w:t>
            </w:r>
          </w:p>
        </w:tc>
        <w:tc>
          <w:tcPr>
            <w:tcW w:w="507" w:type="pct"/>
            <w:shd w:val="clear" w:color="auto" w:fill="auto"/>
          </w:tcPr>
          <w:p w14:paraId="2B48E1E3" w14:textId="77777777" w:rsidR="00B20FAE" w:rsidRPr="00F37C24" w:rsidRDefault="00B20FAE" w:rsidP="00E13E9E">
            <w:pPr>
              <w:spacing w:after="0" w:line="240" w:lineRule="auto"/>
              <w:jc w:val="both"/>
              <w:rPr>
                <w:rFonts w:ascii="Times New Roman" w:hAnsi="Times New Roman"/>
                <w:sz w:val="24"/>
                <w:szCs w:val="24"/>
              </w:rPr>
            </w:pPr>
            <w:r w:rsidRPr="00F37C24">
              <w:rPr>
                <w:rFonts w:ascii="Times New Roman" w:hAnsi="Times New Roman"/>
                <w:sz w:val="24"/>
                <w:szCs w:val="24"/>
              </w:rPr>
              <w:t xml:space="preserve">No. of </w:t>
            </w:r>
          </w:p>
          <w:p w14:paraId="260E834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unit</w:t>
            </w:r>
          </w:p>
        </w:tc>
        <w:tc>
          <w:tcPr>
            <w:tcW w:w="708" w:type="pct"/>
            <w:shd w:val="clear" w:color="auto" w:fill="auto"/>
          </w:tcPr>
          <w:p w14:paraId="15CE1A8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Total taka</w:t>
            </w:r>
          </w:p>
        </w:tc>
      </w:tr>
      <w:tr w:rsidR="00B20FAE" w:rsidRPr="00F37C24" w14:paraId="67B91F3F" w14:textId="77777777" w:rsidTr="00E13E9E">
        <w:trPr>
          <w:trHeight w:val="150"/>
        </w:trPr>
        <w:tc>
          <w:tcPr>
            <w:tcW w:w="304" w:type="pct"/>
            <w:vMerge w:val="restart"/>
            <w:shd w:val="clear" w:color="auto" w:fill="auto"/>
          </w:tcPr>
          <w:p w14:paraId="0464A30A"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01</w:t>
            </w:r>
          </w:p>
        </w:tc>
        <w:tc>
          <w:tcPr>
            <w:tcW w:w="4696" w:type="pct"/>
            <w:gridSpan w:val="5"/>
            <w:shd w:val="clear" w:color="auto" w:fill="auto"/>
          </w:tcPr>
          <w:p w14:paraId="23CF6DEF"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Personal cost</w:t>
            </w:r>
          </w:p>
        </w:tc>
      </w:tr>
      <w:tr w:rsidR="00B20FAE" w:rsidRPr="00F37C24" w14:paraId="367BD5E0" w14:textId="77777777" w:rsidTr="00E13E9E">
        <w:trPr>
          <w:trHeight w:val="150"/>
        </w:trPr>
        <w:tc>
          <w:tcPr>
            <w:tcW w:w="304" w:type="pct"/>
            <w:vMerge/>
            <w:shd w:val="clear" w:color="auto" w:fill="auto"/>
          </w:tcPr>
          <w:p w14:paraId="43F0A148"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0168287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Principal Investigator</w:t>
            </w:r>
          </w:p>
        </w:tc>
        <w:tc>
          <w:tcPr>
            <w:tcW w:w="613" w:type="pct"/>
            <w:shd w:val="clear" w:color="auto" w:fill="auto"/>
          </w:tcPr>
          <w:p w14:paraId="13E61B6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Month </w:t>
            </w:r>
          </w:p>
        </w:tc>
        <w:tc>
          <w:tcPr>
            <w:tcW w:w="613" w:type="pct"/>
            <w:shd w:val="clear" w:color="auto" w:fill="auto"/>
          </w:tcPr>
          <w:p w14:paraId="7DB5152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20000</w:t>
            </w:r>
          </w:p>
        </w:tc>
        <w:tc>
          <w:tcPr>
            <w:tcW w:w="507" w:type="pct"/>
            <w:shd w:val="clear" w:color="auto" w:fill="auto"/>
          </w:tcPr>
          <w:p w14:paraId="26F9785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8</w:t>
            </w:r>
          </w:p>
        </w:tc>
        <w:tc>
          <w:tcPr>
            <w:tcW w:w="708" w:type="pct"/>
            <w:shd w:val="clear" w:color="auto" w:fill="auto"/>
          </w:tcPr>
          <w:p w14:paraId="4B8B34F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160000.00</w:t>
            </w:r>
          </w:p>
        </w:tc>
      </w:tr>
      <w:tr w:rsidR="00B20FAE" w:rsidRPr="00F37C24" w14:paraId="14FDE4CA" w14:textId="77777777" w:rsidTr="00E13E9E">
        <w:trPr>
          <w:trHeight w:val="150"/>
        </w:trPr>
        <w:tc>
          <w:tcPr>
            <w:tcW w:w="304" w:type="pct"/>
            <w:vMerge/>
            <w:shd w:val="clear" w:color="auto" w:fill="auto"/>
          </w:tcPr>
          <w:p w14:paraId="47C8CCAA"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7D606AD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Data analyst</w:t>
            </w:r>
          </w:p>
        </w:tc>
        <w:tc>
          <w:tcPr>
            <w:tcW w:w="613" w:type="pct"/>
            <w:shd w:val="clear" w:color="auto" w:fill="auto"/>
          </w:tcPr>
          <w:p w14:paraId="76F0FA6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Month</w:t>
            </w:r>
          </w:p>
        </w:tc>
        <w:tc>
          <w:tcPr>
            <w:tcW w:w="613" w:type="pct"/>
            <w:shd w:val="clear" w:color="auto" w:fill="auto"/>
          </w:tcPr>
          <w:p w14:paraId="15C311F8"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18500</w:t>
            </w:r>
          </w:p>
        </w:tc>
        <w:tc>
          <w:tcPr>
            <w:tcW w:w="507" w:type="pct"/>
            <w:shd w:val="clear" w:color="auto" w:fill="auto"/>
          </w:tcPr>
          <w:p w14:paraId="779514C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w:t>
            </w:r>
          </w:p>
        </w:tc>
        <w:tc>
          <w:tcPr>
            <w:tcW w:w="708" w:type="pct"/>
            <w:shd w:val="clear" w:color="auto" w:fill="auto"/>
          </w:tcPr>
          <w:p w14:paraId="2D4A432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37000.00</w:t>
            </w:r>
          </w:p>
        </w:tc>
      </w:tr>
      <w:tr w:rsidR="00B20FAE" w:rsidRPr="00F37C24" w14:paraId="1D75FFD7" w14:textId="77777777" w:rsidTr="00E13E9E">
        <w:trPr>
          <w:trHeight w:val="150"/>
        </w:trPr>
        <w:tc>
          <w:tcPr>
            <w:tcW w:w="304" w:type="pct"/>
            <w:vMerge/>
            <w:shd w:val="clear" w:color="auto" w:fill="auto"/>
          </w:tcPr>
          <w:p w14:paraId="6B3EDBC4"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6581EBDB"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Data entry operator</w:t>
            </w:r>
          </w:p>
        </w:tc>
        <w:tc>
          <w:tcPr>
            <w:tcW w:w="613" w:type="pct"/>
            <w:shd w:val="clear" w:color="auto" w:fill="auto"/>
          </w:tcPr>
          <w:p w14:paraId="444221E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Month </w:t>
            </w:r>
          </w:p>
        </w:tc>
        <w:tc>
          <w:tcPr>
            <w:tcW w:w="613" w:type="pct"/>
            <w:shd w:val="clear" w:color="auto" w:fill="auto"/>
          </w:tcPr>
          <w:p w14:paraId="381C541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16500</w:t>
            </w:r>
          </w:p>
        </w:tc>
        <w:tc>
          <w:tcPr>
            <w:tcW w:w="507" w:type="pct"/>
            <w:shd w:val="clear" w:color="auto" w:fill="auto"/>
          </w:tcPr>
          <w:p w14:paraId="31D3E6A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08" w:type="pct"/>
            <w:shd w:val="clear" w:color="auto" w:fill="auto"/>
          </w:tcPr>
          <w:p w14:paraId="29437F4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66</w:t>
            </w:r>
            <w:r w:rsidRPr="00F37C24">
              <w:rPr>
                <w:rFonts w:ascii="Times New Roman" w:hAnsi="Times New Roman" w:cs="Times New Roman"/>
                <w:sz w:val="24"/>
                <w:szCs w:val="24"/>
              </w:rPr>
              <w:t>000.00</w:t>
            </w:r>
          </w:p>
        </w:tc>
      </w:tr>
      <w:tr w:rsidR="00B20FAE" w:rsidRPr="00F37C24" w14:paraId="581F0D7A" w14:textId="77777777" w:rsidTr="00E13E9E">
        <w:trPr>
          <w:trHeight w:val="105"/>
        </w:trPr>
        <w:tc>
          <w:tcPr>
            <w:tcW w:w="304" w:type="pct"/>
            <w:vMerge/>
            <w:shd w:val="clear" w:color="auto" w:fill="auto"/>
          </w:tcPr>
          <w:p w14:paraId="52E48E0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252A9CB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Sub total </w:t>
            </w:r>
          </w:p>
        </w:tc>
        <w:tc>
          <w:tcPr>
            <w:tcW w:w="613" w:type="pct"/>
            <w:shd w:val="clear" w:color="auto" w:fill="auto"/>
          </w:tcPr>
          <w:p w14:paraId="6ECA9BA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6DC13B1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2904C5D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37266C8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w:t>
            </w:r>
            <w:r>
              <w:rPr>
                <w:rFonts w:ascii="Times New Roman" w:hAnsi="Times New Roman" w:cs="Times New Roman"/>
                <w:sz w:val="24"/>
                <w:szCs w:val="24"/>
              </w:rPr>
              <w:t>63</w:t>
            </w:r>
            <w:r w:rsidRPr="00F37C24">
              <w:rPr>
                <w:rFonts w:ascii="Times New Roman" w:hAnsi="Times New Roman" w:cs="Times New Roman"/>
                <w:sz w:val="24"/>
                <w:szCs w:val="24"/>
              </w:rPr>
              <w:t>000.00</w:t>
            </w:r>
          </w:p>
        </w:tc>
      </w:tr>
      <w:tr w:rsidR="00B20FAE" w:rsidRPr="00F37C24" w14:paraId="6D8BEE60" w14:textId="77777777" w:rsidTr="00E13E9E">
        <w:trPr>
          <w:trHeight w:val="135"/>
        </w:trPr>
        <w:tc>
          <w:tcPr>
            <w:tcW w:w="304" w:type="pct"/>
            <w:vMerge w:val="restart"/>
            <w:shd w:val="clear" w:color="auto" w:fill="auto"/>
          </w:tcPr>
          <w:p w14:paraId="3A54DA43"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02</w:t>
            </w:r>
          </w:p>
        </w:tc>
        <w:tc>
          <w:tcPr>
            <w:tcW w:w="4696" w:type="pct"/>
            <w:gridSpan w:val="5"/>
            <w:shd w:val="clear" w:color="auto" w:fill="auto"/>
          </w:tcPr>
          <w:p w14:paraId="6446071E"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Field Activity Cost</w:t>
            </w:r>
          </w:p>
        </w:tc>
      </w:tr>
      <w:tr w:rsidR="00B20FAE" w:rsidRPr="00F37C24" w14:paraId="47E31A11" w14:textId="77777777" w:rsidTr="00E13E9E">
        <w:trPr>
          <w:trHeight w:val="150"/>
        </w:trPr>
        <w:tc>
          <w:tcPr>
            <w:tcW w:w="304" w:type="pct"/>
            <w:vMerge/>
            <w:shd w:val="clear" w:color="auto" w:fill="auto"/>
          </w:tcPr>
          <w:p w14:paraId="2C44C8F8"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65DEA1B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Allowance for Field supervisors</w:t>
            </w:r>
          </w:p>
        </w:tc>
        <w:tc>
          <w:tcPr>
            <w:tcW w:w="613" w:type="pct"/>
            <w:shd w:val="clear" w:color="auto" w:fill="auto"/>
          </w:tcPr>
          <w:p w14:paraId="28EFD31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Month </w:t>
            </w:r>
          </w:p>
        </w:tc>
        <w:tc>
          <w:tcPr>
            <w:tcW w:w="613" w:type="pct"/>
            <w:shd w:val="clear" w:color="auto" w:fill="auto"/>
          </w:tcPr>
          <w:p w14:paraId="1381BD6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19000</w:t>
            </w:r>
          </w:p>
        </w:tc>
        <w:tc>
          <w:tcPr>
            <w:tcW w:w="507" w:type="pct"/>
            <w:shd w:val="clear" w:color="auto" w:fill="auto"/>
          </w:tcPr>
          <w:p w14:paraId="734BB3B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08" w:type="pct"/>
            <w:shd w:val="clear" w:color="auto" w:fill="auto"/>
          </w:tcPr>
          <w:p w14:paraId="3A396BA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76</w:t>
            </w:r>
            <w:r w:rsidRPr="00F37C24">
              <w:rPr>
                <w:rFonts w:ascii="Times New Roman" w:hAnsi="Times New Roman" w:cs="Times New Roman"/>
                <w:sz w:val="24"/>
                <w:szCs w:val="24"/>
              </w:rPr>
              <w:t>000.00</w:t>
            </w:r>
          </w:p>
        </w:tc>
      </w:tr>
      <w:tr w:rsidR="00B20FAE" w:rsidRPr="00F37C24" w14:paraId="3A25623A" w14:textId="77777777" w:rsidTr="00E13E9E">
        <w:trPr>
          <w:trHeight w:val="120"/>
        </w:trPr>
        <w:tc>
          <w:tcPr>
            <w:tcW w:w="304" w:type="pct"/>
            <w:vMerge/>
            <w:shd w:val="clear" w:color="auto" w:fill="auto"/>
          </w:tcPr>
          <w:p w14:paraId="6E6BCD7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38B5955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Allowance for Data enumerator</w:t>
            </w:r>
          </w:p>
        </w:tc>
        <w:tc>
          <w:tcPr>
            <w:tcW w:w="613" w:type="pct"/>
            <w:shd w:val="clear" w:color="auto" w:fill="auto"/>
          </w:tcPr>
          <w:p w14:paraId="292FC98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Month </w:t>
            </w:r>
          </w:p>
        </w:tc>
        <w:tc>
          <w:tcPr>
            <w:tcW w:w="613" w:type="pct"/>
            <w:shd w:val="clear" w:color="auto" w:fill="auto"/>
          </w:tcPr>
          <w:p w14:paraId="295246F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12000</w:t>
            </w:r>
          </w:p>
        </w:tc>
        <w:tc>
          <w:tcPr>
            <w:tcW w:w="507" w:type="pct"/>
            <w:shd w:val="clear" w:color="auto" w:fill="auto"/>
          </w:tcPr>
          <w:p w14:paraId="547910D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12</w:t>
            </w:r>
          </w:p>
        </w:tc>
        <w:tc>
          <w:tcPr>
            <w:tcW w:w="708" w:type="pct"/>
            <w:shd w:val="clear" w:color="auto" w:fill="auto"/>
          </w:tcPr>
          <w:p w14:paraId="4387571A"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144000.00</w:t>
            </w:r>
          </w:p>
        </w:tc>
      </w:tr>
      <w:tr w:rsidR="00B20FAE" w:rsidRPr="00F37C24" w14:paraId="0FDAB63F" w14:textId="77777777" w:rsidTr="00E13E9E">
        <w:trPr>
          <w:trHeight w:val="120"/>
        </w:trPr>
        <w:tc>
          <w:tcPr>
            <w:tcW w:w="304" w:type="pct"/>
            <w:vMerge/>
            <w:shd w:val="clear" w:color="auto" w:fill="auto"/>
          </w:tcPr>
          <w:p w14:paraId="4736267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036F2D9B" w14:textId="77777777" w:rsidR="00B20FAE" w:rsidRPr="00F37C24" w:rsidRDefault="00B20FAE" w:rsidP="00E13E9E">
            <w:pPr>
              <w:spacing w:after="0" w:line="240" w:lineRule="auto"/>
              <w:jc w:val="both"/>
              <w:rPr>
                <w:rFonts w:ascii="Times New Roman" w:hAnsi="Times New Roman"/>
                <w:sz w:val="24"/>
                <w:szCs w:val="24"/>
              </w:rPr>
            </w:pPr>
            <w:r w:rsidRPr="00F37C24">
              <w:rPr>
                <w:rFonts w:ascii="Times New Roman" w:hAnsi="Times New Roman"/>
                <w:sz w:val="24"/>
                <w:szCs w:val="24"/>
              </w:rPr>
              <w:t>3 days Orientation for data collectors (2 days for data collection + 1 day for data entry)</w:t>
            </w:r>
          </w:p>
        </w:tc>
        <w:tc>
          <w:tcPr>
            <w:tcW w:w="613" w:type="pct"/>
            <w:shd w:val="clear" w:color="auto" w:fill="auto"/>
          </w:tcPr>
          <w:p w14:paraId="5B353C8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Day</w:t>
            </w:r>
          </w:p>
        </w:tc>
        <w:tc>
          <w:tcPr>
            <w:tcW w:w="613" w:type="pct"/>
            <w:shd w:val="clear" w:color="auto" w:fill="auto"/>
          </w:tcPr>
          <w:p w14:paraId="245F906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4000</w:t>
            </w:r>
          </w:p>
        </w:tc>
        <w:tc>
          <w:tcPr>
            <w:tcW w:w="507" w:type="pct"/>
            <w:shd w:val="clear" w:color="auto" w:fill="auto"/>
          </w:tcPr>
          <w:p w14:paraId="0133DAA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3</w:t>
            </w:r>
          </w:p>
        </w:tc>
        <w:tc>
          <w:tcPr>
            <w:tcW w:w="708" w:type="pct"/>
            <w:shd w:val="clear" w:color="auto" w:fill="auto"/>
          </w:tcPr>
          <w:p w14:paraId="3D58B9B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12000.00</w:t>
            </w:r>
          </w:p>
        </w:tc>
      </w:tr>
      <w:tr w:rsidR="00B20FAE" w:rsidRPr="00F37C24" w14:paraId="0CEFB7F9" w14:textId="77777777" w:rsidTr="00E13E9E">
        <w:trPr>
          <w:trHeight w:val="135"/>
        </w:trPr>
        <w:tc>
          <w:tcPr>
            <w:tcW w:w="304" w:type="pct"/>
            <w:vMerge/>
            <w:shd w:val="clear" w:color="auto" w:fill="auto"/>
          </w:tcPr>
          <w:p w14:paraId="548E565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739438ED" w14:textId="77777777" w:rsidR="00B20FAE" w:rsidRPr="00F37C24" w:rsidRDefault="00B20FAE" w:rsidP="00E13E9E">
            <w:pPr>
              <w:spacing w:after="0" w:line="240" w:lineRule="auto"/>
              <w:jc w:val="both"/>
              <w:rPr>
                <w:rFonts w:ascii="Times New Roman" w:hAnsi="Times New Roman"/>
                <w:sz w:val="24"/>
                <w:szCs w:val="24"/>
              </w:rPr>
            </w:pPr>
            <w:r w:rsidRPr="00F37C24">
              <w:rPr>
                <w:rFonts w:ascii="Times New Roman" w:hAnsi="Times New Roman"/>
                <w:sz w:val="24"/>
                <w:szCs w:val="24"/>
              </w:rPr>
              <w:t xml:space="preserve">Travel expenses related to data </w:t>
            </w:r>
          </w:p>
          <w:p w14:paraId="1858C1B4"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lastRenderedPageBreak/>
              <w:t>collection + data entry</w:t>
            </w:r>
          </w:p>
        </w:tc>
        <w:tc>
          <w:tcPr>
            <w:tcW w:w="613" w:type="pct"/>
            <w:shd w:val="clear" w:color="auto" w:fill="auto"/>
          </w:tcPr>
          <w:p w14:paraId="200BD58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lastRenderedPageBreak/>
              <w:t>Day</w:t>
            </w:r>
          </w:p>
        </w:tc>
        <w:tc>
          <w:tcPr>
            <w:tcW w:w="613" w:type="pct"/>
            <w:shd w:val="clear" w:color="auto" w:fill="auto"/>
          </w:tcPr>
          <w:p w14:paraId="010C872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400</w:t>
            </w:r>
          </w:p>
        </w:tc>
        <w:tc>
          <w:tcPr>
            <w:tcW w:w="507" w:type="pct"/>
            <w:shd w:val="clear" w:color="auto" w:fill="auto"/>
          </w:tcPr>
          <w:p w14:paraId="58A9791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60</w:t>
            </w:r>
          </w:p>
        </w:tc>
        <w:tc>
          <w:tcPr>
            <w:tcW w:w="708" w:type="pct"/>
            <w:shd w:val="clear" w:color="auto" w:fill="auto"/>
          </w:tcPr>
          <w:p w14:paraId="78987C9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24000.00</w:t>
            </w:r>
          </w:p>
        </w:tc>
      </w:tr>
      <w:tr w:rsidR="00B20FAE" w:rsidRPr="00F37C24" w14:paraId="53ACCDE7" w14:textId="77777777" w:rsidTr="00E13E9E">
        <w:trPr>
          <w:trHeight w:val="120"/>
        </w:trPr>
        <w:tc>
          <w:tcPr>
            <w:tcW w:w="304" w:type="pct"/>
            <w:vMerge/>
            <w:shd w:val="clear" w:color="auto" w:fill="auto"/>
          </w:tcPr>
          <w:p w14:paraId="6371712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120E804C" w14:textId="77777777" w:rsidR="00B20FAE" w:rsidRPr="00F37C24" w:rsidRDefault="00B20FAE" w:rsidP="00E13E9E">
            <w:pPr>
              <w:pStyle w:val="Default"/>
              <w:rPr>
                <w:color w:val="auto"/>
              </w:rPr>
            </w:pPr>
            <w:r w:rsidRPr="00F37C24">
              <w:rPr>
                <w:color w:val="auto"/>
              </w:rPr>
              <w:t>Other cost related to data collection (local data collection costs)</w:t>
            </w:r>
          </w:p>
          <w:p w14:paraId="515C8DA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66B2C8F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73D44CE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3297E57B"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084B815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17</w:t>
            </w:r>
            <w:r w:rsidRPr="00F37C24">
              <w:rPr>
                <w:rFonts w:ascii="Times New Roman" w:hAnsi="Times New Roman" w:cs="Times New Roman"/>
                <w:sz w:val="24"/>
                <w:szCs w:val="24"/>
              </w:rPr>
              <w:t>000.00</w:t>
            </w:r>
          </w:p>
        </w:tc>
      </w:tr>
      <w:tr w:rsidR="00B20FAE" w:rsidRPr="00F37C24" w14:paraId="0FEB7BEC" w14:textId="77777777" w:rsidTr="00E13E9E">
        <w:trPr>
          <w:trHeight w:val="135"/>
        </w:trPr>
        <w:tc>
          <w:tcPr>
            <w:tcW w:w="304" w:type="pct"/>
            <w:vMerge/>
            <w:shd w:val="clear" w:color="auto" w:fill="auto"/>
          </w:tcPr>
          <w:p w14:paraId="2763E9B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3F09E04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 xml:space="preserve">Sub Total </w:t>
            </w:r>
          </w:p>
        </w:tc>
        <w:tc>
          <w:tcPr>
            <w:tcW w:w="613" w:type="pct"/>
            <w:shd w:val="clear" w:color="auto" w:fill="auto"/>
          </w:tcPr>
          <w:p w14:paraId="78EEED78"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01190C5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38FAD68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0A057F2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w:t>
            </w:r>
            <w:r>
              <w:rPr>
                <w:rFonts w:ascii="Times New Roman" w:hAnsi="Times New Roman" w:cs="Times New Roman"/>
                <w:sz w:val="24"/>
                <w:szCs w:val="24"/>
              </w:rPr>
              <w:t>73</w:t>
            </w:r>
            <w:r w:rsidRPr="00F37C24">
              <w:rPr>
                <w:rFonts w:ascii="Times New Roman" w:hAnsi="Times New Roman" w:cs="Times New Roman"/>
                <w:sz w:val="24"/>
                <w:szCs w:val="24"/>
              </w:rPr>
              <w:t>000.00</w:t>
            </w:r>
          </w:p>
        </w:tc>
      </w:tr>
      <w:tr w:rsidR="00B20FAE" w:rsidRPr="00F37C24" w14:paraId="3B67738D" w14:textId="77777777" w:rsidTr="00E13E9E">
        <w:trPr>
          <w:trHeight w:val="120"/>
        </w:trPr>
        <w:tc>
          <w:tcPr>
            <w:tcW w:w="304" w:type="pct"/>
            <w:vMerge w:val="restart"/>
            <w:shd w:val="clear" w:color="auto" w:fill="auto"/>
          </w:tcPr>
          <w:p w14:paraId="57FDB92A"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03</w:t>
            </w:r>
          </w:p>
        </w:tc>
        <w:tc>
          <w:tcPr>
            <w:tcW w:w="4696" w:type="pct"/>
            <w:gridSpan w:val="5"/>
            <w:shd w:val="clear" w:color="auto" w:fill="auto"/>
          </w:tcPr>
          <w:p w14:paraId="3BB57572"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Travel and transportation Cost</w:t>
            </w:r>
          </w:p>
        </w:tc>
      </w:tr>
      <w:tr w:rsidR="00B20FAE" w:rsidRPr="00F37C24" w14:paraId="03889440" w14:textId="77777777" w:rsidTr="00E13E9E">
        <w:trPr>
          <w:trHeight w:val="104"/>
        </w:trPr>
        <w:tc>
          <w:tcPr>
            <w:tcW w:w="304" w:type="pct"/>
            <w:vMerge/>
            <w:shd w:val="clear" w:color="auto" w:fill="auto"/>
          </w:tcPr>
          <w:p w14:paraId="0AC8B99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5184E01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Inter district transport cost</w:t>
            </w:r>
          </w:p>
        </w:tc>
        <w:tc>
          <w:tcPr>
            <w:tcW w:w="613" w:type="pct"/>
            <w:shd w:val="clear" w:color="auto" w:fill="auto"/>
          </w:tcPr>
          <w:p w14:paraId="7195FDCA"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Trip</w:t>
            </w:r>
          </w:p>
        </w:tc>
        <w:tc>
          <w:tcPr>
            <w:tcW w:w="613" w:type="pct"/>
            <w:shd w:val="clear" w:color="auto" w:fill="auto"/>
          </w:tcPr>
          <w:p w14:paraId="22361F0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5500</w:t>
            </w:r>
          </w:p>
        </w:tc>
        <w:tc>
          <w:tcPr>
            <w:tcW w:w="507" w:type="pct"/>
            <w:shd w:val="clear" w:color="auto" w:fill="auto"/>
          </w:tcPr>
          <w:p w14:paraId="11501D24"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10</w:t>
            </w:r>
          </w:p>
        </w:tc>
        <w:tc>
          <w:tcPr>
            <w:tcW w:w="708" w:type="pct"/>
            <w:shd w:val="clear" w:color="auto" w:fill="auto"/>
          </w:tcPr>
          <w:p w14:paraId="497AB54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55000.00</w:t>
            </w:r>
          </w:p>
        </w:tc>
      </w:tr>
      <w:tr w:rsidR="00B20FAE" w:rsidRPr="00F37C24" w14:paraId="00484390" w14:textId="77777777" w:rsidTr="00E13E9E">
        <w:trPr>
          <w:trHeight w:val="150"/>
        </w:trPr>
        <w:tc>
          <w:tcPr>
            <w:tcW w:w="304" w:type="pct"/>
            <w:vMerge/>
            <w:shd w:val="clear" w:color="auto" w:fill="auto"/>
          </w:tcPr>
          <w:p w14:paraId="29AC049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4739B8B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Local conveyance</w:t>
            </w:r>
          </w:p>
        </w:tc>
        <w:tc>
          <w:tcPr>
            <w:tcW w:w="613" w:type="pct"/>
            <w:shd w:val="clear" w:color="auto" w:fill="auto"/>
          </w:tcPr>
          <w:p w14:paraId="0C6F97A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Month</w:t>
            </w:r>
          </w:p>
        </w:tc>
        <w:tc>
          <w:tcPr>
            <w:tcW w:w="613" w:type="pct"/>
            <w:shd w:val="clear" w:color="auto" w:fill="auto"/>
          </w:tcPr>
          <w:p w14:paraId="301A89D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2400</w:t>
            </w:r>
          </w:p>
        </w:tc>
        <w:tc>
          <w:tcPr>
            <w:tcW w:w="507" w:type="pct"/>
            <w:shd w:val="clear" w:color="auto" w:fill="auto"/>
          </w:tcPr>
          <w:p w14:paraId="052797B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w:t>
            </w:r>
          </w:p>
        </w:tc>
        <w:tc>
          <w:tcPr>
            <w:tcW w:w="708" w:type="pct"/>
            <w:shd w:val="clear" w:color="auto" w:fill="auto"/>
          </w:tcPr>
          <w:p w14:paraId="5AF4E6D4"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21600.00</w:t>
            </w:r>
          </w:p>
        </w:tc>
      </w:tr>
      <w:tr w:rsidR="00B20FAE" w:rsidRPr="00F37C24" w14:paraId="7662A2EA" w14:textId="77777777" w:rsidTr="00E13E9E">
        <w:trPr>
          <w:trHeight w:val="105"/>
        </w:trPr>
        <w:tc>
          <w:tcPr>
            <w:tcW w:w="304" w:type="pct"/>
            <w:vMerge/>
            <w:shd w:val="clear" w:color="auto" w:fill="auto"/>
          </w:tcPr>
          <w:p w14:paraId="6F54980B"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1B59C8B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Sub-Total</w:t>
            </w:r>
          </w:p>
        </w:tc>
        <w:tc>
          <w:tcPr>
            <w:tcW w:w="613" w:type="pct"/>
            <w:shd w:val="clear" w:color="auto" w:fill="auto"/>
          </w:tcPr>
          <w:p w14:paraId="5E752FB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50B3DA7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1ED0EB6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4FE3EF5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76600.00</w:t>
            </w:r>
          </w:p>
        </w:tc>
      </w:tr>
      <w:tr w:rsidR="00B20FAE" w:rsidRPr="00F37C24" w14:paraId="5D675B7F" w14:textId="77777777" w:rsidTr="00E13E9E">
        <w:trPr>
          <w:trHeight w:val="165"/>
        </w:trPr>
        <w:tc>
          <w:tcPr>
            <w:tcW w:w="304" w:type="pct"/>
            <w:vMerge w:val="restart"/>
            <w:shd w:val="clear" w:color="auto" w:fill="auto"/>
          </w:tcPr>
          <w:p w14:paraId="4110ECEF"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04</w:t>
            </w:r>
          </w:p>
        </w:tc>
        <w:tc>
          <w:tcPr>
            <w:tcW w:w="4696" w:type="pct"/>
            <w:gridSpan w:val="5"/>
            <w:shd w:val="clear" w:color="auto" w:fill="auto"/>
          </w:tcPr>
          <w:p w14:paraId="415E6577"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Professional Service</w:t>
            </w:r>
          </w:p>
        </w:tc>
      </w:tr>
      <w:tr w:rsidR="00B20FAE" w:rsidRPr="00F37C24" w14:paraId="72546892" w14:textId="77777777" w:rsidTr="00E13E9E">
        <w:trPr>
          <w:trHeight w:val="150"/>
        </w:trPr>
        <w:tc>
          <w:tcPr>
            <w:tcW w:w="304" w:type="pct"/>
            <w:vMerge/>
            <w:shd w:val="clear" w:color="auto" w:fill="auto"/>
          </w:tcPr>
          <w:p w14:paraId="612E0C1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3E9309A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Honorarium for mentor</w:t>
            </w:r>
          </w:p>
        </w:tc>
        <w:tc>
          <w:tcPr>
            <w:tcW w:w="613" w:type="pct"/>
            <w:shd w:val="clear" w:color="auto" w:fill="auto"/>
          </w:tcPr>
          <w:p w14:paraId="29E70F9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204DA9E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5E7B2C6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3662409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50000.00</w:t>
            </w:r>
          </w:p>
        </w:tc>
      </w:tr>
      <w:tr w:rsidR="00B20FAE" w:rsidRPr="00F37C24" w14:paraId="71309E19" w14:textId="77777777" w:rsidTr="00E13E9E">
        <w:trPr>
          <w:trHeight w:val="105"/>
        </w:trPr>
        <w:tc>
          <w:tcPr>
            <w:tcW w:w="304" w:type="pct"/>
            <w:vMerge/>
            <w:shd w:val="clear" w:color="auto" w:fill="auto"/>
          </w:tcPr>
          <w:p w14:paraId="2B3C9E14"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4F89349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Sub-Total</w:t>
            </w:r>
          </w:p>
        </w:tc>
        <w:tc>
          <w:tcPr>
            <w:tcW w:w="613" w:type="pct"/>
            <w:shd w:val="clear" w:color="auto" w:fill="auto"/>
          </w:tcPr>
          <w:p w14:paraId="5DB4529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69D11F6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16ADB2B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20AEE915"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50,000.00</w:t>
            </w:r>
          </w:p>
        </w:tc>
      </w:tr>
      <w:tr w:rsidR="00B20FAE" w:rsidRPr="00F37C24" w14:paraId="233270A8" w14:textId="77777777" w:rsidTr="00E13E9E">
        <w:trPr>
          <w:trHeight w:val="150"/>
        </w:trPr>
        <w:tc>
          <w:tcPr>
            <w:tcW w:w="304" w:type="pct"/>
            <w:vMerge w:val="restart"/>
            <w:shd w:val="clear" w:color="auto" w:fill="auto"/>
          </w:tcPr>
          <w:p w14:paraId="712E0C41"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05</w:t>
            </w:r>
          </w:p>
        </w:tc>
        <w:tc>
          <w:tcPr>
            <w:tcW w:w="4696" w:type="pct"/>
            <w:gridSpan w:val="5"/>
            <w:shd w:val="clear" w:color="auto" w:fill="auto"/>
          </w:tcPr>
          <w:p w14:paraId="0E991E77" w14:textId="77777777" w:rsidR="00B20FAE" w:rsidRPr="00F37C24" w:rsidRDefault="00B20FAE" w:rsidP="00E13E9E">
            <w:pPr>
              <w:pStyle w:val="ListParagraph"/>
              <w:spacing w:after="0" w:line="240" w:lineRule="auto"/>
              <w:ind w:left="0"/>
              <w:jc w:val="both"/>
              <w:rPr>
                <w:rFonts w:ascii="Times New Roman" w:hAnsi="Times New Roman" w:cs="Times New Roman"/>
                <w:b/>
                <w:sz w:val="24"/>
                <w:szCs w:val="24"/>
              </w:rPr>
            </w:pPr>
            <w:r w:rsidRPr="00F37C24">
              <w:rPr>
                <w:rFonts w:ascii="Times New Roman" w:hAnsi="Times New Roman" w:cs="Times New Roman"/>
                <w:b/>
                <w:sz w:val="24"/>
                <w:szCs w:val="24"/>
              </w:rPr>
              <w:t>General operating cost</w:t>
            </w:r>
          </w:p>
        </w:tc>
      </w:tr>
      <w:tr w:rsidR="00B20FAE" w:rsidRPr="00F37C24" w14:paraId="329DF704" w14:textId="77777777" w:rsidTr="00E13E9E">
        <w:trPr>
          <w:trHeight w:val="165"/>
        </w:trPr>
        <w:tc>
          <w:tcPr>
            <w:tcW w:w="304" w:type="pct"/>
            <w:vMerge/>
            <w:shd w:val="clear" w:color="auto" w:fill="auto"/>
          </w:tcPr>
          <w:p w14:paraId="6118A41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095ADB2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Stationeries</w:t>
            </w:r>
          </w:p>
        </w:tc>
        <w:tc>
          <w:tcPr>
            <w:tcW w:w="613" w:type="pct"/>
            <w:shd w:val="clear" w:color="auto" w:fill="auto"/>
          </w:tcPr>
          <w:p w14:paraId="7D95F26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Month</w:t>
            </w:r>
          </w:p>
        </w:tc>
        <w:tc>
          <w:tcPr>
            <w:tcW w:w="613" w:type="pct"/>
            <w:shd w:val="clear" w:color="auto" w:fill="auto"/>
          </w:tcPr>
          <w:p w14:paraId="7C81630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3200</w:t>
            </w:r>
          </w:p>
        </w:tc>
        <w:tc>
          <w:tcPr>
            <w:tcW w:w="507" w:type="pct"/>
            <w:shd w:val="clear" w:color="auto" w:fill="auto"/>
          </w:tcPr>
          <w:p w14:paraId="0AC22A38"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w:t>
            </w:r>
          </w:p>
        </w:tc>
        <w:tc>
          <w:tcPr>
            <w:tcW w:w="708" w:type="pct"/>
            <w:shd w:val="clear" w:color="auto" w:fill="auto"/>
          </w:tcPr>
          <w:p w14:paraId="55DA4BE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28800.00</w:t>
            </w:r>
          </w:p>
        </w:tc>
      </w:tr>
      <w:tr w:rsidR="00B20FAE" w:rsidRPr="00F37C24" w14:paraId="29EE09B5" w14:textId="77777777" w:rsidTr="00E13E9E">
        <w:trPr>
          <w:trHeight w:val="135"/>
        </w:trPr>
        <w:tc>
          <w:tcPr>
            <w:tcW w:w="304" w:type="pct"/>
            <w:vMerge/>
            <w:shd w:val="clear" w:color="auto" w:fill="auto"/>
          </w:tcPr>
          <w:p w14:paraId="711A2D1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1440C6FD"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Communication exp</w:t>
            </w:r>
          </w:p>
        </w:tc>
        <w:tc>
          <w:tcPr>
            <w:tcW w:w="613" w:type="pct"/>
            <w:shd w:val="clear" w:color="auto" w:fill="auto"/>
          </w:tcPr>
          <w:p w14:paraId="141EA6AA" w14:textId="77777777" w:rsidR="00B20FAE" w:rsidRPr="00F37C24" w:rsidRDefault="00B20FAE" w:rsidP="00E13E9E">
            <w:pPr>
              <w:spacing w:after="0" w:line="240" w:lineRule="auto"/>
              <w:rPr>
                <w:rFonts w:ascii="Times New Roman" w:hAnsi="Times New Roman"/>
                <w:sz w:val="24"/>
                <w:szCs w:val="24"/>
              </w:rPr>
            </w:pPr>
            <w:r w:rsidRPr="00F37C24">
              <w:rPr>
                <w:rFonts w:ascii="Times New Roman" w:hAnsi="Times New Roman"/>
                <w:sz w:val="24"/>
                <w:szCs w:val="24"/>
              </w:rPr>
              <w:t>Month</w:t>
            </w:r>
          </w:p>
        </w:tc>
        <w:tc>
          <w:tcPr>
            <w:tcW w:w="613" w:type="pct"/>
            <w:shd w:val="clear" w:color="auto" w:fill="auto"/>
          </w:tcPr>
          <w:p w14:paraId="76EC778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1000</w:t>
            </w:r>
          </w:p>
        </w:tc>
        <w:tc>
          <w:tcPr>
            <w:tcW w:w="507" w:type="pct"/>
            <w:shd w:val="clear" w:color="auto" w:fill="auto"/>
          </w:tcPr>
          <w:p w14:paraId="68B3A4C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w:t>
            </w:r>
          </w:p>
        </w:tc>
        <w:tc>
          <w:tcPr>
            <w:tcW w:w="708" w:type="pct"/>
            <w:shd w:val="clear" w:color="auto" w:fill="auto"/>
          </w:tcPr>
          <w:p w14:paraId="4EC6566A"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9000.00</w:t>
            </w:r>
          </w:p>
        </w:tc>
      </w:tr>
      <w:tr w:rsidR="00B20FAE" w:rsidRPr="00F37C24" w14:paraId="43C4A6F1" w14:textId="77777777" w:rsidTr="00E13E9E">
        <w:trPr>
          <w:trHeight w:val="135"/>
        </w:trPr>
        <w:tc>
          <w:tcPr>
            <w:tcW w:w="304" w:type="pct"/>
            <w:vMerge/>
            <w:shd w:val="clear" w:color="auto" w:fill="auto"/>
          </w:tcPr>
          <w:p w14:paraId="2BF73F7E"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474B9D5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Printing &amp; Photocopy expenses</w:t>
            </w:r>
          </w:p>
        </w:tc>
        <w:tc>
          <w:tcPr>
            <w:tcW w:w="613" w:type="pct"/>
            <w:shd w:val="clear" w:color="auto" w:fill="auto"/>
          </w:tcPr>
          <w:p w14:paraId="3ADFE0E8" w14:textId="77777777" w:rsidR="00B20FAE" w:rsidRPr="00F37C24" w:rsidRDefault="00B20FAE" w:rsidP="00E13E9E">
            <w:pPr>
              <w:spacing w:after="0" w:line="240" w:lineRule="auto"/>
              <w:rPr>
                <w:rFonts w:ascii="Times New Roman" w:hAnsi="Times New Roman"/>
                <w:sz w:val="24"/>
                <w:szCs w:val="24"/>
              </w:rPr>
            </w:pPr>
            <w:r w:rsidRPr="00F37C24">
              <w:rPr>
                <w:rFonts w:ascii="Times New Roman" w:hAnsi="Times New Roman"/>
                <w:sz w:val="24"/>
                <w:szCs w:val="24"/>
              </w:rPr>
              <w:t>Month</w:t>
            </w:r>
          </w:p>
        </w:tc>
        <w:tc>
          <w:tcPr>
            <w:tcW w:w="613" w:type="pct"/>
            <w:shd w:val="clear" w:color="auto" w:fill="auto"/>
          </w:tcPr>
          <w:p w14:paraId="39C3F70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3000</w:t>
            </w:r>
          </w:p>
        </w:tc>
        <w:tc>
          <w:tcPr>
            <w:tcW w:w="507" w:type="pct"/>
            <w:shd w:val="clear" w:color="auto" w:fill="auto"/>
          </w:tcPr>
          <w:p w14:paraId="2DE7A93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w:t>
            </w:r>
          </w:p>
        </w:tc>
        <w:tc>
          <w:tcPr>
            <w:tcW w:w="708" w:type="pct"/>
            <w:shd w:val="clear" w:color="auto" w:fill="auto"/>
          </w:tcPr>
          <w:p w14:paraId="2B53AA9A"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27000.00</w:t>
            </w:r>
          </w:p>
        </w:tc>
      </w:tr>
      <w:tr w:rsidR="00B20FAE" w:rsidRPr="00F37C24" w14:paraId="36CEF940" w14:textId="77777777" w:rsidTr="00E13E9E">
        <w:trPr>
          <w:trHeight w:val="119"/>
        </w:trPr>
        <w:tc>
          <w:tcPr>
            <w:tcW w:w="304" w:type="pct"/>
            <w:vMerge/>
            <w:shd w:val="clear" w:color="auto" w:fill="auto"/>
          </w:tcPr>
          <w:p w14:paraId="6A4552F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008C279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Courier &amp; postage expenses</w:t>
            </w:r>
          </w:p>
        </w:tc>
        <w:tc>
          <w:tcPr>
            <w:tcW w:w="613" w:type="pct"/>
            <w:shd w:val="clear" w:color="auto" w:fill="auto"/>
          </w:tcPr>
          <w:p w14:paraId="1BD7BA9A" w14:textId="77777777" w:rsidR="00B20FAE" w:rsidRPr="00F37C24" w:rsidRDefault="00B20FAE" w:rsidP="00E13E9E">
            <w:pPr>
              <w:spacing w:after="0" w:line="240" w:lineRule="auto"/>
              <w:rPr>
                <w:rFonts w:ascii="Times New Roman" w:hAnsi="Times New Roman"/>
                <w:sz w:val="24"/>
                <w:szCs w:val="24"/>
              </w:rPr>
            </w:pPr>
            <w:r w:rsidRPr="00F37C24">
              <w:rPr>
                <w:rFonts w:ascii="Times New Roman" w:hAnsi="Times New Roman"/>
                <w:sz w:val="24"/>
                <w:szCs w:val="24"/>
              </w:rPr>
              <w:t>Month</w:t>
            </w:r>
          </w:p>
        </w:tc>
        <w:tc>
          <w:tcPr>
            <w:tcW w:w="613" w:type="pct"/>
            <w:shd w:val="clear" w:color="auto" w:fill="auto"/>
          </w:tcPr>
          <w:p w14:paraId="3E1E6B4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580</w:t>
            </w:r>
          </w:p>
        </w:tc>
        <w:tc>
          <w:tcPr>
            <w:tcW w:w="507" w:type="pct"/>
            <w:shd w:val="clear" w:color="auto" w:fill="auto"/>
          </w:tcPr>
          <w:p w14:paraId="300582A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w:t>
            </w:r>
          </w:p>
        </w:tc>
        <w:tc>
          <w:tcPr>
            <w:tcW w:w="708" w:type="pct"/>
            <w:shd w:val="clear" w:color="auto" w:fill="auto"/>
          </w:tcPr>
          <w:p w14:paraId="5E712CC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5220.00</w:t>
            </w:r>
          </w:p>
        </w:tc>
      </w:tr>
      <w:tr w:rsidR="00B20FAE" w:rsidRPr="00F37C24" w14:paraId="0F5DF58D" w14:textId="77777777" w:rsidTr="00E13E9E">
        <w:trPr>
          <w:trHeight w:val="150"/>
        </w:trPr>
        <w:tc>
          <w:tcPr>
            <w:tcW w:w="304" w:type="pct"/>
            <w:vMerge/>
            <w:shd w:val="clear" w:color="auto" w:fill="auto"/>
          </w:tcPr>
          <w:p w14:paraId="3D3CDFD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63653CC2" w14:textId="77777777" w:rsidR="00B20FAE" w:rsidRPr="00F37C24" w:rsidRDefault="00B20FAE" w:rsidP="00E13E9E">
            <w:pPr>
              <w:spacing w:after="0" w:line="240" w:lineRule="auto"/>
              <w:jc w:val="both"/>
              <w:rPr>
                <w:rFonts w:ascii="Times New Roman" w:hAnsi="Times New Roman"/>
                <w:sz w:val="24"/>
                <w:szCs w:val="24"/>
              </w:rPr>
            </w:pPr>
            <w:r w:rsidRPr="00F37C24">
              <w:rPr>
                <w:rFonts w:ascii="Times New Roman" w:hAnsi="Times New Roman"/>
                <w:sz w:val="24"/>
                <w:szCs w:val="24"/>
              </w:rPr>
              <w:t xml:space="preserve">Purchase health sanitizers </w:t>
            </w:r>
            <w:proofErr w:type="gramStart"/>
            <w:r w:rsidRPr="00F37C24">
              <w:rPr>
                <w:rFonts w:ascii="Times New Roman" w:hAnsi="Times New Roman"/>
                <w:sz w:val="24"/>
                <w:szCs w:val="24"/>
              </w:rPr>
              <w:t>and  other</w:t>
            </w:r>
            <w:proofErr w:type="gramEnd"/>
            <w:r w:rsidRPr="00F37C24">
              <w:rPr>
                <w:rFonts w:ascii="Times New Roman" w:hAnsi="Times New Roman"/>
                <w:sz w:val="24"/>
                <w:szCs w:val="24"/>
              </w:rPr>
              <w:t xml:space="preserve"> </w:t>
            </w:r>
          </w:p>
          <w:p w14:paraId="3DD8DB0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protective equipment</w:t>
            </w:r>
          </w:p>
        </w:tc>
        <w:tc>
          <w:tcPr>
            <w:tcW w:w="613" w:type="pct"/>
            <w:shd w:val="clear" w:color="auto" w:fill="auto"/>
          </w:tcPr>
          <w:p w14:paraId="4356B138" w14:textId="77777777" w:rsidR="00B20FAE" w:rsidRPr="00F37C24" w:rsidRDefault="00B20FAE" w:rsidP="00E13E9E">
            <w:pPr>
              <w:spacing w:after="0" w:line="240" w:lineRule="auto"/>
              <w:rPr>
                <w:rFonts w:ascii="Times New Roman" w:hAnsi="Times New Roman"/>
                <w:sz w:val="24"/>
                <w:szCs w:val="24"/>
              </w:rPr>
            </w:pPr>
            <w:r w:rsidRPr="00F37C24">
              <w:rPr>
                <w:rFonts w:ascii="Times New Roman" w:hAnsi="Times New Roman"/>
                <w:sz w:val="24"/>
                <w:szCs w:val="24"/>
              </w:rPr>
              <w:t>Month</w:t>
            </w:r>
          </w:p>
        </w:tc>
        <w:tc>
          <w:tcPr>
            <w:tcW w:w="613" w:type="pct"/>
            <w:shd w:val="clear" w:color="auto" w:fill="auto"/>
          </w:tcPr>
          <w:p w14:paraId="6FD994D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1000</w:t>
            </w:r>
          </w:p>
        </w:tc>
        <w:tc>
          <w:tcPr>
            <w:tcW w:w="507" w:type="pct"/>
            <w:shd w:val="clear" w:color="auto" w:fill="auto"/>
          </w:tcPr>
          <w:p w14:paraId="09302B1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w:t>
            </w:r>
          </w:p>
        </w:tc>
        <w:tc>
          <w:tcPr>
            <w:tcW w:w="708" w:type="pct"/>
            <w:shd w:val="clear" w:color="auto" w:fill="auto"/>
          </w:tcPr>
          <w:p w14:paraId="17F0E3C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9000.00</w:t>
            </w:r>
          </w:p>
        </w:tc>
      </w:tr>
      <w:tr w:rsidR="00B20FAE" w:rsidRPr="00F37C24" w14:paraId="521FBDB4" w14:textId="77777777" w:rsidTr="00E13E9E">
        <w:trPr>
          <w:trHeight w:val="135"/>
        </w:trPr>
        <w:tc>
          <w:tcPr>
            <w:tcW w:w="304" w:type="pct"/>
            <w:vMerge/>
            <w:shd w:val="clear" w:color="auto" w:fill="auto"/>
          </w:tcPr>
          <w:p w14:paraId="22A1C99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2255" w:type="pct"/>
            <w:shd w:val="clear" w:color="auto" w:fill="auto"/>
          </w:tcPr>
          <w:p w14:paraId="33BE5AA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Sub-Total</w:t>
            </w:r>
          </w:p>
        </w:tc>
        <w:tc>
          <w:tcPr>
            <w:tcW w:w="613" w:type="pct"/>
            <w:shd w:val="clear" w:color="auto" w:fill="auto"/>
          </w:tcPr>
          <w:p w14:paraId="28A87B22"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62887F3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2986810F"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2811E8E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79020.00</w:t>
            </w:r>
          </w:p>
        </w:tc>
      </w:tr>
      <w:tr w:rsidR="00B20FAE" w:rsidRPr="00F37C24" w14:paraId="31744E3E" w14:textId="77777777" w:rsidTr="00E13E9E">
        <w:trPr>
          <w:trHeight w:val="165"/>
        </w:trPr>
        <w:tc>
          <w:tcPr>
            <w:tcW w:w="2559" w:type="pct"/>
            <w:gridSpan w:val="2"/>
            <w:shd w:val="clear" w:color="auto" w:fill="auto"/>
          </w:tcPr>
          <w:p w14:paraId="26BD848C"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Total</w:t>
            </w:r>
          </w:p>
        </w:tc>
        <w:tc>
          <w:tcPr>
            <w:tcW w:w="613" w:type="pct"/>
            <w:shd w:val="clear" w:color="auto" w:fill="auto"/>
          </w:tcPr>
          <w:p w14:paraId="4F92C6C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4CDF9010"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37A68743"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0A9FD9D4"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741620.00</w:t>
            </w:r>
          </w:p>
        </w:tc>
      </w:tr>
      <w:tr w:rsidR="00B20FAE" w:rsidRPr="00F37C24" w14:paraId="786A7B17" w14:textId="77777777" w:rsidTr="00E13E9E">
        <w:trPr>
          <w:trHeight w:val="180"/>
        </w:trPr>
        <w:tc>
          <w:tcPr>
            <w:tcW w:w="2559" w:type="pct"/>
            <w:gridSpan w:val="2"/>
            <w:shd w:val="clear" w:color="auto" w:fill="auto"/>
          </w:tcPr>
          <w:p w14:paraId="55EA6B27"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VAT (15%)</w:t>
            </w:r>
          </w:p>
        </w:tc>
        <w:tc>
          <w:tcPr>
            <w:tcW w:w="613" w:type="pct"/>
            <w:shd w:val="clear" w:color="auto" w:fill="auto"/>
          </w:tcPr>
          <w:p w14:paraId="1D1D8DB6"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613" w:type="pct"/>
            <w:shd w:val="clear" w:color="auto" w:fill="auto"/>
          </w:tcPr>
          <w:p w14:paraId="11D25118"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507" w:type="pct"/>
            <w:shd w:val="clear" w:color="auto" w:fill="auto"/>
          </w:tcPr>
          <w:p w14:paraId="4C7DAE41"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p>
        </w:tc>
        <w:tc>
          <w:tcPr>
            <w:tcW w:w="708" w:type="pct"/>
            <w:shd w:val="clear" w:color="auto" w:fill="auto"/>
          </w:tcPr>
          <w:p w14:paraId="0C92D7B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111243.00</w:t>
            </w:r>
          </w:p>
        </w:tc>
      </w:tr>
      <w:tr w:rsidR="00B20FAE" w:rsidRPr="00F37C24" w14:paraId="4970B7B2" w14:textId="77777777" w:rsidTr="00E13E9E">
        <w:tc>
          <w:tcPr>
            <w:tcW w:w="4292" w:type="pct"/>
            <w:gridSpan w:val="5"/>
            <w:shd w:val="clear" w:color="auto" w:fill="auto"/>
          </w:tcPr>
          <w:p w14:paraId="28012BF9"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Grand Total</w:t>
            </w:r>
          </w:p>
        </w:tc>
        <w:tc>
          <w:tcPr>
            <w:tcW w:w="708" w:type="pct"/>
            <w:shd w:val="clear" w:color="auto" w:fill="auto"/>
          </w:tcPr>
          <w:p w14:paraId="5000CACB" w14:textId="77777777" w:rsidR="00B20FAE" w:rsidRPr="00F37C24" w:rsidRDefault="00B20FAE" w:rsidP="00E13E9E">
            <w:pPr>
              <w:pStyle w:val="ListParagraph"/>
              <w:spacing w:after="0" w:line="240" w:lineRule="auto"/>
              <w:ind w:left="0"/>
              <w:jc w:val="both"/>
              <w:rPr>
                <w:rFonts w:ascii="Times New Roman" w:hAnsi="Times New Roman" w:cs="Times New Roman"/>
                <w:sz w:val="24"/>
                <w:szCs w:val="24"/>
              </w:rPr>
            </w:pPr>
            <w:r w:rsidRPr="00F37C24">
              <w:rPr>
                <w:rFonts w:ascii="Times New Roman" w:hAnsi="Times New Roman" w:cs="Times New Roman"/>
                <w:sz w:val="24"/>
                <w:szCs w:val="24"/>
              </w:rPr>
              <w:t>8,52,863.00</w:t>
            </w:r>
          </w:p>
        </w:tc>
      </w:tr>
    </w:tbl>
    <w:p w14:paraId="0443FB5D" w14:textId="77777777" w:rsidR="00B20FAE" w:rsidRPr="00F37C24" w:rsidRDefault="00B20FAE" w:rsidP="00B20FAE">
      <w:pPr>
        <w:pStyle w:val="ListParagraph"/>
        <w:ind w:left="0"/>
        <w:jc w:val="both"/>
        <w:rPr>
          <w:rFonts w:ascii="Times New Roman" w:hAnsi="Times New Roman" w:cs="Times New Roman"/>
          <w:sz w:val="16"/>
          <w:szCs w:val="16"/>
        </w:rPr>
      </w:pPr>
      <w:r w:rsidRPr="00F37C24">
        <w:rPr>
          <w:rFonts w:ascii="Times New Roman" w:hAnsi="Times New Roman" w:cs="Times New Roman"/>
          <w:b/>
          <w:sz w:val="16"/>
          <w:szCs w:val="16"/>
        </w:rPr>
        <w:t xml:space="preserve">(USD 10,000=BDT8, 59,957.90 at </w:t>
      </w:r>
      <w:r>
        <w:rPr>
          <w:rFonts w:ascii="Times New Roman" w:hAnsi="Times New Roman" w:cs="Times New Roman"/>
          <w:b/>
          <w:sz w:val="16"/>
          <w:szCs w:val="16"/>
        </w:rPr>
        <w:t xml:space="preserve">Dated: </w:t>
      </w:r>
      <w:r w:rsidRPr="00F37C24">
        <w:rPr>
          <w:rFonts w:ascii="Times New Roman" w:hAnsi="Times New Roman" w:cs="Times New Roman"/>
          <w:b/>
          <w:sz w:val="16"/>
          <w:szCs w:val="16"/>
        </w:rPr>
        <w:t>24-02-2022)</w:t>
      </w:r>
    </w:p>
    <w:p w14:paraId="3F0ECE24" w14:textId="77777777" w:rsidR="005F0AD6" w:rsidRDefault="005F0AD6" w:rsidP="006B7966">
      <w:pPr>
        <w:spacing w:after="0" w:line="480" w:lineRule="auto"/>
        <w:jc w:val="both"/>
        <w:rPr>
          <w:rFonts w:ascii="Times New Roman" w:hAnsi="Times New Roman" w:cs="Times New Roman"/>
        </w:rPr>
      </w:pPr>
    </w:p>
    <w:p w14:paraId="36070D20" w14:textId="77777777" w:rsidR="007E6732" w:rsidRDefault="007E6732" w:rsidP="006B7966">
      <w:pPr>
        <w:spacing w:after="0" w:line="480" w:lineRule="auto"/>
        <w:jc w:val="both"/>
        <w:rPr>
          <w:rFonts w:ascii="Times New Roman" w:hAnsi="Times New Roman" w:cs="Times New Roman"/>
        </w:rPr>
      </w:pPr>
    </w:p>
    <w:p w14:paraId="478F5A7E" w14:textId="77777777" w:rsidR="005F0AD6" w:rsidRPr="002A66AB" w:rsidRDefault="005F0AD6" w:rsidP="002A66AB">
      <w:pPr>
        <w:spacing w:line="300" w:lineRule="auto"/>
        <w:rPr>
          <w:rFonts w:ascii="Times New Roman" w:hAnsi="Times New Roman" w:cs="Times New Roman"/>
          <w:b/>
          <w:sz w:val="24"/>
          <w:szCs w:val="24"/>
        </w:rPr>
      </w:pPr>
      <w:r w:rsidRPr="002A66AB">
        <w:rPr>
          <w:rFonts w:ascii="Times New Roman" w:hAnsi="Times New Roman" w:cs="Times New Roman"/>
          <w:b/>
          <w:sz w:val="24"/>
          <w:szCs w:val="24"/>
        </w:rPr>
        <w:t>References</w:t>
      </w:r>
    </w:p>
    <w:p w14:paraId="618F73C1" w14:textId="77777777" w:rsidR="009F26BA" w:rsidRPr="00C6006B" w:rsidRDefault="00D77FA9" w:rsidP="00C6006B">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Ballard T., J. Ehlers, E. Freund, M. </w:t>
      </w:r>
      <w:proofErr w:type="spellStart"/>
      <w:r w:rsidRPr="00051FD1">
        <w:rPr>
          <w:rFonts w:ascii="Times New Roman" w:hAnsi="Times New Roman" w:cs="Times New Roman"/>
        </w:rPr>
        <w:t>Auslander</w:t>
      </w:r>
      <w:proofErr w:type="spellEnd"/>
      <w:r w:rsidRPr="00051FD1">
        <w:rPr>
          <w:rFonts w:ascii="Times New Roman" w:hAnsi="Times New Roman" w:cs="Times New Roman"/>
        </w:rPr>
        <w:t>, V. Brandt, W. Halperin. 1995. Green Tobacco Sickness: occupational nicotine poisoning in tobacco workers. Archives of Environmental Health 50(5) 384-389.</w:t>
      </w:r>
    </w:p>
    <w:p w14:paraId="5758A71A" w14:textId="77777777" w:rsidR="00D77FA9" w:rsidRPr="00051FD1" w:rsidRDefault="00D77FA9"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shd w:val="clear" w:color="auto" w:fill="FCFCFC"/>
        </w:rPr>
        <w:t>Campaign for Tobacco Free Kids: Golden leaf barren harvest, the costs of tobacco farming. 2001</w:t>
      </w:r>
    </w:p>
    <w:p w14:paraId="7F0F712D" w14:textId="77777777" w:rsidR="00D77FA9" w:rsidRPr="00051FD1" w:rsidRDefault="00224684"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shd w:val="clear" w:color="auto" w:fill="FCFCFC"/>
        </w:rPr>
        <w:t>Mackay J, Eriksen M: The Tobacco Atlas. 2005, Geneva: World Health Organization</w:t>
      </w:r>
    </w:p>
    <w:p w14:paraId="0E75B84C" w14:textId="77777777" w:rsidR="00224684" w:rsidRPr="00051FD1" w:rsidRDefault="00224684" w:rsidP="00051FD1">
      <w:pPr>
        <w:pStyle w:val="ListParagraph"/>
        <w:numPr>
          <w:ilvl w:val="0"/>
          <w:numId w:val="12"/>
        </w:numPr>
        <w:spacing w:after="100" w:afterAutospacing="1" w:line="276" w:lineRule="auto"/>
        <w:ind w:left="360"/>
        <w:jc w:val="both"/>
        <w:rPr>
          <w:rFonts w:ascii="Times New Roman" w:hAnsi="Times New Roman" w:cs="Times New Roman"/>
          <w:b/>
        </w:rPr>
      </w:pPr>
      <w:proofErr w:type="spellStart"/>
      <w:r w:rsidRPr="00051FD1">
        <w:rPr>
          <w:rFonts w:ascii="Times New Roman" w:hAnsi="Times New Roman" w:cs="Times New Roman"/>
          <w:shd w:val="clear" w:color="auto" w:fill="FCFCFC"/>
        </w:rPr>
        <w:t>Kinh</w:t>
      </w:r>
      <w:proofErr w:type="spellEnd"/>
      <w:r w:rsidRPr="00051FD1">
        <w:rPr>
          <w:rFonts w:ascii="Times New Roman" w:hAnsi="Times New Roman" w:cs="Times New Roman"/>
          <w:shd w:val="clear" w:color="auto" w:fill="FCFCFC"/>
        </w:rPr>
        <w:t xml:space="preserve"> HV, Bales S: Tobacco in Viet </w:t>
      </w:r>
      <w:proofErr w:type="spellStart"/>
      <w:proofErr w:type="gramStart"/>
      <w:r w:rsidRPr="00051FD1">
        <w:rPr>
          <w:rFonts w:ascii="Times New Roman" w:hAnsi="Times New Roman" w:cs="Times New Roman"/>
          <w:shd w:val="clear" w:color="auto" w:fill="FCFCFC"/>
        </w:rPr>
        <w:t>Nam:the</w:t>
      </w:r>
      <w:proofErr w:type="spellEnd"/>
      <w:proofErr w:type="gramEnd"/>
      <w:r w:rsidRPr="00051FD1">
        <w:rPr>
          <w:rFonts w:ascii="Times New Roman" w:hAnsi="Times New Roman" w:cs="Times New Roman"/>
          <w:shd w:val="clear" w:color="auto" w:fill="FCFCFC"/>
        </w:rPr>
        <w:t xml:space="preserve"> industry, demand, control policies and employment. 2002</w:t>
      </w:r>
    </w:p>
    <w:p w14:paraId="552BF348" w14:textId="77777777" w:rsidR="00224684" w:rsidRPr="00051FD1" w:rsidRDefault="00224684"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shd w:val="clear" w:color="auto" w:fill="FCFCFC"/>
        </w:rPr>
        <w:t xml:space="preserve">Ballard T, et al: </w:t>
      </w:r>
      <w:proofErr w:type="gramStart"/>
      <w:r w:rsidRPr="00051FD1">
        <w:rPr>
          <w:rFonts w:ascii="Times New Roman" w:hAnsi="Times New Roman" w:cs="Times New Roman"/>
          <w:shd w:val="clear" w:color="auto" w:fill="FCFCFC"/>
        </w:rPr>
        <w:t>Green</w:t>
      </w:r>
      <w:proofErr w:type="gramEnd"/>
      <w:r w:rsidRPr="00051FD1">
        <w:rPr>
          <w:rFonts w:ascii="Times New Roman" w:hAnsi="Times New Roman" w:cs="Times New Roman"/>
          <w:shd w:val="clear" w:color="auto" w:fill="FCFCFC"/>
        </w:rPr>
        <w:t xml:space="preserve"> tobacco sickness: occupational nicotine poisoning in tobacco workers. Archives of Environmental Health. 1995, 50: 384-389.</w:t>
      </w:r>
    </w:p>
    <w:p w14:paraId="1220E96D" w14:textId="77777777" w:rsidR="00224684" w:rsidRPr="00051FD1" w:rsidRDefault="00224684"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shd w:val="clear" w:color="auto" w:fill="FCFCFC"/>
        </w:rPr>
        <w:t xml:space="preserve">Southeast Center Studies Ways </w:t>
      </w:r>
      <w:proofErr w:type="gramStart"/>
      <w:r w:rsidRPr="00051FD1">
        <w:rPr>
          <w:rFonts w:ascii="Times New Roman" w:hAnsi="Times New Roman" w:cs="Times New Roman"/>
          <w:shd w:val="clear" w:color="auto" w:fill="FCFCFC"/>
        </w:rPr>
        <w:t>To</w:t>
      </w:r>
      <w:proofErr w:type="gramEnd"/>
      <w:r w:rsidRPr="00051FD1">
        <w:rPr>
          <w:rFonts w:ascii="Times New Roman" w:hAnsi="Times New Roman" w:cs="Times New Roman"/>
          <w:shd w:val="clear" w:color="auto" w:fill="FCFCFC"/>
        </w:rPr>
        <w:t xml:space="preserve"> Prevent Green Tobacco Sickness: NIOSH Agricultural Health &amp; Safety Center News. 1996</w:t>
      </w:r>
    </w:p>
    <w:p w14:paraId="13A7AD07" w14:textId="77777777" w:rsidR="00F150E4" w:rsidRPr="00051FD1" w:rsidRDefault="002D75B6" w:rsidP="00051FD1">
      <w:pPr>
        <w:pStyle w:val="ListParagraph"/>
        <w:numPr>
          <w:ilvl w:val="0"/>
          <w:numId w:val="12"/>
        </w:numPr>
        <w:shd w:val="clear" w:color="auto" w:fill="FFFFFF"/>
        <w:spacing w:after="100" w:afterAutospacing="1" w:line="276" w:lineRule="auto"/>
        <w:ind w:left="360"/>
        <w:jc w:val="both"/>
        <w:rPr>
          <w:rFonts w:ascii="Times New Roman" w:eastAsia="Times New Roman" w:hAnsi="Times New Roman" w:cs="Times New Roman"/>
        </w:rPr>
      </w:pPr>
      <w:r w:rsidRPr="00051FD1">
        <w:rPr>
          <w:rFonts w:ascii="Times New Roman" w:eastAsia="Times New Roman" w:hAnsi="Times New Roman" w:cs="Times New Roman"/>
        </w:rPr>
        <w:t xml:space="preserve">M. </w:t>
      </w:r>
      <w:proofErr w:type="spellStart"/>
      <w:r w:rsidRPr="00051FD1">
        <w:rPr>
          <w:rFonts w:ascii="Times New Roman" w:eastAsia="Times New Roman" w:hAnsi="Times New Roman" w:cs="Times New Roman"/>
        </w:rPr>
        <w:t>Mizanur</w:t>
      </w:r>
      <w:proofErr w:type="spellEnd"/>
      <w:r w:rsidRPr="00051FD1">
        <w:rPr>
          <w:rFonts w:ascii="Times New Roman" w:eastAsia="Times New Roman" w:hAnsi="Times New Roman" w:cs="Times New Roman"/>
        </w:rPr>
        <w:t xml:space="preserve"> Rahman </w:t>
      </w:r>
      <w:proofErr w:type="spellStart"/>
      <w:r w:rsidRPr="00051FD1">
        <w:rPr>
          <w:rFonts w:ascii="Times New Roman" w:eastAsia="Times New Roman" w:hAnsi="Times New Roman" w:cs="Times New Roman"/>
        </w:rPr>
        <w:t>Sarker</w:t>
      </w:r>
      <w:proofErr w:type="spellEnd"/>
      <w:r w:rsidRPr="00051FD1">
        <w:rPr>
          <w:rFonts w:ascii="Times New Roman" w:eastAsia="Times New Roman" w:hAnsi="Times New Roman" w:cs="Times New Roman"/>
        </w:rPr>
        <w:t xml:space="preserve">, Hasan Sammy, Maruf Khan and Nahid </w:t>
      </w:r>
      <w:proofErr w:type="spellStart"/>
      <w:r w:rsidRPr="00051FD1">
        <w:rPr>
          <w:rFonts w:ascii="Times New Roman" w:eastAsia="Times New Roman" w:hAnsi="Times New Roman" w:cs="Times New Roman"/>
        </w:rPr>
        <w:t>Akhta</w:t>
      </w:r>
      <w:proofErr w:type="spellEnd"/>
      <w:r w:rsidRPr="00051FD1">
        <w:rPr>
          <w:rFonts w:ascii="Times New Roman" w:eastAsia="Times New Roman" w:hAnsi="Times New Roman" w:cs="Times New Roman"/>
        </w:rPr>
        <w:t>, “</w:t>
      </w:r>
      <w:r w:rsidR="00DC7F5C" w:rsidRPr="00051FD1">
        <w:rPr>
          <w:rFonts w:ascii="Times New Roman" w:eastAsia="Times New Roman" w:hAnsi="Times New Roman" w:cs="Times New Roman"/>
        </w:rPr>
        <w:t>Modeling to Reduce the Indoor Air Pollution in Dhaka: An Evidence from Randomized Experiment of NASA Recommended Plants</w:t>
      </w:r>
      <w:r w:rsidRPr="00051FD1">
        <w:rPr>
          <w:rFonts w:ascii="Times New Roman" w:eastAsia="Times New Roman" w:hAnsi="Times New Roman" w:cs="Times New Roman"/>
        </w:rPr>
        <w:t>”. Available online: https://www.journalijecc.com/index.php/IJECC/article/view/30631/57488</w:t>
      </w:r>
    </w:p>
    <w:p w14:paraId="22A5A263" w14:textId="77777777" w:rsidR="00F150E4" w:rsidRPr="00051FD1" w:rsidRDefault="00F150E4"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Global Adult Tobacco Survey (GATS) Global Adult Tobacco Survey (GATS) Tobacco Use. Available online: https://www.who.int/tobacco/surveillance/survey/gats/fact-sheet-gats-bangladesh-2017.pdf?ua=1 (accessed on 10 January 2019)</w:t>
      </w:r>
    </w:p>
    <w:p w14:paraId="47537653" w14:textId="77777777" w:rsidR="00F150E4"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proofErr w:type="spellStart"/>
      <w:r w:rsidRPr="00051FD1">
        <w:rPr>
          <w:rFonts w:ascii="Times New Roman" w:hAnsi="Times New Roman" w:cs="Times New Roman"/>
        </w:rPr>
        <w:lastRenderedPageBreak/>
        <w:t>Faruque</w:t>
      </w:r>
      <w:proofErr w:type="spellEnd"/>
      <w:r w:rsidRPr="00051FD1">
        <w:rPr>
          <w:rFonts w:ascii="Times New Roman" w:hAnsi="Times New Roman" w:cs="Times New Roman"/>
        </w:rPr>
        <w:t xml:space="preserve">, G.M.; </w:t>
      </w:r>
      <w:proofErr w:type="spellStart"/>
      <w:r w:rsidRPr="00051FD1">
        <w:rPr>
          <w:rFonts w:ascii="Times New Roman" w:hAnsi="Times New Roman" w:cs="Times New Roman"/>
        </w:rPr>
        <w:t>Wadood</w:t>
      </w:r>
      <w:proofErr w:type="spellEnd"/>
      <w:r w:rsidRPr="00051FD1">
        <w:rPr>
          <w:rFonts w:ascii="Times New Roman" w:hAnsi="Times New Roman" w:cs="Times New Roman"/>
        </w:rPr>
        <w:t xml:space="preserve">, S.N.; Ahmed, M.; </w:t>
      </w:r>
      <w:proofErr w:type="spellStart"/>
      <w:r w:rsidRPr="00051FD1">
        <w:rPr>
          <w:rFonts w:ascii="Times New Roman" w:hAnsi="Times New Roman" w:cs="Times New Roman"/>
        </w:rPr>
        <w:t>Parven</w:t>
      </w:r>
      <w:proofErr w:type="spellEnd"/>
      <w:r w:rsidRPr="00051FD1">
        <w:rPr>
          <w:rFonts w:ascii="Times New Roman" w:hAnsi="Times New Roman" w:cs="Times New Roman"/>
        </w:rPr>
        <w:t>, R.; Huq, I. The Economic Cost of Tobacco Use in Bangladesh: A Health Cost Approach; Bangladesh Cancer Society: Dhaka, Bangladesh, 2020. Available online: https://www.cancer.org/content/dam/cancer-org/online-documents/en/pdf/global/ measuring-economic-cost-of-tobacco-use-in-bangladesh.pdf (accessed on 10 June 2020).</w:t>
      </w:r>
    </w:p>
    <w:p w14:paraId="67EF1721" w14:textId="77777777" w:rsidR="00F150E4" w:rsidRPr="00051FD1" w:rsidRDefault="00F150E4"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Maps of World. Available online: https://www.mapsofworld.com/world-top-ten/tobacco-producingcountries.html (accessed on 10 June 2018).</w:t>
      </w:r>
    </w:p>
    <w:p w14:paraId="5A574A0B" w14:textId="77777777" w:rsidR="00F150E4" w:rsidRPr="00051FD1" w:rsidRDefault="00F150E4"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www.factfish.com. Available online: </w:t>
      </w:r>
      <w:hyperlink r:id="rId19" w:history="1">
        <w:r w:rsidR="00942E68" w:rsidRPr="00051FD1">
          <w:rPr>
            <w:rStyle w:val="Hyperlink"/>
            <w:rFonts w:ascii="Times New Roman" w:hAnsi="Times New Roman" w:cs="Times New Roman"/>
            <w:color w:val="auto"/>
          </w:rPr>
          <w:t>http://www.factfish.com/statistic/tobacco%2Cproductionquantity</w:t>
        </w:r>
      </w:hyperlink>
      <w:r w:rsidR="00942E68" w:rsidRPr="00051FD1">
        <w:rPr>
          <w:rFonts w:ascii="Times New Roman" w:hAnsi="Times New Roman" w:cs="Times New Roman"/>
        </w:rPr>
        <w:t xml:space="preserve"> (accessed on 9 June 2018</w:t>
      </w:r>
    </w:p>
    <w:p w14:paraId="61C067E7"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 www.worldlistmania.com. Available online: https://www.worldlistmania.com/largest-tobacco-producingcountries-in-the-world/ (accessed on 14 June 2018). </w:t>
      </w:r>
    </w:p>
    <w:p w14:paraId="2D5EF5F1"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 Yearbook of Agricultural Statistics-2015; Government of the People’s Republic of Bangladesh: Dhaka, Bangladesh, 2016. </w:t>
      </w:r>
    </w:p>
    <w:p w14:paraId="2F0DDD0B"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 </w:t>
      </w:r>
      <w:proofErr w:type="spellStart"/>
      <w:r w:rsidRPr="00051FD1">
        <w:rPr>
          <w:rFonts w:ascii="Times New Roman" w:hAnsi="Times New Roman" w:cs="Times New Roman"/>
        </w:rPr>
        <w:t>Magati</w:t>
      </w:r>
      <w:proofErr w:type="spellEnd"/>
      <w:r w:rsidRPr="00051FD1">
        <w:rPr>
          <w:rFonts w:ascii="Times New Roman" w:hAnsi="Times New Roman" w:cs="Times New Roman"/>
        </w:rPr>
        <w:t xml:space="preserve">, P.; Li, Q.; </w:t>
      </w:r>
      <w:proofErr w:type="spellStart"/>
      <w:r w:rsidRPr="00051FD1">
        <w:rPr>
          <w:rFonts w:ascii="Times New Roman" w:hAnsi="Times New Roman" w:cs="Times New Roman"/>
        </w:rPr>
        <w:t>Drope</w:t>
      </w:r>
      <w:proofErr w:type="spellEnd"/>
      <w:r w:rsidRPr="00051FD1">
        <w:rPr>
          <w:rFonts w:ascii="Times New Roman" w:hAnsi="Times New Roman" w:cs="Times New Roman"/>
        </w:rPr>
        <w:t xml:space="preserve">, J.; </w:t>
      </w:r>
      <w:proofErr w:type="spellStart"/>
      <w:r w:rsidRPr="00051FD1">
        <w:rPr>
          <w:rFonts w:ascii="Times New Roman" w:hAnsi="Times New Roman" w:cs="Times New Roman"/>
        </w:rPr>
        <w:t>Lencucha</w:t>
      </w:r>
      <w:proofErr w:type="spellEnd"/>
      <w:r w:rsidRPr="00051FD1">
        <w:rPr>
          <w:rFonts w:ascii="Times New Roman" w:hAnsi="Times New Roman" w:cs="Times New Roman"/>
        </w:rPr>
        <w:t xml:space="preserve">, R.; </w:t>
      </w:r>
      <w:proofErr w:type="spellStart"/>
      <w:r w:rsidRPr="00051FD1">
        <w:rPr>
          <w:rFonts w:ascii="Times New Roman" w:hAnsi="Times New Roman" w:cs="Times New Roman"/>
        </w:rPr>
        <w:t>Labonte</w:t>
      </w:r>
      <w:proofErr w:type="spellEnd"/>
      <w:r w:rsidRPr="00051FD1">
        <w:rPr>
          <w:rFonts w:ascii="Times New Roman" w:hAnsi="Times New Roman" w:cs="Times New Roman"/>
        </w:rPr>
        <w:t>, R.N. The Economics of Tobacco Farming in Kenya; International Institute for Legislative Affairs: Nairobi, Kenya, 2016. Available online: https://ilakenya.org/the-economicsof-tobacco-farming-in-kenya-report-by-iila-and-acs/ (accessed on 10 January 2019).</w:t>
      </w:r>
    </w:p>
    <w:p w14:paraId="41E5B534"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proofErr w:type="spellStart"/>
      <w:r w:rsidRPr="00051FD1">
        <w:rPr>
          <w:rFonts w:ascii="Times New Roman" w:hAnsi="Times New Roman" w:cs="Times New Roman"/>
        </w:rPr>
        <w:t>Drope</w:t>
      </w:r>
      <w:proofErr w:type="spellEnd"/>
      <w:r w:rsidRPr="00051FD1">
        <w:rPr>
          <w:rFonts w:ascii="Times New Roman" w:hAnsi="Times New Roman" w:cs="Times New Roman"/>
        </w:rPr>
        <w:t xml:space="preserve">, J.; Li, Q.; Araujo, E.C.; </w:t>
      </w:r>
      <w:proofErr w:type="spellStart"/>
      <w:r w:rsidRPr="00051FD1">
        <w:rPr>
          <w:rFonts w:ascii="Times New Roman" w:hAnsi="Times New Roman" w:cs="Times New Roman"/>
        </w:rPr>
        <w:t>Harimurti</w:t>
      </w:r>
      <w:proofErr w:type="spellEnd"/>
      <w:r w:rsidRPr="00051FD1">
        <w:rPr>
          <w:rFonts w:ascii="Times New Roman" w:hAnsi="Times New Roman" w:cs="Times New Roman"/>
        </w:rPr>
        <w:t xml:space="preserve">, P.; </w:t>
      </w:r>
      <w:proofErr w:type="spellStart"/>
      <w:r w:rsidRPr="00051FD1">
        <w:rPr>
          <w:rFonts w:ascii="Times New Roman" w:hAnsi="Times New Roman" w:cs="Times New Roman"/>
        </w:rPr>
        <w:t>Sahadewo</w:t>
      </w:r>
      <w:proofErr w:type="spellEnd"/>
      <w:r w:rsidRPr="00051FD1">
        <w:rPr>
          <w:rFonts w:ascii="Times New Roman" w:hAnsi="Times New Roman" w:cs="Times New Roman"/>
        </w:rPr>
        <w:t xml:space="preserve">, G.A.; Nargis, N.; </w:t>
      </w:r>
      <w:proofErr w:type="spellStart"/>
      <w:r w:rsidRPr="00051FD1">
        <w:rPr>
          <w:rFonts w:ascii="Times New Roman" w:hAnsi="Times New Roman" w:cs="Times New Roman"/>
        </w:rPr>
        <w:t>Durazo</w:t>
      </w:r>
      <w:proofErr w:type="spellEnd"/>
      <w:r w:rsidRPr="00051FD1">
        <w:rPr>
          <w:rFonts w:ascii="Times New Roman" w:hAnsi="Times New Roman" w:cs="Times New Roman"/>
        </w:rPr>
        <w:t xml:space="preserve">, J.; </w:t>
      </w:r>
      <w:proofErr w:type="spellStart"/>
      <w:r w:rsidRPr="00051FD1">
        <w:rPr>
          <w:rFonts w:ascii="Times New Roman" w:hAnsi="Times New Roman" w:cs="Times New Roman"/>
        </w:rPr>
        <w:t>Witoelar</w:t>
      </w:r>
      <w:proofErr w:type="spellEnd"/>
      <w:r w:rsidRPr="00051FD1">
        <w:rPr>
          <w:rFonts w:ascii="Times New Roman" w:hAnsi="Times New Roman" w:cs="Times New Roman"/>
        </w:rPr>
        <w:t xml:space="preserve">, F.; </w:t>
      </w:r>
      <w:proofErr w:type="spellStart"/>
      <w:r w:rsidRPr="00051FD1">
        <w:rPr>
          <w:rFonts w:ascii="Times New Roman" w:hAnsi="Times New Roman" w:cs="Times New Roman"/>
        </w:rPr>
        <w:t>Sikoki</w:t>
      </w:r>
      <w:proofErr w:type="spellEnd"/>
      <w:r w:rsidRPr="00051FD1">
        <w:rPr>
          <w:rFonts w:ascii="Times New Roman" w:hAnsi="Times New Roman" w:cs="Times New Roman"/>
        </w:rPr>
        <w:t>, B.S. The Economics of Tobacco Farming in Indonesia; The World Bank: Washington, DC, USA, 2017. [</w:t>
      </w:r>
      <w:proofErr w:type="spellStart"/>
      <w:r w:rsidRPr="00051FD1">
        <w:rPr>
          <w:rFonts w:ascii="Times New Roman" w:hAnsi="Times New Roman" w:cs="Times New Roman"/>
        </w:rPr>
        <w:t>CrossRef</w:t>
      </w:r>
      <w:proofErr w:type="spellEnd"/>
      <w:r w:rsidRPr="00051FD1">
        <w:rPr>
          <w:rFonts w:ascii="Times New Roman" w:hAnsi="Times New Roman" w:cs="Times New Roman"/>
        </w:rPr>
        <w:t xml:space="preserve">] </w:t>
      </w:r>
    </w:p>
    <w:p w14:paraId="24656D4D"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 Goma, F.; </w:t>
      </w:r>
      <w:proofErr w:type="spellStart"/>
      <w:r w:rsidRPr="00051FD1">
        <w:rPr>
          <w:rFonts w:ascii="Times New Roman" w:hAnsi="Times New Roman" w:cs="Times New Roman"/>
        </w:rPr>
        <w:t>Drope</w:t>
      </w:r>
      <w:proofErr w:type="spellEnd"/>
      <w:r w:rsidRPr="00051FD1">
        <w:rPr>
          <w:rFonts w:ascii="Times New Roman" w:hAnsi="Times New Roman" w:cs="Times New Roman"/>
        </w:rPr>
        <w:t xml:space="preserve">, J.; Zulu, M.R.; Li, Q.; </w:t>
      </w:r>
      <w:proofErr w:type="spellStart"/>
      <w:r w:rsidRPr="00051FD1">
        <w:rPr>
          <w:rFonts w:ascii="Times New Roman" w:hAnsi="Times New Roman" w:cs="Times New Roman"/>
        </w:rPr>
        <w:t>Chelwa</w:t>
      </w:r>
      <w:proofErr w:type="spellEnd"/>
      <w:r w:rsidRPr="00051FD1">
        <w:rPr>
          <w:rFonts w:ascii="Times New Roman" w:hAnsi="Times New Roman" w:cs="Times New Roman"/>
        </w:rPr>
        <w:t xml:space="preserve">, G.; </w:t>
      </w:r>
      <w:proofErr w:type="spellStart"/>
      <w:r w:rsidRPr="00051FD1">
        <w:rPr>
          <w:rFonts w:ascii="Times New Roman" w:hAnsi="Times New Roman" w:cs="Times New Roman"/>
        </w:rPr>
        <w:t>Labonte</w:t>
      </w:r>
      <w:proofErr w:type="spellEnd"/>
      <w:r w:rsidRPr="00051FD1">
        <w:rPr>
          <w:rFonts w:ascii="Times New Roman" w:hAnsi="Times New Roman" w:cs="Times New Roman"/>
        </w:rPr>
        <w:t xml:space="preserve">, R.; Banda, J. The Economics of Tobacco Farming in Zambia; University of Zambia and the American Cancer Society: Lusaka, Zambia, 2017. Available online: https://www.cancer.org/content/dam/cancer-org/research/economic-and-healthy-policy/economicstobacco-farming-zambia-2017.pdf (accessed on 12 January 2019). </w:t>
      </w:r>
    </w:p>
    <w:p w14:paraId="621EDB8B"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 Akhter, F.; Rafiqul, H.; </w:t>
      </w:r>
      <w:proofErr w:type="spellStart"/>
      <w:r w:rsidRPr="00051FD1">
        <w:rPr>
          <w:rFonts w:ascii="Times New Roman" w:hAnsi="Times New Roman" w:cs="Times New Roman"/>
        </w:rPr>
        <w:t>Mujahidul</w:t>
      </w:r>
      <w:proofErr w:type="spellEnd"/>
      <w:r w:rsidRPr="00051FD1">
        <w:rPr>
          <w:rFonts w:ascii="Times New Roman" w:hAnsi="Times New Roman" w:cs="Times New Roman"/>
        </w:rPr>
        <w:t xml:space="preserve">, I.P. Tobacco cultivation and its impact on food production in Bangladesh. Available online: http://ubinig.org/cpdf/21_53.pdf (accessed on 10 November 2018). </w:t>
      </w:r>
    </w:p>
    <w:p w14:paraId="54D942A7" w14:textId="77777777" w:rsidR="00942E68" w:rsidRPr="00051FD1" w:rsidRDefault="00942E68"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 xml:space="preserve"> Children’s Act (Act No. 24 of 2013); Ministry of Law, </w:t>
      </w:r>
      <w:proofErr w:type="gramStart"/>
      <w:r w:rsidRPr="00051FD1">
        <w:rPr>
          <w:rFonts w:ascii="Times New Roman" w:hAnsi="Times New Roman" w:cs="Times New Roman"/>
        </w:rPr>
        <w:t>Justice</w:t>
      </w:r>
      <w:proofErr w:type="gramEnd"/>
      <w:r w:rsidRPr="00051FD1">
        <w:rPr>
          <w:rFonts w:ascii="Times New Roman" w:hAnsi="Times New Roman" w:cs="Times New Roman"/>
        </w:rPr>
        <w:t xml:space="preserve"> and Parliamentary Affairs: Dhaka, Bangladesh, 2013.</w:t>
      </w:r>
    </w:p>
    <w:p w14:paraId="2DDEF4BC" w14:textId="77777777" w:rsidR="00B20FAE" w:rsidRPr="00051FD1" w:rsidRDefault="00B20FAE" w:rsidP="00051FD1">
      <w:pPr>
        <w:pStyle w:val="ListParagraph"/>
        <w:numPr>
          <w:ilvl w:val="0"/>
          <w:numId w:val="12"/>
        </w:numPr>
        <w:spacing w:after="100" w:afterAutospacing="1" w:line="276" w:lineRule="auto"/>
        <w:ind w:left="360"/>
        <w:jc w:val="both"/>
        <w:rPr>
          <w:rFonts w:ascii="Times New Roman" w:hAnsi="Times New Roman" w:cs="Times New Roman"/>
          <w:b/>
        </w:rPr>
      </w:pPr>
      <w:r w:rsidRPr="00051FD1">
        <w:rPr>
          <w:rFonts w:ascii="Times New Roman" w:hAnsi="Times New Roman" w:cs="Times New Roman"/>
        </w:rPr>
        <w:t>Dillon, J.L. and Hardaker, J.B. 1993. Farm management research for small farmer development. FAO, Rome, Italy. 313p</w:t>
      </w:r>
    </w:p>
    <w:p w14:paraId="5D5F91A2" w14:textId="77777777" w:rsidR="008169E0" w:rsidRDefault="008169E0">
      <w:pPr>
        <w:rPr>
          <w:rFonts w:ascii="Times New Roman" w:hAnsi="Times New Roman" w:cs="Times New Roman"/>
          <w:b/>
        </w:rPr>
      </w:pPr>
    </w:p>
    <w:sectPr w:rsidR="008169E0" w:rsidSect="009F26BA">
      <w:footerReference w:type="default" r:id="rId2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251B" w14:textId="77777777" w:rsidR="008B44F5" w:rsidRDefault="008B44F5" w:rsidP="00075474">
      <w:pPr>
        <w:spacing w:after="0" w:line="240" w:lineRule="auto"/>
      </w:pPr>
      <w:r>
        <w:separator/>
      </w:r>
    </w:p>
  </w:endnote>
  <w:endnote w:type="continuationSeparator" w:id="0">
    <w:p w14:paraId="18287AD8" w14:textId="77777777" w:rsidR="008B44F5" w:rsidRDefault="008B44F5" w:rsidP="0007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741459"/>
      <w:docPartObj>
        <w:docPartGallery w:val="Page Numbers (Bottom of Page)"/>
        <w:docPartUnique/>
      </w:docPartObj>
    </w:sdtPr>
    <w:sdtContent>
      <w:p w14:paraId="100E2B32" w14:textId="77777777" w:rsidR="009F26BA" w:rsidRDefault="00000000">
        <w:pPr>
          <w:pStyle w:val="Footer"/>
          <w:jc w:val="center"/>
        </w:pPr>
        <w:r>
          <w:fldChar w:fldCharType="begin"/>
        </w:r>
        <w:r>
          <w:instrText xml:space="preserve"> PAGE   \* MERGEFORMAT </w:instrText>
        </w:r>
        <w:r>
          <w:fldChar w:fldCharType="separate"/>
        </w:r>
        <w:r w:rsidR="00C6006B">
          <w:rPr>
            <w:noProof/>
          </w:rPr>
          <w:t>13</w:t>
        </w:r>
        <w:r>
          <w:rPr>
            <w:noProof/>
          </w:rPr>
          <w:fldChar w:fldCharType="end"/>
        </w:r>
      </w:p>
    </w:sdtContent>
  </w:sdt>
  <w:p w14:paraId="0A9BD118" w14:textId="77777777" w:rsidR="009F26BA" w:rsidRDefault="009F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97C4" w14:textId="77777777" w:rsidR="008B44F5" w:rsidRDefault="008B44F5" w:rsidP="00075474">
      <w:pPr>
        <w:spacing w:after="0" w:line="240" w:lineRule="auto"/>
      </w:pPr>
      <w:r>
        <w:separator/>
      </w:r>
    </w:p>
  </w:footnote>
  <w:footnote w:type="continuationSeparator" w:id="0">
    <w:p w14:paraId="157D0638" w14:textId="77777777" w:rsidR="008B44F5" w:rsidRDefault="008B44F5" w:rsidP="00075474">
      <w:pPr>
        <w:spacing w:after="0" w:line="240" w:lineRule="auto"/>
      </w:pPr>
      <w:r>
        <w:continuationSeparator/>
      </w:r>
    </w:p>
  </w:footnote>
  <w:footnote w:id="1">
    <w:p w14:paraId="012E5006" w14:textId="77777777" w:rsidR="008156DC" w:rsidRPr="002A66AB" w:rsidRDefault="008156DC" w:rsidP="002A66AB">
      <w:pPr>
        <w:spacing w:line="240" w:lineRule="auto"/>
        <w:jc w:val="both"/>
        <w:rPr>
          <w:rFonts w:ascii="Times New Roman" w:hAnsi="Times New Roman" w:cs="Times New Roman"/>
          <w:bCs/>
          <w:sz w:val="20"/>
          <w:szCs w:val="20"/>
        </w:rPr>
      </w:pPr>
      <w:r w:rsidRPr="00C156AC">
        <w:rPr>
          <w:rStyle w:val="FootnoteReference"/>
        </w:rPr>
        <w:footnoteRef/>
      </w:r>
      <w:r w:rsidRPr="00C156AC">
        <w:rPr>
          <w:sz w:val="20"/>
        </w:rPr>
        <w:t xml:space="preserve"> </w:t>
      </w:r>
      <w:r w:rsidRPr="002A66AB">
        <w:rPr>
          <w:rFonts w:ascii="Times New Roman" w:hAnsi="Times New Roman" w:cs="Times New Roman"/>
          <w:bCs/>
          <w:sz w:val="20"/>
          <w:szCs w:val="20"/>
        </w:rPr>
        <w:t>Agresti, A. (1996), “An Introduction to Categorical Analysis”, Wiley Series in Probability and Statistics, John Wiley and Sons Inc.</w:t>
      </w:r>
    </w:p>
    <w:p w14:paraId="68C0ACCD" w14:textId="77777777" w:rsidR="008156DC" w:rsidRPr="002A66AB" w:rsidRDefault="008156DC" w:rsidP="002A66AB">
      <w:pPr>
        <w:spacing w:line="240" w:lineRule="auto"/>
        <w:jc w:val="both"/>
        <w:rPr>
          <w:rFonts w:ascii="Times New Roman" w:hAnsi="Times New Roman" w:cs="Times New Roman"/>
          <w:sz w:val="20"/>
          <w:szCs w:val="20"/>
        </w:rPr>
      </w:pPr>
      <w:r w:rsidRPr="002A66AB">
        <w:rPr>
          <w:rFonts w:ascii="Times New Roman" w:hAnsi="Times New Roman" w:cs="Times New Roman"/>
          <w:sz w:val="20"/>
          <w:szCs w:val="20"/>
        </w:rPr>
        <w:t xml:space="preserve">   Hosmer D.W. &amp; S. Lemeshow (2000), “Applied Logistic Regression”, John Wiley &amp; Sons, Inc.</w:t>
      </w:r>
    </w:p>
    <w:p w14:paraId="42B21E46" w14:textId="77777777" w:rsidR="008156DC" w:rsidRPr="00547F7F" w:rsidRDefault="008156DC" w:rsidP="00F332E6">
      <w:pPr>
        <w:pStyle w:val="FootnoteText"/>
        <w:rPr>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BA7"/>
    <w:multiLevelType w:val="hybridMultilevel"/>
    <w:tmpl w:val="8D3E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A24BB"/>
    <w:multiLevelType w:val="hybridMultilevel"/>
    <w:tmpl w:val="D9FE791E"/>
    <w:lvl w:ilvl="0" w:tplc="FBCE94E0">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2932"/>
    <w:multiLevelType w:val="hybridMultilevel"/>
    <w:tmpl w:val="82100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40958"/>
    <w:multiLevelType w:val="hybridMultilevel"/>
    <w:tmpl w:val="7B4C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07337"/>
    <w:multiLevelType w:val="hybridMultilevel"/>
    <w:tmpl w:val="FF8065D6"/>
    <w:lvl w:ilvl="0" w:tplc="AE324BBC">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B0EE2"/>
    <w:multiLevelType w:val="hybridMultilevel"/>
    <w:tmpl w:val="325A0970"/>
    <w:lvl w:ilvl="0" w:tplc="F0F0AD6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350B17"/>
    <w:multiLevelType w:val="hybridMultilevel"/>
    <w:tmpl w:val="DE642F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319C5"/>
    <w:multiLevelType w:val="hybridMultilevel"/>
    <w:tmpl w:val="B55C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06E7F"/>
    <w:multiLevelType w:val="hybridMultilevel"/>
    <w:tmpl w:val="8ACA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8423F"/>
    <w:multiLevelType w:val="hybridMultilevel"/>
    <w:tmpl w:val="2E72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5679C"/>
    <w:multiLevelType w:val="hybridMultilevel"/>
    <w:tmpl w:val="DE642F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D4F0F"/>
    <w:multiLevelType w:val="hybridMultilevel"/>
    <w:tmpl w:val="4E7E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84A4D"/>
    <w:multiLevelType w:val="hybridMultilevel"/>
    <w:tmpl w:val="DE642F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746731">
    <w:abstractNumId w:val="0"/>
  </w:num>
  <w:num w:numId="2" w16cid:durableId="1475097309">
    <w:abstractNumId w:val="9"/>
  </w:num>
  <w:num w:numId="3" w16cid:durableId="890849081">
    <w:abstractNumId w:val="6"/>
  </w:num>
  <w:num w:numId="4" w16cid:durableId="1118257255">
    <w:abstractNumId w:val="11"/>
  </w:num>
  <w:num w:numId="5" w16cid:durableId="1877040905">
    <w:abstractNumId w:val="3"/>
  </w:num>
  <w:num w:numId="6" w16cid:durableId="1164737452">
    <w:abstractNumId w:val="8"/>
  </w:num>
  <w:num w:numId="7" w16cid:durableId="556283138">
    <w:abstractNumId w:val="7"/>
  </w:num>
  <w:num w:numId="8" w16cid:durableId="1600212245">
    <w:abstractNumId w:val="2"/>
  </w:num>
  <w:num w:numId="9" w16cid:durableId="658390809">
    <w:abstractNumId w:val="1"/>
  </w:num>
  <w:num w:numId="10" w16cid:durableId="329991171">
    <w:abstractNumId w:val="5"/>
  </w:num>
  <w:num w:numId="11" w16cid:durableId="2060981296">
    <w:abstractNumId w:val="10"/>
  </w:num>
  <w:num w:numId="12" w16cid:durableId="1623918746">
    <w:abstractNumId w:val="4"/>
  </w:num>
  <w:num w:numId="13" w16cid:durableId="1226647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3F32"/>
    <w:rsid w:val="00002EAE"/>
    <w:rsid w:val="000069A6"/>
    <w:rsid w:val="00016660"/>
    <w:rsid w:val="00022A95"/>
    <w:rsid w:val="000328B4"/>
    <w:rsid w:val="00037CFC"/>
    <w:rsid w:val="0005003F"/>
    <w:rsid w:val="00051FD1"/>
    <w:rsid w:val="00064589"/>
    <w:rsid w:val="00075474"/>
    <w:rsid w:val="00093651"/>
    <w:rsid w:val="000A22CD"/>
    <w:rsid w:val="000A2755"/>
    <w:rsid w:val="000B2F4D"/>
    <w:rsid w:val="000B5945"/>
    <w:rsid w:val="000C1CEB"/>
    <w:rsid w:val="000C3502"/>
    <w:rsid w:val="000E5B01"/>
    <w:rsid w:val="000F33E5"/>
    <w:rsid w:val="00101B07"/>
    <w:rsid w:val="001030D4"/>
    <w:rsid w:val="001248AD"/>
    <w:rsid w:val="00125669"/>
    <w:rsid w:val="0014276E"/>
    <w:rsid w:val="00146786"/>
    <w:rsid w:val="001533B0"/>
    <w:rsid w:val="00162950"/>
    <w:rsid w:val="00164789"/>
    <w:rsid w:val="0017625A"/>
    <w:rsid w:val="0018441E"/>
    <w:rsid w:val="00192A96"/>
    <w:rsid w:val="001A1FCB"/>
    <w:rsid w:val="001B2C3E"/>
    <w:rsid w:val="001B55F4"/>
    <w:rsid w:val="001D2783"/>
    <w:rsid w:val="001D7908"/>
    <w:rsid w:val="001E27C0"/>
    <w:rsid w:val="00213737"/>
    <w:rsid w:val="00221426"/>
    <w:rsid w:val="00224684"/>
    <w:rsid w:val="00231A56"/>
    <w:rsid w:val="00243AF5"/>
    <w:rsid w:val="00245A20"/>
    <w:rsid w:val="00260D6F"/>
    <w:rsid w:val="00263621"/>
    <w:rsid w:val="002766A9"/>
    <w:rsid w:val="00277078"/>
    <w:rsid w:val="00293C66"/>
    <w:rsid w:val="002A1938"/>
    <w:rsid w:val="002A66AB"/>
    <w:rsid w:val="002B45F0"/>
    <w:rsid w:val="002B7CC5"/>
    <w:rsid w:val="002D75B6"/>
    <w:rsid w:val="002F4937"/>
    <w:rsid w:val="003123AB"/>
    <w:rsid w:val="003651F3"/>
    <w:rsid w:val="00386DA1"/>
    <w:rsid w:val="00396544"/>
    <w:rsid w:val="003C08DC"/>
    <w:rsid w:val="003C3297"/>
    <w:rsid w:val="003D2DB6"/>
    <w:rsid w:val="003D5C38"/>
    <w:rsid w:val="003E732C"/>
    <w:rsid w:val="003F0064"/>
    <w:rsid w:val="003F5029"/>
    <w:rsid w:val="00406DA6"/>
    <w:rsid w:val="00417DA4"/>
    <w:rsid w:val="00425BA7"/>
    <w:rsid w:val="004425E9"/>
    <w:rsid w:val="0045076C"/>
    <w:rsid w:val="004557F1"/>
    <w:rsid w:val="00467867"/>
    <w:rsid w:val="00474E26"/>
    <w:rsid w:val="004B7872"/>
    <w:rsid w:val="004C0E47"/>
    <w:rsid w:val="004D6B52"/>
    <w:rsid w:val="004E2135"/>
    <w:rsid w:val="004E5B7D"/>
    <w:rsid w:val="004E65A3"/>
    <w:rsid w:val="005071F1"/>
    <w:rsid w:val="0051217D"/>
    <w:rsid w:val="00532558"/>
    <w:rsid w:val="0054097F"/>
    <w:rsid w:val="00541248"/>
    <w:rsid w:val="005433C0"/>
    <w:rsid w:val="005471F5"/>
    <w:rsid w:val="00552C1D"/>
    <w:rsid w:val="0056514B"/>
    <w:rsid w:val="00566528"/>
    <w:rsid w:val="00570744"/>
    <w:rsid w:val="0057423A"/>
    <w:rsid w:val="005764A3"/>
    <w:rsid w:val="00590526"/>
    <w:rsid w:val="005976BA"/>
    <w:rsid w:val="005B22E0"/>
    <w:rsid w:val="005B2A40"/>
    <w:rsid w:val="005B68FF"/>
    <w:rsid w:val="005D253D"/>
    <w:rsid w:val="005E2FEA"/>
    <w:rsid w:val="005E3D76"/>
    <w:rsid w:val="005F0AD6"/>
    <w:rsid w:val="005F2803"/>
    <w:rsid w:val="00607141"/>
    <w:rsid w:val="00610C4F"/>
    <w:rsid w:val="00624D77"/>
    <w:rsid w:val="00626A3B"/>
    <w:rsid w:val="006362A4"/>
    <w:rsid w:val="006748F8"/>
    <w:rsid w:val="006761B5"/>
    <w:rsid w:val="0069221E"/>
    <w:rsid w:val="006953DD"/>
    <w:rsid w:val="006A20F5"/>
    <w:rsid w:val="006A55A5"/>
    <w:rsid w:val="006B061D"/>
    <w:rsid w:val="006B3697"/>
    <w:rsid w:val="006B7966"/>
    <w:rsid w:val="006C324F"/>
    <w:rsid w:val="006C6B16"/>
    <w:rsid w:val="0070761A"/>
    <w:rsid w:val="0071348D"/>
    <w:rsid w:val="007208B3"/>
    <w:rsid w:val="00737AFD"/>
    <w:rsid w:val="00737B00"/>
    <w:rsid w:val="00747F60"/>
    <w:rsid w:val="00770430"/>
    <w:rsid w:val="00775A61"/>
    <w:rsid w:val="00777E25"/>
    <w:rsid w:val="00780923"/>
    <w:rsid w:val="00784713"/>
    <w:rsid w:val="00796921"/>
    <w:rsid w:val="007B5808"/>
    <w:rsid w:val="007C442B"/>
    <w:rsid w:val="007C5156"/>
    <w:rsid w:val="007E6732"/>
    <w:rsid w:val="00805880"/>
    <w:rsid w:val="008156DC"/>
    <w:rsid w:val="008169E0"/>
    <w:rsid w:val="00834522"/>
    <w:rsid w:val="0083511A"/>
    <w:rsid w:val="00853894"/>
    <w:rsid w:val="008919F1"/>
    <w:rsid w:val="008A5E2E"/>
    <w:rsid w:val="008B44F5"/>
    <w:rsid w:val="008D1A63"/>
    <w:rsid w:val="008F1A4D"/>
    <w:rsid w:val="008F559F"/>
    <w:rsid w:val="009203E2"/>
    <w:rsid w:val="00926F5A"/>
    <w:rsid w:val="00942E68"/>
    <w:rsid w:val="00961AD8"/>
    <w:rsid w:val="00970271"/>
    <w:rsid w:val="00972157"/>
    <w:rsid w:val="00986BF4"/>
    <w:rsid w:val="009B65DB"/>
    <w:rsid w:val="009C2EAF"/>
    <w:rsid w:val="009D04C6"/>
    <w:rsid w:val="009D5F59"/>
    <w:rsid w:val="009E026D"/>
    <w:rsid w:val="009E15EE"/>
    <w:rsid w:val="009F26BA"/>
    <w:rsid w:val="009F469A"/>
    <w:rsid w:val="00A05F46"/>
    <w:rsid w:val="00A145F3"/>
    <w:rsid w:val="00A16C47"/>
    <w:rsid w:val="00A3029E"/>
    <w:rsid w:val="00A36988"/>
    <w:rsid w:val="00A443A6"/>
    <w:rsid w:val="00A71A51"/>
    <w:rsid w:val="00A90135"/>
    <w:rsid w:val="00A9143F"/>
    <w:rsid w:val="00AC2EA4"/>
    <w:rsid w:val="00AC6470"/>
    <w:rsid w:val="00AC68B9"/>
    <w:rsid w:val="00AD0DFD"/>
    <w:rsid w:val="00AE4665"/>
    <w:rsid w:val="00AE6A20"/>
    <w:rsid w:val="00AF7B46"/>
    <w:rsid w:val="00B00795"/>
    <w:rsid w:val="00B20FAE"/>
    <w:rsid w:val="00B26938"/>
    <w:rsid w:val="00B41322"/>
    <w:rsid w:val="00B41D79"/>
    <w:rsid w:val="00B421EA"/>
    <w:rsid w:val="00B5007D"/>
    <w:rsid w:val="00B6757C"/>
    <w:rsid w:val="00B7287C"/>
    <w:rsid w:val="00B807DC"/>
    <w:rsid w:val="00B83CB4"/>
    <w:rsid w:val="00B86FC6"/>
    <w:rsid w:val="00B9394C"/>
    <w:rsid w:val="00BC2234"/>
    <w:rsid w:val="00BD7AA9"/>
    <w:rsid w:val="00BE0708"/>
    <w:rsid w:val="00BE18E7"/>
    <w:rsid w:val="00BE34E6"/>
    <w:rsid w:val="00BF2833"/>
    <w:rsid w:val="00C14BE7"/>
    <w:rsid w:val="00C50B4A"/>
    <w:rsid w:val="00C6006B"/>
    <w:rsid w:val="00C660F5"/>
    <w:rsid w:val="00C716AB"/>
    <w:rsid w:val="00C7764F"/>
    <w:rsid w:val="00C849BC"/>
    <w:rsid w:val="00C87358"/>
    <w:rsid w:val="00C91D57"/>
    <w:rsid w:val="00C96AE0"/>
    <w:rsid w:val="00CB0A95"/>
    <w:rsid w:val="00CB7924"/>
    <w:rsid w:val="00CE2421"/>
    <w:rsid w:val="00CF5A14"/>
    <w:rsid w:val="00D23A32"/>
    <w:rsid w:val="00D64B9B"/>
    <w:rsid w:val="00D77FA9"/>
    <w:rsid w:val="00D91E01"/>
    <w:rsid w:val="00DA1C5B"/>
    <w:rsid w:val="00DA756F"/>
    <w:rsid w:val="00DC1E85"/>
    <w:rsid w:val="00DC7F5C"/>
    <w:rsid w:val="00DD044B"/>
    <w:rsid w:val="00DD2FE2"/>
    <w:rsid w:val="00DE57F3"/>
    <w:rsid w:val="00DF50AC"/>
    <w:rsid w:val="00E00BFF"/>
    <w:rsid w:val="00E266CD"/>
    <w:rsid w:val="00E3573F"/>
    <w:rsid w:val="00E5616B"/>
    <w:rsid w:val="00E6174B"/>
    <w:rsid w:val="00E65516"/>
    <w:rsid w:val="00E758CA"/>
    <w:rsid w:val="00E7740E"/>
    <w:rsid w:val="00E82A38"/>
    <w:rsid w:val="00E90749"/>
    <w:rsid w:val="00E93F32"/>
    <w:rsid w:val="00E94C6F"/>
    <w:rsid w:val="00E94CB0"/>
    <w:rsid w:val="00E96A67"/>
    <w:rsid w:val="00EA4CAD"/>
    <w:rsid w:val="00EA766E"/>
    <w:rsid w:val="00EC5ADA"/>
    <w:rsid w:val="00EC7DFC"/>
    <w:rsid w:val="00EE78A2"/>
    <w:rsid w:val="00EF63C1"/>
    <w:rsid w:val="00F029C7"/>
    <w:rsid w:val="00F150E4"/>
    <w:rsid w:val="00F332E6"/>
    <w:rsid w:val="00F444B0"/>
    <w:rsid w:val="00F445ED"/>
    <w:rsid w:val="00F46355"/>
    <w:rsid w:val="00F511DA"/>
    <w:rsid w:val="00F53DD4"/>
    <w:rsid w:val="00F9437A"/>
    <w:rsid w:val="00FA132C"/>
    <w:rsid w:val="00FA3679"/>
    <w:rsid w:val="00FF17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079F"/>
  <w15:docId w15:val="{8F70E4FD-8517-4B20-9873-D82FC05E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20"/>
  </w:style>
  <w:style w:type="paragraph" w:styleId="Heading1">
    <w:name w:val="heading 1"/>
    <w:basedOn w:val="Normal"/>
    <w:next w:val="Normal"/>
    <w:link w:val="Heading1Char"/>
    <w:qFormat/>
    <w:rsid w:val="008A5E2E"/>
    <w:pPr>
      <w:keepNext/>
      <w:suppressAutoHyphens/>
      <w:spacing w:before="240" w:after="60" w:line="240" w:lineRule="auto"/>
      <w:outlineLvl w:val="0"/>
    </w:pPr>
    <w:rPr>
      <w:rFonts w:ascii="Arial" w:eastAsia="Times New Roman" w:hAnsi="Arial" w:cs="Arial"/>
      <w:b/>
      <w:bCs/>
      <w:kern w:val="32"/>
      <w:sz w:val="32"/>
      <w:szCs w:val="32"/>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6C47"/>
    <w:rPr>
      <w:sz w:val="16"/>
      <w:szCs w:val="16"/>
    </w:rPr>
  </w:style>
  <w:style w:type="paragraph" w:styleId="CommentText">
    <w:name w:val="annotation text"/>
    <w:basedOn w:val="Normal"/>
    <w:link w:val="CommentTextChar"/>
    <w:uiPriority w:val="99"/>
    <w:semiHidden/>
    <w:unhideWhenUsed/>
    <w:rsid w:val="00A16C47"/>
    <w:pPr>
      <w:spacing w:line="240" w:lineRule="auto"/>
    </w:pPr>
    <w:rPr>
      <w:sz w:val="20"/>
      <w:szCs w:val="20"/>
    </w:rPr>
  </w:style>
  <w:style w:type="character" w:customStyle="1" w:styleId="CommentTextChar">
    <w:name w:val="Comment Text Char"/>
    <w:basedOn w:val="DefaultParagraphFont"/>
    <w:link w:val="CommentText"/>
    <w:uiPriority w:val="99"/>
    <w:semiHidden/>
    <w:rsid w:val="00A16C47"/>
    <w:rPr>
      <w:sz w:val="20"/>
      <w:szCs w:val="20"/>
    </w:rPr>
  </w:style>
  <w:style w:type="paragraph" w:styleId="CommentSubject">
    <w:name w:val="annotation subject"/>
    <w:basedOn w:val="CommentText"/>
    <w:next w:val="CommentText"/>
    <w:link w:val="CommentSubjectChar"/>
    <w:uiPriority w:val="99"/>
    <w:semiHidden/>
    <w:unhideWhenUsed/>
    <w:rsid w:val="00A16C47"/>
    <w:rPr>
      <w:b/>
      <w:bCs/>
    </w:rPr>
  </w:style>
  <w:style w:type="character" w:customStyle="1" w:styleId="CommentSubjectChar">
    <w:name w:val="Comment Subject Char"/>
    <w:basedOn w:val="CommentTextChar"/>
    <w:link w:val="CommentSubject"/>
    <w:uiPriority w:val="99"/>
    <w:semiHidden/>
    <w:rsid w:val="00A16C47"/>
    <w:rPr>
      <w:b/>
      <w:bCs/>
      <w:sz w:val="20"/>
      <w:szCs w:val="20"/>
    </w:rPr>
  </w:style>
  <w:style w:type="paragraph" w:styleId="BalloonText">
    <w:name w:val="Balloon Text"/>
    <w:basedOn w:val="Normal"/>
    <w:link w:val="BalloonTextChar"/>
    <w:uiPriority w:val="99"/>
    <w:semiHidden/>
    <w:unhideWhenUsed/>
    <w:rsid w:val="00A16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C47"/>
    <w:rPr>
      <w:rFonts w:ascii="Segoe UI" w:hAnsi="Segoe UI" w:cs="Segoe UI"/>
      <w:sz w:val="18"/>
      <w:szCs w:val="18"/>
    </w:rPr>
  </w:style>
  <w:style w:type="paragraph" w:styleId="ListParagraph">
    <w:name w:val="List Paragraph"/>
    <w:aliases w:val="List Paragraph (numbered (a)),Normal 2"/>
    <w:basedOn w:val="Normal"/>
    <w:link w:val="ListParagraphChar"/>
    <w:uiPriority w:val="34"/>
    <w:qFormat/>
    <w:rsid w:val="00263621"/>
    <w:pPr>
      <w:ind w:left="720"/>
      <w:contextualSpacing/>
    </w:pPr>
  </w:style>
  <w:style w:type="character" w:styleId="PlaceholderText">
    <w:name w:val="Placeholder Text"/>
    <w:basedOn w:val="DefaultParagraphFont"/>
    <w:uiPriority w:val="99"/>
    <w:semiHidden/>
    <w:rsid w:val="001030D4"/>
    <w:rPr>
      <w:color w:val="808080"/>
    </w:rPr>
  </w:style>
  <w:style w:type="paragraph" w:styleId="Header">
    <w:name w:val="header"/>
    <w:basedOn w:val="Normal"/>
    <w:link w:val="HeaderChar"/>
    <w:uiPriority w:val="99"/>
    <w:semiHidden/>
    <w:unhideWhenUsed/>
    <w:rsid w:val="00075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474"/>
  </w:style>
  <w:style w:type="paragraph" w:styleId="Footer">
    <w:name w:val="footer"/>
    <w:basedOn w:val="Normal"/>
    <w:link w:val="FooterChar"/>
    <w:uiPriority w:val="99"/>
    <w:unhideWhenUsed/>
    <w:rsid w:val="0007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4"/>
  </w:style>
  <w:style w:type="paragraph" w:styleId="NormalWeb">
    <w:name w:val="Normal (Web)"/>
    <w:basedOn w:val="Normal"/>
    <w:uiPriority w:val="99"/>
    <w:unhideWhenUsed/>
    <w:rsid w:val="00770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E68"/>
    <w:rPr>
      <w:color w:val="0563C1" w:themeColor="hyperlink"/>
      <w:u w:val="single"/>
    </w:rPr>
  </w:style>
  <w:style w:type="character" w:customStyle="1" w:styleId="Heading1Char">
    <w:name w:val="Heading 1 Char"/>
    <w:basedOn w:val="DefaultParagraphFont"/>
    <w:link w:val="Heading1"/>
    <w:rsid w:val="008A5E2E"/>
    <w:rPr>
      <w:rFonts w:ascii="Arial" w:eastAsia="Times New Roman" w:hAnsi="Arial" w:cs="Arial"/>
      <w:b/>
      <w:bCs/>
      <w:kern w:val="32"/>
      <w:sz w:val="32"/>
      <w:szCs w:val="32"/>
      <w:lang w:val="en-GB" w:eastAsia="ar-SA"/>
    </w:rPr>
  </w:style>
  <w:style w:type="paragraph" w:styleId="List">
    <w:name w:val="List"/>
    <w:basedOn w:val="Normal"/>
    <w:rsid w:val="008A5E2E"/>
    <w:pPr>
      <w:suppressAutoHyphens/>
      <w:spacing w:after="120" w:line="240" w:lineRule="auto"/>
    </w:pPr>
    <w:rPr>
      <w:rFonts w:ascii="Times New Roman" w:eastAsia="Times New Roman" w:hAnsi="Times New Roman" w:cs="Tahoma"/>
      <w:sz w:val="24"/>
      <w:szCs w:val="24"/>
      <w:lang w:val="en-GB" w:eastAsia="ar-SA"/>
    </w:rPr>
  </w:style>
  <w:style w:type="paragraph" w:styleId="BodyText">
    <w:name w:val="Body Text"/>
    <w:basedOn w:val="Normal"/>
    <w:link w:val="BodyTextChar"/>
    <w:uiPriority w:val="99"/>
    <w:semiHidden/>
    <w:unhideWhenUsed/>
    <w:rsid w:val="008A5E2E"/>
    <w:pPr>
      <w:spacing w:after="120"/>
    </w:pPr>
  </w:style>
  <w:style w:type="character" w:customStyle="1" w:styleId="BodyTextChar">
    <w:name w:val="Body Text Char"/>
    <w:basedOn w:val="DefaultParagraphFont"/>
    <w:link w:val="BodyText"/>
    <w:uiPriority w:val="99"/>
    <w:semiHidden/>
    <w:rsid w:val="008A5E2E"/>
  </w:style>
  <w:style w:type="paragraph" w:styleId="FootnoteText">
    <w:name w:val="footnote text"/>
    <w:basedOn w:val="Normal"/>
    <w:link w:val="FootnoteTextChar"/>
    <w:semiHidden/>
    <w:rsid w:val="00F332E6"/>
    <w:pPr>
      <w:suppressAutoHyphens/>
      <w:spacing w:after="0" w:line="240" w:lineRule="auto"/>
    </w:pPr>
    <w:rPr>
      <w:rFonts w:ascii="Times New Roman" w:eastAsia="Times New Roman" w:hAnsi="Times New Roman" w:cs="Times New Roman"/>
      <w:sz w:val="20"/>
      <w:szCs w:val="20"/>
      <w:lang w:val="en-GB" w:eastAsia="ar-SA"/>
    </w:rPr>
  </w:style>
  <w:style w:type="character" w:customStyle="1" w:styleId="FootnoteTextChar">
    <w:name w:val="Footnote Text Char"/>
    <w:basedOn w:val="DefaultParagraphFont"/>
    <w:link w:val="FootnoteText"/>
    <w:semiHidden/>
    <w:rsid w:val="00F332E6"/>
    <w:rPr>
      <w:rFonts w:ascii="Times New Roman" w:eastAsia="Times New Roman" w:hAnsi="Times New Roman" w:cs="Times New Roman"/>
      <w:sz w:val="20"/>
      <w:szCs w:val="20"/>
      <w:lang w:val="en-GB" w:eastAsia="ar-SA"/>
    </w:rPr>
  </w:style>
  <w:style w:type="character" w:styleId="FootnoteReference">
    <w:name w:val="footnote reference"/>
    <w:basedOn w:val="DefaultParagraphFont"/>
    <w:semiHidden/>
    <w:rsid w:val="00F332E6"/>
    <w:rPr>
      <w:vertAlign w:val="superscript"/>
    </w:rPr>
  </w:style>
  <w:style w:type="character" w:styleId="Strong">
    <w:name w:val="Strong"/>
    <w:basedOn w:val="DefaultParagraphFont"/>
    <w:qFormat/>
    <w:rsid w:val="00F332E6"/>
    <w:rPr>
      <w:b/>
      <w:bCs/>
    </w:rPr>
  </w:style>
  <w:style w:type="paragraph" w:customStyle="1" w:styleId="Default">
    <w:name w:val="Default"/>
    <w:rsid w:val="00B20FA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aliases w:val="List Paragraph (numbered (a)) Char,Normal 2 Char"/>
    <w:link w:val="ListParagraph"/>
    <w:uiPriority w:val="34"/>
    <w:rsid w:val="00B20FAE"/>
  </w:style>
  <w:style w:type="character" w:styleId="UnresolvedMention">
    <w:name w:val="Unresolved Mention"/>
    <w:basedOn w:val="DefaultParagraphFont"/>
    <w:uiPriority w:val="99"/>
    <w:semiHidden/>
    <w:unhideWhenUsed/>
    <w:rsid w:val="00737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8353">
      <w:bodyDiv w:val="1"/>
      <w:marLeft w:val="0"/>
      <w:marRight w:val="0"/>
      <w:marTop w:val="0"/>
      <w:marBottom w:val="0"/>
      <w:divBdr>
        <w:top w:val="none" w:sz="0" w:space="0" w:color="auto"/>
        <w:left w:val="none" w:sz="0" w:space="0" w:color="auto"/>
        <w:bottom w:val="none" w:sz="0" w:space="0" w:color="auto"/>
        <w:right w:val="none" w:sz="0" w:space="0" w:color="auto"/>
      </w:divBdr>
    </w:div>
    <w:div w:id="906038253">
      <w:bodyDiv w:val="1"/>
      <w:marLeft w:val="0"/>
      <w:marRight w:val="0"/>
      <w:marTop w:val="0"/>
      <w:marBottom w:val="0"/>
      <w:divBdr>
        <w:top w:val="none" w:sz="0" w:space="0" w:color="auto"/>
        <w:left w:val="none" w:sz="0" w:space="0" w:color="auto"/>
        <w:bottom w:val="none" w:sz="0" w:space="0" w:color="auto"/>
        <w:right w:val="none" w:sz="0" w:space="0" w:color="auto"/>
      </w:divBdr>
      <w:divsChild>
        <w:div w:id="922186258">
          <w:marLeft w:val="0"/>
          <w:marRight w:val="0"/>
          <w:marTop w:val="0"/>
          <w:marBottom w:val="0"/>
          <w:divBdr>
            <w:top w:val="none" w:sz="0" w:space="0" w:color="auto"/>
            <w:left w:val="none" w:sz="0" w:space="0" w:color="auto"/>
            <w:bottom w:val="none" w:sz="0" w:space="0" w:color="auto"/>
            <w:right w:val="none" w:sz="0" w:space="0" w:color="auto"/>
          </w:divBdr>
        </w:div>
        <w:div w:id="985089878">
          <w:marLeft w:val="0"/>
          <w:marRight w:val="0"/>
          <w:marTop w:val="0"/>
          <w:marBottom w:val="0"/>
          <w:divBdr>
            <w:top w:val="none" w:sz="0" w:space="0" w:color="auto"/>
            <w:left w:val="none" w:sz="0" w:space="0" w:color="auto"/>
            <w:bottom w:val="none" w:sz="0" w:space="0" w:color="auto"/>
            <w:right w:val="none" w:sz="0" w:space="0" w:color="auto"/>
          </w:divBdr>
        </w:div>
        <w:div w:id="1313827065">
          <w:marLeft w:val="0"/>
          <w:marRight w:val="0"/>
          <w:marTop w:val="0"/>
          <w:marBottom w:val="0"/>
          <w:divBdr>
            <w:top w:val="none" w:sz="0" w:space="0" w:color="auto"/>
            <w:left w:val="none" w:sz="0" w:space="0" w:color="auto"/>
            <w:bottom w:val="none" w:sz="0" w:space="0" w:color="auto"/>
            <w:right w:val="none" w:sz="0" w:space="0" w:color="auto"/>
          </w:divBdr>
        </w:div>
      </w:divsChild>
    </w:div>
    <w:div w:id="1038316791">
      <w:bodyDiv w:val="1"/>
      <w:marLeft w:val="0"/>
      <w:marRight w:val="0"/>
      <w:marTop w:val="0"/>
      <w:marBottom w:val="0"/>
      <w:divBdr>
        <w:top w:val="none" w:sz="0" w:space="0" w:color="auto"/>
        <w:left w:val="none" w:sz="0" w:space="0" w:color="auto"/>
        <w:bottom w:val="none" w:sz="0" w:space="0" w:color="auto"/>
        <w:right w:val="none" w:sz="0" w:space="0" w:color="auto"/>
      </w:divBdr>
    </w:div>
    <w:div w:id="2092655094">
      <w:bodyDiv w:val="1"/>
      <w:marLeft w:val="0"/>
      <w:marRight w:val="0"/>
      <w:marTop w:val="0"/>
      <w:marBottom w:val="0"/>
      <w:divBdr>
        <w:top w:val="none" w:sz="0" w:space="0" w:color="auto"/>
        <w:left w:val="none" w:sz="0" w:space="0" w:color="auto"/>
        <w:bottom w:val="none" w:sz="0" w:space="0" w:color="auto"/>
        <w:right w:val="none" w:sz="0" w:space="0" w:color="auto"/>
      </w:divBdr>
      <w:divsChild>
        <w:div w:id="358698524">
          <w:marLeft w:val="0"/>
          <w:marRight w:val="0"/>
          <w:marTop w:val="0"/>
          <w:marBottom w:val="0"/>
          <w:divBdr>
            <w:top w:val="none" w:sz="0" w:space="0" w:color="auto"/>
            <w:left w:val="none" w:sz="0" w:space="0" w:color="auto"/>
            <w:bottom w:val="none" w:sz="0" w:space="0" w:color="auto"/>
            <w:right w:val="none" w:sz="0" w:space="0" w:color="auto"/>
          </w:divBdr>
        </w:div>
        <w:div w:id="559445025">
          <w:marLeft w:val="0"/>
          <w:marRight w:val="0"/>
          <w:marTop w:val="0"/>
          <w:marBottom w:val="0"/>
          <w:divBdr>
            <w:top w:val="none" w:sz="0" w:space="0" w:color="auto"/>
            <w:left w:val="none" w:sz="0" w:space="0" w:color="auto"/>
            <w:bottom w:val="none" w:sz="0" w:space="0" w:color="auto"/>
            <w:right w:val="none" w:sz="0" w:space="0" w:color="auto"/>
          </w:divBdr>
        </w:div>
        <w:div w:id="955985806">
          <w:marLeft w:val="0"/>
          <w:marRight w:val="0"/>
          <w:marTop w:val="0"/>
          <w:marBottom w:val="0"/>
          <w:divBdr>
            <w:top w:val="none" w:sz="0" w:space="0" w:color="auto"/>
            <w:left w:val="none" w:sz="0" w:space="0" w:color="auto"/>
            <w:bottom w:val="none" w:sz="0" w:space="0" w:color="auto"/>
            <w:right w:val="none" w:sz="0" w:space="0" w:color="auto"/>
          </w:divBdr>
        </w:div>
        <w:div w:id="1575092605">
          <w:marLeft w:val="0"/>
          <w:marRight w:val="0"/>
          <w:marTop w:val="0"/>
          <w:marBottom w:val="0"/>
          <w:divBdr>
            <w:top w:val="none" w:sz="0" w:space="0" w:color="auto"/>
            <w:left w:val="none" w:sz="0" w:space="0" w:color="auto"/>
            <w:bottom w:val="none" w:sz="0" w:space="0" w:color="auto"/>
            <w:right w:val="none" w:sz="0" w:space="0" w:color="auto"/>
          </w:divBdr>
        </w:div>
        <w:div w:id="326593282">
          <w:marLeft w:val="0"/>
          <w:marRight w:val="0"/>
          <w:marTop w:val="0"/>
          <w:marBottom w:val="0"/>
          <w:divBdr>
            <w:top w:val="none" w:sz="0" w:space="0" w:color="auto"/>
            <w:left w:val="none" w:sz="0" w:space="0" w:color="auto"/>
            <w:bottom w:val="none" w:sz="0" w:space="0" w:color="auto"/>
            <w:right w:val="none" w:sz="0" w:space="0" w:color="auto"/>
          </w:divBdr>
        </w:div>
        <w:div w:id="1655840784">
          <w:marLeft w:val="0"/>
          <w:marRight w:val="0"/>
          <w:marTop w:val="0"/>
          <w:marBottom w:val="0"/>
          <w:divBdr>
            <w:top w:val="none" w:sz="0" w:space="0" w:color="auto"/>
            <w:left w:val="none" w:sz="0" w:space="0" w:color="auto"/>
            <w:bottom w:val="none" w:sz="0" w:space="0" w:color="auto"/>
            <w:right w:val="none" w:sz="0" w:space="0" w:color="auto"/>
          </w:divBdr>
        </w:div>
        <w:div w:id="266233473">
          <w:marLeft w:val="0"/>
          <w:marRight w:val="0"/>
          <w:marTop w:val="0"/>
          <w:marBottom w:val="0"/>
          <w:divBdr>
            <w:top w:val="none" w:sz="0" w:space="0" w:color="auto"/>
            <w:left w:val="none" w:sz="0" w:space="0" w:color="auto"/>
            <w:bottom w:val="none" w:sz="0" w:space="0" w:color="auto"/>
            <w:right w:val="none" w:sz="0" w:space="0" w:color="auto"/>
          </w:divBdr>
        </w:div>
        <w:div w:id="2049644452">
          <w:marLeft w:val="0"/>
          <w:marRight w:val="0"/>
          <w:marTop w:val="0"/>
          <w:marBottom w:val="0"/>
          <w:divBdr>
            <w:top w:val="none" w:sz="0" w:space="0" w:color="auto"/>
            <w:left w:val="none" w:sz="0" w:space="0" w:color="auto"/>
            <w:bottom w:val="none" w:sz="0" w:space="0" w:color="auto"/>
            <w:right w:val="none" w:sz="0" w:space="0" w:color="auto"/>
          </w:divBdr>
        </w:div>
        <w:div w:id="192567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304388/" TargetMode="Externa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s://link.springer.com/article/10.1186/1471-2458-9-24" TargetMode="External"/><Relationship Id="rId19" Type="http://schemas.openxmlformats.org/officeDocument/2006/relationships/hyperlink" Target="http://www.factfish.com/statistic/tobacco%2Cproductionquantity" TargetMode="External"/><Relationship Id="rId4" Type="http://schemas.openxmlformats.org/officeDocument/2006/relationships/settings" Target="settings.xml"/><Relationship Id="rId9" Type="http://schemas.openxmlformats.org/officeDocument/2006/relationships/hyperlink" Target="https://pubmed.ncbi.nlm.nih.gov/30627385/" TargetMode="Externa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ADACD-0959-4361-B8D8-60C152FA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13</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Mohammad Nayeem Hasan</cp:lastModifiedBy>
  <cp:revision>54</cp:revision>
  <dcterms:created xsi:type="dcterms:W3CDTF">2022-02-24T18:30:00Z</dcterms:created>
  <dcterms:modified xsi:type="dcterms:W3CDTF">2022-11-06T19:08:00Z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61655f4a-9ab3-3116-93c0-fc46cbbe663a</vt:lpwstr>
  </property>
  <property fmtid="{D5CDD505-2E9C-101B-9397-08002B2CF9AE}" pid="24" name="Mendeley Citation Style_1">
    <vt:lpwstr>http://www.zotero.org/styles/vancouver</vt:lpwstr>
  </property>
</Properties>
</file>