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Quarterly budget approved by Priya.</w:t>
      </w:r>
    </w:p>
    <w:p>
      <w:r>
        <w:t>LangdonSoft contract renewal </w:t>
      </w:r>
      <w:r>
        <w:t xml:space="preserve">pending review.</w:t>
      </w:r>
    </w:p>
  </w:body>
</w:document>
</file>