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7A76" w14:textId="39795999" w:rsidR="00F74830" w:rsidRPr="00F74830" w:rsidRDefault="00F74830" w:rsidP="00F74830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sz w:val="36"/>
          <w:szCs w:val="36"/>
          <w:lang w:val="en-IT" w:eastAsia="en-GB"/>
        </w:rPr>
      </w:pPr>
      <w:r w:rsidRPr="00F74830">
        <w:rPr>
          <w:rFonts w:eastAsia="Times New Roman" w:cs="Calibri"/>
          <w:b/>
          <w:bCs/>
          <w:sz w:val="36"/>
          <w:szCs w:val="36"/>
          <w:lang w:val="en-IT" w:eastAsia="en-GB"/>
        </w:rPr>
        <w:t xml:space="preserve">1. Project Overview </w:t>
      </w:r>
    </w:p>
    <w:p w14:paraId="49D02A32" w14:textId="77777777" w:rsidR="00EE2966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b/>
          <w:bCs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Project Title</w:t>
      </w:r>
    </w:p>
    <w:p w14:paraId="59C6F455" w14:textId="441BD96A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LLM-driven Structural Modeling and Analysis Pipeline using Open-Source FEM Tools</w:t>
      </w:r>
      <w:r w:rsidRPr="00EE2966">
        <w:rPr>
          <w:rFonts w:eastAsia="Times New Roman" w:cs="Calibri"/>
          <w:sz w:val="24"/>
          <w:szCs w:val="24"/>
          <w:lang w:eastAsia="en-GB"/>
        </w:rPr>
        <w:t xml:space="preserve"> (</w:t>
      </w:r>
      <w:r w:rsidRPr="00F74830">
        <w:rPr>
          <w:rFonts w:eastAsia="Times New Roman" w:cs="Calibri"/>
          <w:sz w:val="24"/>
          <w:szCs w:val="24"/>
          <w:lang w:val="en-IT" w:eastAsia="en-GB"/>
        </w:rPr>
        <w:t>Code_Aster, Gmsh</w:t>
      </w:r>
      <w:r w:rsidRPr="00EE2966">
        <w:rPr>
          <w:rFonts w:eastAsia="Times New Roman" w:cs="Calibri"/>
          <w:sz w:val="24"/>
          <w:szCs w:val="24"/>
          <w:lang w:eastAsia="en-GB"/>
        </w:rPr>
        <w:t>)</w:t>
      </w:r>
    </w:p>
    <w:p w14:paraId="5C372290" w14:textId="77777777" w:rsidR="00EE2966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b/>
          <w:bCs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Partnership Context</w:t>
      </w:r>
    </w:p>
    <w:p w14:paraId="2A8A5C98" w14:textId="4A35CFCB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This project is part of a collaborative applied research and training initiative between S.T.A. DATA S.r.l., a structural engineering software company based in Turin, and Politecnico di Torino.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The activity takes place within a 250-hour advanced training program aimed at exploring innovative digital tools for the automation of structural modeling and analysis. The collaboration serves both educational and experimental purposes</w:t>
      </w:r>
      <w:r w:rsidRPr="00EE2966">
        <w:rPr>
          <w:rFonts w:eastAsia="Times New Roman" w:cs="Calibri"/>
          <w:sz w:val="24"/>
          <w:szCs w:val="24"/>
          <w:lang w:val="en-IT" w:eastAsia="en-GB"/>
        </w:rPr>
        <w:t>,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combining industrial know-how with academic research capability.</w:t>
      </w:r>
    </w:p>
    <w:p w14:paraId="190F0E7C" w14:textId="0D7184A7" w:rsidR="00F74830" w:rsidRPr="00F74830" w:rsidRDefault="00F74830" w:rsidP="00F74830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Team</w:t>
      </w:r>
      <w:r w:rsidR="00EE2966">
        <w:rPr>
          <w:rFonts w:eastAsia="Times New Roman" w:cs="Calibri"/>
          <w:b/>
          <w:bCs/>
          <w:sz w:val="24"/>
          <w:szCs w:val="24"/>
          <w:lang w:val="en-IT" w:eastAsia="en-GB"/>
        </w:rPr>
        <w:t>:</w:t>
      </w:r>
    </w:p>
    <w:p w14:paraId="71AB67A9" w14:textId="77777777" w:rsidR="00F74830" w:rsidRPr="00F74830" w:rsidRDefault="00F74830" w:rsidP="00F748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Amir Yarmohamadi</w:t>
      </w:r>
    </w:p>
    <w:p w14:paraId="57B4BC93" w14:textId="77777777" w:rsidR="00F74830" w:rsidRPr="00F74830" w:rsidRDefault="00F74830" w:rsidP="00F748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Saeideh Mohammadikish</w:t>
      </w:r>
    </w:p>
    <w:p w14:paraId="2CAB071D" w14:textId="42B261E7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Both participants hold MSc degrees in Earthquake Engineering, with backgrounds in numerical modeling and seismic performance assessment, and are currently pursuing a second MSc at Politecnico di Torino focused on Digital Skills</w:t>
      </w:r>
      <w:r w:rsidR="00305C02">
        <w:rPr>
          <w:rFonts w:eastAsia="Times New Roman" w:cs="Calibri"/>
          <w:sz w:val="24"/>
          <w:szCs w:val="24"/>
          <w:lang w:val="en-IT" w:eastAsia="en-GB"/>
        </w:rPr>
        <w:t xml:space="preserve">( </w:t>
      </w:r>
      <w:r w:rsidRPr="00F74830">
        <w:rPr>
          <w:rFonts w:eastAsia="Times New Roman" w:cs="Calibri"/>
          <w:sz w:val="24"/>
          <w:szCs w:val="24"/>
          <w:lang w:val="en-IT" w:eastAsia="en-GB"/>
        </w:rPr>
        <w:t>Artificial Intelligence, Programming, and Data Science</w:t>
      </w:r>
      <w:r w:rsidR="00305C02">
        <w:rPr>
          <w:rFonts w:eastAsia="Times New Roman" w:cs="Calibri"/>
          <w:sz w:val="24"/>
          <w:szCs w:val="24"/>
          <w:lang w:val="en-IT" w:eastAsia="en-GB"/>
        </w:rPr>
        <w:t>)</w:t>
      </w:r>
      <w:r w:rsidRPr="00F74830">
        <w:rPr>
          <w:rFonts w:eastAsia="Times New Roman" w:cs="Calibri"/>
          <w:sz w:val="24"/>
          <w:szCs w:val="24"/>
          <w:lang w:val="en-IT" w:eastAsia="en-GB"/>
        </w:rPr>
        <w:t>.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This interdisciplinary expertise has allowed the team to act as an effective bridge between traditional structural analysis workflows and AI-based automation.</w:t>
      </w:r>
    </w:p>
    <w:p w14:paraId="383CC1A5" w14:textId="77777777" w:rsidR="00F74830" w:rsidRPr="00F74830" w:rsidRDefault="00F74830" w:rsidP="00F74830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F74830">
        <w:rPr>
          <w:rFonts w:eastAsia="Times New Roman" w:cs="Calibri"/>
          <w:b/>
          <w:bCs/>
          <w:sz w:val="27"/>
          <w:szCs w:val="27"/>
          <w:lang w:val="en-IT" w:eastAsia="en-GB"/>
        </w:rPr>
        <w:t>Motivation and Industrial Context</w:t>
      </w:r>
    </w:p>
    <w:p w14:paraId="4FEC7E1B" w14:textId="5062C338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The company’s original training proposal was conceptual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>,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to explore whether Large Language Models (LLMs) could assist users in communicating with engineering software in natural language.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>No predefined workflow, data, or software integration architecture was provided; the starting point was a blank slate focused on feasibility and learning. The expectation was limited to a conceptual feasibility discussion or a manual demonstration using open-source solvers (Code_Aster, Gmsh).</w:t>
      </w:r>
    </w:p>
    <w:p w14:paraId="3EAEAC8C" w14:textId="77777777" w:rsidR="00F74830" w:rsidRPr="00F74830" w:rsidRDefault="00F74830" w:rsidP="00F74830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F74830">
        <w:rPr>
          <w:rFonts w:eastAsia="Times New Roman" w:cs="Calibri"/>
          <w:b/>
          <w:bCs/>
          <w:sz w:val="27"/>
          <w:szCs w:val="27"/>
          <w:lang w:val="en-IT" w:eastAsia="en-GB"/>
        </w:rPr>
        <w:t>Project Expansion and Added Value</w:t>
      </w:r>
    </w:p>
    <w:p w14:paraId="4E1E4F6D" w14:textId="15C0CAAD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Throughout the development, the project surpassed the initial expectations.</w:t>
      </w:r>
      <w:r w:rsidR="00305C02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Instead of producing only theoretical notes or mockups, the team designed and implemented a working technical pipeline that connects:</w:t>
      </w:r>
    </w:p>
    <w:p w14:paraId="7BD9D6E5" w14:textId="77777777" w:rsidR="00F74830" w:rsidRPr="00F74830" w:rsidRDefault="00F74830" w:rsidP="00F748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LLM interface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→ for interpreting natural-language instructions;</w:t>
      </w:r>
    </w:p>
    <w:p w14:paraId="6F160846" w14:textId="77777777" w:rsidR="00F74830" w:rsidRPr="00F74830" w:rsidRDefault="00F74830" w:rsidP="00F748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Gmsh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→ for automatic geometry and mesh generation;</w:t>
      </w:r>
    </w:p>
    <w:p w14:paraId="3B4853A6" w14:textId="56DC181C" w:rsidR="00F74830" w:rsidRPr="00F74830" w:rsidRDefault="00F74830" w:rsidP="00F748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 xml:space="preserve">Code_Aster </w:t>
      </w:r>
      <w:r w:rsidRPr="00F74830">
        <w:rPr>
          <w:rFonts w:eastAsia="Times New Roman" w:cs="Calibri"/>
          <w:sz w:val="24"/>
          <w:szCs w:val="24"/>
          <w:lang w:val="en-IT" w:eastAsia="en-GB"/>
        </w:rPr>
        <w:t>→ for running real finite element analysis;</w:t>
      </w:r>
    </w:p>
    <w:p w14:paraId="60BDE8A3" w14:textId="77777777" w:rsidR="00F74830" w:rsidRPr="00F74830" w:rsidRDefault="00F74830" w:rsidP="00F748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lastRenderedPageBreak/>
        <w:t>Custom Python modules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(</w:t>
      </w:r>
      <w:r w:rsidRPr="00F74830">
        <w:rPr>
          <w:rFonts w:eastAsia="Times New Roman" w:cs="Calibri"/>
          <w:sz w:val="20"/>
          <w:szCs w:val="20"/>
          <w:lang w:val="en-IT" w:eastAsia="en-GB"/>
        </w:rPr>
        <w:t>run_aster.py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, </w:t>
      </w:r>
      <w:r w:rsidRPr="00F74830">
        <w:rPr>
          <w:rFonts w:eastAsia="Times New Roman" w:cs="Calibri"/>
          <w:sz w:val="20"/>
          <w:szCs w:val="20"/>
          <w:lang w:val="en-IT" w:eastAsia="en-GB"/>
        </w:rPr>
        <w:t>Visualizer.py</w:t>
      </w:r>
      <w:r w:rsidRPr="00F74830">
        <w:rPr>
          <w:rFonts w:eastAsia="Times New Roman" w:cs="Calibri"/>
          <w:sz w:val="24"/>
          <w:szCs w:val="24"/>
          <w:lang w:val="en-IT" w:eastAsia="en-GB"/>
        </w:rPr>
        <w:t>) → for solver execution and result visualization.</w:t>
      </w:r>
    </w:p>
    <w:p w14:paraId="413F00FE" w14:textId="0FCFC14D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In essence, what was initially expected as a </w:t>
      </w:r>
      <w:r w:rsidRPr="00F74830">
        <w:rPr>
          <w:rFonts w:eastAsia="Times New Roman" w:cs="Calibri"/>
          <w:i/>
          <w:iCs/>
          <w:sz w:val="24"/>
          <w:szCs w:val="24"/>
          <w:lang w:val="en-IT" w:eastAsia="en-GB"/>
        </w:rPr>
        <w:t>feasibility training exercise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evolved into a functional prototype capable of automatically generating, executing, and visualizing a structural model.</w:t>
      </w:r>
    </w:p>
    <w:p w14:paraId="2915DDAD" w14:textId="77777777" w:rsidR="00F74830" w:rsidRPr="00F74830" w:rsidRDefault="00F74830" w:rsidP="00F74830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F74830">
        <w:rPr>
          <w:rFonts w:eastAsia="Times New Roman" w:cs="Calibri"/>
          <w:b/>
          <w:bCs/>
          <w:sz w:val="27"/>
          <w:szCs w:val="27"/>
          <w:lang w:val="en-IT" w:eastAsia="en-GB"/>
        </w:rPr>
        <w:t>Goal and Scope</w:t>
      </w:r>
    </w:p>
    <w:p w14:paraId="70EC7481" w14:textId="6C3BFC39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The current phase focuses on a Proof of Concept (PoC)</w:t>
      </w:r>
      <w:r w:rsidR="00305C02">
        <w:rPr>
          <w:rFonts w:eastAsia="Times New Roman" w:cs="Calibri"/>
          <w:sz w:val="24"/>
          <w:szCs w:val="24"/>
          <w:lang w:val="en-IT" w:eastAsia="en-GB"/>
        </w:rPr>
        <w:t xml:space="preserve">, </w:t>
      </w:r>
      <w:r w:rsidRPr="00F74830">
        <w:rPr>
          <w:rFonts w:eastAsia="Times New Roman" w:cs="Calibri"/>
          <w:sz w:val="24"/>
          <w:szCs w:val="24"/>
          <w:lang w:val="en-IT" w:eastAsia="en-GB"/>
        </w:rPr>
        <w:t>the automation of a simple beam model.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The user provides geometric </w:t>
      </w:r>
      <w:r w:rsidR="00305C02">
        <w:rPr>
          <w:rFonts w:eastAsia="Times New Roman" w:cs="Calibri"/>
          <w:sz w:val="24"/>
          <w:szCs w:val="24"/>
          <w:lang w:val="en-IT" w:eastAsia="en-GB"/>
        </w:rPr>
        <w:t xml:space="preserve">of a beam </w:t>
      </w:r>
      <w:r w:rsidRPr="00F74830">
        <w:rPr>
          <w:rFonts w:eastAsia="Times New Roman" w:cs="Calibri"/>
          <w:sz w:val="24"/>
          <w:szCs w:val="24"/>
          <w:lang w:val="en-IT" w:eastAsia="en-GB"/>
        </w:rPr>
        <w:t>in natural language; the system builds the mesh, runs the solver, and visualizes displacements fields.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This demonstration serves as the foundation for future extensions, including multi-element structures, 3D models, and integration with the company’s proprietary software ecosystem.</w:t>
      </w:r>
    </w:p>
    <w:p w14:paraId="3F69A90E" w14:textId="7C24CAA6" w:rsidR="00A21E15" w:rsidRDefault="00A165A3" w:rsidP="00813804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A165A3">
        <w:rPr>
          <w:rFonts w:eastAsia="Times New Roman" w:cs="Calibri"/>
          <w:b/>
          <w:bCs/>
          <w:sz w:val="27"/>
          <w:szCs w:val="27"/>
          <w:lang w:val="en-IT" w:eastAsia="en-GB"/>
        </w:rPr>
        <w:t xml:space="preserve">2. </w:t>
      </w:r>
      <w:r w:rsidRPr="00A165A3">
        <w:rPr>
          <w:rFonts w:eastAsia="Times New Roman" w:cs="Calibri"/>
          <w:b/>
          <w:bCs/>
          <w:sz w:val="36"/>
          <w:szCs w:val="36"/>
          <w:lang w:val="en-IT" w:eastAsia="en-GB"/>
        </w:rPr>
        <w:t>Work Breakdown Structure (WBS)</w:t>
      </w:r>
      <w:r w:rsidR="00813804" w:rsidRPr="00CA2405">
        <w:rPr>
          <w:rFonts w:eastAsia="Times New Roman" w:cs="Calibri"/>
          <w:b/>
          <w:bCs/>
          <w:sz w:val="36"/>
          <w:szCs w:val="36"/>
          <w:lang w:val="en-IT" w:eastAsia="en-GB"/>
        </w:rPr>
        <w:t xml:space="preserve"> and </w:t>
      </w:r>
      <w:r w:rsidR="00813804" w:rsidRPr="00A21E15">
        <w:rPr>
          <w:rFonts w:eastAsia="Times New Roman" w:cs="Calibri"/>
          <w:b/>
          <w:bCs/>
          <w:sz w:val="36"/>
          <w:szCs w:val="36"/>
          <w:lang w:val="en-IT" w:eastAsia="en-GB"/>
        </w:rPr>
        <w:t>Project Timeline</w:t>
      </w:r>
    </w:p>
    <w:p w14:paraId="791857CB" w14:textId="77777777" w:rsidR="00CA2405" w:rsidRPr="00A21E15" w:rsidRDefault="00CA2405" w:rsidP="00813804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</w:p>
    <w:tbl>
      <w:tblPr>
        <w:tblStyle w:val="TableGrid"/>
        <w:tblW w:w="978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3"/>
        <w:gridCol w:w="2569"/>
        <w:gridCol w:w="3926"/>
        <w:gridCol w:w="1564"/>
      </w:tblGrid>
      <w:tr w:rsidR="00E15C84" w:rsidRPr="00A21E15" w14:paraId="185550CC" w14:textId="77777777" w:rsidTr="00CA2405">
        <w:tc>
          <w:tcPr>
            <w:tcW w:w="1723" w:type="dxa"/>
            <w:tcBorders>
              <w:bottom w:val="single" w:sz="4" w:space="0" w:color="auto"/>
            </w:tcBorders>
            <w:vAlign w:val="bottom"/>
            <w:hideMark/>
          </w:tcPr>
          <w:p w14:paraId="538746FE" w14:textId="29267EE6" w:rsidR="00A21E15" w:rsidRPr="00A21E15" w:rsidRDefault="00A21E15" w:rsidP="00CA240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Week / Date Range</w:t>
            </w:r>
            <w:r w:rsidR="00CA240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 xml:space="preserve">  (2025)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  <w:hideMark/>
          </w:tcPr>
          <w:p w14:paraId="07BB4E00" w14:textId="77777777" w:rsidR="00A21E15" w:rsidRPr="00A21E15" w:rsidRDefault="00A21E15" w:rsidP="00CA240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Phase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  <w:hideMark/>
          </w:tcPr>
          <w:p w14:paraId="37AC13AB" w14:textId="77777777" w:rsidR="00A21E15" w:rsidRPr="00A21E15" w:rsidRDefault="00A21E15" w:rsidP="00CA240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Key Focus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vAlign w:val="bottom"/>
            <w:hideMark/>
          </w:tcPr>
          <w:p w14:paraId="5F7B4D67" w14:textId="77777777" w:rsidR="00A21E15" w:rsidRPr="00A21E15" w:rsidRDefault="00A21E15" w:rsidP="00CA240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Status</w:t>
            </w:r>
          </w:p>
        </w:tc>
      </w:tr>
      <w:tr w:rsidR="00305C02" w:rsidRPr="00A21E15" w14:paraId="294D77F5" w14:textId="77777777" w:rsidTr="00305C02">
        <w:trPr>
          <w:trHeight w:val="621"/>
        </w:trPr>
        <w:tc>
          <w:tcPr>
            <w:tcW w:w="1723" w:type="dxa"/>
            <w:tcBorders>
              <w:top w:val="single" w:sz="4" w:space="0" w:color="auto"/>
            </w:tcBorders>
            <w:hideMark/>
          </w:tcPr>
          <w:p w14:paraId="1C095690" w14:textId="3A144D28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Sep 25 – Oct 1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D4A8B7C" w14:textId="77777777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1 – Exploration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FD5DE3A" w14:textId="77777777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Familiarization with Code_Aster and Gmsh; understanding input/output files</w:t>
            </w:r>
          </w:p>
        </w:tc>
        <w:tc>
          <w:tcPr>
            <w:tcW w:w="1564" w:type="dxa"/>
            <w:tcBorders>
              <w:top w:val="single" w:sz="4" w:space="0" w:color="auto"/>
            </w:tcBorders>
            <w:hideMark/>
          </w:tcPr>
          <w:p w14:paraId="6ABB2A2A" w14:textId="0D459947" w:rsidR="00305C02" w:rsidRPr="00A21E15" w:rsidRDefault="00305C02" w:rsidP="00305C02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Completed</w:t>
            </w:r>
          </w:p>
        </w:tc>
      </w:tr>
      <w:tr w:rsidR="00305C02" w:rsidRPr="00A21E15" w14:paraId="7F999118" w14:textId="77777777" w:rsidTr="00305C02">
        <w:trPr>
          <w:trHeight w:val="711"/>
        </w:trPr>
        <w:tc>
          <w:tcPr>
            <w:tcW w:w="1723" w:type="dxa"/>
            <w:hideMark/>
          </w:tcPr>
          <w:p w14:paraId="1BFFBEA8" w14:textId="4631C22B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Oct 6 – Oct 10</w:t>
            </w:r>
          </w:p>
        </w:tc>
        <w:tc>
          <w:tcPr>
            <w:tcW w:w="0" w:type="auto"/>
            <w:hideMark/>
          </w:tcPr>
          <w:p w14:paraId="3D4205E7" w14:textId="2CC6E2C9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Phase 2 – </w:t>
            </w: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I</w:t>
            </w:r>
            <w:r w:rsidRPr="00E15C84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ntegration </w:t>
            </w: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M</w:t>
            </w:r>
            <w:r w:rsidRPr="00E15C84">
              <w:rPr>
                <w:rFonts w:eastAsia="Times New Roman" w:cs="Calibri"/>
                <w:sz w:val="20"/>
                <w:szCs w:val="20"/>
                <w:lang w:val="en-IT" w:eastAsia="en-GB"/>
              </w:rPr>
              <w:t>ethod</w:t>
            </w:r>
          </w:p>
        </w:tc>
        <w:tc>
          <w:tcPr>
            <w:tcW w:w="0" w:type="auto"/>
            <w:hideMark/>
          </w:tcPr>
          <w:p w14:paraId="28E944B6" w14:textId="23A1599C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Fi</w:t>
            </w:r>
            <w:r w:rsidRPr="00E15C84">
              <w:rPr>
                <w:rFonts w:eastAsia="Times New Roman" w:cs="Calibri"/>
                <w:sz w:val="20"/>
                <w:szCs w:val="20"/>
                <w:lang w:val="en-IT" w:eastAsia="en-GB"/>
              </w:rPr>
              <w:t>nding the integration method and system architecture</w:t>
            </w:r>
          </w:p>
        </w:tc>
        <w:tc>
          <w:tcPr>
            <w:tcW w:w="1564" w:type="dxa"/>
            <w:hideMark/>
          </w:tcPr>
          <w:p w14:paraId="17FDD323" w14:textId="5F6ED538" w:rsidR="00305C02" w:rsidRPr="00A21E15" w:rsidRDefault="00305C02" w:rsidP="00305C02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Completed</w:t>
            </w:r>
          </w:p>
        </w:tc>
      </w:tr>
      <w:tr w:rsidR="00305C02" w:rsidRPr="00A21E15" w14:paraId="56D129F4" w14:textId="77777777" w:rsidTr="00305C02">
        <w:trPr>
          <w:trHeight w:val="423"/>
        </w:trPr>
        <w:tc>
          <w:tcPr>
            <w:tcW w:w="1723" w:type="dxa"/>
            <w:hideMark/>
          </w:tcPr>
          <w:p w14:paraId="41604C71" w14:textId="64579F81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Oct 13 – Oct 17</w:t>
            </w:r>
          </w:p>
        </w:tc>
        <w:tc>
          <w:tcPr>
            <w:tcW w:w="0" w:type="auto"/>
            <w:hideMark/>
          </w:tcPr>
          <w:p w14:paraId="2661554E" w14:textId="45DCF588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Phase 3 – Core </w:t>
            </w: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Reaserch</w:t>
            </w:r>
          </w:p>
        </w:tc>
        <w:tc>
          <w:tcPr>
            <w:tcW w:w="0" w:type="auto"/>
            <w:hideMark/>
          </w:tcPr>
          <w:p w14:paraId="7F126B65" w14:textId="01A3A752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E15C84">
              <w:rPr>
                <w:rFonts w:eastAsia="Times New Roman" w:cs="Calibri"/>
                <w:sz w:val="20"/>
                <w:szCs w:val="20"/>
                <w:lang w:val="en-IT" w:eastAsia="en-GB"/>
              </w:rPr>
              <w:t>Learning Langchain</w:t>
            </w:r>
          </w:p>
        </w:tc>
        <w:tc>
          <w:tcPr>
            <w:tcW w:w="1564" w:type="dxa"/>
            <w:hideMark/>
          </w:tcPr>
          <w:p w14:paraId="00AF0EA3" w14:textId="41B3D238" w:rsidR="00305C02" w:rsidRPr="00A21E15" w:rsidRDefault="00305C02" w:rsidP="00305C02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In Progress</w:t>
            </w:r>
          </w:p>
        </w:tc>
      </w:tr>
      <w:tr w:rsidR="00305C02" w:rsidRPr="00A21E15" w14:paraId="6339F3AA" w14:textId="77777777" w:rsidTr="00305C02">
        <w:trPr>
          <w:trHeight w:val="698"/>
        </w:trPr>
        <w:tc>
          <w:tcPr>
            <w:tcW w:w="1723" w:type="dxa"/>
            <w:hideMark/>
          </w:tcPr>
          <w:p w14:paraId="31434BF6" w14:textId="5A4530BF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Oct 20 – Oct 24</w:t>
            </w:r>
          </w:p>
        </w:tc>
        <w:tc>
          <w:tcPr>
            <w:tcW w:w="0" w:type="auto"/>
            <w:hideMark/>
          </w:tcPr>
          <w:p w14:paraId="7DC5E4E5" w14:textId="2C815207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Phase 4 – </w:t>
            </w: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Iniatial i</w:t>
            </w: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ntegration </w:t>
            </w: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requaierment</w:t>
            </w:r>
          </w:p>
        </w:tc>
        <w:tc>
          <w:tcPr>
            <w:tcW w:w="0" w:type="auto"/>
            <w:hideMark/>
          </w:tcPr>
          <w:p w14:paraId="2BEB1ECD" w14:textId="0EAF26EC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The implementation</w:t>
            </w:r>
            <w:r w:rsidRPr="00E15C84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 o</w:t>
            </w: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f</w:t>
            </w:r>
            <w:r w:rsidRPr="00E15C84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 tools and testing</w:t>
            </w: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 for Langchain</w:t>
            </w:r>
          </w:p>
        </w:tc>
        <w:tc>
          <w:tcPr>
            <w:tcW w:w="1564" w:type="dxa"/>
            <w:hideMark/>
          </w:tcPr>
          <w:p w14:paraId="760970D1" w14:textId="30FFB9A8" w:rsidR="00305C02" w:rsidRPr="00A21E15" w:rsidRDefault="00305C02" w:rsidP="00305C02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Completed</w:t>
            </w:r>
          </w:p>
        </w:tc>
      </w:tr>
      <w:tr w:rsidR="00305C02" w:rsidRPr="00A21E15" w14:paraId="1F37675A" w14:textId="77777777" w:rsidTr="00305C02">
        <w:trPr>
          <w:trHeight w:val="708"/>
        </w:trPr>
        <w:tc>
          <w:tcPr>
            <w:tcW w:w="1723" w:type="dxa"/>
            <w:hideMark/>
          </w:tcPr>
          <w:p w14:paraId="4145B6C5" w14:textId="67C7D1C1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Oct 27 – Oct 31</w:t>
            </w:r>
          </w:p>
        </w:tc>
        <w:tc>
          <w:tcPr>
            <w:tcW w:w="0" w:type="auto"/>
            <w:hideMark/>
          </w:tcPr>
          <w:p w14:paraId="2A8180A1" w14:textId="5B723836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Phase 4 – </w:t>
            </w: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Running Code_Aster</w:t>
            </w:r>
          </w:p>
        </w:tc>
        <w:tc>
          <w:tcPr>
            <w:tcW w:w="0" w:type="auto"/>
            <w:hideMark/>
          </w:tcPr>
          <w:p w14:paraId="45306AE4" w14:textId="3FB18C50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Code_aster</w:t>
            </w:r>
            <w:r w:rsidRPr="00E15C84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Output </w:t>
            </w:r>
            <w:r w:rsidRPr="00E15C84">
              <w:rPr>
                <w:rFonts w:eastAsia="Times New Roman" w:cs="Calibri"/>
                <w:sz w:val="20"/>
                <w:szCs w:val="20"/>
                <w:lang w:val="en-IT" w:eastAsia="en-GB"/>
              </w:rPr>
              <w:t>Visualization</w:t>
            </w:r>
          </w:p>
        </w:tc>
        <w:tc>
          <w:tcPr>
            <w:tcW w:w="1564" w:type="dxa"/>
            <w:hideMark/>
          </w:tcPr>
          <w:p w14:paraId="6D8194D3" w14:textId="687EE8D6" w:rsidR="00305C02" w:rsidRPr="00A21E15" w:rsidRDefault="00305C02" w:rsidP="00305C02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In Progress</w:t>
            </w:r>
          </w:p>
        </w:tc>
      </w:tr>
      <w:tr w:rsidR="00305C02" w:rsidRPr="00A21E15" w14:paraId="3AADD382" w14:textId="77777777" w:rsidTr="00305C02">
        <w:trPr>
          <w:trHeight w:val="435"/>
        </w:trPr>
        <w:tc>
          <w:tcPr>
            <w:tcW w:w="1723" w:type="dxa"/>
            <w:hideMark/>
          </w:tcPr>
          <w:p w14:paraId="2B84B58C" w14:textId="20F95C35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Nov 3 – Nov 7</w:t>
            </w:r>
          </w:p>
        </w:tc>
        <w:tc>
          <w:tcPr>
            <w:tcW w:w="0" w:type="auto"/>
            <w:hideMark/>
          </w:tcPr>
          <w:p w14:paraId="1D358B23" w14:textId="4453CE68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5 – Integration LLM</w:t>
            </w:r>
          </w:p>
        </w:tc>
        <w:tc>
          <w:tcPr>
            <w:tcW w:w="0" w:type="auto"/>
            <w:hideMark/>
          </w:tcPr>
          <w:p w14:paraId="2A2777F0" w14:textId="0CFF69DC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E15C84">
              <w:rPr>
                <w:rFonts w:eastAsia="Times New Roman" w:cs="Calibri"/>
                <w:sz w:val="20"/>
                <w:szCs w:val="20"/>
                <w:lang w:val="en-IT" w:eastAsia="en-GB"/>
              </w:rPr>
              <w:t>LLM platform + Agents</w:t>
            </w:r>
          </w:p>
        </w:tc>
        <w:tc>
          <w:tcPr>
            <w:tcW w:w="1564" w:type="dxa"/>
            <w:hideMark/>
          </w:tcPr>
          <w:p w14:paraId="4730EAD5" w14:textId="53BE95F4" w:rsidR="00305C02" w:rsidRPr="00A21E15" w:rsidRDefault="00305C02" w:rsidP="00305C02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Planned</w:t>
            </w:r>
          </w:p>
        </w:tc>
      </w:tr>
      <w:tr w:rsidR="00305C02" w:rsidRPr="00A21E15" w14:paraId="501D6081" w14:textId="77777777" w:rsidTr="00305C02">
        <w:trPr>
          <w:trHeight w:val="427"/>
        </w:trPr>
        <w:tc>
          <w:tcPr>
            <w:tcW w:w="1723" w:type="dxa"/>
            <w:hideMark/>
          </w:tcPr>
          <w:p w14:paraId="3997EBCF" w14:textId="22E3A58A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Nov 10 – Nov 14</w:t>
            </w:r>
          </w:p>
        </w:tc>
        <w:tc>
          <w:tcPr>
            <w:tcW w:w="0" w:type="auto"/>
            <w:hideMark/>
          </w:tcPr>
          <w:p w14:paraId="143E25EA" w14:textId="77777777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6 – Agent Integration</w:t>
            </w:r>
          </w:p>
        </w:tc>
        <w:tc>
          <w:tcPr>
            <w:tcW w:w="0" w:type="auto"/>
            <w:hideMark/>
          </w:tcPr>
          <w:p w14:paraId="2F4140F3" w14:textId="39134030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>
              <w:rPr>
                <w:rFonts w:eastAsia="Times New Roman" w:cs="Calibri"/>
                <w:sz w:val="20"/>
                <w:szCs w:val="20"/>
                <w:lang w:val="en-IT" w:eastAsia="en-GB"/>
              </w:rPr>
              <w:t>Fi</w:t>
            </w:r>
            <w:r w:rsidRPr="00A039C3">
              <w:rPr>
                <w:rFonts w:eastAsia="Times New Roman" w:cs="Calibri"/>
                <w:sz w:val="20"/>
                <w:szCs w:val="20"/>
                <w:lang w:val="en-IT" w:eastAsia="en-GB"/>
              </w:rPr>
              <w:t>nal configuration and tools integration</w:t>
            </w:r>
          </w:p>
        </w:tc>
        <w:tc>
          <w:tcPr>
            <w:tcW w:w="1564" w:type="dxa"/>
            <w:hideMark/>
          </w:tcPr>
          <w:p w14:paraId="756573EE" w14:textId="722AB713" w:rsidR="00305C02" w:rsidRPr="00A21E15" w:rsidRDefault="00305C02" w:rsidP="00305C02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Planned</w:t>
            </w:r>
          </w:p>
        </w:tc>
      </w:tr>
      <w:tr w:rsidR="00305C02" w:rsidRPr="00A21E15" w14:paraId="5D6DBC7F" w14:textId="77777777" w:rsidTr="00305C02">
        <w:tc>
          <w:tcPr>
            <w:tcW w:w="1723" w:type="dxa"/>
            <w:tcBorders>
              <w:bottom w:val="single" w:sz="4" w:space="0" w:color="auto"/>
            </w:tcBorders>
            <w:hideMark/>
          </w:tcPr>
          <w:p w14:paraId="120C1633" w14:textId="7CC4AA7E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Nov 17 – Nov 21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4BC5421" w14:textId="7BE7CCC8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6 – Documentation &amp; Delivery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7F45944" w14:textId="2D5D9B4F" w:rsidR="00305C02" w:rsidRPr="00A21E15" w:rsidRDefault="00305C02" w:rsidP="00305C0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039C3">
              <w:rPr>
                <w:rFonts w:eastAsia="Times New Roman" w:cs="Calibri"/>
                <w:sz w:val="20"/>
                <w:szCs w:val="20"/>
                <w:lang w:val="en-IT" w:eastAsia="en-GB"/>
              </w:rPr>
              <w:t>Conclusion, test, and documentation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hideMark/>
          </w:tcPr>
          <w:p w14:paraId="74117977" w14:textId="00541A0F" w:rsidR="00305C02" w:rsidRPr="00A21E15" w:rsidRDefault="00305C02" w:rsidP="00305C02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Planned</w:t>
            </w:r>
          </w:p>
        </w:tc>
      </w:tr>
    </w:tbl>
    <w:p w14:paraId="2647ECA5" w14:textId="154A8EF4" w:rsidR="00A75822" w:rsidRDefault="00A75822" w:rsidP="00A75822">
      <w:pPr>
        <w:bidi/>
        <w:spacing w:after="160" w:line="278" w:lineRule="auto"/>
        <w:rPr>
          <w:rFonts w:eastAsia="Times New Roman" w:cs="Calibri" w:hint="cs"/>
          <w:sz w:val="24"/>
          <w:szCs w:val="24"/>
          <w:rtl/>
          <w:lang w:eastAsia="en-GB" w:bidi="fa-IR"/>
        </w:rPr>
      </w:pPr>
    </w:p>
    <w:p w14:paraId="3ACF5747" w14:textId="77777777" w:rsidR="00A21E15" w:rsidRPr="00EE2966" w:rsidRDefault="00A21E15" w:rsidP="004F5239">
      <w:pPr>
        <w:spacing w:after="0" w:line="240" w:lineRule="auto"/>
        <w:rPr>
          <w:rFonts w:eastAsia="Times New Roman" w:cs="Calibri"/>
          <w:sz w:val="24"/>
          <w:szCs w:val="24"/>
          <w:lang w:eastAsia="en-GB" w:bidi="fa-IR"/>
        </w:rPr>
      </w:pPr>
    </w:p>
    <w:p w14:paraId="61FFA2CA" w14:textId="1FCDAA46" w:rsidR="004F5239" w:rsidRDefault="004F5239" w:rsidP="00813804">
      <w:pPr>
        <w:spacing w:before="100" w:beforeAutospacing="1" w:after="100" w:afterAutospacing="1" w:line="240" w:lineRule="auto"/>
        <w:outlineLvl w:val="1"/>
        <w:rPr>
          <w:rFonts w:eastAsia="Times New Roman" w:cs="Calibri"/>
          <w:noProof/>
          <w:sz w:val="24"/>
          <w:szCs w:val="24"/>
          <w:lang w:val="en-IT" w:eastAsia="en-GB"/>
          <w14:ligatures w14:val="standardContextual"/>
        </w:rPr>
      </w:pPr>
    </w:p>
    <w:p w14:paraId="4522736B" w14:textId="77777777" w:rsidR="00305C02" w:rsidRDefault="00305C02" w:rsidP="00813804">
      <w:pPr>
        <w:spacing w:before="100" w:beforeAutospacing="1" w:after="100" w:afterAutospacing="1" w:line="240" w:lineRule="auto"/>
        <w:outlineLvl w:val="1"/>
        <w:rPr>
          <w:rFonts w:eastAsia="Times New Roman" w:cs="Calibri"/>
          <w:noProof/>
          <w:sz w:val="24"/>
          <w:szCs w:val="24"/>
          <w:lang w:val="en-IT" w:eastAsia="en-GB"/>
          <w14:ligatures w14:val="standardContextual"/>
        </w:rPr>
      </w:pPr>
    </w:p>
    <w:p w14:paraId="7C02C99D" w14:textId="77777777" w:rsidR="00305C02" w:rsidRDefault="00305C02" w:rsidP="00813804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sz w:val="36"/>
          <w:szCs w:val="36"/>
          <w:lang w:val="en-IT" w:eastAsia="en-GB"/>
        </w:rPr>
      </w:pPr>
    </w:p>
    <w:p w14:paraId="6732B6DE" w14:textId="3D03CF04" w:rsidR="00EE2966" w:rsidRPr="00EE2966" w:rsidRDefault="00CA2405" w:rsidP="00EE2966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sz w:val="36"/>
          <w:szCs w:val="36"/>
          <w:lang w:val="en-IT" w:eastAsia="en-GB"/>
        </w:rPr>
      </w:pPr>
      <w:r>
        <w:rPr>
          <w:rFonts w:eastAsia="Times New Roman" w:cs="Calibri"/>
          <w:b/>
          <w:bCs/>
          <w:sz w:val="36"/>
          <w:szCs w:val="36"/>
          <w:lang w:val="en-IT" w:eastAsia="en-GB"/>
        </w:rPr>
        <w:lastRenderedPageBreak/>
        <w:t>3</w:t>
      </w:r>
      <w:r w:rsidR="00EE2966" w:rsidRPr="00EE2966">
        <w:rPr>
          <w:rFonts w:eastAsia="Times New Roman" w:cs="Calibri"/>
          <w:b/>
          <w:bCs/>
          <w:sz w:val="36"/>
          <w:szCs w:val="36"/>
          <w:lang w:val="en-IT" w:eastAsia="en-GB"/>
        </w:rPr>
        <w:t>. Deliverables &amp; Validation</w:t>
      </w:r>
    </w:p>
    <w:p w14:paraId="1F9E4123" w14:textId="3D517EBF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The expected outcomes of this 250-hour training and feasibility project are intentionally realistic and aligned with its educational scope.</w:t>
      </w:r>
      <w:r w:rsidR="00305C02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The goal is not to develop a commercial or production-ready system, but to build and demonstrate a working proof of concept that connects modern AI techniques with </w:t>
      </w:r>
      <w:r w:rsidR="00305C02">
        <w:rPr>
          <w:rFonts w:eastAsia="Times New Roman" w:cs="Calibri"/>
          <w:sz w:val="24"/>
          <w:szCs w:val="24"/>
          <w:lang w:val="en-IT" w:eastAsia="en-GB"/>
        </w:rPr>
        <w:t xml:space="preserve">an </w:t>
      </w:r>
      <w:r w:rsidRPr="00EE2966">
        <w:rPr>
          <w:rFonts w:eastAsia="Times New Roman" w:cs="Calibri"/>
          <w:sz w:val="24"/>
          <w:szCs w:val="24"/>
          <w:lang w:val="en-IT" w:eastAsia="en-GB"/>
        </w:rPr>
        <w:t>open-source structural analysis tool.</w:t>
      </w:r>
    </w:p>
    <w:p w14:paraId="15359111" w14:textId="2B9D142D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The main deliverable is a functional prototype capable of showing the feasibility of an automated pipeline linking natural-language input to a structural solver through intermediate modules.</w:t>
      </w:r>
      <w:r w:rsidRPr="00EE2966">
        <w:rPr>
          <w:rFonts w:eastAsia="Times New Roman" w:cs="Calibri"/>
          <w:sz w:val="24"/>
          <w:szCs w:val="24"/>
          <w:lang w:val="en-IT" w:eastAsia="en-GB"/>
        </w:rPr>
        <w:br/>
        <w:t>In practice, this means that a user can describe a simple structural problem (for example, a single beam under load), and the system</w:t>
      </w:r>
      <w:r w:rsidR="00305C02">
        <w:rPr>
          <w:rFonts w:eastAsia="Times New Roman" w:cs="Calibri"/>
          <w:sz w:val="24"/>
          <w:szCs w:val="24"/>
          <w:lang w:val="en-IT" w:eastAsia="en-GB"/>
        </w:rPr>
        <w:t xml:space="preserve">, </w:t>
      </w:r>
      <w:r w:rsidRPr="00EE2966">
        <w:rPr>
          <w:rFonts w:eastAsia="Times New Roman" w:cs="Calibri"/>
          <w:sz w:val="24"/>
          <w:szCs w:val="24"/>
          <w:lang w:val="en-IT" w:eastAsia="en-GB"/>
        </w:rPr>
        <w:t>through the interaction between the LLM, Gmsh, and Code_Aster</w:t>
      </w:r>
      <w:r w:rsidR="00305C02">
        <w:rPr>
          <w:rFonts w:eastAsia="Times New Roman" w:cs="Calibri"/>
          <w:sz w:val="24"/>
          <w:szCs w:val="24"/>
          <w:lang w:val="en-IT" w:eastAsia="en-GB"/>
        </w:rPr>
        <w:t xml:space="preserve">, </w:t>
      </w:r>
      <w:r w:rsidRPr="00EE2966">
        <w:rPr>
          <w:rFonts w:eastAsia="Times New Roman" w:cs="Calibri"/>
          <w:sz w:val="24"/>
          <w:szCs w:val="24"/>
          <w:lang w:val="en-IT" w:eastAsia="en-GB"/>
        </w:rPr>
        <w:t>can automatically:</w:t>
      </w:r>
    </w:p>
    <w:p w14:paraId="430AF93D" w14:textId="77777777" w:rsidR="00EE2966" w:rsidRPr="00EE2966" w:rsidRDefault="00EE2966" w:rsidP="00EE296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generate the necessary geometry and mesh files,</w:t>
      </w:r>
    </w:p>
    <w:p w14:paraId="17087E9E" w14:textId="77777777" w:rsidR="00EE2966" w:rsidRPr="00EE2966" w:rsidRDefault="00EE2966" w:rsidP="00EE296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create the solver input (</w:t>
      </w:r>
      <w:r w:rsidRPr="00EE2966">
        <w:rPr>
          <w:rFonts w:eastAsia="Times New Roman" w:cs="Calibri"/>
          <w:sz w:val="20"/>
          <w:szCs w:val="20"/>
          <w:lang w:val="en-IT" w:eastAsia="en-GB"/>
        </w:rPr>
        <w:t>.comm</w:t>
      </w:r>
      <w:r w:rsidRPr="00EE2966">
        <w:rPr>
          <w:rFonts w:eastAsia="Times New Roman" w:cs="Calibri"/>
          <w:sz w:val="24"/>
          <w:szCs w:val="24"/>
          <w:lang w:val="en-IT" w:eastAsia="en-GB"/>
        </w:rPr>
        <w:t>) file,</w:t>
      </w:r>
    </w:p>
    <w:p w14:paraId="3BEE24A0" w14:textId="77777777" w:rsidR="00EE2966" w:rsidRPr="00EE2966" w:rsidRDefault="00EE2966" w:rsidP="00EE296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run the structural analysis,</w:t>
      </w:r>
    </w:p>
    <w:p w14:paraId="39FFF4ED" w14:textId="77777777" w:rsidR="00EE2966" w:rsidRPr="00EE2966" w:rsidRDefault="00EE2966" w:rsidP="00EE296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and visualize the numerical output (e.g., nodal displacements).</w:t>
      </w:r>
    </w:p>
    <w:p w14:paraId="2B640A08" w14:textId="7DA38B1A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In addition to this demonstrator, the project aims to deliver a set of reusable Python tools that form the backbone of this workflow.</w:t>
      </w:r>
      <w:r w:rsidR="009A6165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EE2966">
        <w:rPr>
          <w:rFonts w:eastAsia="Times New Roman" w:cs="Calibri"/>
          <w:sz w:val="24"/>
          <w:szCs w:val="24"/>
          <w:lang w:val="en-IT" w:eastAsia="en-GB"/>
        </w:rPr>
        <w:t>These include scripts for solver execution (</w:t>
      </w:r>
      <w:r w:rsidRPr="00EE2966">
        <w:rPr>
          <w:rFonts w:eastAsia="Times New Roman" w:cs="Calibri"/>
          <w:sz w:val="20"/>
          <w:szCs w:val="20"/>
          <w:lang w:val="en-IT" w:eastAsia="en-GB"/>
        </w:rPr>
        <w:t>run_aster.py</w:t>
      </w:r>
      <w:r w:rsidRPr="00EE2966">
        <w:rPr>
          <w:rFonts w:eastAsia="Times New Roman" w:cs="Calibri"/>
          <w:sz w:val="24"/>
          <w:szCs w:val="24"/>
          <w:lang w:val="en-IT" w:eastAsia="en-GB"/>
        </w:rPr>
        <w:t>) and result visualization (</w:t>
      </w:r>
      <w:r w:rsidRPr="00EE2966">
        <w:rPr>
          <w:rFonts w:eastAsia="Times New Roman" w:cs="Calibri"/>
          <w:sz w:val="20"/>
          <w:szCs w:val="20"/>
          <w:lang w:val="en-IT" w:eastAsia="en-GB"/>
        </w:rPr>
        <w:t>Visualizer.py</w:t>
      </w:r>
      <w:r w:rsidRPr="00EE2966">
        <w:rPr>
          <w:rFonts w:eastAsia="Times New Roman" w:cs="Calibri"/>
          <w:sz w:val="24"/>
          <w:szCs w:val="24"/>
          <w:lang w:val="en-IT" w:eastAsia="en-GB"/>
        </w:rPr>
        <w:t>), both of which are modular, transparent, and ready to be integrated into future developments.</w:t>
      </w:r>
    </w:p>
    <w:p w14:paraId="6908591D" w14:textId="52AFBE6C" w:rsidR="004F5239" w:rsidRPr="00EE2966" w:rsidRDefault="00EE2966" w:rsidP="00305C02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A conceptual integration with LangChain is also part of the deliverable set: the system </w:t>
      </w:r>
      <w:r w:rsidR="00305C02">
        <w:rPr>
          <w:rFonts w:eastAsia="Times New Roman" w:cs="Calibri"/>
          <w:sz w:val="24"/>
          <w:szCs w:val="24"/>
          <w:lang w:val="en-IT" w:eastAsia="en-GB"/>
        </w:rPr>
        <w:t>could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 be able to interpret simple user requests in natural language and convert them into structural model parameters.</w:t>
      </w:r>
      <w:r w:rsidR="00305C02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EE2966">
        <w:rPr>
          <w:rFonts w:eastAsia="Times New Roman" w:cs="Calibri"/>
          <w:sz w:val="24"/>
          <w:szCs w:val="24"/>
          <w:lang w:val="en-IT" w:eastAsia="en-GB"/>
        </w:rPr>
        <w:t>This integration does not need to be exhaustive or fully autonomous; it is sufficient to show that the approach is viable and that communication between the AI and the solver can occur without manual intervention</w:t>
      </w:r>
      <w:r w:rsidR="00305C02">
        <w:rPr>
          <w:rFonts w:eastAsia="Times New Roman" w:cs="Calibri"/>
          <w:sz w:val="24"/>
          <w:szCs w:val="24"/>
          <w:lang w:val="en-IT" w:eastAsia="en-GB"/>
        </w:rPr>
        <w:t>.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</w:p>
    <w:sectPr w:rsidR="004F5239" w:rsidRPr="00EE2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CBE1" w14:textId="77777777" w:rsidR="0005576F" w:rsidRDefault="0005576F" w:rsidP="00A75822">
      <w:pPr>
        <w:spacing w:after="0" w:line="240" w:lineRule="auto"/>
      </w:pPr>
      <w:r>
        <w:separator/>
      </w:r>
    </w:p>
  </w:endnote>
  <w:endnote w:type="continuationSeparator" w:id="0">
    <w:p w14:paraId="0AF8453E" w14:textId="77777777" w:rsidR="0005576F" w:rsidRDefault="0005576F" w:rsidP="00A75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C1214" w14:textId="77777777" w:rsidR="0005576F" w:rsidRDefault="0005576F" w:rsidP="00A75822">
      <w:pPr>
        <w:spacing w:after="0" w:line="240" w:lineRule="auto"/>
      </w:pPr>
      <w:r>
        <w:separator/>
      </w:r>
    </w:p>
  </w:footnote>
  <w:footnote w:type="continuationSeparator" w:id="0">
    <w:p w14:paraId="2D27EC77" w14:textId="77777777" w:rsidR="0005576F" w:rsidRDefault="0005576F" w:rsidP="00A75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3C5"/>
    <w:multiLevelType w:val="multilevel"/>
    <w:tmpl w:val="EED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1490"/>
    <w:multiLevelType w:val="multilevel"/>
    <w:tmpl w:val="10CA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B6E83"/>
    <w:multiLevelType w:val="multilevel"/>
    <w:tmpl w:val="D02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02442"/>
    <w:multiLevelType w:val="multilevel"/>
    <w:tmpl w:val="5584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B1CBF"/>
    <w:multiLevelType w:val="multilevel"/>
    <w:tmpl w:val="27D8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D0AC8"/>
    <w:multiLevelType w:val="multilevel"/>
    <w:tmpl w:val="860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96CD0"/>
    <w:multiLevelType w:val="multilevel"/>
    <w:tmpl w:val="6D1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D33B6"/>
    <w:multiLevelType w:val="multilevel"/>
    <w:tmpl w:val="2BFA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91EDC"/>
    <w:multiLevelType w:val="multilevel"/>
    <w:tmpl w:val="4A0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A0AF0"/>
    <w:multiLevelType w:val="multilevel"/>
    <w:tmpl w:val="ABEC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A0554"/>
    <w:multiLevelType w:val="multilevel"/>
    <w:tmpl w:val="3DDA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21617"/>
    <w:multiLevelType w:val="multilevel"/>
    <w:tmpl w:val="4F5C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C6116"/>
    <w:multiLevelType w:val="multilevel"/>
    <w:tmpl w:val="CBE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32581"/>
    <w:multiLevelType w:val="multilevel"/>
    <w:tmpl w:val="B948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153A7"/>
    <w:multiLevelType w:val="multilevel"/>
    <w:tmpl w:val="FE1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C0BC9"/>
    <w:multiLevelType w:val="multilevel"/>
    <w:tmpl w:val="92F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A068B"/>
    <w:multiLevelType w:val="multilevel"/>
    <w:tmpl w:val="6E0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234C7"/>
    <w:multiLevelType w:val="multilevel"/>
    <w:tmpl w:val="CD16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609349">
    <w:abstractNumId w:val="13"/>
  </w:num>
  <w:num w:numId="2" w16cid:durableId="928343970">
    <w:abstractNumId w:val="5"/>
  </w:num>
  <w:num w:numId="3" w16cid:durableId="685254933">
    <w:abstractNumId w:val="15"/>
  </w:num>
  <w:num w:numId="4" w16cid:durableId="872964854">
    <w:abstractNumId w:val="4"/>
  </w:num>
  <w:num w:numId="5" w16cid:durableId="1002004365">
    <w:abstractNumId w:val="3"/>
  </w:num>
  <w:num w:numId="6" w16cid:durableId="1568763403">
    <w:abstractNumId w:val="11"/>
  </w:num>
  <w:num w:numId="7" w16cid:durableId="493378656">
    <w:abstractNumId w:val="14"/>
  </w:num>
  <w:num w:numId="8" w16cid:durableId="1278295002">
    <w:abstractNumId w:val="1"/>
  </w:num>
  <w:num w:numId="9" w16cid:durableId="556360903">
    <w:abstractNumId w:val="6"/>
  </w:num>
  <w:num w:numId="10" w16cid:durableId="1523009413">
    <w:abstractNumId w:val="12"/>
  </w:num>
  <w:num w:numId="11" w16cid:durableId="1440446914">
    <w:abstractNumId w:val="16"/>
  </w:num>
  <w:num w:numId="12" w16cid:durableId="855005049">
    <w:abstractNumId w:val="10"/>
  </w:num>
  <w:num w:numId="13" w16cid:durableId="1507751335">
    <w:abstractNumId w:val="17"/>
  </w:num>
  <w:num w:numId="14" w16cid:durableId="49308754">
    <w:abstractNumId w:val="7"/>
  </w:num>
  <w:num w:numId="15" w16cid:durableId="155583431">
    <w:abstractNumId w:val="8"/>
  </w:num>
  <w:num w:numId="16" w16cid:durableId="1423260812">
    <w:abstractNumId w:val="9"/>
  </w:num>
  <w:num w:numId="17" w16cid:durableId="414400863">
    <w:abstractNumId w:val="0"/>
  </w:num>
  <w:num w:numId="18" w16cid:durableId="173303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30"/>
    <w:rsid w:val="0001394C"/>
    <w:rsid w:val="0001628B"/>
    <w:rsid w:val="0005576F"/>
    <w:rsid w:val="000834BF"/>
    <w:rsid w:val="00083EEB"/>
    <w:rsid w:val="0013278F"/>
    <w:rsid w:val="00134C7E"/>
    <w:rsid w:val="00156256"/>
    <w:rsid w:val="001C1F1F"/>
    <w:rsid w:val="001C375A"/>
    <w:rsid w:val="001F6DBF"/>
    <w:rsid w:val="00231E85"/>
    <w:rsid w:val="002410A8"/>
    <w:rsid w:val="00305C02"/>
    <w:rsid w:val="00346437"/>
    <w:rsid w:val="00354043"/>
    <w:rsid w:val="0036285F"/>
    <w:rsid w:val="003A64A5"/>
    <w:rsid w:val="003C1372"/>
    <w:rsid w:val="003F07D0"/>
    <w:rsid w:val="003F0B72"/>
    <w:rsid w:val="00446057"/>
    <w:rsid w:val="00482F1C"/>
    <w:rsid w:val="004F43EC"/>
    <w:rsid w:val="004F5239"/>
    <w:rsid w:val="004F703A"/>
    <w:rsid w:val="005061D1"/>
    <w:rsid w:val="005468EE"/>
    <w:rsid w:val="005518EE"/>
    <w:rsid w:val="00561FEC"/>
    <w:rsid w:val="00562743"/>
    <w:rsid w:val="005942A7"/>
    <w:rsid w:val="005B596B"/>
    <w:rsid w:val="005B72DE"/>
    <w:rsid w:val="005D12AB"/>
    <w:rsid w:val="005E2C2B"/>
    <w:rsid w:val="00614A0C"/>
    <w:rsid w:val="00655555"/>
    <w:rsid w:val="00661C82"/>
    <w:rsid w:val="00662D4B"/>
    <w:rsid w:val="006D02B6"/>
    <w:rsid w:val="006D42EE"/>
    <w:rsid w:val="006F3B2B"/>
    <w:rsid w:val="00762E69"/>
    <w:rsid w:val="007828C4"/>
    <w:rsid w:val="007A38D6"/>
    <w:rsid w:val="007B45D4"/>
    <w:rsid w:val="007C6C13"/>
    <w:rsid w:val="007E6E9A"/>
    <w:rsid w:val="007F5DBF"/>
    <w:rsid w:val="00806FF8"/>
    <w:rsid w:val="00813804"/>
    <w:rsid w:val="00863A44"/>
    <w:rsid w:val="0087170A"/>
    <w:rsid w:val="0090166C"/>
    <w:rsid w:val="0090492F"/>
    <w:rsid w:val="009239F4"/>
    <w:rsid w:val="00941B7E"/>
    <w:rsid w:val="00983220"/>
    <w:rsid w:val="009A6165"/>
    <w:rsid w:val="009C50CC"/>
    <w:rsid w:val="009E6848"/>
    <w:rsid w:val="009F3D68"/>
    <w:rsid w:val="009F4B5E"/>
    <w:rsid w:val="009F593A"/>
    <w:rsid w:val="00A039C3"/>
    <w:rsid w:val="00A105D2"/>
    <w:rsid w:val="00A165A3"/>
    <w:rsid w:val="00A21E15"/>
    <w:rsid w:val="00A34E07"/>
    <w:rsid w:val="00A65F9F"/>
    <w:rsid w:val="00A75822"/>
    <w:rsid w:val="00A94081"/>
    <w:rsid w:val="00A96E88"/>
    <w:rsid w:val="00AA1451"/>
    <w:rsid w:val="00B47697"/>
    <w:rsid w:val="00B760DB"/>
    <w:rsid w:val="00B81F23"/>
    <w:rsid w:val="00BA1127"/>
    <w:rsid w:val="00BC571E"/>
    <w:rsid w:val="00C10F0E"/>
    <w:rsid w:val="00C24811"/>
    <w:rsid w:val="00C65D2C"/>
    <w:rsid w:val="00C87606"/>
    <w:rsid w:val="00CA2405"/>
    <w:rsid w:val="00D1444B"/>
    <w:rsid w:val="00D54200"/>
    <w:rsid w:val="00D6686C"/>
    <w:rsid w:val="00DA4F79"/>
    <w:rsid w:val="00DF3D59"/>
    <w:rsid w:val="00E15C84"/>
    <w:rsid w:val="00E76840"/>
    <w:rsid w:val="00EA5DF4"/>
    <w:rsid w:val="00EB0087"/>
    <w:rsid w:val="00EE2966"/>
    <w:rsid w:val="00F36E6F"/>
    <w:rsid w:val="00F74830"/>
    <w:rsid w:val="00F87F27"/>
    <w:rsid w:val="00FF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C04D"/>
  <w15:chartTrackingRefBased/>
  <w15:docId w15:val="{9032F5C8-60B0-4841-98A4-937B6B0E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437"/>
    <w:pPr>
      <w:spacing w:after="12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8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8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8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8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8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8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8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83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7483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74830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830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830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830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830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830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830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7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83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8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83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748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830"/>
    <w:rPr>
      <w:rFonts w:ascii="Calibri" w:eastAsiaTheme="minorEastAsia" w:hAnsi="Calibr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7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830"/>
    <w:rPr>
      <w:rFonts w:ascii="Calibri" w:eastAsiaTheme="minorEastAsia" w:hAnsi="Calibr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748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4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T" w:eastAsia="en-GB"/>
    </w:rPr>
  </w:style>
  <w:style w:type="character" w:styleId="Strong">
    <w:name w:val="Strong"/>
    <w:basedOn w:val="DefaultParagraphFont"/>
    <w:uiPriority w:val="22"/>
    <w:qFormat/>
    <w:rsid w:val="00F748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483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74830"/>
    <w:rPr>
      <w:i/>
      <w:iCs/>
    </w:rPr>
  </w:style>
  <w:style w:type="table" w:styleId="TableGrid">
    <w:name w:val="Table Grid"/>
    <w:basedOn w:val="TableNormal"/>
    <w:uiPriority w:val="39"/>
    <w:rsid w:val="00E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5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822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5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822"/>
    <w:rPr>
      <w:rFonts w:ascii="Calibri" w:eastAsiaTheme="minorEastAsia" w:hAnsi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Yarmohamadi  Amir</dc:creator>
  <cp:keywords/>
  <dc:description/>
  <cp:lastModifiedBy>Yarmohamadi  Amir</cp:lastModifiedBy>
  <cp:revision>3</cp:revision>
  <dcterms:created xsi:type="dcterms:W3CDTF">2025-10-28T14:12:00Z</dcterms:created>
  <dcterms:modified xsi:type="dcterms:W3CDTF">2025-10-28T14:13:00Z</dcterms:modified>
</cp:coreProperties>
</file>