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Orbit2 Performance Report — Atlassian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Generated 2026-07-22 · Prepared for Steve Mojsak, Atlassian Alliance Manager, Communardo</w:t>
      </w:r>
    </w:p>
    <w:p>
      <w:pPr>
        <w:pStyle w:val="Heading2"/>
      </w:pPr>
      <w:r>
        <w:t xml:space="preserve">Overall Score</w:t>
      </w:r>
    </w:p>
    <w:p>
      <w:pPr>
        <w:spacing w:after="100"/>
      </w:pPr>
      <w:r>
        <w:rPr>
          <w:b/>
          <w:bCs/>
          <w:color w:val="2563EB"/>
          <w:sz w:val="44"/>
          <w:szCs w:val="44"/>
        </w:rPr>
        <w:t xml:space="preserve">0.3 / 100</w:t>
      </w:r>
      <w:r>
        <w:rPr>
          <w:color w:val="6B7280"/>
          <w:sz w:val="22"/>
          <w:szCs w:val="22"/>
        </w:rPr>
        <w:t xml:space="preserve">   (Needs attention)</w:t>
      </w:r>
    </w:p>
    <w:p>
      <w:pPr>
        <w:spacing w:after="100"/>
      </w:pPr>
      <w:r>
        <w:rPr>
          <w:color w:val="6B7280"/>
          <w:sz w:val="17"/>
          <w:szCs w:val="17"/>
        </w:rPr>
        <w:t xml:space="preserve">85+ Strong · 70–84 On track · below 70 Needs attention. Weighted average of the categories below, per docs/methodology.md.</w:t>
      </w:r>
    </w:p>
    <w:p>
      <w:pPr>
        <w:spacing w:after="260"/>
      </w:pPr>
      <w:r>
        <w:rPr>
          <w:i/>
          <w:iCs/>
          <w:color w:val="6B7280"/>
          <w:sz w:val="18"/>
          <w:szCs w:val="18"/>
        </w:rPr>
        <w:t xml:space="preserve">Every score traces back to a target/actual pair sourced from a CRM export, portal screenshot, or finance report — see the description under each sub-metric in the Category Detail section for exactly what it measures and why it matters.</w:t>
      </w:r>
    </w:p>
    <w:p>
      <w:pPr>
        <w:pStyle w:val="Heading2"/>
      </w:pPr>
      <w:r>
        <w:t xml:space="preserve">Category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560"/>
        <w:gridCol w:w="1200"/>
        <w:gridCol w:w="1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</w:tr>
    </w:tbl>
    <w:p>
      <w:pPr>
        <w:pStyle w:val="Heading1"/>
        <w:pageBreakBefore/>
      </w:pPr>
      <w:r>
        <w:t xml:space="preserve">Category Detail &amp; Explanation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Every sub-metric behind every category score, with what it measures, its target vs actual, its weight, and its source.</w:t>
      </w:r>
    </w:p>
    <w:p>
      <w:pPr>
        <w:pStyle w:val="Heading2"/>
        <w:spacing w:after="60" w:before="300"/>
      </w:pPr>
      <w:r>
        <w:t xml:space="preserve">Sales Performance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18%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growth QoQ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500000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Net new pipeline value created this quarter vs last, sourced from CRM. Signals whether top-of-funnel demand generation is keeping pace with targets.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Bookings/revenue attainment vs quota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1200000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Closed-won bookings this quarter against the quota set with Atlassian/leadership. The single clearest signal of commercial performance.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 rate on registered deals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35 %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Percentage of Deal-Registered opportunities that closed won. Reflects how effectively registered pipeline converts to revenue.</w:t>
            </w:r>
          </w:p>
        </w:tc>
      </w:tr>
    </w:tbl>
    <w:p>
      <w:pPr>
        <w:pStyle w:val="Heading2"/>
        <w:spacing w:after="60" w:before="300"/>
      </w:pPr>
      <w:r>
        <w:t xml:space="preserve">Marketing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8%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Co-marketing campaigns executed vs planned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6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Joint marketing activities (webinars, content, events) delivered against the quarter's plan with Atlassian.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MDF utilization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Share of allocated Market Development Funds actually drawn down and spent. Low utilization risks funds being reclaimed or programs being deprioritized.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Marketing-sourced leads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Leads generated directly from marketing activity, feeding the sales pipeline.</w:t>
            </w:r>
          </w:p>
        </w:tc>
      </w:tr>
    </w:tbl>
    <w:p>
      <w:pPr>
        <w:pStyle w:val="Heading2"/>
        <w:spacing w:after="60" w:before="300"/>
      </w:pPr>
      <w:r>
        <w:t xml:space="preserve">Market Visibility — 4.2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8%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Marketplace app rating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4.5 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Average star rating of Communardo's apps on the Atlassian Marketplace — a public signal of product quality visible to Atlassian and prospects.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directory profile completeness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How complete and up to date Communardo's public profile is on the Atlassian Partner Directory.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Press/analyst mentions volume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/ 12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data/news_log.csv (live count)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Count of public mentions of Communardo found by the automated web scan — the only metric in this scorecard driven entirely by live, automated data rather than manual entry.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 studies/success stories published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Customer success stories published and available to share with Atlassian and prospects.</w:t>
            </w:r>
          </w:p>
        </w:tc>
      </w:tr>
    </w:tbl>
    <w:p>
      <w:pPr>
        <w:pStyle w:val="Heading2"/>
        <w:spacing w:after="60" w:before="300"/>
      </w:pPr>
      <w:r>
        <w:t xml:space="preserve">AI Adoption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8%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AI tool adoption rate (e.g. Rovo)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Share of relevant staff actively using Atlassian's AI tooling (e.g. Rovo) internally — a leading indicator Atlassian evaluates for AI-forward partners.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AI-related customer engagements delivered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8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Number of customer engagements this quarter that specifically involved AI capability (Rovo, AI-powered workflows, etc.).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enablement certifications completed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15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Staff certifications completed in Atlassian's AI-related enablement tracks.</w:t>
            </w:r>
          </w:p>
        </w:tc>
      </w:tr>
    </w:tbl>
    <w:p>
      <w:pPr>
        <w:pStyle w:val="Heading2"/>
        <w:spacing w:after="60" w:before="300"/>
      </w:pPr>
      <w:r>
        <w:t xml:space="preserve">Business Planning &amp; QBRs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cadence adherence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Number of Quarterly Business Reviews actually held with Atlassian against the expected cadence.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business plan goal attainment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Progress against the goals set out in the joint business plan agreed with Atlassian.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action item closure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100 %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Share of action items from prior QBRs that were actually closed out — a proxy for how seriously the partnership follows through.</w:t>
            </w:r>
          </w:p>
        </w:tc>
      </w:tr>
    </w:tbl>
    <w:p>
      <w:pPr>
        <w:pStyle w:val="Heading2"/>
        <w:spacing w:after="60" w:before="300"/>
      </w:pPr>
      <w:r>
        <w:t xml:space="preserve">Registrations (Deal Reg / PVR / Service Reg)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 Registration volume &amp; approval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30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Number of deals registered with Atlassian and approved, protecting margin and signaling active pipeline to the vendor.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PVR (Partner Value Registration) volume/approval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15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Registrations under Atlassian's Partner Value Registration program, recognizing partner-sourced value beyond a single deal.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Registration volume/approval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Registered services engagements, recognizing services-attach as part of the partner value delivered.</w:t>
            </w:r>
          </w:p>
        </w:tc>
      </w:tr>
    </w:tbl>
    <w:p>
      <w:pPr>
        <w:pStyle w:val="Heading2"/>
        <w:spacing w:after="60" w:before="300"/>
      </w:pPr>
      <w:r>
        <w:t xml:space="preserve">3rd Party Vendors &amp; Co-selling (AWS, Google, GSIs)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joint engagements with SIs/ISVs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8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Count of active joint engagements with other system integrators or ISV partners.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influenced via 3rd-party referrals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300000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Revenue where a third-party vendor or partner referral was a material factor.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co-sell deals (ACE) registered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10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Deals registered in AWS's ACE (APN Customer Engagements) co-sell program.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co-sell engagements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6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Joint engagements run through Google's partner co-sell motion.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GSI joint pipeline value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400000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Pipeline value being jointly pursued with Global System Integrators.</w:t>
            </w:r>
          </w:p>
        </w:tc>
      </w:tr>
    </w:tbl>
    <w:p>
      <w:pPr>
        <w:pStyle w:val="Heading2"/>
        <w:spacing w:after="60" w:before="300"/>
      </w:pPr>
      <w:r>
        <w:t xml:space="preserve">Solutions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12%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solutions created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6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Distinct packaged solutions built this quarter (repeatable offerings, not one-off custom work).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solutions sold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15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Instances of a packaged solution actually sold to a client.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generated from solutions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400000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Revenue directly attributable to packaged solution sales.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 vertical coverage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5 verticals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Number of industry verticals with at least one packaged solution, out of the target range — breadth of the solution portfolio.</w:t>
            </w:r>
          </w:p>
        </w:tc>
      </w:tr>
    </w:tbl>
    <w:p>
      <w:pPr>
        <w:pStyle w:val="Heading2"/>
        <w:spacing w:after="60" w:before="300"/>
      </w:pPr>
      <w:r>
        <w:t xml:space="preserve">Services — 0 / 100</w:t>
      </w:r>
    </w:p>
    <w:p>
      <w:pPr>
        <w:spacing w:after="100"/>
      </w:pPr>
      <w:r>
        <w:rPr>
          <w:i/>
          <w:iCs/>
          <w:color w:val="6B7280"/>
          <w:sz w:val="17"/>
          <w:szCs w:val="17"/>
        </w:rPr>
        <w:t xml:space="preserve">Weighted 10% of the overall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000"/>
        <w:gridCol w:w="9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/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 revenue sold to clients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600000 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Total services revenue (implementation, consulting, managed services) sold this quarter.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clients who purchased 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/ 25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64748B"/>
                <w:sz w:val="17"/>
                <w:szCs w:val="17"/>
              </w:rPr>
              <w:t xml:space="preserve">Distinct clients who purchased any services this quarter — breadth of services attach.</w:t>
            </w:r>
          </w:p>
        </w:tc>
      </w:tr>
    </w:tbl>
    <w:p>
      <w:pPr>
        <w:pStyle w:val="Heading1"/>
        <w:pageBreakBefore/>
      </w:pPr>
      <w:r>
        <w:t xml:space="preserve">Key Deals</w:t>
      </w:r>
    </w:p>
    <w:p>
      <w:pPr>
        <w:spacing w:after="160"/>
      </w:pPr>
      <w:r>
        <w:rPr>
          <w:sz w:val="18"/>
          <w:szCs w:val="18"/>
        </w:rPr>
        <w:t xml:space="preserve">Deal-level detail (company, contract value, products/services sold, vertical, Atlassian account category) will appear here once entered in data/deals.csv.</w:t>
      </w:r>
    </w:p>
    <w:p>
      <w:r>
        <w:rPr>
          <w:i/>
          <w:iCs/>
          <w:sz w:val="18"/>
          <w:szCs w:val="18"/>
        </w:rPr>
        <w:t xml:space="preserve">No deals logged yet. Add rows to data/deals.csv, or drag a deal sheet into the Evidence Library and Claude will file it here.</w:t>
      </w:r>
    </w:p>
    <w:p>
      <w:pPr>
        <w:pStyle w:val="Heading1"/>
        <w:pageBreakBefore/>
      </w:pPr>
      <w:r>
        <w:t xml:space="preserve">Market Visibility &amp; Sentiment (most recent)</w:t>
      </w:r>
    </w:p>
    <w:p>
      <w:pPr>
        <w:spacing w:after="160"/>
      </w:pPr>
      <w:r>
        <w:rPr>
          <w:sz w:val="20"/>
          <w:szCs w:val="20"/>
        </w:rPr>
        <w:t xml:space="preserve">Logged mentions: 52 total — 50 positive, 2 neutral, 0 negative.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42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Sweden AB - Atlassian Solutions Partner Directory listing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Atlassian's official partner directory profile for Communardo Sweden AB (formerly Stretch Addera) shows Platinum Solution Partner status, 86 delivery/107 sales accreditations, and a 2018 Atlassian Partner of the Year: Cloud award.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aety Acquired by Communardo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Signalbase M&amp;A news tracker coverage of Communardo's acquisition of Danish Atlassian consultancy Aety, extending its Nordic market leadership.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BU-backed software company Communardo acquires Austrian IT firm ByteSource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M&amp;A intelligence tracker Mainsights' coverage of BU-backed Communardo's acquisition of Austrian Atlassian Platinum Partner ByteSource, strengthening its DACH and cloud/DevOps capabilities.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gewinnt Bregal Unternehmerkapital als Partner (PROM12 announcement)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PROM12's own press release (German) announcing Communardo winning Bregal Unternehmerkapital as a partner to drive its customer-centric growth strategy and European expansion.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GOF advises PROM12 on the sale of Communardo to Bregal Unternehmerkapital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Law firm GOF announced it advised PROM12 on the sale of a majority stake in Communardo to Bregal Unternehmerkapital.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 Study: Bregal Unternehmerkapital x Communardo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and Co. case study describing its tech/product due-diligence engagement for Bregal Unternehmerkapital on the Communardo transaction.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gewinnt Bregal Unternehmerkapital als Partner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Bregal's own announcement (German) of its partnership with Communardo Holding GmbH to drive its customer-centric growth strategy and European expansion.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Monate Partnerschaft mit Bregal Unternehmerkapital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Silicon Saxony member profile (Feb 4, 2026) reporting Communardo's positive 15-month interim assessment of its BU Bregal Unternehmerkapital partnership: 460+ employees, 21 locations, seven acquisitions, and quotes from Atlassian's Head of International Partners and Alliances praising Communardo's growth.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acquires Ambientia's Atlassian business in Finland (Chambers legal highlight)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Chambers and Partners legal highlight (Jan 20, 2026) on Avance advising Communardo Group in its acquisition of Ambientia Group's Atlassian business in Finland, backed by BU Bregal Unternehmerkapital.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weitet Europa-Präsenz aus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ChannelPartner (Jan 12, 2026) reports Communardo expanded into the Netherlands (Prepend) and Finland (Ambientia) in late 2025/early 2026, putting it in nine European countries as it pursues becoming Europe's largest Atlassian partner.</w:t>
            </w:r>
          </w:p>
        </w:tc>
      </w:tr>
    </w:tbl>
    <w:p>
      <w:pPr>
        <w:pStyle w:val="Heading1"/>
        <w:pageBreakBefore/>
      </w:pPr>
      <w:r>
        <w:t xml:space="preserve">Appendix: Full Metric Glossary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Every sub-metric tracked across the entire scorecard, in one place, for quick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growth QoQ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 new pipeline value created this quarter vs last, sourced from CRM. Signals whether top-of-funnel demand generation is keeping pace with targets.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Bookings/revenue attainment vs quota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Closed-won bookings this quarter against the quota set with Atlassian/leadership. The single clearest signal of commercial performance.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 rate on registered deals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Percentage of Deal-Registered opportunities that closed won. Reflects how effectively registered pipeline converts to revenue.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Co-marketing campaigns executed vs planned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marketing activities (webinars, content, events) delivered against the quarter's plan with Atlassian.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MDF utilization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 of allocated Market Development Funds actually drawn down and spent. Low utilization risks funds being reclaimed or programs being deprioritized.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Marketing-sourced leads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Leads generated directly from marketing activity, feeding the sales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Marketplace app rating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Average star rating of Communardo's apps on the Atlassian Marketplace — a public signal of product quality visible to Atlassian and prospects.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Partner directory profile completeness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complete and up to date Communardo's public profile is on the Atlassian Partner Directory.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Press/analyst mentions volume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 of public mentions of Communardo found by the automated web scan — the only metric in this scorecard driven entirely by live, automated data rather than manual entry.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 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 studies/success stories published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success stories published and available to share with Atlassian and prospects.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AI tool adoption rate (e.g. Rovo)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 of relevant staff actively using Atlassian's AI tooling (e.g. Rovo) internally — a leading indicator Atlassian evaluates for AI-forward partners.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AI-related customer engagements delivered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customer engagements this quarter that specifically involved AI capability (Rovo, AI-powered workflows,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Adoption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enablement certifications completed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 certifications completed in Atlassian's AI-related enablement tracks.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cadence adherence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Quarterly Business Reviews actually held with Atlassian against the expected cadence.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business plan goal attainment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 against the goals set out in the joint business plan agreed with Atlassian.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Planning &amp; QBRs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QBR action item closure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 of action items from prior QBRs that were actually closed out — a proxy for how seriously the partnership follows through.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 Registration volume &amp; approval 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deals registered with Atlassian and approved, protecting margin and signaling active pipeline to the vendor.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PVR (Partner Value Registration) volume/approval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under Atlassian's Partner Value Registration program, recognizing partner-sourced value beyond a single deal.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Registrations (Deal Reg / PVR / Service 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Registration volume/approval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Registered services engagements, recognizing services-attach as part of the partner value delivered.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joint engagements with SIs/ISVs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 of active joint engagements with other system integrators or ISV partners.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influenced via 3rd-party referrals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where a third-party vendor or partner referral was a material factor.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AWS co-sell deals (ACE) registered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Deals registered in AWS's ACE (APN Customer Engagements) co-sell program.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co-sell engagements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engagements run through Google's partner co-sell motion.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3rd Party Vendors &amp; Co-selling (AWS, Google, GSIs)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GSI joint pipeline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value being jointly pursued with Global System Integrators.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solutions created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Distinct packaged solutions built this quarter (repeatable offerings, not one-off custom work).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solutions sold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Instances of a packaged solution actually sold to a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generated from solutions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directly attributable to packaged solution sales.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 vertical coverage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industry verticals with at least one packaged solution, out of the target range — breadth of the solution portfolio.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 revenue sold to clients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services revenue (implementation, consulting, managed services) sold this quarter.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clients who purchased 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Distinct clients who purchased any services this quarter — breadth of services attach.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CA3AF"/>
        <w:sz w:val="16"/>
        <w:szCs w:val="16"/>
      </w:rPr>
      <w:t xml:space="preserve">Orbit2 — Communardo Partner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2026-07-22T08:41:35.100Z</dcterms:created>
  <dcterms:modified xsi:type="dcterms:W3CDTF">2026-07-22T08:41:35.100Z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