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75E6" w:rsidRDefault="00D975E6">
      <w:pPr>
        <w:spacing w:line="276" w:lineRule="auto"/>
        <w:rPr>
          <w:color w:val="000000" w:themeColor="text1"/>
        </w:rPr>
      </w:pPr>
    </w:p>
    <w:p w:rsidR="00D975E6" w:rsidRDefault="00D975E6">
      <w:pPr>
        <w:keepLines/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ind w:left="142"/>
        <w:jc w:val="center"/>
        <w:rPr>
          <w:b/>
          <w:sz w:val="30"/>
        </w:rPr>
      </w:pPr>
    </w:p>
    <w:p w:rsidR="00D975E6" w:rsidRDefault="00D975E6">
      <w:pPr>
        <w:spacing w:line="276" w:lineRule="auto"/>
        <w:rPr>
          <w:color w:val="000000" w:themeColor="text1"/>
          <w:sz w:val="28"/>
        </w:rPr>
      </w:pPr>
    </w:p>
    <w:bookmarkEnd w:id="0"/>
    <w:p w:rsidR="00D975E6" w:rsidRDefault="00D975E6">
      <w:pPr>
        <w:spacing w:line="276" w:lineRule="auto"/>
        <w:jc w:val="center"/>
        <w:rPr>
          <w:color w:val="000000" w:themeColor="text1"/>
          <w:sz w:val="28"/>
        </w:rPr>
      </w:pPr>
    </w:p>
    <w:p w:rsidR="00D975E6" w:rsidRDefault="00000000">
      <w:pPr>
        <w:pStyle w:val="tdf"/>
      </w:pPr>
      <w:bookmarkStart w:id="1" w:name="_Hlk152157289"/>
      <w:r>
        <w:t>ИНТЕГРАЦИОННОЕ ВЗАИМОДЕЙСТВИЕ СУПА - СОУР В ЧАСТИ ПЕРЕДАЧИ ДАННЫХ ПО ДЕФЕКТАМ ОБЪЕКТОВ ЭКСПУЛАТАЦИИ.</w:t>
      </w:r>
    </w:p>
    <w:bookmarkEnd w:id="1"/>
    <w:p w:rsidR="00D975E6" w:rsidRDefault="00D975E6"/>
    <w:p w:rsidR="00D975E6" w:rsidRPr="00A91717" w:rsidRDefault="00000000">
      <w:pPr>
        <w:jc w:val="center"/>
        <w:sectPr w:rsidR="00D975E6" w:rsidRPr="00A91717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  <w:r>
        <w:t>П.</w:t>
      </w:r>
      <w:r w:rsidR="00A91717" w:rsidRPr="00A91717">
        <w:t>24</w:t>
      </w:r>
      <w:r>
        <w:t xml:space="preserve"> «</w:t>
      </w:r>
      <w:r w:rsidR="00A91717" w:rsidRPr="00A91717">
        <w:t>Интеграционное взаимодействие СУПА - СОУР в части передачи данных по дефектам объектов эксплуатации</w:t>
      </w:r>
      <w:r>
        <w:t>»</w:t>
      </w:r>
      <w:r w:rsidR="00A91717" w:rsidRPr="00A91717">
        <w:t xml:space="preserve"> </w:t>
      </w:r>
    </w:p>
    <w:p w:rsidR="00D975E6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D975E6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Дата</w:t>
            </w:r>
          </w:p>
        </w:tc>
      </w:tr>
      <w:tr w:rsidR="00D975E6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  <w:tr w:rsidR="00D975E6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  <w:tr w:rsidR="00D975E6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  <w:tr w:rsidR="00D975E6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  <w:tr w:rsidR="00D975E6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</w:tbl>
    <w:p w:rsidR="00D975E6" w:rsidRDefault="00000000">
      <w:pPr>
        <w:spacing w:after="160" w:line="252" w:lineRule="auto"/>
        <w:rPr>
          <w:b/>
          <w:sz w:val="28"/>
        </w:rPr>
      </w:pPr>
      <w:r>
        <w:br w:type="page"/>
      </w:r>
    </w:p>
    <w:p w:rsidR="00D975E6" w:rsidRDefault="00000000">
      <w:pPr>
        <w:pStyle w:val="tdf"/>
      </w:pPr>
      <w:r>
        <w:lastRenderedPageBreak/>
        <w:t>Содержание</w:t>
      </w:r>
    </w:p>
    <w:p w:rsidR="00D975E6" w:rsidRDefault="00D975E6">
      <w:pPr>
        <w:rPr>
          <w:b/>
          <w:sz w:val="24"/>
        </w:rPr>
      </w:pPr>
    </w:p>
    <w:p w:rsidR="005941FA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7419667" w:history="1">
        <w:r w:rsidR="005941FA" w:rsidRPr="001602CE">
          <w:rPr>
            <w:rStyle w:val="a5"/>
            <w:noProof/>
          </w:rPr>
          <w:t>Основные термины и сокращения</w:t>
        </w:r>
        <w:r w:rsidR="005941FA">
          <w:rPr>
            <w:noProof/>
            <w:webHidden/>
          </w:rPr>
          <w:tab/>
        </w:r>
        <w:r w:rsidR="005941FA">
          <w:rPr>
            <w:noProof/>
            <w:webHidden/>
          </w:rPr>
          <w:fldChar w:fldCharType="begin"/>
        </w:r>
        <w:r w:rsidR="005941FA">
          <w:rPr>
            <w:noProof/>
            <w:webHidden/>
          </w:rPr>
          <w:instrText xml:space="preserve"> PAGEREF _Toc197419667 \h </w:instrText>
        </w:r>
        <w:r w:rsidR="005941FA">
          <w:rPr>
            <w:noProof/>
            <w:webHidden/>
          </w:rPr>
        </w:r>
        <w:r w:rsidR="005941FA">
          <w:rPr>
            <w:noProof/>
            <w:webHidden/>
          </w:rPr>
          <w:fldChar w:fldCharType="separate"/>
        </w:r>
        <w:r w:rsidR="005941FA">
          <w:rPr>
            <w:noProof/>
            <w:webHidden/>
          </w:rPr>
          <w:t>4</w:t>
        </w:r>
        <w:r w:rsidR="005941FA"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8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1</w:t>
        </w:r>
        <w:r w:rsidRPr="001602CE">
          <w:rPr>
            <w:rStyle w:val="a5"/>
            <w:noProof/>
          </w:rPr>
          <w:t xml:space="preserve">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69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2</w:t>
        </w:r>
        <w:r w:rsidRPr="001602CE">
          <w:rPr>
            <w:rStyle w:val="a5"/>
            <w:noProof/>
          </w:rPr>
          <w:t xml:space="preserve"> Описание функциональных спецификаций внутреннего потока данных 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0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3</w:t>
        </w:r>
        <w:r w:rsidRPr="001602CE">
          <w:rPr>
            <w:rStyle w:val="a5"/>
            <w:noProof/>
          </w:rPr>
          <w:t xml:space="preserve">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1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4</w:t>
        </w:r>
        <w:r w:rsidRPr="001602CE">
          <w:rPr>
            <w:rStyle w:val="a5"/>
            <w:noProof/>
          </w:rPr>
          <w:t xml:space="preserve"> Получение информации от СУПА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2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5</w:t>
        </w:r>
        <w:r w:rsidRPr="001602CE">
          <w:rPr>
            <w:rStyle w:val="a5"/>
            <w:noProof/>
          </w:rPr>
          <w:t xml:space="preserve"> Взаимодействие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3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5.1</w:t>
        </w:r>
        <w:r w:rsidRPr="001602CE">
          <w:rPr>
            <w:rStyle w:val="a5"/>
            <w:noProof/>
          </w:rPr>
          <w:t xml:space="preserve">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4" w:history="1">
        <w:r w:rsidRPr="001602CE">
          <w:rPr>
            <w:rStyle w:val="a5"/>
            <w:rFonts w:ascii="Times New Roman Полужирный" w:hAnsi="Times New Roman Полужирный"/>
            <w:noProof/>
          </w:rPr>
          <w:t>5.2</w:t>
        </w:r>
        <w:r w:rsidRPr="001602CE">
          <w:rPr>
            <w:rStyle w:val="a5"/>
            <w:noProof/>
          </w:rPr>
          <w:t xml:space="preserve"> Описание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5" w:history="1">
        <w:r w:rsidRPr="001602CE">
          <w:rPr>
            <w:rStyle w:val="a5"/>
            <w:noProof/>
          </w:rPr>
          <w:t>ПРИЛОЖЕНИЕ 1 П.24 «Интеграционное взаимодействие СУПА - СОУР в части передачи данных по дефектам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941FA" w:rsidRDefault="005941F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76" w:history="1">
        <w:r w:rsidRPr="001602CE">
          <w:rPr>
            <w:rStyle w:val="a5"/>
            <w:noProof/>
          </w:rPr>
          <w:t>Приложение 2 П.24 «Интеграционное взаимодействие СУПА - СОУР в части передачи данных по дефектам объектов эксплуатации»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975E6" w:rsidRDefault="00000000">
      <w:r>
        <w:fldChar w:fldCharType="end"/>
      </w:r>
    </w:p>
    <w:p w:rsidR="00D975E6" w:rsidRDefault="00000000">
      <w:pPr>
        <w:spacing w:line="276" w:lineRule="auto"/>
        <w:rPr>
          <w:b/>
        </w:rPr>
      </w:pPr>
      <w:r>
        <w:rPr>
          <w:b/>
        </w:rPr>
        <w:br w:type="page"/>
      </w:r>
    </w:p>
    <w:p w:rsidR="00D975E6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" w:name="_Toc197419667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2"/>
    </w:p>
    <w:p w:rsidR="00D975E6" w:rsidRDefault="00000000">
      <w:pPr>
        <w:pStyle w:val="tdname0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Техническое место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ЕО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Единица оборудования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pStyle w:val="tdtext"/>
            </w:pPr>
            <w:r>
              <w:t>ЕИР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r>
              <w:t>Единая интеграционная платформа</w:t>
            </w:r>
          </w:p>
        </w:tc>
      </w:tr>
      <w:tr w:rsidR="00D975E6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</w:pPr>
            <w:proofErr w:type="spellStart"/>
            <w:r>
              <w:t>Англ</w:t>
            </w:r>
            <w:proofErr w:type="spellEnd"/>
            <w:r>
              <w:t xml:space="preserve"> Simple Object Access Protocol – простой протокол доступа к объектам</w:t>
            </w:r>
          </w:p>
        </w:tc>
      </w:tr>
      <w:tr w:rsidR="00D975E6" w:rsidRPr="005941FA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D975E6" w:rsidRDefault="00000000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D975E6" w:rsidRDefault="00000000">
            <w:pPr>
              <w:pStyle w:val="tdtext"/>
              <w:rPr>
                <w:lang w:val="en-US"/>
              </w:rPr>
            </w:pPr>
            <w:proofErr w:type="spellStart"/>
            <w:r>
              <w:t>Англ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eXtensible</w:t>
            </w:r>
            <w:proofErr w:type="spellEnd"/>
            <w:r>
              <w:rPr>
                <w:lang w:val="en-US"/>
              </w:rPr>
              <w:t xml:space="preserve">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:rsidR="00D975E6" w:rsidRDefault="00000000">
      <w:pPr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:rsidR="00D975E6" w:rsidRDefault="00000000">
      <w:pPr>
        <w:pStyle w:val="tdlevel13"/>
        <w:rPr>
          <w:rFonts w:ascii="Times New Roman" w:hAnsi="Times New Roman" w:cs="Times New Roman"/>
        </w:rPr>
      </w:pPr>
      <w:bookmarkStart w:id="3" w:name="_Toc197419668"/>
      <w:r>
        <w:rPr>
          <w:rFonts w:ascii="Times New Roman" w:hAnsi="Times New Roman" w:cs="Times New Roman"/>
        </w:rPr>
        <w:lastRenderedPageBreak/>
        <w:t>Общие сведения</w:t>
      </w:r>
      <w:bookmarkEnd w:id="3"/>
    </w:p>
    <w:p w:rsidR="00D975E6" w:rsidRDefault="00000000">
      <w:pPr>
        <w:pStyle w:val="td0"/>
      </w:pPr>
      <w:r>
        <w:t>Настоящий документ разработан в рамках концепции создания «Системы оперативного управления ремонтами (СОУР)».</w:t>
      </w:r>
    </w:p>
    <w:p w:rsidR="00D975E6" w:rsidRDefault="00000000">
      <w:pPr>
        <w:pStyle w:val="td0"/>
      </w:pPr>
      <w:r>
        <w:t xml:space="preserve">Документ содержит детализированное описание интеграционного потока данных и сервисов </w:t>
      </w:r>
      <w:bookmarkStart w:id="4" w:name="_Hlk152161553"/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  <w:r>
        <w:t xml:space="preserve"> </w:t>
      </w:r>
      <w:bookmarkEnd w:id="4"/>
      <w:r>
        <w:t>(включая: способы взаимодействия с интегрируемыми системами, форматы данных, передаваемые и принимаемые интегрируемыми системами, и правила их преобразования).</w:t>
      </w:r>
    </w:p>
    <w:p w:rsidR="00D975E6" w:rsidRDefault="00D975E6">
      <w:pPr>
        <w:spacing w:after="160" w:line="276" w:lineRule="auto"/>
      </w:pPr>
    </w:p>
    <w:p w:rsidR="00D975E6" w:rsidRDefault="00D975E6">
      <w:pPr>
        <w:sectPr w:rsidR="00D975E6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:rsidR="00D975E6" w:rsidRDefault="00000000">
      <w:pPr>
        <w:pStyle w:val="tdlevel13"/>
        <w:rPr>
          <w:rFonts w:ascii="Times New Roman" w:hAnsi="Times New Roman" w:cs="Times New Roman"/>
        </w:rPr>
      </w:pPr>
      <w:bookmarkStart w:id="5" w:name="_Toc197419669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5"/>
    </w:p>
    <w:p w:rsidR="00D975E6" w:rsidRDefault="00000000">
      <w:pPr>
        <w:pStyle w:val="td0"/>
      </w:pPr>
      <w:bookmarkStart w:id="6" w:name="_Hlk43849094"/>
      <w:bookmarkStart w:id="7" w:name="_Hlk43846535"/>
      <w:r>
        <w:t xml:space="preserve">Схема внутреннего интеграционного потока </w:t>
      </w:r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  <w:r>
        <w:t xml:space="preserve">, реализуемого в рамках данного решения между СУПА, ЕИР и СОУР по проекту «Системы оперативного управления ремонтами (СОУР)» приведена на рисунке </w:t>
      </w:r>
      <w:bookmarkEnd w:id="6"/>
      <w:r>
        <w:fldChar w:fldCharType="begin"/>
      </w:r>
      <w:r>
        <w:instrText xml:space="preserve"> REF _Ref152151253 \h \# \0  \* MERGEFORMAT </w:instrText>
      </w:r>
      <w:r>
        <w:fldChar w:fldCharType="separate"/>
      </w:r>
      <w:r>
        <w:t>1</w:t>
      </w:r>
      <w:r>
        <w:fldChar w:fldCharType="end"/>
      </w:r>
      <w:r>
        <w:t xml:space="preserve">.Описание интеграционного потока </w:t>
      </w:r>
      <w:r w:rsidR="00A91717" w:rsidRPr="00A91717">
        <w:t xml:space="preserve">П.24 «Интеграционное взаимодействие СУПА - СОУР в части передачи данных по дефектам объектов эксплуатации» </w:t>
      </w:r>
      <w:r>
        <w:t>приведено в таблице</w:t>
      </w:r>
      <w:bookmarkEnd w:id="7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D975E6" w:rsidRDefault="00000000">
      <w:pPr>
        <w:pStyle w:val="tdname"/>
        <w:rPr>
          <w:rFonts w:ascii="SimSun" w:eastAsia="SimSun" w:hAnsi="SimSun" w:cs="SimSun"/>
        </w:rPr>
      </w:pPr>
      <w:bookmarkStart w:id="8" w:name="_Ref152151253"/>
      <w:bookmarkStart w:id="9" w:name="_Ref152151239"/>
      <w:bookmarkStart w:id="10" w:name="_Ref71905274"/>
      <w:bookmarkStart w:id="11" w:name="_Ref71905338"/>
      <w:bookmarkStart w:id="12" w:name="_Ref71905680"/>
      <w:bookmarkStart w:id="13" w:name="_Ref71905742"/>
      <w:bookmarkStart w:id="14" w:name="_Ref71905307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53025" cy="1924050"/>
            <wp:effectExtent l="0" t="0" r="0" b="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975E6" w:rsidRDefault="00000000">
      <w:pPr>
        <w:pStyle w:val="tdname"/>
      </w:pPr>
      <w:r>
        <w:t xml:space="preserve">Рисунок </w:t>
      </w:r>
      <w:fldSimple w:instr=" SEQ Рисунок \* ARABIC ">
        <w:r>
          <w:t>1</w:t>
        </w:r>
      </w:fldSimple>
      <w:bookmarkEnd w:id="8"/>
      <w:r>
        <w:t xml:space="preserve"> - Схема интеграционного потока </w:t>
      </w:r>
      <w:bookmarkEnd w:id="9"/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</w:p>
    <w:bookmarkEnd w:id="10"/>
    <w:bookmarkEnd w:id="11"/>
    <w:bookmarkEnd w:id="12"/>
    <w:bookmarkEnd w:id="13"/>
    <w:bookmarkEnd w:id="14"/>
    <w:p w:rsidR="00D975E6" w:rsidRDefault="00D975E6">
      <w:pPr>
        <w:sectPr w:rsidR="00D975E6">
          <w:headerReference w:type="default" r:id="rId14"/>
          <w:footerReference w:type="default" r:id="rId15"/>
          <w:pgSz w:w="11906" w:h="16838"/>
          <w:pgMar w:top="1134" w:right="851" w:bottom="1134" w:left="1701" w:header="709" w:footer="193" w:gutter="0"/>
          <w:cols w:space="720"/>
        </w:sectPr>
      </w:pPr>
    </w:p>
    <w:p w:rsidR="00D975E6" w:rsidRDefault="00000000">
      <w:pPr>
        <w:pStyle w:val="tdname0"/>
      </w:pPr>
      <w:bookmarkStart w:id="15" w:name="Таблица1"/>
      <w:bookmarkStart w:id="16" w:name="_Ref152150169"/>
      <w:bookmarkEnd w:id="15"/>
      <w:r>
        <w:lastRenderedPageBreak/>
        <w:t xml:space="preserve">Таблица </w:t>
      </w:r>
      <w:fldSimple w:instr=" SEQ Таблица \* ARABIC ">
        <w:r>
          <w:t>3</w:t>
        </w:r>
      </w:fldSimple>
      <w:bookmarkEnd w:id="16"/>
      <w:r>
        <w:t xml:space="preserve"> - Описание потока </w:t>
      </w:r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</w:p>
    <w:tbl>
      <w:tblPr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3402"/>
        <w:gridCol w:w="2126"/>
        <w:gridCol w:w="1985"/>
        <w:gridCol w:w="1559"/>
        <w:gridCol w:w="2268"/>
        <w:gridCol w:w="1701"/>
      </w:tblGrid>
      <w:tr w:rsidR="00D975E6">
        <w:trPr>
          <w:tblHeader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Поток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Передаваемые данные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Формат отправки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ИС Приёмник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Формат приёма</w:t>
            </w:r>
          </w:p>
        </w:tc>
      </w:tr>
      <w:tr w:rsidR="00D975E6">
        <w:trPr>
          <w:trHeight w:val="1640"/>
        </w:trPr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A91717">
            <w:r w:rsidRPr="00A91717">
              <w:t>П.24 «Интеграционное взаимодействие СУПА - СОУР в части передачи данных по дефектам объектов эксплуатации»</w:t>
            </w:r>
          </w:p>
        </w:tc>
        <w:tc>
          <w:tcPr>
            <w:tcW w:w="34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Данные по дефектам</w:t>
            </w:r>
          </w:p>
        </w:tc>
        <w:tc>
          <w:tcPr>
            <w:tcW w:w="21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Выполнение по запросу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rPr>
                <w:color w:val="000000"/>
                <w:shd w:val="clear" w:color="auto" w:fill="FBFBFB"/>
              </w:rPr>
              <w:t>СУПА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SOAP/XML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rPr>
                <w:color w:val="000000"/>
                <w:shd w:val="clear" w:color="auto" w:fill="FBFBFB"/>
              </w:rPr>
              <w:t>СОУР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SOAP/XML</w:t>
            </w:r>
          </w:p>
        </w:tc>
      </w:tr>
    </w:tbl>
    <w:p w:rsidR="00D975E6" w:rsidRDefault="00000000">
      <w:r>
        <w:t xml:space="preserve">*Пример запроса данных приведён в Приложении 1.   </w:t>
      </w:r>
    </w:p>
    <w:p w:rsidR="00D975E6" w:rsidRDefault="00D975E6">
      <w:pPr>
        <w:sectPr w:rsidR="00D975E6">
          <w:headerReference w:type="default" r:id="rId16"/>
          <w:footerReference w:type="default" r:id="rId17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:rsidR="00D975E6" w:rsidRDefault="00000000">
      <w:pPr>
        <w:pStyle w:val="tdlevel13"/>
        <w:rPr>
          <w:rFonts w:ascii="Times New Roman" w:hAnsi="Times New Roman" w:cs="Times New Roman"/>
        </w:rPr>
      </w:pPr>
      <w:bookmarkStart w:id="17" w:name="_Hlk13753815"/>
      <w:bookmarkStart w:id="18" w:name="_Toc197419670"/>
      <w:bookmarkEnd w:id="17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18"/>
    </w:p>
    <w:p w:rsidR="00D975E6" w:rsidRDefault="00000000">
      <w:pPr>
        <w:pStyle w:val="td0"/>
      </w:pPr>
      <w:bookmarkStart w:id="19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</w:t>
      </w:r>
      <w:proofErr w:type="spellStart"/>
      <w:r>
        <w:t>СОУРа</w:t>
      </w:r>
      <w:proofErr w:type="spellEnd"/>
      <w:r>
        <w:t xml:space="preserve"> по протоколу SOAP/XML. Схема взаимодействия при такой реализации потока </w:t>
      </w:r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  <w:r>
        <w:t xml:space="preserve"> приведена на рисунке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D975E6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200650" cy="1943100"/>
            <wp:effectExtent l="0" t="0" r="0" b="0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975E6" w:rsidRDefault="00000000">
      <w:pPr>
        <w:pStyle w:val="tdname"/>
      </w:pPr>
      <w:bookmarkStart w:id="20" w:name="_Ref152151313"/>
      <w:r>
        <w:t xml:space="preserve">Рисунок </w:t>
      </w:r>
      <w:fldSimple w:instr=" SEQ Рисунок \* ARABIC ">
        <w:r>
          <w:t>2</w:t>
        </w:r>
      </w:fldSimple>
      <w:bookmarkEnd w:id="20"/>
      <w:r>
        <w:t xml:space="preserve"> - Схема интеграционных сервисов для реализации интеграционного потока </w:t>
      </w:r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</w:p>
    <w:p w:rsidR="00D975E6" w:rsidRDefault="00000000">
      <w:pPr>
        <w:pStyle w:val="td0"/>
      </w:pPr>
      <w:r>
        <w:t xml:space="preserve">Перечень участвующих в реализации интеграционного потока HTTP - сервисов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D975E6" w:rsidRDefault="00000000">
      <w:pPr>
        <w:pStyle w:val="tdname0"/>
      </w:pPr>
      <w:bookmarkStart w:id="21" w:name="_Ref152151348"/>
      <w:r>
        <w:t xml:space="preserve">Таблица </w:t>
      </w:r>
      <w:fldSimple w:instr=" SEQ Таблица \* ARABIC ">
        <w:r>
          <w:t>4</w:t>
        </w:r>
      </w:fldSimple>
      <w:bookmarkEnd w:id="21"/>
      <w:r>
        <w:t xml:space="preserve"> - Список HTTP-сервисов для реализации интеграционного потока </w:t>
      </w:r>
      <w:r w:rsidR="00A91717" w:rsidRPr="00A91717">
        <w:t>П.24 «Интеграционное взаимодействие СУПА - СОУР в части передачи данных по дефектам объектов эксплуатации»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D975E6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 xml:space="preserve">Формат </w:t>
            </w:r>
            <w:proofErr w:type="spellStart"/>
            <w:r>
              <w:t>вх</w:t>
            </w:r>
            <w:proofErr w:type="spellEnd"/>
            <w:r>
              <w:t>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pStyle w:val="tdb"/>
            </w:pPr>
            <w:r>
              <w:t>Реализуемые интеграционные потоки</w:t>
            </w:r>
          </w:p>
        </w:tc>
      </w:tr>
      <w:tr w:rsidR="00D975E6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rPr>
                <w:b/>
              </w:rPr>
            </w:pPr>
            <w:proofErr w:type="spellStart"/>
            <w:r>
              <w:t>defect-sour-adapter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веб-сервис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A91717">
            <w:r w:rsidRPr="00A91717">
              <w:t>П.24 «Интеграционное взаимодействие СУПА - СОУР в части передачи данных по дефектам объектов эксплуатации»</w:t>
            </w:r>
          </w:p>
        </w:tc>
      </w:tr>
      <w:tr w:rsidR="00D975E6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Pr>
              <w:rPr>
                <w:b/>
              </w:rPr>
            </w:pPr>
            <w:r>
              <w:t>ZWS_SOUR_DEFECT_EXP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веб-сервис</w:t>
            </w:r>
          </w:p>
          <w:p w:rsidR="00D975E6" w:rsidRDefault="00000000">
            <w:r>
              <w:t>(Центр)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SOAP XML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  <w:tr w:rsidR="00D975E6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proofErr w:type="spellStart"/>
            <w:r>
              <w:t>ZpmSourMessages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веб-сервис (</w:t>
            </w:r>
            <w:proofErr w:type="spellStart"/>
            <w:r>
              <w:t>ЦиП</w:t>
            </w:r>
            <w:proofErr w:type="spellEnd"/>
            <w: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000000">
            <w:r>
              <w:t>SOAP XML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75E6" w:rsidRDefault="00D975E6"/>
        </w:tc>
      </w:tr>
    </w:tbl>
    <w:p w:rsidR="00D975E6" w:rsidRDefault="00D975E6">
      <w:pPr>
        <w:sectPr w:rsidR="00D975E6">
          <w:headerReference w:type="default" r:id="rId19"/>
          <w:footerReference w:type="default" r:id="rId20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:rsidR="00D975E6" w:rsidRDefault="00000000">
      <w:pPr>
        <w:pStyle w:val="td0"/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D975E6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4962525" cy="4305300"/>
            <wp:effectExtent l="0" t="0" r="0" b="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975E6" w:rsidRDefault="00000000">
      <w:pPr>
        <w:pStyle w:val="tdname"/>
        <w:rPr>
          <w:strike/>
          <w:sz w:val="26"/>
        </w:rPr>
      </w:pPr>
      <w:bookmarkStart w:id="22" w:name="_Ref152151907"/>
      <w:r>
        <w:t xml:space="preserve">Рисунок </w:t>
      </w:r>
      <w:fldSimple w:instr=" SEQ Рисунок \* ARABIC ">
        <w:r>
          <w:t>3</w:t>
        </w:r>
      </w:fldSimple>
      <w:bookmarkEnd w:id="22"/>
      <w:r>
        <w:t xml:space="preserve"> - Схема последовательности взаимодействия при получении данных</w:t>
      </w:r>
    </w:p>
    <w:p w:rsidR="00D975E6" w:rsidRDefault="00000000">
      <w:pPr>
        <w:pStyle w:val="tdlevel13"/>
        <w:rPr>
          <w:rFonts w:ascii="Times New Roman" w:hAnsi="Times New Roman" w:cs="Times New Roman"/>
        </w:rPr>
      </w:pPr>
      <w:bookmarkStart w:id="23" w:name="_Toc197419671"/>
      <w:r>
        <w:rPr>
          <w:rFonts w:ascii="Times New Roman" w:hAnsi="Times New Roman" w:cs="Times New Roman"/>
        </w:rPr>
        <w:lastRenderedPageBreak/>
        <w:t>Получение информации от СУПА</w:t>
      </w:r>
      <w:bookmarkEnd w:id="23"/>
    </w:p>
    <w:p w:rsidR="00D975E6" w:rsidRDefault="00000000">
      <w:pPr>
        <w:pStyle w:val="td0"/>
      </w:pPr>
      <w:r>
        <w:t xml:space="preserve">Для реализации интеграционного взаимодействия необходимо создание клиента на стороне ЕИР с целью взаимодействия с сервисом ZWS_SOUR_DEFECT_EXP / </w:t>
      </w:r>
      <w:proofErr w:type="spellStart"/>
      <w:r>
        <w:t>ZpmSourMessages</w:t>
      </w:r>
      <w:proofErr w:type="spellEnd"/>
      <w:r>
        <w:t xml:space="preserve"> на стороне СУПА и клиента для взаимодействия с системой СОУР, для периодичного опроса базы данных. </w:t>
      </w:r>
    </w:p>
    <w:p w:rsidR="00D975E6" w:rsidRDefault="00000000">
      <w:pPr>
        <w:pStyle w:val="tdlevel13"/>
        <w:rPr>
          <w:rFonts w:ascii="Times New Roman" w:hAnsi="Times New Roman" w:cs="Times New Roman"/>
        </w:rPr>
      </w:pPr>
      <w:bookmarkStart w:id="24" w:name="_Toc197419672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4"/>
    </w:p>
    <w:p w:rsidR="00D975E6" w:rsidRDefault="00000000">
      <w:pPr>
        <w:pStyle w:val="tdlevel22"/>
        <w:rPr>
          <w:rFonts w:cs="Times New Roman"/>
        </w:rPr>
      </w:pPr>
      <w:bookmarkStart w:id="25" w:name="_Toc197419673"/>
      <w:r>
        <w:rPr>
          <w:rFonts w:cs="Times New Roman"/>
        </w:rPr>
        <w:t>Общие положения</w:t>
      </w:r>
      <w:bookmarkEnd w:id="25"/>
    </w:p>
    <w:p w:rsidR="00D975E6" w:rsidRDefault="00000000">
      <w:pPr>
        <w:pStyle w:val="td0"/>
      </w:pPr>
      <w:r>
        <w:t>В качестве протокола взаимодействия СУПА, ЕИР и СОУР используется формат SOAP/XML используется асинхронный обмен сообщениями.</w:t>
      </w:r>
    </w:p>
    <w:p w:rsidR="00D975E6" w:rsidRDefault="00000000">
      <w:pPr>
        <w:pStyle w:val="td0"/>
      </w:pPr>
      <w:r>
        <w:t>Подключение должно осуществляться по протоколу HTTP с использованием базовой авторизации (</w:t>
      </w:r>
      <w:proofErr w:type="spellStart"/>
      <w:r>
        <w:t>TransportWithMessageCredential</w:t>
      </w:r>
      <w:proofErr w:type="spellEnd"/>
      <w:r>
        <w:t>).</w:t>
      </w:r>
    </w:p>
    <w:p w:rsidR="00D975E6" w:rsidRDefault="00000000">
      <w:pPr>
        <w:pStyle w:val="td0"/>
      </w:pPr>
      <w:r>
        <w:t xml:space="preserve">Для передачи информации передаётся SOAP-XML запрос. </w:t>
      </w:r>
    </w:p>
    <w:p w:rsidR="00D975E6" w:rsidRDefault="00000000">
      <w:pPr>
        <w:pStyle w:val="td0"/>
      </w:pPr>
      <w:r>
        <w:t>SOAP/XML запросы должны передаваться в кодировке UTF-8.</w:t>
      </w:r>
    </w:p>
    <w:p w:rsidR="00D975E6" w:rsidRDefault="00000000">
      <w:pPr>
        <w:pStyle w:val="tdlevel22"/>
        <w:rPr>
          <w:rFonts w:cs="Times New Roman"/>
        </w:rPr>
      </w:pPr>
      <w:bookmarkStart w:id="26" w:name="_Toc197419674"/>
      <w:r>
        <w:rPr>
          <w:rFonts w:cs="Times New Roman"/>
        </w:rPr>
        <w:t>Описание взаимодействия</w:t>
      </w:r>
      <w:bookmarkEnd w:id="26"/>
    </w:p>
    <w:p w:rsidR="00D975E6" w:rsidRDefault="00000000">
      <w:pPr>
        <w:pStyle w:val="td0"/>
      </w:pPr>
      <w:r>
        <w:t>Взаимодействие систем строится следующим образом:</w:t>
      </w:r>
    </w:p>
    <w:p w:rsidR="00D975E6" w:rsidRDefault="00000000">
      <w:pPr>
        <w:pStyle w:val="td0"/>
      </w:pPr>
      <w:r>
        <w:t>Инициатором взаимодействия является ЕИР, по регламентному заданию выполняется формирование запроса к СОУР для получения ТМ\ЕО. ЕИР формирует запрос, на основании выборки всех ТМ\</w:t>
      </w:r>
      <w:proofErr w:type="gramStart"/>
      <w:r>
        <w:t>ЕО</w:t>
      </w:r>
      <w:proofErr w:type="gramEnd"/>
      <w:r>
        <w:t xml:space="preserve"> находящихся в СОУР к СУПА для получения Дефектов.</w:t>
      </w:r>
    </w:p>
    <w:p w:rsidR="00D975E6" w:rsidRDefault="00000000">
      <w:pPr>
        <w:pStyle w:val="tdlevel12"/>
        <w:numPr>
          <w:ilvl w:val="0"/>
          <w:numId w:val="0"/>
        </w:numPr>
      </w:pPr>
      <w:r>
        <w:t>ЕИР, производит периодический запрос 1 раз в неделю объектов эксплуатации из СОУР;</w:t>
      </w:r>
    </w:p>
    <w:p w:rsidR="00D975E6" w:rsidRDefault="00000000">
      <w:pPr>
        <w:pStyle w:val="tdlevel21"/>
        <w:numPr>
          <w:ilvl w:val="0"/>
          <w:numId w:val="0"/>
        </w:numPr>
        <w:tabs>
          <w:tab w:val="left" w:pos="1276"/>
        </w:tabs>
      </w:pPr>
      <w:r>
        <w:t>При наличии необходимых данных, ЕИР производит их валидацию и формирует запрос к СУПА для получения дефектов;</w:t>
      </w:r>
    </w:p>
    <w:p w:rsidR="00D975E6" w:rsidRDefault="00000000">
      <w:pPr>
        <w:pStyle w:val="tdlevel12"/>
      </w:pPr>
      <w:r>
        <w:t>(«</w:t>
      </w:r>
      <w:proofErr w:type="spellStart"/>
      <w:r>
        <w:t>DateFrom</w:t>
      </w:r>
      <w:proofErr w:type="spellEnd"/>
      <w:r>
        <w:t>», «</w:t>
      </w:r>
      <w:proofErr w:type="spellStart"/>
      <w:r>
        <w:t>DateTo</w:t>
      </w:r>
      <w:proofErr w:type="spellEnd"/>
      <w:r>
        <w:t>» указывается в конфигурации сервиса ЕИР);</w:t>
      </w:r>
    </w:p>
    <w:p w:rsidR="00D975E6" w:rsidRDefault="00000000">
      <w:pPr>
        <w:pStyle w:val="tdlevel12"/>
      </w:pPr>
      <w:r>
        <w:t>В случае не успешной валидации, ЕИР передаёт системе СОУР соответствующий ответ;</w:t>
      </w:r>
    </w:p>
    <w:p w:rsidR="00D975E6" w:rsidRDefault="00000000">
      <w:pPr>
        <w:pStyle w:val="tdlevel12"/>
      </w:pPr>
      <w:r>
        <w:t xml:space="preserve">В случае успешной валидации, полученный запрос передаётся в систему СУПА к сервису ZWS_SOUR_DEFECT_EXP / </w:t>
      </w:r>
      <w:proofErr w:type="spellStart"/>
      <w:r>
        <w:t>ZpmSourMessages</w:t>
      </w:r>
      <w:proofErr w:type="spellEnd"/>
      <w:r>
        <w:t xml:space="preserve"> для дальнейшей обработки;</w:t>
      </w:r>
    </w:p>
    <w:p w:rsidR="00D975E6" w:rsidRDefault="00000000">
      <w:pPr>
        <w:pStyle w:val="tdlevel12"/>
      </w:pPr>
      <w:r>
        <w:t>СУПА обрабатывает полученный запрос от ЕИР в зависимости от полученных параметров и предоставляет ответ о выполнении;</w:t>
      </w:r>
    </w:p>
    <w:p w:rsidR="00D975E6" w:rsidRDefault="00000000">
      <w:pPr>
        <w:pStyle w:val="tdlevel12"/>
      </w:pPr>
      <w:r>
        <w:t xml:space="preserve">ЕИР получает и </w:t>
      </w:r>
      <w:proofErr w:type="spellStart"/>
      <w:r>
        <w:t>валидирует</w:t>
      </w:r>
      <w:proofErr w:type="spellEnd"/>
      <w:r>
        <w:t xml:space="preserve"> полученный ответ для дальнейшей обработки и передачи системе СОУР;</w:t>
      </w:r>
    </w:p>
    <w:p w:rsidR="00D975E6" w:rsidRDefault="00000000">
      <w:pPr>
        <w:pStyle w:val="tdlevel12"/>
      </w:pPr>
      <w:r>
        <w:t xml:space="preserve">ЕИР </w:t>
      </w:r>
      <w:r>
        <w:rPr>
          <w:lang w:eastAsia="en-US"/>
        </w:rPr>
        <w:t xml:space="preserve">получает </w:t>
      </w:r>
      <w:r>
        <w:rPr>
          <w:lang w:val="ru" w:eastAsia="en-US"/>
        </w:rPr>
        <w:t xml:space="preserve">дефекты со статусами СООТ, СОРА (дефект есть и не </w:t>
      </w:r>
      <w:r>
        <w:rPr>
          <w:lang w:eastAsia="en-US"/>
        </w:rPr>
        <w:t>включён</w:t>
      </w:r>
      <w:r>
        <w:rPr>
          <w:lang w:val="ru" w:eastAsia="en-US"/>
        </w:rPr>
        <w:t xml:space="preserve"> в заказ ТОРО) и СОРА + ЗКПР (дефект есть, и он </w:t>
      </w:r>
      <w:r>
        <w:rPr>
          <w:lang w:eastAsia="en-US"/>
        </w:rPr>
        <w:t>включён</w:t>
      </w:r>
      <w:r>
        <w:rPr>
          <w:lang w:val="ru" w:eastAsia="en-US"/>
        </w:rPr>
        <w:t xml:space="preserve"> в заказ ТОРО), записываем в СОУР наличие дефекта</w:t>
      </w:r>
      <w:r>
        <w:rPr>
          <w:lang w:eastAsia="en-US"/>
        </w:rPr>
        <w:t xml:space="preserve">. Если </w:t>
      </w:r>
      <w:r>
        <w:rPr>
          <w:lang w:val="ru" w:eastAsia="en-US"/>
        </w:rPr>
        <w:t>получаем дефекты со статусом МТКУ (дефект помечен на удаление), то удаляем из СОУР существующий дефект. Сообщения со статусом СОЗА</w:t>
      </w:r>
      <w:r w:rsidR="00FE5ABB">
        <w:rPr>
          <w:lang w:val="ru" w:eastAsia="en-US"/>
        </w:rPr>
        <w:t xml:space="preserve"> </w:t>
      </w:r>
      <w:proofErr w:type="gramStart"/>
      <w:r w:rsidR="00FE5ABB" w:rsidRPr="00FE5ABB">
        <w:rPr>
          <w:shd w:val="clear" w:color="auto" w:fill="C5E0B3" w:themeFill="accent6" w:themeFillTint="66"/>
          <w:lang w:val="ru" w:eastAsia="en-US"/>
        </w:rPr>
        <w:t>ИЛИ</w:t>
      </w:r>
      <w:proofErr w:type="gramEnd"/>
      <w:r w:rsidR="00FE5ABB" w:rsidRPr="00FE5ABB">
        <w:rPr>
          <w:shd w:val="clear" w:color="auto" w:fill="C5E0B3" w:themeFill="accent6" w:themeFillTint="66"/>
          <w:lang w:val="ru" w:eastAsia="en-US"/>
        </w:rPr>
        <w:t xml:space="preserve"> где статус содержит </w:t>
      </w:r>
      <w:r w:rsidR="00FE5ABB" w:rsidRPr="00FE5ABB">
        <w:rPr>
          <w:shd w:val="clear" w:color="auto" w:fill="C5E0B3" w:themeFill="accent6" w:themeFillTint="66"/>
          <w:lang w:eastAsia="en-US"/>
        </w:rPr>
        <w:t>‘%МТКУ%’</w:t>
      </w:r>
      <w:r w:rsidRPr="00FE5ABB">
        <w:rPr>
          <w:shd w:val="clear" w:color="auto" w:fill="C5E0B3" w:themeFill="accent6" w:themeFillTint="66"/>
          <w:lang w:val="ru" w:eastAsia="en-US"/>
        </w:rPr>
        <w:t>,</w:t>
      </w:r>
      <w:r>
        <w:rPr>
          <w:lang w:val="ru" w:eastAsia="en-US"/>
        </w:rPr>
        <w:t xml:space="preserve"> записываются с флагом </w:t>
      </w:r>
      <w:r>
        <w:rPr>
          <w:lang w:val="en-US" w:eastAsia="en-US"/>
        </w:rPr>
        <w:t>false</w:t>
      </w:r>
      <w:r w:rsidR="00FE5ABB" w:rsidRPr="00FE5ABB">
        <w:rPr>
          <w:shd w:val="clear" w:color="auto" w:fill="C5E0B3" w:themeFill="accent6" w:themeFillTint="66"/>
          <w:lang w:eastAsia="en-US"/>
        </w:rPr>
        <w:t xml:space="preserve"> в поле ‘</w:t>
      </w:r>
      <w:r w:rsidR="00FE5ABB" w:rsidRPr="00FE5ABB">
        <w:rPr>
          <w:shd w:val="clear" w:color="auto" w:fill="C5E0B3" w:themeFill="accent6" w:themeFillTint="66"/>
          <w:lang w:val="en-US" w:eastAsia="en-US"/>
        </w:rPr>
        <w:t>confirmed</w:t>
      </w:r>
      <w:r w:rsidR="00FE5ABB" w:rsidRPr="00FE5ABB">
        <w:rPr>
          <w:shd w:val="clear" w:color="auto" w:fill="C5E0B3" w:themeFill="accent6" w:themeFillTint="66"/>
          <w:lang w:eastAsia="en-US"/>
        </w:rPr>
        <w:t>’</w:t>
      </w:r>
      <w:r w:rsidRPr="00FE5ABB">
        <w:rPr>
          <w:shd w:val="clear" w:color="auto" w:fill="C5E0B3" w:themeFill="accent6" w:themeFillTint="66"/>
        </w:rPr>
        <w:t>;</w:t>
      </w:r>
    </w:p>
    <w:p w:rsidR="00D975E6" w:rsidRDefault="00000000">
      <w:pPr>
        <w:pStyle w:val="tdlevel12"/>
      </w:pPr>
      <w:r>
        <w:lastRenderedPageBreak/>
        <w:t>-В случае не успешной валидации системе СОУР передаётся ответ с ошибкой;</w:t>
      </w:r>
    </w:p>
    <w:p w:rsidR="00D975E6" w:rsidRDefault="00000000">
      <w:pPr>
        <w:pStyle w:val="tdlevel12"/>
      </w:pPr>
      <w:r>
        <w:t>-В случае успешной валидации, сервис на стороне ЕИР передаёт ответ на запрос в систему СОУР.</w:t>
      </w:r>
      <w:r>
        <w:br w:type="page"/>
      </w:r>
    </w:p>
    <w:p w:rsidR="00D975E6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7" w:name="_Toc197419675"/>
      <w:bookmarkEnd w:id="19"/>
      <w:r>
        <w:rPr>
          <w:rFonts w:ascii="Times New Roman" w:hAnsi="Times New Roman" w:cs="Times New Roman"/>
        </w:rPr>
        <w:lastRenderedPageBreak/>
        <w:t xml:space="preserve">ПРИЛОЖЕНИЕ 1 </w:t>
      </w:r>
      <w:r w:rsidR="00A91717" w:rsidRPr="00A91717">
        <w:rPr>
          <w:rFonts w:ascii="Times New Roman" w:hAnsi="Times New Roman" w:cs="Times New Roman"/>
        </w:rPr>
        <w:t>П.24 «Интеграционное взаимодействие СУПА - СОУР в части передачи данных по дефектам объектов эксплуатации»</w:t>
      </w:r>
      <w:bookmarkEnd w:id="27"/>
    </w:p>
    <w:p w:rsidR="00D975E6" w:rsidRDefault="00000000">
      <w:pPr>
        <w:pStyle w:val="td0"/>
      </w:pPr>
      <w:r>
        <w:t>Пример полученных данных</w:t>
      </w:r>
    </w:p>
    <w:p w:rsidR="00D975E6" w:rsidRDefault="00000000">
      <w:pPr>
        <w:pStyle w:val="td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env:Envelope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xmlns:soap-env</w:t>
      </w:r>
      <w:proofErr w:type="spellEnd"/>
      <w:r>
        <w:rPr>
          <w:lang w:val="en-US"/>
        </w:rPr>
        <w:t>="http://schemas.xmlsoap.org/soap/envelope/"&gt;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env:Header</w:t>
      </w:r>
      <w:proofErr w:type="spellEnd"/>
      <w:proofErr w:type="gramEnd"/>
      <w:r>
        <w:rPr>
          <w:lang w:val="en-US"/>
        </w:rPr>
        <w:t>/&gt;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&lt;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_SOUR_DEFECT_EXPResponse xmlns:n0="</w:t>
      </w:r>
      <w:proofErr w:type="spellStart"/>
      <w:r>
        <w:rPr>
          <w:lang w:val="en-US"/>
        </w:rPr>
        <w:t>urn:sap-com:document:sap:rfc:functions</w:t>
      </w:r>
      <w:proofErr w:type="spellEnd"/>
      <w:r>
        <w:rPr>
          <w:lang w:val="en-US"/>
        </w:rPr>
        <w:t>"&gt;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&lt;ET_DEFECTS&gt;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&lt;ASSETID&gt;PS110-000344-01&lt;/ASSETID&gt;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&lt;TASK/&gt;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&lt;DEFECTTYPE&gt;0001&lt;/DEFECTTYPE&gt;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&lt;DEFECTTYPEGROUP&gt;DK000049&lt;/DEFECTTYPEGROUP&gt;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&lt;DEFECTSTATUS&gt;</w:t>
      </w:r>
      <w:r>
        <w:t>СООТ</w:t>
      </w:r>
      <w:r>
        <w:rPr>
          <w:lang w:val="en-US"/>
        </w:rPr>
        <w:t>&lt;/DEFECTSTATUS&gt;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&lt;DEFECTNUM&gt;010000005889&lt;/DEFECTNUM&gt;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&lt;ENGINEER&gt;00000000&lt;/ENGINEER&gt;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&lt;INSPECTIONDATETIME/&gt;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&lt;COMM&gt;</w:t>
      </w:r>
      <w:r>
        <w:t>Осмотр</w:t>
      </w:r>
      <w:r>
        <w:rPr>
          <w:lang w:val="en-US"/>
        </w:rPr>
        <w:t xml:space="preserve">: </w:t>
      </w:r>
      <w:r>
        <w:t>Трансформатор</w:t>
      </w:r>
      <w:r>
        <w:rPr>
          <w:lang w:val="en-US"/>
        </w:rPr>
        <w:t xml:space="preserve"> </w:t>
      </w:r>
      <w:r>
        <w:t>ТДТН</w:t>
      </w:r>
      <w:r>
        <w:rPr>
          <w:lang w:val="en-US"/>
        </w:rPr>
        <w:t>-25000/110/35/&lt;/COMM&gt;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&lt;ASSETID&gt;PS110-000344-01&lt;/ASSETID&gt;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&lt;TASK/&gt;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&lt;DEFECTTYPE&gt;0001&lt;/DEFECTTYPE&gt;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&lt;DEFECTTYPEGROUP&gt;DK000049&lt;/DEFECTTYPEGROUP&gt;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&lt;DEFECTSTATUS&gt;</w:t>
      </w:r>
      <w:r>
        <w:t>СООТ</w:t>
      </w:r>
      <w:r>
        <w:rPr>
          <w:lang w:val="en-US"/>
        </w:rPr>
        <w:t>&lt;/DEFECTSTATUS&gt;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&lt;DEFECTNUM&gt;010000005890&lt;/DEFECTNUM&gt;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&lt;ENGINEER&gt;00000000&lt;/ENGINEER&gt;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&lt;INSPECTIONDATETIME/&gt;</w:t>
      </w:r>
    </w:p>
    <w:p w:rsidR="00D975E6" w:rsidRPr="00A9171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</w:t>
      </w:r>
      <w:r w:rsidRPr="00A91717">
        <w:rPr>
          <w:lang w:val="en-US"/>
        </w:rPr>
        <w:t>&lt;</w:t>
      </w:r>
      <w:r>
        <w:rPr>
          <w:lang w:val="en-US"/>
        </w:rPr>
        <w:t>COMM</w:t>
      </w:r>
      <w:r w:rsidRPr="00A91717">
        <w:rPr>
          <w:lang w:val="en-US"/>
        </w:rPr>
        <w:t>&gt;</w:t>
      </w:r>
      <w:r>
        <w:t>Осмотр</w:t>
      </w:r>
      <w:r w:rsidRPr="00A91717">
        <w:rPr>
          <w:lang w:val="en-US"/>
        </w:rPr>
        <w:t xml:space="preserve">: </w:t>
      </w:r>
      <w:r>
        <w:t>Трансформатор</w:t>
      </w:r>
      <w:r w:rsidRPr="00A91717">
        <w:rPr>
          <w:lang w:val="en-US"/>
        </w:rPr>
        <w:t xml:space="preserve"> </w:t>
      </w:r>
      <w:r>
        <w:t>ТДТН</w:t>
      </w:r>
      <w:r w:rsidRPr="00A91717">
        <w:rPr>
          <w:lang w:val="en-US"/>
        </w:rPr>
        <w:t>-25000/110/35/&lt;/</w:t>
      </w:r>
      <w:r>
        <w:rPr>
          <w:lang w:val="en-US"/>
        </w:rPr>
        <w:t>COMM</w:t>
      </w:r>
      <w:r w:rsidRPr="00A91717">
        <w:rPr>
          <w:lang w:val="en-US"/>
        </w:rPr>
        <w:t>&gt;</w:t>
      </w:r>
    </w:p>
    <w:p w:rsidR="00D975E6" w:rsidRDefault="00000000">
      <w:pPr>
        <w:pStyle w:val="td0"/>
        <w:rPr>
          <w:lang w:val="en-US"/>
        </w:rPr>
      </w:pPr>
      <w:r w:rsidRPr="00A91717">
        <w:rPr>
          <w:lang w:val="en-US"/>
        </w:rPr>
        <w:t xml:space="preserve">            </w:t>
      </w:r>
      <w:r>
        <w:rPr>
          <w:lang w:val="en-US"/>
        </w:rPr>
        <w:t>&lt;/item&gt;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lastRenderedPageBreak/>
        <w:t xml:space="preserve">         &lt;/ET_DEFECTS&gt;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&lt;/n</w:t>
      </w:r>
      <w:proofErr w:type="gramStart"/>
      <w:r>
        <w:rPr>
          <w:lang w:val="en-US"/>
        </w:rPr>
        <w:t>0:ZPM</w:t>
      </w:r>
      <w:proofErr w:type="gramEnd"/>
      <w:r>
        <w:rPr>
          <w:lang w:val="en-US"/>
        </w:rPr>
        <w:t>_SOUR_DEFECT_EXPResponse&gt;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 xml:space="preserve">   &lt;/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env:Body</w:t>
      </w:r>
      <w:proofErr w:type="spellEnd"/>
      <w:proofErr w:type="gramEnd"/>
      <w:r>
        <w:rPr>
          <w:lang w:val="en-US"/>
        </w:rPr>
        <w:t>&gt;</w:t>
      </w:r>
    </w:p>
    <w:p w:rsidR="00D975E6" w:rsidRDefault="00000000">
      <w:pPr>
        <w:pStyle w:val="td0"/>
        <w:rPr>
          <w:lang w:val="en-US"/>
        </w:rPr>
      </w:pPr>
      <w:r>
        <w:rPr>
          <w:lang w:val="en-US"/>
        </w:rPr>
        <w:t>&lt;/</w:t>
      </w:r>
      <w:proofErr w:type="spellStart"/>
      <w:r>
        <w:rPr>
          <w:lang w:val="en-US"/>
        </w:rPr>
        <w:t>soap-</w:t>
      </w:r>
      <w:proofErr w:type="gramStart"/>
      <w:r>
        <w:rPr>
          <w:lang w:val="en-US"/>
        </w:rPr>
        <w:t>env:Envelope</w:t>
      </w:r>
      <w:proofErr w:type="spellEnd"/>
      <w:proofErr w:type="gramEnd"/>
      <w:r>
        <w:rPr>
          <w:lang w:val="en-US"/>
        </w:rPr>
        <w:t>&gt;</w:t>
      </w:r>
      <w:r>
        <w:rPr>
          <w:lang w:val="en-US"/>
        </w:rPr>
        <w:br w:type="page"/>
      </w:r>
    </w:p>
    <w:p w:rsidR="00D975E6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8" w:name="_Toc197419676"/>
      <w:r>
        <w:rPr>
          <w:rFonts w:ascii="Times New Roman" w:hAnsi="Times New Roman" w:cs="Times New Roman"/>
        </w:rPr>
        <w:lastRenderedPageBreak/>
        <w:t xml:space="preserve">Приложение 2 </w:t>
      </w:r>
      <w:r w:rsidR="00A91717" w:rsidRPr="00A91717">
        <w:rPr>
          <w:rFonts w:ascii="Times New Roman" w:hAnsi="Times New Roman" w:cs="Times New Roman"/>
        </w:rPr>
        <w:t>П.24 «Интеграционное взаимодействие СУПА - СОУР в части передачи данных по дефектам объектов эксплуатации»</w:t>
      </w:r>
      <w:bookmarkEnd w:id="28"/>
    </w:p>
    <w:p w:rsidR="00D975E6" w:rsidRDefault="00000000">
      <w:pPr>
        <w:pStyle w:val="tdname0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 - Атрибутивный состав</w:t>
      </w:r>
    </w:p>
    <w:tbl>
      <w:tblPr>
        <w:tblW w:w="11023" w:type="dxa"/>
        <w:tblInd w:w="-12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3"/>
        <w:gridCol w:w="989"/>
        <w:gridCol w:w="1271"/>
        <w:gridCol w:w="1260"/>
        <w:gridCol w:w="1220"/>
        <w:gridCol w:w="1920"/>
        <w:gridCol w:w="1920"/>
      </w:tblGrid>
      <w:tr w:rsidR="00D975E6">
        <w:trPr>
          <w:trHeight w:val="320"/>
        </w:trPr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Поле</w:t>
            </w:r>
          </w:p>
        </w:tc>
        <w:tc>
          <w:tcPr>
            <w:tcW w:w="989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Формат</w:t>
            </w:r>
          </w:p>
        </w:tc>
        <w:tc>
          <w:tcPr>
            <w:tcW w:w="1271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 xml:space="preserve">XML </w:t>
            </w:r>
            <w:proofErr w:type="spellStart"/>
            <w:r>
              <w:t>ЦиП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XML Центр</w:t>
            </w:r>
          </w:p>
        </w:tc>
        <w:tc>
          <w:tcPr>
            <w:tcW w:w="12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Таблица в БД СОУР</w:t>
            </w:r>
          </w:p>
        </w:tc>
        <w:tc>
          <w:tcPr>
            <w:tcW w:w="1920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Поле в БД СОУР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D975E6" w:rsidRDefault="00000000">
            <w:pPr>
              <w:pStyle w:val="tdname0"/>
              <w:jc w:val="center"/>
            </w:pPr>
            <w:r>
              <w:t>Тип поля в БД СОУР</w:t>
            </w:r>
          </w:p>
        </w:tc>
      </w:tr>
      <w:tr w:rsidR="00D975E6">
        <w:trPr>
          <w:trHeight w:val="320"/>
        </w:trPr>
        <w:tc>
          <w:tcPr>
            <w:tcW w:w="3432" w:type="dxa"/>
            <w:gridSpan w:val="2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Входные данные</w:t>
            </w:r>
          </w:p>
        </w:tc>
        <w:tc>
          <w:tcPr>
            <w:tcW w:w="1271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26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22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92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920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Код объекта (ТМ\ЕО)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EquipmentId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IT_ASSETID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technical_places</w:t>
            </w:r>
            <w:proofErr w:type="spellEnd"/>
            <w:r>
              <w:t>\</w:t>
            </w:r>
            <w:proofErr w:type="spellStart"/>
            <w:r>
              <w:t>equipments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integration_entity_id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Дата и время изменения или создания дефекта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Дата, 10</w:t>
            </w:r>
          </w:p>
          <w:p w:rsidR="00D975E6" w:rsidRDefault="00000000">
            <w:pPr>
              <w:pStyle w:val="tdtext"/>
              <w:jc w:val="left"/>
            </w:pPr>
            <w:r>
              <w:t>Время, 10 (период, обязательно)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DateBegin</w:t>
            </w:r>
            <w:proofErr w:type="spellEnd"/>
          </w:p>
          <w:p w:rsidR="00D975E6" w:rsidRDefault="00000000">
            <w:pPr>
              <w:pStyle w:val="tdtext"/>
              <w:jc w:val="left"/>
            </w:pPr>
            <w:proofErr w:type="spellStart"/>
            <w:r>
              <w:t>DateEnd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IV_DATEFROM</w:t>
            </w:r>
          </w:p>
          <w:p w:rsidR="00D975E6" w:rsidRDefault="00000000">
            <w:pPr>
              <w:pStyle w:val="tdtext"/>
              <w:jc w:val="left"/>
            </w:pPr>
            <w:r>
              <w:t>IV_DATETO</w:t>
            </w:r>
          </w:p>
        </w:tc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Получаем из конфигурации сервиса ЕИР</w:t>
            </w:r>
          </w:p>
        </w:tc>
      </w:tr>
      <w:tr w:rsidR="00D975E6">
        <w:trPr>
          <w:trHeight w:val="320"/>
        </w:trPr>
        <w:tc>
          <w:tcPr>
            <w:tcW w:w="11023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 xml:space="preserve">Выходные данные для формирования файлов </w:t>
            </w:r>
            <w:proofErr w:type="spellStart"/>
            <w:r>
              <w:t>xml</w:t>
            </w:r>
            <w:proofErr w:type="spellEnd"/>
            <w:r>
              <w:t xml:space="preserve"> при передаче в СОУР</w:t>
            </w:r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Код объекта эксплуатации (единицы оборудования или технического места);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Строка, 30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tplnr</w:t>
            </w:r>
            <w:proofErr w:type="spellEnd"/>
          </w:p>
          <w:p w:rsidR="00D975E6" w:rsidRDefault="00000000">
            <w:pPr>
              <w:pStyle w:val="tdtext"/>
              <w:jc w:val="left"/>
            </w:pPr>
            <w:proofErr w:type="spellStart"/>
            <w:r>
              <w:t>equnr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ASSETID</w:t>
            </w:r>
          </w:p>
        </w:tc>
        <w:tc>
          <w:tcPr>
            <w:tcW w:w="12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detected_defects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tasks</w:t>
            </w:r>
            <w:proofErr w:type="spellEnd"/>
            <w:r>
              <w:t xml:space="preserve"> -&gt; </w:t>
            </w:r>
            <w:proofErr w:type="spellStart"/>
            <w:r>
              <w:t>technical_places</w:t>
            </w:r>
            <w:proofErr w:type="spellEnd"/>
            <w:r>
              <w:t xml:space="preserve">\ </w:t>
            </w:r>
            <w:proofErr w:type="spellStart"/>
            <w:r>
              <w:t>equipments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Код группы дефектов;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Строка, 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fegrp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DEFECTTYPEGROUP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defect_code_id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group_id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roofErr w:type="spellStart"/>
            <w:r>
              <w:t>integer</w:t>
            </w:r>
            <w:proofErr w:type="spellEnd"/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Код дефекта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Строка, 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fecod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DEFECTTYPE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defect_code_id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Дата обнаружения дефекта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Дата, 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null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INSPECTIONDATETIME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record_at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timestamp</w:t>
            </w:r>
            <w:proofErr w:type="spellEnd"/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Таб.номер</w:t>
            </w:r>
            <w:proofErr w:type="spellEnd"/>
            <w:r>
              <w:t xml:space="preserve"> сотрудника, обнаружившего дефект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Строка, 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null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ENGINEER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1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integer</w:t>
            </w:r>
            <w:proofErr w:type="spellEnd"/>
          </w:p>
        </w:tc>
      </w:tr>
      <w:tr w:rsidR="00D975E6">
        <w:trPr>
          <w:trHeight w:val="320"/>
        </w:trPr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 xml:space="preserve">Статус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systemState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DEFECTSTATUS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3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 xml:space="preserve">Принимаем сообщение со статусом </w:t>
            </w:r>
            <w:r>
              <w:rPr>
                <w:lang w:val="ru" w:eastAsia="en-US"/>
              </w:rPr>
              <w:t>СООТ, СОРА</w:t>
            </w:r>
            <w:r>
              <w:rPr>
                <w:lang w:eastAsia="en-US"/>
              </w:rPr>
              <w:t xml:space="preserve">, </w:t>
            </w:r>
            <w:r>
              <w:rPr>
                <w:lang w:val="ru" w:eastAsia="en-US"/>
              </w:rPr>
              <w:t>СОРА + ЗКПР</w:t>
            </w:r>
            <w:r>
              <w:rPr>
                <w:lang w:eastAsia="en-US"/>
              </w:rPr>
              <w:t xml:space="preserve">, </w:t>
            </w:r>
            <w:r>
              <w:rPr>
                <w:lang w:val="ru" w:eastAsia="en-US"/>
              </w:rPr>
              <w:t xml:space="preserve">МТКУ </w:t>
            </w:r>
          </w:p>
        </w:tc>
      </w:tr>
      <w:tr w:rsidR="00D975E6">
        <w:trPr>
          <w:trHeight w:val="223"/>
        </w:trPr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Комментарий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qmtxt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COMM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comment</w:t>
            </w:r>
            <w:proofErr w:type="spellEnd"/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proofErr w:type="spellStart"/>
            <w:r>
              <w:t>text</w:t>
            </w:r>
            <w:proofErr w:type="spellEnd"/>
          </w:p>
        </w:tc>
      </w:tr>
      <w:tr w:rsidR="00D975E6">
        <w:trPr>
          <w:trHeight w:val="223"/>
        </w:trPr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Код в СОУР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>
            <w:pPr>
              <w:pStyle w:val="tdtext"/>
              <w:jc w:val="left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Не известен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t>Не известен</w:t>
            </w:r>
          </w:p>
        </w:tc>
        <w:tc>
          <w:tcPr>
            <w:tcW w:w="12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D975E6"/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id_export_defect</w:t>
            </w:r>
            <w:proofErr w:type="spellEnd"/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D975E6" w:rsidRDefault="00000000">
            <w:pPr>
              <w:pStyle w:val="tdtext"/>
              <w:jc w:val="left"/>
            </w:pPr>
            <w:r>
              <w:rPr>
                <w:lang w:val="en-US"/>
              </w:rPr>
              <w:t>Integer</w:t>
            </w:r>
          </w:p>
          <w:p w:rsidR="00D975E6" w:rsidRDefault="00000000">
            <w:pPr>
              <w:pStyle w:val="tdtext"/>
              <w:jc w:val="left"/>
            </w:pPr>
            <w:r>
              <w:t>Присваивается в БД СОУР</w:t>
            </w:r>
          </w:p>
        </w:tc>
      </w:tr>
    </w:tbl>
    <w:p w:rsidR="00D975E6" w:rsidRDefault="00D975E6"/>
    <w:p w:rsidR="00D975E6" w:rsidRDefault="00D975E6"/>
    <w:sectPr w:rsidR="00D975E6">
      <w:headerReference w:type="default" r:id="rId22"/>
      <w:footerReference w:type="default" r:id="rId23"/>
      <w:pgSz w:w="11906" w:h="16838"/>
      <w:pgMar w:top="1134" w:right="851" w:bottom="1134" w:left="1701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1118" w:rsidRDefault="00491118">
      <w:r>
        <w:separator/>
      </w:r>
    </w:p>
  </w:endnote>
  <w:endnote w:type="continuationSeparator" w:id="0">
    <w:p w:rsidR="00491118" w:rsidRDefault="0049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:rsidR="00D975E6" w:rsidRDefault="00D975E6">
    <w:pPr>
      <w:jc w:val="right"/>
    </w:pPr>
  </w:p>
  <w:p w:rsidR="00D975E6" w:rsidRDefault="00000000">
    <w:pPr>
      <w:rPr>
        <w:sz w:val="16"/>
      </w:rPr>
    </w:pPr>
    <w:r>
      <w:rPr>
        <w:sz w:val="16"/>
      </w:rPr>
      <w:t>Функциональная спецификация</w:t>
    </w:r>
  </w:p>
  <w:p w:rsidR="00D975E6" w:rsidRDefault="00000000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>
    <w:pPr>
      <w:jc w:val="right"/>
    </w:pPr>
  </w:p>
  <w:p w:rsidR="00D975E6" w:rsidRDefault="00000000">
    <w:pPr>
      <w:spacing w:line="276" w:lineRule="auto"/>
      <w:rPr>
        <w:sz w:val="24"/>
      </w:rPr>
    </w:pPr>
    <w:r>
      <w:rPr>
        <w:sz w:val="24"/>
      </w:rPr>
      <w:t>г. Москва</w:t>
    </w:r>
  </w:p>
  <w:p w:rsidR="00D975E6" w:rsidRDefault="00000000">
    <w:pPr>
      <w:spacing w:line="276" w:lineRule="auto"/>
      <w:rPr>
        <w:color w:val="000000" w:themeColor="text1"/>
        <w:sz w:val="24"/>
      </w:rPr>
    </w:pPr>
    <w:r>
      <w:rPr>
        <w:sz w:val="24"/>
      </w:rP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:rsidR="00D975E6" w:rsidRDefault="00D975E6">
    <w:pPr>
      <w:jc w:val="right"/>
    </w:pPr>
  </w:p>
  <w:p w:rsidR="00D975E6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дефектам объектов эксплуатации</w:t>
    </w:r>
  </w:p>
  <w:p w:rsidR="00D975E6" w:rsidRDefault="00D975E6">
    <w:pPr>
      <w:pStyle w:val="af2"/>
      <w:rPr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6</w:t>
    </w:r>
    <w:r>
      <w:fldChar w:fldCharType="end"/>
    </w:r>
  </w:p>
  <w:p w:rsidR="00D975E6" w:rsidRDefault="00D975E6">
    <w:pPr>
      <w:jc w:val="right"/>
    </w:pPr>
  </w:p>
  <w:p w:rsidR="00D975E6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дефектам объектов эксплуатации</w:t>
    </w:r>
  </w:p>
  <w:p w:rsidR="00D975E6" w:rsidRDefault="00D975E6">
    <w:pPr>
      <w:pStyle w:val="af2"/>
      <w:rPr>
        <w:sz w:val="16"/>
      </w:rPr>
    </w:pPr>
  </w:p>
  <w:p w:rsidR="00D975E6" w:rsidRDefault="00D975E6">
    <w:pPr>
      <w:pStyle w:val="af2"/>
      <w:rPr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:rsidR="00D975E6" w:rsidRDefault="00D975E6">
    <w:pPr>
      <w:jc w:val="right"/>
    </w:pPr>
  </w:p>
  <w:p w:rsidR="00D975E6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дефектам объектов эксплуатации</w:t>
    </w:r>
  </w:p>
  <w:p w:rsidR="00D975E6" w:rsidRDefault="00D975E6">
    <w:pPr>
      <w:pStyle w:val="af2"/>
      <w:rPr>
        <w:sz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:rsidR="00D975E6" w:rsidRDefault="00D975E6">
    <w:pPr>
      <w:jc w:val="right"/>
    </w:pPr>
  </w:p>
  <w:p w:rsidR="00D975E6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дефектам объектов эксплуатации</w:t>
    </w:r>
  </w:p>
  <w:p w:rsidR="00D975E6" w:rsidRDefault="00D975E6">
    <w:pPr>
      <w:pStyle w:val="af2"/>
      <w:rPr>
        <w:sz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:rsidR="00D975E6" w:rsidRDefault="00D975E6">
    <w:pPr>
      <w:jc w:val="right"/>
    </w:pPr>
  </w:p>
  <w:p w:rsidR="00D975E6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дефектам объектов эксплуатации</w:t>
    </w:r>
  </w:p>
  <w:p w:rsidR="00D975E6" w:rsidRDefault="00D975E6">
    <w:pPr>
      <w:pStyle w:val="af2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1118" w:rsidRDefault="00491118">
      <w:r>
        <w:separator/>
      </w:r>
    </w:p>
  </w:footnote>
  <w:footnote w:type="continuationSeparator" w:id="0">
    <w:p w:rsidR="00491118" w:rsidRDefault="00491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000000">
    <w:pPr>
      <w:rPr>
        <w:sz w:val="20"/>
      </w:rPr>
    </w:pPr>
    <w:r>
      <w:rPr>
        <w:sz w:val="20"/>
      </w:rPr>
      <w:t>Реализация потоков Редакция 1.1</w:t>
    </w:r>
  </w:p>
  <w:p w:rsidR="00D975E6" w:rsidRDefault="00D975E6">
    <w:pPr>
      <w:rPr>
        <w:sz w:val="20"/>
      </w:rPr>
    </w:pPr>
  </w:p>
  <w:p w:rsidR="00D975E6" w:rsidRDefault="00D975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5E6" w:rsidRDefault="00D975E6"/>
  <w:p w:rsidR="00D975E6" w:rsidRDefault="00D975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353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72557A38"/>
    <w:multiLevelType w:val="multilevel"/>
    <w:tmpl w:val="72557A3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8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1776098973">
    <w:abstractNumId w:val="7"/>
  </w:num>
  <w:num w:numId="2" w16cid:durableId="826088906">
    <w:abstractNumId w:val="5"/>
  </w:num>
  <w:num w:numId="3" w16cid:durableId="454105367">
    <w:abstractNumId w:val="3"/>
  </w:num>
  <w:num w:numId="4" w16cid:durableId="1057437764">
    <w:abstractNumId w:val="2"/>
  </w:num>
  <w:num w:numId="5" w16cid:durableId="1820221395">
    <w:abstractNumId w:val="1"/>
  </w:num>
  <w:num w:numId="6" w16cid:durableId="952203295">
    <w:abstractNumId w:val="6"/>
  </w:num>
  <w:num w:numId="7" w16cid:durableId="1137912272">
    <w:abstractNumId w:val="0"/>
  </w:num>
  <w:num w:numId="8" w16cid:durableId="679743340">
    <w:abstractNumId w:val="4"/>
  </w:num>
  <w:num w:numId="9" w16cid:durableId="50888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812DE"/>
    <w:rsid w:val="000C1233"/>
    <w:rsid w:val="000D3956"/>
    <w:rsid w:val="000D6CDB"/>
    <w:rsid w:val="001209F9"/>
    <w:rsid w:val="00165C35"/>
    <w:rsid w:val="001F3B91"/>
    <w:rsid w:val="001F7482"/>
    <w:rsid w:val="00200CBD"/>
    <w:rsid w:val="00286E15"/>
    <w:rsid w:val="002B7B63"/>
    <w:rsid w:val="00491118"/>
    <w:rsid w:val="004C31CF"/>
    <w:rsid w:val="0050350C"/>
    <w:rsid w:val="0053699D"/>
    <w:rsid w:val="005941FA"/>
    <w:rsid w:val="005C6B4A"/>
    <w:rsid w:val="006F33D9"/>
    <w:rsid w:val="0074391C"/>
    <w:rsid w:val="00781D29"/>
    <w:rsid w:val="00785BB4"/>
    <w:rsid w:val="007D2C3F"/>
    <w:rsid w:val="008479F4"/>
    <w:rsid w:val="008703DC"/>
    <w:rsid w:val="008951D3"/>
    <w:rsid w:val="008E1A01"/>
    <w:rsid w:val="00926DCD"/>
    <w:rsid w:val="00942A77"/>
    <w:rsid w:val="00957B89"/>
    <w:rsid w:val="00965EF8"/>
    <w:rsid w:val="00A64677"/>
    <w:rsid w:val="00A91717"/>
    <w:rsid w:val="00AA2634"/>
    <w:rsid w:val="00B30A26"/>
    <w:rsid w:val="00B4549E"/>
    <w:rsid w:val="00B94D0D"/>
    <w:rsid w:val="00BE0DF1"/>
    <w:rsid w:val="00C739E6"/>
    <w:rsid w:val="00CB3EB8"/>
    <w:rsid w:val="00CF6C74"/>
    <w:rsid w:val="00D25ACE"/>
    <w:rsid w:val="00D60003"/>
    <w:rsid w:val="00D775D2"/>
    <w:rsid w:val="00D975E6"/>
    <w:rsid w:val="00DA4805"/>
    <w:rsid w:val="00E035F9"/>
    <w:rsid w:val="00F756B5"/>
    <w:rsid w:val="00FB5BF8"/>
    <w:rsid w:val="00FE1F90"/>
    <w:rsid w:val="00FE5ABB"/>
    <w:rsid w:val="085B30AD"/>
    <w:rsid w:val="088F7610"/>
    <w:rsid w:val="0F3A2CA4"/>
    <w:rsid w:val="478C2A48"/>
    <w:rsid w:val="63F6247D"/>
    <w:rsid w:val="6A72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A5F6C6A-C560-0A4E-87A0-3A7A90DC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  <w:qFormat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  <w:ind w:left="1211"/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C:\Users\sineva\Desktop\Новая папка (2)\Функциональная спецификация В9.docx</Template>
  <TotalTime>4</TotalTime>
  <Pages>15</Pages>
  <Words>1559</Words>
  <Characters>8889</Characters>
  <Application>Microsoft Office Word</Application>
  <DocSecurity>0</DocSecurity>
  <Lines>74</Lines>
  <Paragraphs>20</Paragraphs>
  <ScaleCrop>false</ScaleCrop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Синева Елизавета</dc:creator>
  <cp:lastModifiedBy>Синева Елизавета Олеговна</cp:lastModifiedBy>
  <cp:revision>8</cp:revision>
  <dcterms:created xsi:type="dcterms:W3CDTF">2023-11-29T11:28:00Z</dcterms:created>
  <dcterms:modified xsi:type="dcterms:W3CDTF">2025-05-06T07:27:00Z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50383FCC31FC46D196FB441BFE3DA1C2_12</vt:lpwstr>
  </property>
</Properties>
</file>