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2337" w:rsidRDefault="00C72337">
      <w:pPr>
        <w:spacing w:line="276" w:lineRule="auto"/>
        <w:rPr>
          <w:color w:val="000000" w:themeColor="text1"/>
        </w:rPr>
      </w:pPr>
    </w:p>
    <w:p w:rsidR="00C72337" w:rsidRDefault="00C72337">
      <w:pPr>
        <w:keepLines/>
        <w:spacing w:line="276" w:lineRule="auto"/>
        <w:contextualSpacing/>
        <w:jc w:val="center"/>
        <w:rPr>
          <w:b/>
          <w:color w:val="000000" w:themeColor="text1"/>
        </w:rPr>
      </w:pPr>
      <w:bookmarkStart w:id="0" w:name="_Hlk62825381"/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ind w:left="142"/>
        <w:jc w:val="center"/>
        <w:rPr>
          <w:b/>
          <w:sz w:val="30"/>
        </w:rPr>
      </w:pPr>
    </w:p>
    <w:p w:rsidR="00C72337" w:rsidRDefault="00C72337">
      <w:pPr>
        <w:spacing w:line="276" w:lineRule="auto"/>
        <w:rPr>
          <w:color w:val="000000" w:themeColor="text1"/>
          <w:sz w:val="28"/>
        </w:rPr>
      </w:pPr>
    </w:p>
    <w:bookmarkEnd w:id="0"/>
    <w:p w:rsidR="00C72337" w:rsidRDefault="00C72337">
      <w:pPr>
        <w:spacing w:line="276" w:lineRule="auto"/>
        <w:jc w:val="center"/>
        <w:rPr>
          <w:color w:val="000000" w:themeColor="text1"/>
          <w:sz w:val="28"/>
        </w:rPr>
      </w:pPr>
    </w:p>
    <w:p w:rsidR="00C72337" w:rsidRDefault="00000000">
      <w:pPr>
        <w:pStyle w:val="tdf"/>
      </w:pPr>
      <w:bookmarkStart w:id="1" w:name="_Hlk152157289"/>
      <w:r>
        <w:t>Интеграционное взаимодействие СУПА - СОУР в части передачи данных по топологии электрической сети.</w:t>
      </w:r>
    </w:p>
    <w:bookmarkEnd w:id="1"/>
    <w:p w:rsidR="00C72337" w:rsidRDefault="00C72337"/>
    <w:p w:rsidR="00C72337" w:rsidRDefault="00000000">
      <w:pPr>
        <w:jc w:val="center"/>
      </w:pPr>
      <w:r>
        <w:t>П.</w:t>
      </w:r>
      <w:r w:rsidR="00E33AE0" w:rsidRPr="00E33AE0">
        <w:t>19</w:t>
      </w:r>
      <w:r>
        <w:t xml:space="preserve"> «</w:t>
      </w:r>
      <w:r w:rsidR="00E33AE0" w:rsidRPr="00E33AE0">
        <w:t>Интеграционное взаимодействие СУПА - СОУР в части передачи данных по топологии электрической сети</w:t>
      </w:r>
      <w:r>
        <w:t>»</w:t>
      </w:r>
    </w:p>
    <w:p w:rsidR="00E33AE0" w:rsidRDefault="00E33AE0">
      <w:pPr>
        <w:jc w:val="center"/>
        <w:sectPr w:rsidR="00E33AE0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418" w:header="709" w:footer="709" w:gutter="0"/>
          <w:cols w:space="720"/>
          <w:titlePg/>
        </w:sectPr>
      </w:pPr>
    </w:p>
    <w:p w:rsidR="00C72337" w:rsidRDefault="00000000">
      <w:pPr>
        <w:pStyle w:val="tdname0"/>
      </w:pPr>
      <w:r>
        <w:lastRenderedPageBreak/>
        <w:t xml:space="preserve">Таблица </w:t>
      </w:r>
      <w:fldSimple w:instr=" SEQ Таблица \* ARABIC ">
        <w:r>
          <w:t>1</w:t>
        </w:r>
      </w:fldSimple>
      <w:r>
        <w:t xml:space="preserve"> - Лист согласования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984"/>
        <w:gridCol w:w="2127"/>
        <w:gridCol w:w="1269"/>
      </w:tblGrid>
      <w:tr w:rsidR="00C7233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Организация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Должность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ФИО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Подпись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Дата</w:t>
            </w:r>
          </w:p>
        </w:tc>
      </w:tr>
      <w:tr w:rsidR="00C72337">
        <w:trPr>
          <w:trHeight w:val="828"/>
        </w:trPr>
        <w:tc>
          <w:tcPr>
            <w:tcW w:w="2122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2126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98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2127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26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</w:tr>
      <w:tr w:rsidR="00C7233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</w:tr>
      <w:tr w:rsidR="00C7233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</w:tr>
      <w:tr w:rsidR="00C7233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</w:tr>
      <w:tr w:rsidR="00C7233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</w:tr>
    </w:tbl>
    <w:p w:rsidR="00C72337" w:rsidRDefault="00000000">
      <w:pPr>
        <w:spacing w:after="160" w:line="252" w:lineRule="auto"/>
        <w:rPr>
          <w:b/>
          <w:sz w:val="28"/>
        </w:rPr>
      </w:pPr>
      <w:r>
        <w:br w:type="page"/>
      </w:r>
    </w:p>
    <w:p w:rsidR="00C72337" w:rsidRDefault="00000000">
      <w:pPr>
        <w:pStyle w:val="tdf"/>
      </w:pPr>
      <w:r>
        <w:lastRenderedPageBreak/>
        <w:t>Содержание</w:t>
      </w:r>
    </w:p>
    <w:p w:rsidR="00C72337" w:rsidRDefault="00C72337">
      <w:pPr>
        <w:rPr>
          <w:b/>
          <w:sz w:val="24"/>
        </w:rPr>
      </w:pPr>
    </w:p>
    <w:p w:rsidR="00623D9C" w:rsidRDefault="00000000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sz w:val="24"/>
        </w:rPr>
        <w:fldChar w:fldCharType="begin"/>
      </w:r>
      <w:r>
        <w:instrText>TOC \h \z \u \o "1-4"</w:instrText>
      </w:r>
      <w:r>
        <w:rPr>
          <w:sz w:val="24"/>
        </w:rPr>
        <w:fldChar w:fldCharType="separate"/>
      </w:r>
      <w:hyperlink w:anchor="_Toc197419623" w:history="1">
        <w:r w:rsidR="00623D9C" w:rsidRPr="004B5E0D">
          <w:rPr>
            <w:rStyle w:val="a5"/>
            <w:noProof/>
          </w:rPr>
          <w:t>Основные термины и сокращения</w:t>
        </w:r>
        <w:r w:rsidR="00623D9C">
          <w:rPr>
            <w:noProof/>
            <w:webHidden/>
          </w:rPr>
          <w:tab/>
        </w:r>
        <w:r w:rsidR="00623D9C">
          <w:rPr>
            <w:noProof/>
            <w:webHidden/>
          </w:rPr>
          <w:fldChar w:fldCharType="begin"/>
        </w:r>
        <w:r w:rsidR="00623D9C">
          <w:rPr>
            <w:noProof/>
            <w:webHidden/>
          </w:rPr>
          <w:instrText xml:space="preserve"> PAGEREF _Toc197419623 \h </w:instrText>
        </w:r>
        <w:r w:rsidR="00623D9C">
          <w:rPr>
            <w:noProof/>
            <w:webHidden/>
          </w:rPr>
        </w:r>
        <w:r w:rsidR="00623D9C">
          <w:rPr>
            <w:noProof/>
            <w:webHidden/>
          </w:rPr>
          <w:fldChar w:fldCharType="separate"/>
        </w:r>
        <w:r w:rsidR="00623D9C">
          <w:rPr>
            <w:noProof/>
            <w:webHidden/>
          </w:rPr>
          <w:t>4</w:t>
        </w:r>
        <w:r w:rsidR="00623D9C">
          <w:rPr>
            <w:noProof/>
            <w:webHidden/>
          </w:rPr>
          <w:fldChar w:fldCharType="end"/>
        </w:r>
      </w:hyperlink>
    </w:p>
    <w:p w:rsidR="00623D9C" w:rsidRDefault="00623D9C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24" w:history="1">
        <w:r w:rsidRPr="004B5E0D">
          <w:rPr>
            <w:rStyle w:val="a5"/>
            <w:rFonts w:ascii="Times New Roman Полужирный" w:hAnsi="Times New Roman Полужирный"/>
            <w:noProof/>
          </w:rPr>
          <w:t>1</w:t>
        </w:r>
        <w:r w:rsidRPr="004B5E0D">
          <w:rPr>
            <w:rStyle w:val="a5"/>
            <w:noProof/>
          </w:rPr>
          <w:t xml:space="preserve">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3D9C" w:rsidRDefault="00623D9C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25" w:history="1">
        <w:r w:rsidRPr="004B5E0D">
          <w:rPr>
            <w:rStyle w:val="a5"/>
            <w:rFonts w:ascii="Times New Roman Полужирный" w:hAnsi="Times New Roman Полужирный"/>
            <w:noProof/>
          </w:rPr>
          <w:t>2</w:t>
        </w:r>
        <w:r w:rsidRPr="004B5E0D">
          <w:rPr>
            <w:rStyle w:val="a5"/>
            <w:noProof/>
          </w:rPr>
          <w:t xml:space="preserve"> Описание функциональных спецификаций внутреннего потока данных и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23D9C" w:rsidRDefault="00623D9C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26" w:history="1">
        <w:r w:rsidRPr="004B5E0D">
          <w:rPr>
            <w:rStyle w:val="a5"/>
            <w:rFonts w:ascii="Times New Roman Полужирный" w:hAnsi="Times New Roman Полужирный"/>
            <w:noProof/>
          </w:rPr>
          <w:t>3</w:t>
        </w:r>
        <w:r w:rsidRPr="004B5E0D">
          <w:rPr>
            <w:rStyle w:val="a5"/>
            <w:noProof/>
          </w:rPr>
          <w:t xml:space="preserve"> Требования к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3D9C" w:rsidRDefault="00623D9C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27" w:history="1">
        <w:r w:rsidRPr="004B5E0D">
          <w:rPr>
            <w:rStyle w:val="a5"/>
            <w:rFonts w:ascii="Times New Roman Полужирный" w:hAnsi="Times New Roman Полужирный"/>
            <w:noProof/>
          </w:rPr>
          <w:t>4</w:t>
        </w:r>
        <w:r w:rsidRPr="004B5E0D">
          <w:rPr>
            <w:rStyle w:val="a5"/>
            <w:noProof/>
          </w:rPr>
          <w:t xml:space="preserve"> Получение информации от СУПА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3D9C" w:rsidRDefault="00623D9C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28" w:history="1">
        <w:r w:rsidRPr="004B5E0D">
          <w:rPr>
            <w:rStyle w:val="a5"/>
            <w:rFonts w:ascii="Times New Roman Полужирный" w:hAnsi="Times New Roman Полужирный"/>
            <w:noProof/>
          </w:rPr>
          <w:t>5</w:t>
        </w:r>
        <w:r w:rsidRPr="004B5E0D">
          <w:rPr>
            <w:rStyle w:val="a5"/>
            <w:noProof/>
          </w:rPr>
          <w:t xml:space="preserve"> Взаимодействие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23D9C" w:rsidRDefault="00623D9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29" w:history="1">
        <w:r w:rsidRPr="004B5E0D">
          <w:rPr>
            <w:rStyle w:val="a5"/>
            <w:rFonts w:ascii="Times New Roman Полужирный" w:hAnsi="Times New Roman Полужирный"/>
            <w:noProof/>
          </w:rPr>
          <w:t>5.1</w:t>
        </w:r>
        <w:r w:rsidRPr="004B5E0D">
          <w:rPr>
            <w:rStyle w:val="a5"/>
            <w:noProof/>
          </w:rPr>
          <w:t xml:space="preserve"> 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23D9C" w:rsidRDefault="00623D9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30" w:history="1">
        <w:r w:rsidRPr="004B5E0D">
          <w:rPr>
            <w:rStyle w:val="a5"/>
            <w:rFonts w:ascii="Times New Roman Полужирный" w:hAnsi="Times New Roman Полужирный"/>
            <w:noProof/>
          </w:rPr>
          <w:t>5.2</w:t>
        </w:r>
        <w:r w:rsidRPr="004B5E0D">
          <w:rPr>
            <w:rStyle w:val="a5"/>
            <w:noProof/>
          </w:rPr>
          <w:t xml:space="preserve"> Описание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23D9C" w:rsidRDefault="00623D9C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31" w:history="1">
        <w:r w:rsidRPr="004B5E0D">
          <w:rPr>
            <w:rStyle w:val="a5"/>
            <w:noProof/>
          </w:rPr>
          <w:t>Приложение 1 П.19 «Интеграционное взаимодействие СУПА - СОУР в части передачи данных по топологии электрической сети» Пример запроса.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23D9C" w:rsidRDefault="00623D9C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32" w:history="1">
        <w:r w:rsidRPr="004B5E0D">
          <w:rPr>
            <w:rStyle w:val="a5"/>
            <w:noProof/>
          </w:rPr>
          <w:t>Приложение 2 П.19 «Интеграционное взаимодействие СУПА - СОУР в части передачи данных по топологии электрической сети». пример ответа.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23D9C" w:rsidRDefault="00623D9C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97419633" w:history="1">
        <w:r w:rsidRPr="004B5E0D">
          <w:rPr>
            <w:rStyle w:val="a5"/>
            <w:noProof/>
          </w:rPr>
          <w:t>Приложение 3 П.19 «Интеграционное взаимодействие СУПА - СОУР в части передачи данных по топологии электрической сети»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_Toc197419633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2337" w:rsidRDefault="00000000">
      <w:r>
        <w:fldChar w:fldCharType="end"/>
      </w:r>
    </w:p>
    <w:p w:rsidR="00C72337" w:rsidRDefault="00000000">
      <w:pPr>
        <w:spacing w:line="276" w:lineRule="auto"/>
        <w:rPr>
          <w:b/>
        </w:rPr>
      </w:pPr>
      <w:r>
        <w:rPr>
          <w:b/>
        </w:rPr>
        <w:br w:type="page"/>
      </w:r>
    </w:p>
    <w:p w:rsidR="00C72337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" w:name="_Toc197419623"/>
      <w:r>
        <w:rPr>
          <w:rFonts w:ascii="Times New Roman" w:hAnsi="Times New Roman" w:cs="Times New Roman"/>
        </w:rPr>
        <w:lastRenderedPageBreak/>
        <w:t>Основные термины и сокращения</w:t>
      </w:r>
      <w:bookmarkEnd w:id="2"/>
    </w:p>
    <w:p w:rsidR="00C72337" w:rsidRDefault="00000000">
      <w:pPr>
        <w:pStyle w:val="tdname0"/>
      </w:pPr>
      <w:r>
        <w:t xml:space="preserve">Таблица </w:t>
      </w:r>
      <w:fldSimple w:instr=" SEQ Таблица \* ARABIC ">
        <w:r>
          <w:t>2</w:t>
        </w:r>
      </w:fldSimple>
      <w:r>
        <w:t xml:space="preserve"> - Основные термины и сокращения</w:t>
      </w:r>
    </w:p>
    <w:tbl>
      <w:tblPr>
        <w:tblW w:w="1009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85" w:type="dxa"/>
          <w:left w:w="73" w:type="dxa"/>
          <w:bottom w:w="85" w:type="dxa"/>
        </w:tblCellMar>
        <w:tblLook w:val="04A0" w:firstRow="1" w:lastRow="0" w:firstColumn="1" w:lastColumn="0" w:noHBand="0" w:noVBand="1"/>
      </w:tblPr>
      <w:tblGrid>
        <w:gridCol w:w="1752"/>
        <w:gridCol w:w="8342"/>
      </w:tblGrid>
      <w:tr w:rsidR="00C7233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C7233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Термин, сокращение, аббревиатура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C7233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Определение</w:t>
            </w:r>
          </w:p>
        </w:tc>
      </w:tr>
      <w:tr w:rsidR="00C72337">
        <w:trPr>
          <w:trHeight w:val="19"/>
        </w:trPr>
        <w:tc>
          <w:tcPr>
            <w:tcW w:w="175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C72337" w:rsidRDefault="00000000">
            <w:pPr>
              <w:pStyle w:val="tdtext"/>
            </w:pPr>
            <w:r>
              <w:t>ТМ</w:t>
            </w:r>
          </w:p>
        </w:tc>
        <w:tc>
          <w:tcPr>
            <w:tcW w:w="834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C72337" w:rsidRDefault="00000000">
            <w:pPr>
              <w:pStyle w:val="tdtext"/>
            </w:pPr>
            <w:r>
              <w:t>Техническое место</w:t>
            </w:r>
          </w:p>
        </w:tc>
      </w:tr>
      <w:tr w:rsidR="00C7233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C72337" w:rsidRDefault="00000000">
            <w:pPr>
              <w:pStyle w:val="tdtext"/>
            </w:pPr>
            <w:r>
              <w:t>ЕО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C72337" w:rsidRDefault="00000000">
            <w:pPr>
              <w:pStyle w:val="tdtext"/>
            </w:pPr>
            <w:r>
              <w:t>Единица оборудования</w:t>
            </w:r>
          </w:p>
        </w:tc>
      </w:tr>
      <w:tr w:rsidR="00C7233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C72337" w:rsidRDefault="00000000">
            <w:pPr>
              <w:pStyle w:val="tdtext"/>
            </w:pPr>
            <w:r>
              <w:t>СУПА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C72337" w:rsidRDefault="00000000">
            <w:pPr>
              <w:pStyle w:val="tdtext"/>
            </w:pPr>
            <w:r>
              <w:t>Система управления производственными активами на базе КИСУР (ПО SAP)</w:t>
            </w:r>
          </w:p>
        </w:tc>
      </w:tr>
      <w:tr w:rsidR="00C7233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C72337" w:rsidRDefault="00000000">
            <w:pPr>
              <w:pStyle w:val="tdtext"/>
            </w:pPr>
            <w:r>
              <w:t>СОУР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C72337" w:rsidRDefault="00000000">
            <w:pPr>
              <w:pStyle w:val="tdtext"/>
            </w:pPr>
            <w:r>
              <w:t>Система оперативного управления работами</w:t>
            </w:r>
          </w:p>
        </w:tc>
      </w:tr>
      <w:tr w:rsidR="00C7233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C72337" w:rsidRDefault="00000000">
            <w:pPr>
              <w:pStyle w:val="tdtext"/>
            </w:pPr>
            <w:r>
              <w:t>ЕИР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C72337" w:rsidRDefault="00000000">
            <w:pPr>
              <w:pStyle w:val="tdtext"/>
            </w:pPr>
            <w:r>
              <w:t>Единая интеграционная платформа</w:t>
            </w:r>
          </w:p>
        </w:tc>
      </w:tr>
      <w:tr w:rsidR="00C7233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C72337" w:rsidRDefault="00000000">
            <w:pPr>
              <w:pStyle w:val="tdtext"/>
            </w:pPr>
            <w:r>
              <w:t>SOAP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C72337" w:rsidRDefault="00000000">
            <w:pPr>
              <w:pStyle w:val="tdtext"/>
            </w:pPr>
            <w:r>
              <w:t>Англ Simple Object Access Protocol – простой протокол доступа к объектам</w:t>
            </w:r>
          </w:p>
        </w:tc>
      </w:tr>
      <w:tr w:rsidR="00C72337" w:rsidRPr="00623D9C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:rsidR="00C72337" w:rsidRDefault="00000000">
            <w:pPr>
              <w:pStyle w:val="tdtext"/>
            </w:pPr>
            <w:r>
              <w:t>XML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:rsidR="00C72337" w:rsidRDefault="00000000">
            <w:pPr>
              <w:pStyle w:val="tdtext"/>
              <w:rPr>
                <w:lang w:val="en-US"/>
              </w:rPr>
            </w:pPr>
            <w:r>
              <w:t>Англ</w:t>
            </w:r>
            <w:r>
              <w:rPr>
                <w:lang w:val="en-US"/>
              </w:rPr>
              <w:t xml:space="preserve"> eXtensible Markup Language – </w:t>
            </w:r>
            <w:r>
              <w:t>расширяемый</w:t>
            </w:r>
            <w:r>
              <w:rPr>
                <w:lang w:val="en-US"/>
              </w:rPr>
              <w:t xml:space="preserve"> </w:t>
            </w:r>
            <w:r>
              <w:t>язык</w:t>
            </w:r>
            <w:r>
              <w:rPr>
                <w:lang w:val="en-US"/>
              </w:rPr>
              <w:t xml:space="preserve"> </w:t>
            </w:r>
            <w:r>
              <w:t>разметки</w:t>
            </w:r>
          </w:p>
        </w:tc>
      </w:tr>
    </w:tbl>
    <w:p w:rsidR="00C72337" w:rsidRDefault="00000000">
      <w:pPr>
        <w:spacing w:after="160" w:line="264" w:lineRule="auto"/>
        <w:rPr>
          <w:lang w:val="en-US"/>
        </w:rPr>
      </w:pPr>
      <w:r>
        <w:rPr>
          <w:lang w:val="en-US"/>
        </w:rPr>
        <w:br w:type="page"/>
      </w:r>
    </w:p>
    <w:p w:rsidR="00C72337" w:rsidRDefault="00000000">
      <w:pPr>
        <w:pStyle w:val="tdlevel13"/>
        <w:rPr>
          <w:rFonts w:ascii="Times New Roman" w:hAnsi="Times New Roman" w:cs="Times New Roman"/>
        </w:rPr>
      </w:pPr>
      <w:bookmarkStart w:id="3" w:name="_Toc197419624"/>
      <w:r>
        <w:rPr>
          <w:rFonts w:ascii="Times New Roman" w:hAnsi="Times New Roman" w:cs="Times New Roman"/>
        </w:rPr>
        <w:lastRenderedPageBreak/>
        <w:t>Общие сведения</w:t>
      </w:r>
      <w:bookmarkEnd w:id="3"/>
    </w:p>
    <w:p w:rsidR="00C72337" w:rsidRDefault="00000000">
      <w:pPr>
        <w:pStyle w:val="td0"/>
      </w:pPr>
      <w:r>
        <w:t>Настоящий документ разработан в рамках концепции создания «Системы оперативного управления ремонтами (СОУР)».</w:t>
      </w:r>
    </w:p>
    <w:p w:rsidR="00C72337" w:rsidRDefault="00000000">
      <w:pPr>
        <w:pStyle w:val="td0"/>
      </w:pPr>
      <w:r>
        <w:t>Документ содержит детализированное описание интеграционного потока данных и сервисов «Передача топологии электрической сети» (включая: способы взаимодействия с интегрируемыми системами, форматы данных, передаваемые и принимаемые интегрируемыми системами, и правила их преобразования).</w:t>
      </w:r>
    </w:p>
    <w:p w:rsidR="00C72337" w:rsidRDefault="00C72337">
      <w:pPr>
        <w:spacing w:after="160" w:line="276" w:lineRule="auto"/>
      </w:pPr>
    </w:p>
    <w:p w:rsidR="00C72337" w:rsidRDefault="00C72337">
      <w:pPr>
        <w:sectPr w:rsidR="00C72337">
          <w:headerReference w:type="default" r:id="rId11"/>
          <w:footerReference w:type="default" r:id="rId12"/>
          <w:pgSz w:w="11906" w:h="16838"/>
          <w:pgMar w:top="1134" w:right="850" w:bottom="1134" w:left="1418" w:header="709" w:footer="709" w:gutter="0"/>
          <w:cols w:space="720"/>
        </w:sectPr>
      </w:pPr>
    </w:p>
    <w:p w:rsidR="00C72337" w:rsidRDefault="00000000">
      <w:pPr>
        <w:pStyle w:val="tdlevel13"/>
        <w:rPr>
          <w:rFonts w:ascii="Times New Roman" w:hAnsi="Times New Roman" w:cs="Times New Roman"/>
        </w:rPr>
      </w:pPr>
      <w:bookmarkStart w:id="4" w:name="_Toc197419625"/>
      <w:r>
        <w:rPr>
          <w:rFonts w:ascii="Times New Roman" w:hAnsi="Times New Roman" w:cs="Times New Roman"/>
        </w:rPr>
        <w:lastRenderedPageBreak/>
        <w:t>Описание функциональных спецификаций внутреннего потока данных и сервисов</w:t>
      </w:r>
      <w:bookmarkEnd w:id="4"/>
    </w:p>
    <w:p w:rsidR="00C72337" w:rsidRDefault="00000000">
      <w:pPr>
        <w:pStyle w:val="td0"/>
      </w:pPr>
      <w:bookmarkStart w:id="5" w:name="_Hlk43849094"/>
      <w:bookmarkStart w:id="6" w:name="_Hlk43846535"/>
      <w:r>
        <w:t xml:space="preserve">Схема внутреннего интеграционного потока Топология, реализуемого в рамках данного решения между СУПА, ЕИР и СОУР по проекту «Системы оперативного управления ремонтами (СОУР)» приведена на рисунке </w:t>
      </w:r>
      <w:bookmarkEnd w:id="5"/>
      <w:r>
        <w:fldChar w:fldCharType="begin"/>
      </w:r>
      <w:r>
        <w:instrText xml:space="preserve"> REF _Ref152151253 \h \# \0  \* MERGEFORMAT </w:instrText>
      </w:r>
      <w:r>
        <w:fldChar w:fldCharType="separate"/>
      </w:r>
      <w:r>
        <w:t>1</w:t>
      </w:r>
      <w:r>
        <w:fldChar w:fldCharType="end"/>
      </w:r>
      <w:r>
        <w:t xml:space="preserve">.Описание интеграционного потока </w:t>
      </w:r>
      <w:bookmarkStart w:id="7" w:name="_Hlk152156615"/>
      <w:r w:rsidR="00E33AE0" w:rsidRPr="00E33AE0">
        <w:t>П.19 «Интеграционное взаимодействие СУПА - СОУР в части передачи данных по топологии электрической сети»</w:t>
      </w:r>
      <w:r>
        <w:t xml:space="preserve"> </w:t>
      </w:r>
      <w:bookmarkEnd w:id="7"/>
      <w:r>
        <w:t>приведено в таблице</w:t>
      </w:r>
      <w:bookmarkEnd w:id="6"/>
      <w:r>
        <w:t xml:space="preserve"> </w:t>
      </w:r>
      <w:r>
        <w:fldChar w:fldCharType="begin"/>
      </w:r>
      <w:r>
        <w:instrText xml:space="preserve"> REF _Ref152150169 \h  \# \0  \* MERGEFORMAT 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C72337" w:rsidRDefault="00000000">
      <w:pPr>
        <w:pStyle w:val="tda"/>
      </w:pPr>
      <w:bookmarkStart w:id="8" w:name="_Ref71905274"/>
      <w:bookmarkStart w:id="9" w:name="_Ref71905742"/>
      <w:bookmarkStart w:id="10" w:name="_Ref71905338"/>
      <w:bookmarkStart w:id="11" w:name="_Ref71905307"/>
      <w:bookmarkStart w:id="12" w:name="_Ref71905680"/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5162550" cy="1914525"/>
            <wp:effectExtent l="0" t="0" r="0" b="0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72337" w:rsidRDefault="00000000">
      <w:pPr>
        <w:pStyle w:val="tdname"/>
      </w:pPr>
      <w:bookmarkStart w:id="13" w:name="_Ref152151253"/>
      <w:bookmarkStart w:id="14" w:name="_Ref152151239"/>
      <w:r>
        <w:t xml:space="preserve">Рисунок </w:t>
      </w:r>
      <w:fldSimple w:instr=" SEQ Рисунок \* ARABIC ">
        <w:r>
          <w:t>1</w:t>
        </w:r>
      </w:fldSimple>
      <w:bookmarkEnd w:id="13"/>
      <w:r>
        <w:t xml:space="preserve"> - Схема интеграционного потока </w:t>
      </w:r>
      <w:bookmarkEnd w:id="14"/>
      <w:r w:rsidR="00E33AE0" w:rsidRPr="00E33AE0">
        <w:t>П.19 «Интеграционное взаимодействие СУПА - СОУР в части передачи данных по топологии электрической сети»</w:t>
      </w:r>
    </w:p>
    <w:bookmarkEnd w:id="8"/>
    <w:bookmarkEnd w:id="9"/>
    <w:bookmarkEnd w:id="10"/>
    <w:bookmarkEnd w:id="11"/>
    <w:bookmarkEnd w:id="12"/>
    <w:p w:rsidR="00C72337" w:rsidRDefault="00C72337">
      <w:pPr>
        <w:sectPr w:rsidR="00C72337">
          <w:headerReference w:type="default" r:id="rId14"/>
          <w:footerReference w:type="default" r:id="rId15"/>
          <w:pgSz w:w="11906" w:h="16838"/>
          <w:pgMar w:top="1134" w:right="851" w:bottom="1134" w:left="1701" w:header="709" w:footer="193" w:gutter="0"/>
          <w:cols w:space="720"/>
        </w:sectPr>
      </w:pPr>
    </w:p>
    <w:p w:rsidR="00C72337" w:rsidRDefault="00000000">
      <w:pPr>
        <w:pStyle w:val="tdname0"/>
      </w:pPr>
      <w:bookmarkStart w:id="15" w:name="Таблица1"/>
      <w:bookmarkStart w:id="16" w:name="_Ref152150169"/>
      <w:bookmarkEnd w:id="15"/>
      <w:r>
        <w:lastRenderedPageBreak/>
        <w:t xml:space="preserve">Таблица </w:t>
      </w:r>
      <w:fldSimple w:instr=" SEQ Таблица \* ARABIC ">
        <w:r>
          <w:t>3</w:t>
        </w:r>
      </w:fldSimple>
      <w:bookmarkEnd w:id="16"/>
      <w:r>
        <w:t xml:space="preserve"> - Описание потока </w:t>
      </w:r>
      <w:r w:rsidR="00E33AE0" w:rsidRPr="00E33AE0">
        <w:t>П.19 «Интеграционное взаимодействие СУПА - СОУР в части передачи данных по топологии электрической сети»</w:t>
      </w:r>
    </w:p>
    <w:tbl>
      <w:tblPr>
        <w:tblW w:w="1545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411"/>
        <w:gridCol w:w="3402"/>
        <w:gridCol w:w="2126"/>
        <w:gridCol w:w="1985"/>
        <w:gridCol w:w="1559"/>
        <w:gridCol w:w="2268"/>
        <w:gridCol w:w="1701"/>
      </w:tblGrid>
      <w:tr w:rsidR="00C72337">
        <w:trPr>
          <w:tblHeader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Поток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Передаваемые данные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Требования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ИС Источник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Формат отправки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ИС Приёмник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Формат приёма</w:t>
            </w:r>
          </w:p>
        </w:tc>
      </w:tr>
      <w:tr w:rsidR="00C72337">
        <w:trPr>
          <w:trHeight w:val="1640"/>
        </w:trPr>
        <w:tc>
          <w:tcPr>
            <w:tcW w:w="241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E33AE0">
            <w:r w:rsidRPr="00E33AE0">
              <w:t>П.19 «Интеграционное взаимодействие СУПА - СОУР в части передачи данных по топологии электрической сети»</w:t>
            </w:r>
          </w:p>
        </w:tc>
        <w:tc>
          <w:tcPr>
            <w:tcW w:w="340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text"/>
            </w:pPr>
            <w:r>
              <w:t>-Объект эксплуатации (ЕО, ТМ);</w:t>
            </w:r>
          </w:p>
          <w:p w:rsidR="00C72337" w:rsidRDefault="00000000">
            <w:pPr>
              <w:pStyle w:val="tdtext"/>
            </w:pPr>
            <w:r>
              <w:t>-Объект эксплуатации от (которого ведется соединение для передачи э/э);</w:t>
            </w:r>
          </w:p>
          <w:p w:rsidR="00C72337" w:rsidRDefault="00000000">
            <w:pPr>
              <w:pStyle w:val="tdtext"/>
            </w:pPr>
            <w:r>
              <w:t>-Объект эксплуатации к (которому ведется соединение для передачи эл.энергии);</w:t>
            </w:r>
          </w:p>
          <w:p w:rsidR="00C72337" w:rsidRDefault="00000000">
            <w:r>
              <w:t>-Тип соединения объектов эксплуатации</w:t>
            </w:r>
          </w:p>
        </w:tc>
        <w:tc>
          <w:tcPr>
            <w:tcW w:w="212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Выполнение по запросу</w:t>
            </w:r>
          </w:p>
        </w:tc>
        <w:tc>
          <w:tcPr>
            <w:tcW w:w="19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rPr>
                <w:color w:val="000000"/>
                <w:shd w:val="clear" w:color="auto" w:fill="FBFBFB"/>
              </w:rPr>
              <w:t>СУПА</w:t>
            </w:r>
          </w:p>
        </w:tc>
        <w:tc>
          <w:tcPr>
            <w:tcW w:w="155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SOAP/XML</w:t>
            </w:r>
          </w:p>
        </w:tc>
        <w:tc>
          <w:tcPr>
            <w:tcW w:w="226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rPr>
                <w:color w:val="000000"/>
                <w:shd w:val="clear" w:color="auto" w:fill="FBFBFB"/>
              </w:rPr>
              <w:t>СОУР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SOAP/XML</w:t>
            </w:r>
          </w:p>
        </w:tc>
      </w:tr>
    </w:tbl>
    <w:p w:rsidR="00C72337" w:rsidRDefault="00000000">
      <w:r>
        <w:t xml:space="preserve">*Пример запроса данных приведён в Приложении 1.   </w:t>
      </w:r>
    </w:p>
    <w:p w:rsidR="00C72337" w:rsidRDefault="00C72337">
      <w:pPr>
        <w:sectPr w:rsidR="00C72337">
          <w:headerReference w:type="default" r:id="rId16"/>
          <w:footerReference w:type="default" r:id="rId17"/>
          <w:pgSz w:w="16838" w:h="11906" w:orient="landscape"/>
          <w:pgMar w:top="1701" w:right="1134" w:bottom="851" w:left="1134" w:header="709" w:footer="193" w:gutter="0"/>
          <w:cols w:space="720"/>
        </w:sectPr>
      </w:pPr>
    </w:p>
    <w:p w:rsidR="00C72337" w:rsidRDefault="00000000">
      <w:pPr>
        <w:pStyle w:val="tdlevel13"/>
        <w:rPr>
          <w:rFonts w:ascii="Times New Roman" w:hAnsi="Times New Roman" w:cs="Times New Roman"/>
        </w:rPr>
      </w:pPr>
      <w:bookmarkStart w:id="17" w:name="_Hlk13753815"/>
      <w:bookmarkStart w:id="18" w:name="_Toc197419626"/>
      <w:bookmarkEnd w:id="17"/>
      <w:r>
        <w:rPr>
          <w:rFonts w:ascii="Times New Roman" w:hAnsi="Times New Roman" w:cs="Times New Roman"/>
        </w:rPr>
        <w:lastRenderedPageBreak/>
        <w:t>Требования к интеграции</w:t>
      </w:r>
      <w:bookmarkEnd w:id="18"/>
    </w:p>
    <w:p w:rsidR="00C72337" w:rsidRDefault="00000000">
      <w:pPr>
        <w:pStyle w:val="td0"/>
      </w:pPr>
      <w:bookmarkStart w:id="19" w:name="_Hlk24474013"/>
      <w:r>
        <w:t xml:space="preserve">Функционирование интеграционного потока данных обеспечивается взаимодействием смежных ИС посредством формирования запроса на стороне СОУРа по протоколу SOAP/XML. Схема взаимодействия при такой реализации потока </w:t>
      </w:r>
      <w:r w:rsidR="00E33AE0" w:rsidRPr="00E33AE0">
        <w:t>П.19 «Интеграционное взаимодействие СУПА - СОУР в части передачи данных по топологии электрической сети»</w:t>
      </w:r>
      <w:r>
        <w:t xml:space="preserve"> приведена на рисунке </w:t>
      </w:r>
      <w:r>
        <w:fldChar w:fldCharType="begin"/>
      </w:r>
      <w:r>
        <w:instrText xml:space="preserve"> REF _Ref152151313 \h \# \0  \* MERGEFORMAT </w:instrText>
      </w:r>
      <w:r>
        <w:fldChar w:fldCharType="separate"/>
      </w:r>
      <w:r>
        <w:t>2</w:t>
      </w:r>
      <w:r>
        <w:fldChar w:fldCharType="end"/>
      </w:r>
      <w:r>
        <w:t>.</w:t>
      </w:r>
    </w:p>
    <w:p w:rsidR="00C72337" w:rsidRDefault="00000000">
      <w:pPr>
        <w:pStyle w:val="tda"/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5162550" cy="1924050"/>
            <wp:effectExtent l="0" t="0" r="0" b="0"/>
            <wp:docPr id="3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72337" w:rsidRDefault="00000000">
      <w:pPr>
        <w:pStyle w:val="tdname"/>
      </w:pPr>
      <w:bookmarkStart w:id="20" w:name="_Ref152151313"/>
      <w:r>
        <w:t xml:space="preserve">Рисунок </w:t>
      </w:r>
      <w:fldSimple w:instr=" SEQ Рисунок \* ARABIC ">
        <w:r>
          <w:t>2</w:t>
        </w:r>
      </w:fldSimple>
      <w:bookmarkEnd w:id="20"/>
      <w:r>
        <w:t xml:space="preserve"> - Схема интеграционных сервисов для реализации интеграционного потока </w:t>
      </w:r>
      <w:r w:rsidR="00E33AE0" w:rsidRPr="00E33AE0">
        <w:t>П.19 «Интеграционное взаимодействие СУПА - СОУР в части передачи данных по топологии электрической сети»</w:t>
      </w:r>
    </w:p>
    <w:p w:rsidR="00C72337" w:rsidRDefault="00000000">
      <w:pPr>
        <w:pStyle w:val="td0"/>
      </w:pPr>
      <w:r>
        <w:t xml:space="preserve">Перечень участвующих в реализации интеграционного потока HTTP - сервисов приведён в таблице </w:t>
      </w:r>
      <w:r>
        <w:fldChar w:fldCharType="begin"/>
      </w:r>
      <w:r>
        <w:instrText xml:space="preserve"> REF _Ref152151348 \h \# \0  \* MERGEFORMAT </w:instrText>
      </w:r>
      <w:r>
        <w:fldChar w:fldCharType="separate"/>
      </w:r>
      <w:r>
        <w:t>4</w:t>
      </w:r>
      <w:r>
        <w:fldChar w:fldCharType="end"/>
      </w:r>
      <w:r>
        <w:t>.</w:t>
      </w:r>
    </w:p>
    <w:p w:rsidR="00C72337" w:rsidRDefault="00000000">
      <w:pPr>
        <w:pStyle w:val="tdname0"/>
      </w:pPr>
      <w:bookmarkStart w:id="21" w:name="_Ref152151348"/>
      <w:r>
        <w:t xml:space="preserve">Таблица </w:t>
      </w:r>
      <w:fldSimple w:instr=" SEQ Таблица \* ARABIC ">
        <w:r>
          <w:t>4</w:t>
        </w:r>
      </w:fldSimple>
      <w:bookmarkEnd w:id="21"/>
      <w:r>
        <w:t xml:space="preserve"> - Список HTTP-сервисов для реализации интеграционного потока </w:t>
      </w:r>
      <w:r w:rsidR="00E33AE0" w:rsidRPr="00E33AE0">
        <w:t>П.19 «Интеграционное взаимодействие СУПА - СОУР в части передачи данных по топологии электрической сети»</w:t>
      </w:r>
      <w:r>
        <w:t>.</w:t>
      </w:r>
    </w:p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3119"/>
        <w:gridCol w:w="1701"/>
        <w:gridCol w:w="1701"/>
        <w:gridCol w:w="2126"/>
      </w:tblGrid>
      <w:tr w:rsidR="00C72337">
        <w:trPr>
          <w:trHeight w:val="102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ИС источник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Веб-сервис назначения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Тип сервиса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Формат вх. потока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pStyle w:val="tdb"/>
            </w:pPr>
            <w:r>
              <w:t>Реализуемые интеграционные потоки</w:t>
            </w:r>
          </w:p>
        </w:tc>
      </w:tr>
      <w:tr w:rsidR="00C72337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СОУР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rPr>
                <w:b/>
              </w:rPr>
            </w:pPr>
            <w:r>
              <w:t>link-sour-adapter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веб-сервис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SOAP XML</w:t>
            </w:r>
          </w:p>
        </w:tc>
        <w:tc>
          <w:tcPr>
            <w:tcW w:w="212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E33AE0">
            <w:r w:rsidRPr="00E33AE0">
              <w:t>П.19 «Интеграционное взаимодействие СУПА - СОУР в части передачи данных по топологии электрической сети»</w:t>
            </w:r>
          </w:p>
        </w:tc>
      </w:tr>
      <w:tr w:rsidR="00C72337">
        <w:trPr>
          <w:trHeight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ЕИР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rPr>
                <w:b/>
              </w:rPr>
            </w:pPr>
            <w:r>
              <w:t>ZWS_SOUR_LINK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веб-сервис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SOAP XML</w:t>
            </w:r>
          </w:p>
        </w:tc>
        <w:tc>
          <w:tcPr>
            <w:tcW w:w="212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</w:tr>
    </w:tbl>
    <w:p w:rsidR="00C72337" w:rsidRDefault="00C72337">
      <w:pPr>
        <w:sectPr w:rsidR="00C72337">
          <w:headerReference w:type="default" r:id="rId19"/>
          <w:footerReference w:type="default" r:id="rId20"/>
          <w:type w:val="continuous"/>
          <w:pgSz w:w="11906" w:h="16838"/>
          <w:pgMar w:top="1134" w:right="851" w:bottom="1134" w:left="1701" w:header="709" w:footer="193" w:gutter="0"/>
          <w:cols w:space="720"/>
        </w:sectPr>
      </w:pPr>
    </w:p>
    <w:p w:rsidR="00C72337" w:rsidRDefault="00000000">
      <w:pPr>
        <w:pStyle w:val="td0"/>
      </w:pPr>
      <w:r>
        <w:lastRenderedPageBreak/>
        <w:t xml:space="preserve">Последовательность направления и получения запросов при взаимодействии приведена на рисунке </w:t>
      </w:r>
      <w:r>
        <w:fldChar w:fldCharType="begin"/>
      </w:r>
      <w:r>
        <w:instrText xml:space="preserve"> REF _Ref152151907 \h \# \0  \* MERGEFORMAT 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C72337" w:rsidRDefault="00000000">
      <w:pPr>
        <w:pStyle w:val="tda"/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>
            <wp:extent cx="4962525" cy="430530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72337" w:rsidRDefault="00000000">
      <w:pPr>
        <w:pStyle w:val="tdname"/>
        <w:rPr>
          <w:strike/>
          <w:sz w:val="26"/>
        </w:rPr>
      </w:pPr>
      <w:bookmarkStart w:id="22" w:name="_Ref152151907"/>
      <w:r>
        <w:t xml:space="preserve">Рисунок </w:t>
      </w:r>
      <w:fldSimple w:instr=" SEQ Рисунок \* ARABIC ">
        <w:r>
          <w:t>3</w:t>
        </w:r>
      </w:fldSimple>
      <w:bookmarkEnd w:id="22"/>
      <w:r>
        <w:t xml:space="preserve"> - Схема последовательности взаимодействия при получении данных</w:t>
      </w:r>
    </w:p>
    <w:p w:rsidR="00C72337" w:rsidRDefault="00000000">
      <w:pPr>
        <w:pStyle w:val="tdlevel13"/>
        <w:rPr>
          <w:rFonts w:ascii="Times New Roman" w:hAnsi="Times New Roman" w:cs="Times New Roman"/>
        </w:rPr>
      </w:pPr>
      <w:bookmarkStart w:id="23" w:name="_Toc197419627"/>
      <w:r>
        <w:rPr>
          <w:rFonts w:ascii="Times New Roman" w:hAnsi="Times New Roman" w:cs="Times New Roman"/>
        </w:rPr>
        <w:lastRenderedPageBreak/>
        <w:t>Получение информации от СУПА</w:t>
      </w:r>
      <w:bookmarkEnd w:id="23"/>
    </w:p>
    <w:p w:rsidR="00C72337" w:rsidRDefault="00000000">
      <w:pPr>
        <w:pStyle w:val="td0"/>
      </w:pPr>
      <w:r>
        <w:t xml:space="preserve">Для реализации интеграционного взаимодействия необходимо создание клиента на стороне ЕИР с целью взаимодействия с сервисом ZWS_SOUR_LINK на стороне СУПА и клиента для взаимодействия с системой СОУР, для периодичного опроса базы данных. </w:t>
      </w:r>
    </w:p>
    <w:p w:rsidR="00C72337" w:rsidRDefault="00000000">
      <w:pPr>
        <w:pStyle w:val="tdlevel13"/>
        <w:rPr>
          <w:rFonts w:ascii="Times New Roman" w:hAnsi="Times New Roman" w:cs="Times New Roman"/>
        </w:rPr>
      </w:pPr>
      <w:bookmarkStart w:id="24" w:name="_Toc197419628"/>
      <w:r>
        <w:rPr>
          <w:rFonts w:ascii="Times New Roman" w:hAnsi="Times New Roman" w:cs="Times New Roman"/>
        </w:rPr>
        <w:lastRenderedPageBreak/>
        <w:t>Взаимодействие сервисов</w:t>
      </w:r>
      <w:bookmarkEnd w:id="24"/>
    </w:p>
    <w:p w:rsidR="00C72337" w:rsidRDefault="00000000">
      <w:pPr>
        <w:pStyle w:val="tdlevel22"/>
        <w:rPr>
          <w:rFonts w:cs="Times New Roman"/>
        </w:rPr>
      </w:pPr>
      <w:bookmarkStart w:id="25" w:name="_Toc197419629"/>
      <w:r>
        <w:rPr>
          <w:rFonts w:cs="Times New Roman"/>
        </w:rPr>
        <w:t>Общие положения</w:t>
      </w:r>
      <w:bookmarkEnd w:id="25"/>
    </w:p>
    <w:p w:rsidR="00C72337" w:rsidRDefault="00000000">
      <w:pPr>
        <w:pStyle w:val="td0"/>
      </w:pPr>
      <w:r>
        <w:t>В качестве протокола взаимодействия СУПА, ЕИР и СОУР используется формат SOAP/XML используется асинхронный обмен сообщениями.</w:t>
      </w:r>
    </w:p>
    <w:p w:rsidR="00C72337" w:rsidRDefault="00000000">
      <w:pPr>
        <w:pStyle w:val="td0"/>
      </w:pPr>
      <w:r>
        <w:t>Подключение должно осуществляться по протоколу HTTP с использованием базовой авторизации (TransportWithMessageCredential).</w:t>
      </w:r>
    </w:p>
    <w:p w:rsidR="00C72337" w:rsidRDefault="00000000">
      <w:pPr>
        <w:pStyle w:val="td0"/>
      </w:pPr>
      <w:r>
        <w:t xml:space="preserve">Для передачи информации передаётся SOAP-XML запрос. </w:t>
      </w:r>
    </w:p>
    <w:p w:rsidR="00C72337" w:rsidRDefault="00000000">
      <w:pPr>
        <w:pStyle w:val="td0"/>
      </w:pPr>
      <w:r>
        <w:t>SOAP/XML запросы должны передаваться в кодировке UTF-8.</w:t>
      </w:r>
    </w:p>
    <w:p w:rsidR="00C72337" w:rsidRDefault="00000000">
      <w:pPr>
        <w:pStyle w:val="tdlevel22"/>
        <w:rPr>
          <w:rFonts w:cs="Times New Roman"/>
        </w:rPr>
      </w:pPr>
      <w:bookmarkStart w:id="26" w:name="_Toc197419630"/>
      <w:r>
        <w:rPr>
          <w:rFonts w:cs="Times New Roman"/>
        </w:rPr>
        <w:t>Описание взаимодействия</w:t>
      </w:r>
      <w:bookmarkEnd w:id="26"/>
    </w:p>
    <w:p w:rsidR="00C72337" w:rsidRDefault="00000000">
      <w:pPr>
        <w:pStyle w:val="td0"/>
      </w:pPr>
      <w:r>
        <w:t>Взаимодействие систем строится следующим образом:</w:t>
      </w:r>
    </w:p>
    <w:p w:rsidR="00C72337" w:rsidRDefault="00000000">
      <w:pPr>
        <w:pStyle w:val="td0"/>
      </w:pPr>
      <w:r>
        <w:t>Инициатором взаимодействия является ЕИР, по регламентному заданию выполняется формирование запроса с оргструктурой для получения данных по топологии электрической сети от СОУР к СУПА. ЕИР формирует запрос, на основании выборки орг</w:t>
      </w:r>
      <w:r w:rsidR="000F6151">
        <w:t>.</w:t>
      </w:r>
      <w:r>
        <w:t>структуры находящейся в СОУР.</w:t>
      </w:r>
    </w:p>
    <w:p w:rsidR="00C72337" w:rsidRDefault="00000000">
      <w:pPr>
        <w:pStyle w:val="td0"/>
      </w:pPr>
      <w:r>
        <w:t>Обновление происходит по заводу автоматически 1 раз в неделю;</w:t>
      </w:r>
    </w:p>
    <w:p w:rsidR="00C72337" w:rsidRDefault="00000000">
      <w:pPr>
        <w:pStyle w:val="tdlevel12"/>
      </w:pPr>
      <w:r>
        <w:t>При наличии необходимых данных, ЕИР производит их валидацию и формирует запрос по следующим параметрам:</w:t>
      </w:r>
    </w:p>
    <w:p w:rsidR="00C72337" w:rsidRDefault="00000000">
      <w:pPr>
        <w:pStyle w:val="tdlevel21"/>
        <w:tabs>
          <w:tab w:val="left" w:pos="1276"/>
        </w:tabs>
        <w:rPr>
          <w:lang w:val="en-US"/>
        </w:rPr>
      </w:pPr>
      <w:r>
        <w:t>Получаем</w:t>
      </w:r>
      <w:r>
        <w:rPr>
          <w:lang w:val="en-US"/>
        </w:rPr>
        <w:t xml:space="preserve"> </w:t>
      </w:r>
      <w:r>
        <w:t>из</w:t>
      </w:r>
      <w:r>
        <w:rPr>
          <w:lang w:val="en-US"/>
        </w:rPr>
        <w:t xml:space="preserve"> </w:t>
      </w:r>
      <w:r>
        <w:t>таблицы</w:t>
      </w:r>
      <w:r>
        <w:rPr>
          <w:lang w:val="en-US"/>
        </w:rPr>
        <w:t xml:space="preserve"> «org_struct id» </w:t>
      </w:r>
      <w:r>
        <w:t>поле</w:t>
      </w:r>
      <w:r>
        <w:rPr>
          <w:lang w:val="en-US"/>
        </w:rPr>
        <w:t xml:space="preserve"> «integration_code»;</w:t>
      </w:r>
    </w:p>
    <w:p w:rsidR="00C72337" w:rsidRDefault="00000000">
      <w:pPr>
        <w:pStyle w:val="tdlevel12"/>
      </w:pPr>
      <w:r>
        <w:t>(«DateFrom», «DateTo» указывается в конфигурации сервиса ЕИР);</w:t>
      </w:r>
    </w:p>
    <w:p w:rsidR="00C72337" w:rsidRDefault="00000000">
      <w:pPr>
        <w:pStyle w:val="td0"/>
      </w:pPr>
      <w:r>
        <w:t>С автоматическим сопоставлением и загрузкой следующих полей:</w:t>
      </w:r>
    </w:p>
    <w:p w:rsidR="00C72337" w:rsidRDefault="00000000">
      <w:pPr>
        <w:pStyle w:val="td0"/>
      </w:pPr>
      <w:r>
        <w:t>Из запроса 1) получаем BEGRU по «integration_code»;</w:t>
      </w:r>
    </w:p>
    <w:p w:rsidR="00C72337" w:rsidRDefault="00000000">
      <w:pPr>
        <w:pStyle w:val="tdlevel12"/>
      </w:pPr>
      <w:r>
        <w:t>В случае неуспешной валидации, ЕИР передаёт системе СОУР соответствующий ответ;</w:t>
      </w:r>
    </w:p>
    <w:p w:rsidR="00C72337" w:rsidRDefault="00000000">
      <w:pPr>
        <w:pStyle w:val="tdlevel12"/>
      </w:pPr>
      <w:r>
        <w:t>В случае успешной валидации, полученный запрос передаётся в систему СУПА к сервису ZWS_SOUR_LINK для дальнейшей обработки;</w:t>
      </w:r>
    </w:p>
    <w:p w:rsidR="00C72337" w:rsidRDefault="00000000">
      <w:pPr>
        <w:pStyle w:val="tdlevel12"/>
      </w:pPr>
      <w:r>
        <w:t>СУПА обрабатывает полученный запрос от ЕИР в зависимости от полученных параметров и предоставляет ответ о выполнении;</w:t>
      </w:r>
    </w:p>
    <w:p w:rsidR="00C72337" w:rsidRDefault="00000000">
      <w:pPr>
        <w:pStyle w:val="tdlevel12"/>
      </w:pPr>
      <w:r>
        <w:t>ЕИР получает и валидирует полученный ответ для дальнейшей обработки и передачи системе СОУР;</w:t>
      </w:r>
    </w:p>
    <w:p w:rsidR="00C72337" w:rsidRDefault="00000000">
      <w:pPr>
        <w:pStyle w:val="tdlevel12"/>
      </w:pPr>
      <w:r>
        <w:t>В случае неуспешной валидации системе СОУР передаётся ответ с ошибкой;</w:t>
      </w:r>
    </w:p>
    <w:p w:rsidR="000F6151" w:rsidRDefault="00000000">
      <w:pPr>
        <w:pStyle w:val="tdlevel12"/>
      </w:pPr>
      <w:r>
        <w:lastRenderedPageBreak/>
        <w:t>В случае успешной валидации, сервис на стороне ЕИР передаёт ответ на запрос в систему СОУР.</w:t>
      </w:r>
    </w:p>
    <w:p w:rsidR="00C72337" w:rsidRDefault="000F6151" w:rsidP="000F6151">
      <w:pPr>
        <w:pStyle w:val="tdlevel12"/>
        <w:shd w:val="clear" w:color="auto" w:fill="A8D08D" w:themeFill="accent6" w:themeFillTint="99"/>
      </w:pPr>
      <w:r>
        <w:t xml:space="preserve">В случае запроса данных по топологии электрической сети по кнопке с интерфейса «Администрирование» после получения данных в потоке П.2 в запросе необходимо передавать </w:t>
      </w:r>
      <w:r>
        <w:rPr>
          <w:lang w:val="en-US"/>
        </w:rPr>
        <w:t>ID</w:t>
      </w:r>
      <w:r>
        <w:t xml:space="preserve"> полученных измененных</w:t>
      </w:r>
      <w:r w:rsidRPr="000F6151">
        <w:t xml:space="preserve"> </w:t>
      </w:r>
      <w:r>
        <w:t>технических мест, для получения информации о топологии только относительного конкретных технических мест.</w:t>
      </w:r>
      <w:r>
        <w:br w:type="page"/>
      </w:r>
    </w:p>
    <w:p w:rsidR="003E7625" w:rsidRPr="00E33AE0" w:rsidRDefault="003E7625" w:rsidP="003E7625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7" w:name="_Ref71915271"/>
      <w:bookmarkStart w:id="28" w:name="_Toc197419631"/>
      <w:bookmarkEnd w:id="19"/>
      <w:r w:rsidRPr="003E7625">
        <w:rPr>
          <w:rFonts w:ascii="Times New Roman" w:hAnsi="Times New Roman" w:cs="Times New Roman"/>
        </w:rPr>
        <w:lastRenderedPageBreak/>
        <w:t xml:space="preserve">Приложение 1 </w:t>
      </w:r>
      <w:r w:rsidR="00E33AE0" w:rsidRPr="00E33AE0">
        <w:rPr>
          <w:rFonts w:ascii="Times New Roman" w:hAnsi="Times New Roman" w:cs="Times New Roman"/>
        </w:rPr>
        <w:t>П.19 «Интеграционное взаимодействие СУПА - СОУР в части передачи данных по топологии электрической сети»</w:t>
      </w:r>
      <w:r>
        <w:rPr>
          <w:rFonts w:ascii="Times New Roman" w:hAnsi="Times New Roman" w:cs="Times New Roman"/>
        </w:rPr>
        <w:t xml:space="preserve"> Пример</w:t>
      </w:r>
      <w:r w:rsidRPr="00E33A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запроса</w:t>
      </w:r>
      <w:r w:rsidRPr="00E33AE0">
        <w:rPr>
          <w:rFonts w:ascii="Times New Roman" w:hAnsi="Times New Roman" w:cs="Times New Roman"/>
        </w:rPr>
        <w:t>.</w:t>
      </w:r>
      <w:bookmarkEnd w:id="28"/>
      <w:r w:rsidRPr="00E33AE0">
        <w:rPr>
          <w:rFonts w:ascii="Times New Roman" w:hAnsi="Times New Roman" w:cs="Times New Roman"/>
        </w:rPr>
        <w:t xml:space="preserve"> </w:t>
      </w:r>
    </w:p>
    <w:p w:rsidR="003E7625" w:rsidRPr="003E7625" w:rsidRDefault="003E7625" w:rsidP="003E7625">
      <w:pPr>
        <w:widowControl/>
        <w:autoSpaceDE/>
        <w:autoSpaceDN/>
        <w:rPr>
          <w:lang w:val="en-US"/>
        </w:rPr>
      </w:pPr>
      <w:r w:rsidRPr="003E7625">
        <w:rPr>
          <w:lang w:val="en-US"/>
        </w:rPr>
        <w:t>&lt;?xml version="1.0" encoding="UTF-8" standalone="yes"?&gt;</w:t>
      </w:r>
    </w:p>
    <w:p w:rsidR="003E7625" w:rsidRPr="003E7625" w:rsidRDefault="003E7625" w:rsidP="003E7625">
      <w:pPr>
        <w:widowControl/>
        <w:autoSpaceDE/>
        <w:autoSpaceDN/>
        <w:rPr>
          <w:lang w:val="en-US"/>
        </w:rPr>
      </w:pPr>
      <w:r w:rsidRPr="003E7625">
        <w:rPr>
          <w:lang w:val="en-US"/>
        </w:rPr>
        <w:t>&lt;ns2:ZPM_SOUR_LINK xmlns:ns2="urn:sap-com:document:sap:rfc:functions"&gt;</w:t>
      </w:r>
    </w:p>
    <w:p w:rsidR="003E7625" w:rsidRPr="003E7625" w:rsidRDefault="003E7625" w:rsidP="003E7625">
      <w:pPr>
        <w:widowControl/>
        <w:autoSpaceDE/>
        <w:autoSpaceDN/>
        <w:rPr>
          <w:lang w:val="en-US"/>
        </w:rPr>
      </w:pPr>
      <w:r w:rsidRPr="003E7625">
        <w:rPr>
          <w:lang w:val="en-US"/>
        </w:rPr>
        <w:t xml:space="preserve">    &lt;TPLNR&gt; </w:t>
      </w:r>
      <w:r>
        <w:rPr>
          <w:lang w:val="en-US"/>
        </w:rPr>
        <w:t>VL035-000013-001</w:t>
      </w:r>
      <w:r w:rsidRPr="003E7625">
        <w:rPr>
          <w:lang w:val="en-US"/>
        </w:rPr>
        <w:t>&lt;/TPLNR&gt;</w:t>
      </w:r>
    </w:p>
    <w:p w:rsidR="003E7625" w:rsidRPr="003E7625" w:rsidRDefault="003E7625" w:rsidP="003E7625">
      <w:pPr>
        <w:widowControl/>
        <w:autoSpaceDE/>
        <w:autoSpaceDN/>
        <w:rPr>
          <w:lang w:val="en-US"/>
        </w:rPr>
      </w:pPr>
      <w:r w:rsidRPr="003E7625">
        <w:rPr>
          <w:lang w:val="en-US"/>
        </w:rPr>
        <w:t xml:space="preserve">    &lt;IV_BEGRU&gt;3100&lt;/IV_BEGRU&gt;</w:t>
      </w:r>
    </w:p>
    <w:p w:rsidR="003E7625" w:rsidRPr="003E7625" w:rsidRDefault="003E7625" w:rsidP="003E7625">
      <w:pPr>
        <w:widowControl/>
        <w:autoSpaceDE/>
        <w:autoSpaceDN/>
        <w:rPr>
          <w:lang w:val="en-US"/>
        </w:rPr>
      </w:pPr>
      <w:r w:rsidRPr="003E7625">
        <w:rPr>
          <w:lang w:val="en-US"/>
        </w:rPr>
        <w:t xml:space="preserve">    &lt;IV_DATEFROM&gt;2024-03-18&lt;/IV_DATEFROM&gt;</w:t>
      </w:r>
    </w:p>
    <w:p w:rsidR="003E7625" w:rsidRPr="003E7625" w:rsidRDefault="003E7625" w:rsidP="003E7625">
      <w:pPr>
        <w:widowControl/>
        <w:autoSpaceDE/>
        <w:autoSpaceDN/>
        <w:rPr>
          <w:lang w:val="en-US"/>
        </w:rPr>
      </w:pPr>
      <w:r w:rsidRPr="003E7625">
        <w:rPr>
          <w:lang w:val="en-US"/>
        </w:rPr>
        <w:t xml:space="preserve">    &lt;IV_DATETO&gt;2024-03-21&lt;/IV_DATETO&gt;</w:t>
      </w:r>
    </w:p>
    <w:p w:rsidR="003E7625" w:rsidRPr="00E33AE0" w:rsidRDefault="003E7625" w:rsidP="003E7625">
      <w:pPr>
        <w:widowControl/>
        <w:autoSpaceDE/>
        <w:autoSpaceDN/>
        <w:rPr>
          <w:b/>
          <w:bCs/>
          <w:caps/>
          <w:kern w:val="32"/>
          <w:sz w:val="28"/>
          <w:szCs w:val="32"/>
          <w:lang w:eastAsia="ru-RU"/>
        </w:rPr>
      </w:pPr>
      <w:r w:rsidRPr="00E33AE0">
        <w:t>&lt;/</w:t>
      </w:r>
      <w:r w:rsidRPr="003E7625">
        <w:rPr>
          <w:lang w:val="en-US"/>
        </w:rPr>
        <w:t>ns</w:t>
      </w:r>
      <w:r w:rsidRPr="00E33AE0">
        <w:t>2:</w:t>
      </w:r>
      <w:r w:rsidRPr="003E7625">
        <w:rPr>
          <w:lang w:val="en-US"/>
        </w:rPr>
        <w:t>ZPM</w:t>
      </w:r>
      <w:r w:rsidRPr="00E33AE0">
        <w:t>_</w:t>
      </w:r>
      <w:r w:rsidRPr="003E7625">
        <w:rPr>
          <w:lang w:val="en-US"/>
        </w:rPr>
        <w:t>SOUR</w:t>
      </w:r>
      <w:r w:rsidRPr="00E33AE0">
        <w:t>_</w:t>
      </w:r>
      <w:r w:rsidRPr="003E7625">
        <w:rPr>
          <w:lang w:val="en-US"/>
        </w:rPr>
        <w:t>LINK</w:t>
      </w:r>
      <w:r w:rsidRPr="00E33AE0">
        <w:t>&gt;</w:t>
      </w:r>
      <w:r w:rsidRPr="00E33AE0">
        <w:br w:type="page"/>
      </w:r>
    </w:p>
    <w:p w:rsidR="00C72337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29" w:name="_Toc197419632"/>
      <w:r>
        <w:rPr>
          <w:rFonts w:ascii="Times New Roman" w:hAnsi="Times New Roman" w:cs="Times New Roman"/>
        </w:rPr>
        <w:lastRenderedPageBreak/>
        <w:t xml:space="preserve">Приложение </w:t>
      </w:r>
      <w:bookmarkEnd w:id="27"/>
      <w:r w:rsidR="003E762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="00E33AE0" w:rsidRPr="00E33AE0">
        <w:rPr>
          <w:rFonts w:ascii="Times New Roman" w:hAnsi="Times New Roman" w:cs="Times New Roman"/>
        </w:rPr>
        <w:t>П.19 «Интеграционное взаимодействие СУПА - СОУР в части передачи данных по топологии электрической сети»</w:t>
      </w:r>
      <w:r w:rsidR="003E7625">
        <w:rPr>
          <w:rFonts w:ascii="Times New Roman" w:hAnsi="Times New Roman" w:cs="Times New Roman"/>
        </w:rPr>
        <w:t>. пример ответа.</w:t>
      </w:r>
      <w:bookmarkEnd w:id="29"/>
      <w:r w:rsidR="003E7625">
        <w:rPr>
          <w:rFonts w:ascii="Times New Roman" w:hAnsi="Times New Roman" w:cs="Times New Roman"/>
        </w:rPr>
        <w:t xml:space="preserve"> </w:t>
      </w:r>
    </w:p>
    <w:p w:rsidR="00C72337" w:rsidRDefault="00000000">
      <w:pPr>
        <w:pStyle w:val="td0"/>
      </w:pPr>
      <w:r>
        <w:t xml:space="preserve">Пример полученных данных топологии электрических сетей 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>&lt;?xml version="1.0" encoding="UTF-8"?&gt;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>&lt;soap-env:Envelope xmlns:soap-env="http://schemas.xmlsoap.org/soap/envelope/"&gt;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&lt;soap-env:Header/&gt;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&lt;soap-env:Body&gt;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&lt;n0:ZPM_SOUR_LINKResponse xmlns:n0="urn:sap-com:document:sap:rfc:functions"&gt;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&lt;ET_LINK&gt;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&lt;item&gt;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&lt;LINKID&gt;000000000200003840&lt;/LINKID&gt;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&lt;LINKFROM&gt;VL035-000013-001&lt;/LINKFROM&gt;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&lt;LINKTO&gt;PS035-000345&lt;/LINKTO&gt;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&lt;LINKOBJ&gt;PS035-000345-13-01-001&lt;/LINKOBJ&gt;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&lt;NETID&gt;E0000001&lt;/NETID&gt;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&lt;/item&gt;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&lt;item&gt;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&lt;LINKID&gt;000000000200003841&lt;/LINKID&gt;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&lt;LINKFROM&gt;PS035-000345&lt;/LINKFROM&gt;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&lt;LINKTO&gt;VS010-0001362-001&lt;/LINKTO&gt;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&lt;LINKOBJ/&gt;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   &lt;NETID&gt;E0000001&lt;/NETID&gt;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   &lt;/item&gt;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   &lt;/ET_LINK&gt;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   &lt;/n0:ZPM_SOUR_LINKResponse&gt;</w:t>
      </w:r>
    </w:p>
    <w:p w:rsidR="00C72337" w:rsidRDefault="00000000">
      <w:pPr>
        <w:pStyle w:val="td0"/>
        <w:rPr>
          <w:lang w:val="en-US"/>
        </w:rPr>
      </w:pPr>
      <w:r>
        <w:rPr>
          <w:lang w:val="en-US"/>
        </w:rPr>
        <w:t xml:space="preserve">   &lt;/soap-env:Body&gt;</w:t>
      </w:r>
    </w:p>
    <w:p w:rsidR="00C72337" w:rsidRPr="003E7625" w:rsidRDefault="00000000">
      <w:pPr>
        <w:pStyle w:val="td0"/>
      </w:pPr>
      <w:r w:rsidRPr="003E7625">
        <w:t>&lt;/</w:t>
      </w:r>
      <w:r>
        <w:rPr>
          <w:lang w:val="en-US"/>
        </w:rPr>
        <w:t>soap</w:t>
      </w:r>
      <w:r w:rsidRPr="003E7625">
        <w:t>-</w:t>
      </w:r>
      <w:r>
        <w:rPr>
          <w:lang w:val="en-US"/>
        </w:rPr>
        <w:t>env</w:t>
      </w:r>
      <w:r w:rsidRPr="003E7625">
        <w:t>:</w:t>
      </w:r>
      <w:r>
        <w:rPr>
          <w:lang w:val="en-US"/>
        </w:rPr>
        <w:t>Envelope</w:t>
      </w:r>
      <w:r w:rsidRPr="003E7625">
        <w:t>&gt;</w:t>
      </w:r>
      <w:r w:rsidRPr="003E7625">
        <w:br w:type="page"/>
      </w:r>
    </w:p>
    <w:p w:rsidR="00C72337" w:rsidRDefault="00000000">
      <w:pPr>
        <w:pStyle w:val="tdlevel13"/>
        <w:numPr>
          <w:ilvl w:val="0"/>
          <w:numId w:val="0"/>
        </w:numPr>
        <w:ind w:left="851"/>
        <w:rPr>
          <w:rFonts w:ascii="Times New Roman" w:hAnsi="Times New Roman" w:cs="Times New Roman"/>
        </w:rPr>
      </w:pPr>
      <w:bookmarkStart w:id="30" w:name="_Toc197419633"/>
      <w:r>
        <w:rPr>
          <w:rFonts w:ascii="Times New Roman" w:hAnsi="Times New Roman" w:cs="Times New Roman"/>
        </w:rPr>
        <w:lastRenderedPageBreak/>
        <w:t xml:space="preserve">Приложение </w:t>
      </w:r>
      <w:r w:rsidR="003E7625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="00E33AE0" w:rsidRPr="00E33AE0">
        <w:rPr>
          <w:rFonts w:ascii="Times New Roman" w:hAnsi="Times New Roman" w:cs="Times New Roman"/>
        </w:rPr>
        <w:t>П.19 «Интеграционное взаимодействие СУПА - СОУР в части передачи данных по топологии электрической сети»</w:t>
      </w:r>
      <w:bookmarkEnd w:id="30"/>
    </w:p>
    <w:p w:rsidR="00C72337" w:rsidRDefault="00000000">
      <w:pPr>
        <w:pStyle w:val="tdname0"/>
      </w:pPr>
      <w:r>
        <w:t xml:space="preserve">Таблица </w:t>
      </w:r>
      <w:fldSimple w:instr=" SEQ Таблица \* ARABIC ">
        <w:r>
          <w:t>5</w:t>
        </w:r>
      </w:fldSimple>
      <w:r>
        <w:t xml:space="preserve"> - Атрибутивный состав</w:t>
      </w:r>
    </w:p>
    <w:tbl>
      <w:tblPr>
        <w:tblW w:w="10632" w:type="dxa"/>
        <w:tblInd w:w="-8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1417"/>
        <w:gridCol w:w="1418"/>
        <w:gridCol w:w="1276"/>
        <w:gridCol w:w="1559"/>
        <w:gridCol w:w="1417"/>
        <w:gridCol w:w="1276"/>
      </w:tblGrid>
      <w:tr w:rsidR="00C72337">
        <w:trPr>
          <w:trHeight w:val="336"/>
        </w:trPr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Атрибут XML Центр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Атрибут XML ЦиП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Таблица в БД СОУР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Поле в БД СОУР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Тип поля в БД СОУР</w:t>
            </w:r>
          </w:p>
        </w:tc>
      </w:tr>
      <w:tr w:rsidR="00C72337">
        <w:trPr>
          <w:trHeight w:val="336"/>
        </w:trPr>
        <w:tc>
          <w:tcPr>
            <w:tcW w:w="3686" w:type="dxa"/>
            <w:gridSpan w:val="2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Входные данные</w:t>
            </w:r>
          </w:p>
        </w:tc>
        <w:tc>
          <w:tcPr>
            <w:tcW w:w="1418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276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559" w:type="dxa"/>
            <w:tcBorders>
              <w:top w:val="double" w:sz="4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417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276" w:type="dxa"/>
            <w:tcBorders>
              <w:top w:val="doub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</w:tr>
      <w:tr w:rsidR="00C72337">
        <w:trPr>
          <w:trHeight w:val="336"/>
        </w:trPr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Группа полномочий BEGRU (BEGRU – равнозначно заводу WERKS)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Строка, 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r w:rsidRPr="003E7625">
              <w:t>BEGRU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pPr>
              <w:rPr>
                <w:lang w:val="en-US"/>
              </w:rPr>
            </w:pPr>
            <w:r w:rsidRPr="003E7625">
              <w:rPr>
                <w:lang w:val="en-US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pPr>
              <w:rPr>
                <w:lang w:val="en-US"/>
              </w:rPr>
            </w:pPr>
            <w:r w:rsidRPr="003E7625">
              <w:rPr>
                <w:lang w:val="en-US"/>
              </w:rPr>
              <w:t>org_struct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pPr>
              <w:rPr>
                <w:lang w:val="en-US"/>
              </w:rPr>
            </w:pPr>
            <w:r w:rsidRPr="003E7625">
              <w:rPr>
                <w:lang w:val="en-US"/>
              </w:rPr>
              <w:t>integration_entity_code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pPr>
              <w:rPr>
                <w:lang w:val="en-US"/>
              </w:rPr>
            </w:pPr>
            <w:r w:rsidRPr="003E7625">
              <w:rPr>
                <w:lang w:val="en-US"/>
              </w:rPr>
              <w:t>integer</w:t>
            </w:r>
          </w:p>
        </w:tc>
      </w:tr>
      <w:tr w:rsidR="00C72337">
        <w:trPr>
          <w:trHeight w:val="573"/>
        </w:trPr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Дата создания или изменения с: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Дата, 10</w:t>
            </w:r>
          </w:p>
          <w:p w:rsidR="00C72337" w:rsidRDefault="00C72337">
            <w:pPr>
              <w:rPr>
                <w:highlight w:val="yellow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pPr>
              <w:rPr>
                <w:lang w:val="en-US"/>
              </w:rPr>
            </w:pPr>
            <w:r w:rsidRPr="003E7625">
              <w:rPr>
                <w:lang w:val="en-US"/>
              </w:rPr>
              <w:t>IV_DATTEFROM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pPr>
              <w:rPr>
                <w:lang w:val="en-US"/>
              </w:rPr>
            </w:pPr>
            <w:r w:rsidRPr="003E7625">
              <w:rPr>
                <w:lang w:val="en-US"/>
              </w:rPr>
              <w:t>date_from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r w:rsidRPr="003E7625">
              <w:t>Получаем из конфигурации сервиса ЕИР</w:t>
            </w:r>
          </w:p>
        </w:tc>
      </w:tr>
      <w:tr w:rsidR="00C72337">
        <w:trPr>
          <w:trHeight w:val="573"/>
        </w:trPr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Дата создания или изменения по: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Дата, 10</w:t>
            </w:r>
          </w:p>
          <w:p w:rsidR="00C72337" w:rsidRDefault="00C72337">
            <w:pPr>
              <w:rPr>
                <w:highlight w:val="yellow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r w:rsidRPr="003E7625">
              <w:rPr>
                <w:lang w:val="en-US"/>
              </w:rPr>
              <w:t>IV_DATETO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pPr>
              <w:rPr>
                <w:lang w:val="en-US"/>
              </w:rPr>
            </w:pPr>
            <w:r w:rsidRPr="003E7625">
              <w:rPr>
                <w:lang w:val="en-US"/>
              </w:rPr>
              <w:t>date_to</w:t>
            </w:r>
          </w:p>
        </w:tc>
        <w:tc>
          <w:tcPr>
            <w:tcW w:w="4252" w:type="dxa"/>
            <w:gridSpan w:val="3"/>
            <w:tcBorders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Pr="003E7625" w:rsidRDefault="00000000">
            <w:r w:rsidRPr="003E7625">
              <w:t>Получаем из конфигурации сервиса ЕИР</w:t>
            </w:r>
          </w:p>
        </w:tc>
      </w:tr>
      <w:tr w:rsidR="00C72337">
        <w:trPr>
          <w:trHeight w:val="336"/>
        </w:trPr>
        <w:tc>
          <w:tcPr>
            <w:tcW w:w="10632" w:type="dxa"/>
            <w:gridSpan w:val="7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Выходные данные для формирования файлов xml при передаче в СОУР</w:t>
            </w:r>
          </w:p>
        </w:tc>
      </w:tr>
      <w:tr w:rsidR="00C72337">
        <w:trPr>
          <w:trHeight w:val="336"/>
        </w:trPr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Код соединения;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Строка, 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LINKID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Kante</w:t>
            </w:r>
          </w:p>
        </w:tc>
        <w:tc>
          <w:tcPr>
            <w:tcW w:w="1559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electric_links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integration_entity_id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text</w:t>
            </w:r>
          </w:p>
        </w:tc>
      </w:tr>
      <w:tr w:rsidR="00C72337">
        <w:trPr>
          <w:trHeight w:val="336"/>
        </w:trPr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ТМ от;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Строка, 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LINKFROM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Tpvon</w:t>
            </w:r>
          </w:p>
        </w:tc>
        <w:tc>
          <w:tcPr>
            <w:tcW w:w="155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previous_technical_place_id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integer</w:t>
            </w:r>
          </w:p>
        </w:tc>
      </w:tr>
      <w:tr w:rsidR="00C72337">
        <w:trPr>
          <w:trHeight w:val="336"/>
        </w:trPr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ТМ к;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Строка, 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LINKTO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Tpnach</w:t>
            </w:r>
          </w:p>
        </w:tc>
        <w:tc>
          <w:tcPr>
            <w:tcW w:w="155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next_technical_place_id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integer</w:t>
            </w:r>
          </w:p>
        </w:tc>
      </w:tr>
      <w:tr w:rsidR="00C72337">
        <w:trPr>
          <w:trHeight w:val="336"/>
        </w:trPr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ТМ соединяющего объекта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Строка, 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LINKOBJ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Tpkant</w:t>
            </w:r>
          </w:p>
        </w:tc>
        <w:tc>
          <w:tcPr>
            <w:tcW w:w="155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connect_technical_place_id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integer</w:t>
            </w:r>
          </w:p>
        </w:tc>
      </w:tr>
      <w:tr w:rsidR="00C72337">
        <w:trPr>
          <w:trHeight w:val="336"/>
        </w:trPr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Код типа соединения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Строка, 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NETID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Netid</w:t>
            </w:r>
          </w:p>
        </w:tc>
        <w:tc>
          <w:tcPr>
            <w:tcW w:w="155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C72337"/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type_id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72337" w:rsidRDefault="00000000">
            <w:r>
              <w:t>integer</w:t>
            </w:r>
          </w:p>
        </w:tc>
      </w:tr>
    </w:tbl>
    <w:p w:rsidR="00C72337" w:rsidRDefault="00C72337"/>
    <w:p w:rsidR="00C72337" w:rsidRDefault="00C72337"/>
    <w:sectPr w:rsidR="00C72337">
      <w:headerReference w:type="default" r:id="rId22"/>
      <w:footerReference w:type="default" r:id="rId23"/>
      <w:pgSz w:w="11906" w:h="16838"/>
      <w:pgMar w:top="1134" w:right="851" w:bottom="1134" w:left="1701" w:header="709" w:footer="1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0388" w:rsidRDefault="00A00388">
      <w:r>
        <w:separator/>
      </w:r>
    </w:p>
  </w:endnote>
  <w:endnote w:type="continuationSeparator" w:id="0">
    <w:p w:rsidR="00A00388" w:rsidRDefault="00A0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Полужирный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:rsidR="00C72337" w:rsidRDefault="00C72337">
    <w:pPr>
      <w:jc w:val="right"/>
    </w:pPr>
  </w:p>
  <w:p w:rsidR="00C72337" w:rsidRDefault="00000000">
    <w:pPr>
      <w:rPr>
        <w:sz w:val="16"/>
      </w:rPr>
    </w:pPr>
    <w:r>
      <w:rPr>
        <w:sz w:val="16"/>
      </w:rPr>
      <w:t>Функциональная спецификация</w:t>
    </w:r>
  </w:p>
  <w:p w:rsidR="00C72337" w:rsidRDefault="00000000">
    <w:pPr>
      <w:rPr>
        <w:sz w:val="16"/>
      </w:rPr>
    </w:pPr>
    <w:r>
      <w:rPr>
        <w:sz w:val="16"/>
      </w:rPr>
      <w:t>Интеграционного потока данных и сервисов ТМ/ЕО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C72337">
    <w:pPr>
      <w:jc w:val="right"/>
    </w:pPr>
  </w:p>
  <w:p w:rsidR="00C72337" w:rsidRDefault="00000000">
    <w:pPr>
      <w:spacing w:line="276" w:lineRule="auto"/>
      <w:rPr>
        <w:sz w:val="24"/>
      </w:rPr>
    </w:pPr>
    <w:r>
      <w:rPr>
        <w:sz w:val="24"/>
      </w:rPr>
      <w:t>г. Москва</w:t>
    </w:r>
  </w:p>
  <w:p w:rsidR="00C72337" w:rsidRDefault="00000000">
    <w:pPr>
      <w:spacing w:line="276" w:lineRule="auto"/>
      <w:rPr>
        <w:color w:val="000000" w:themeColor="text1"/>
        <w:sz w:val="24"/>
      </w:rPr>
    </w:pPr>
    <w:r>
      <w:rPr>
        <w:sz w:val="24"/>
      </w:rPr>
      <w:t>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2</w:t>
    </w:r>
    <w:r>
      <w:fldChar w:fldCharType="end"/>
    </w:r>
  </w:p>
  <w:p w:rsidR="00C72337" w:rsidRDefault="00C72337">
    <w:pPr>
      <w:jc w:val="right"/>
    </w:pPr>
  </w:p>
  <w:p w:rsidR="00C72337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топологии электрической сети.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6</w:t>
    </w:r>
    <w:r>
      <w:fldChar w:fldCharType="end"/>
    </w:r>
  </w:p>
  <w:p w:rsidR="00C72337" w:rsidRDefault="00C72337">
    <w:pPr>
      <w:jc w:val="right"/>
    </w:pPr>
  </w:p>
  <w:p w:rsidR="00C72337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топологии электрической сети.</w:t>
    </w:r>
  </w:p>
  <w:p w:rsidR="00C72337" w:rsidRDefault="00C72337">
    <w:pPr>
      <w:pStyle w:val="af2"/>
      <w:rPr>
        <w:sz w:val="16"/>
      </w:rPr>
    </w:pPr>
  </w:p>
  <w:p w:rsidR="00C72337" w:rsidRDefault="00C72337">
    <w:pPr>
      <w:pStyle w:val="af2"/>
      <w:rPr>
        <w:sz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7</w:t>
    </w:r>
    <w:r>
      <w:fldChar w:fldCharType="end"/>
    </w:r>
  </w:p>
  <w:p w:rsidR="00C72337" w:rsidRDefault="00C72337">
    <w:pPr>
      <w:jc w:val="right"/>
    </w:pPr>
  </w:p>
  <w:p w:rsidR="00C72337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топологии электрической сети.</w:t>
    </w:r>
  </w:p>
  <w:p w:rsidR="00C72337" w:rsidRDefault="00C7233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8</w:t>
    </w:r>
    <w:r>
      <w:fldChar w:fldCharType="end"/>
    </w:r>
  </w:p>
  <w:p w:rsidR="00C72337" w:rsidRDefault="00C72337">
    <w:pPr>
      <w:jc w:val="right"/>
    </w:pPr>
  </w:p>
  <w:p w:rsidR="00C72337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топологии электрической сети.</w:t>
    </w:r>
  </w:p>
  <w:p w:rsidR="00C72337" w:rsidRDefault="00C72337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000000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9</w:t>
    </w:r>
    <w:r>
      <w:fldChar w:fldCharType="end"/>
    </w:r>
  </w:p>
  <w:p w:rsidR="00C72337" w:rsidRDefault="00C72337">
    <w:pPr>
      <w:jc w:val="right"/>
    </w:pPr>
  </w:p>
  <w:p w:rsidR="00C72337" w:rsidRDefault="00000000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топологии электрической сети.</w:t>
    </w:r>
  </w:p>
  <w:p w:rsidR="00C72337" w:rsidRDefault="00C723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0388" w:rsidRDefault="00A00388">
      <w:r>
        <w:separator/>
      </w:r>
    </w:p>
  </w:footnote>
  <w:footnote w:type="continuationSeparator" w:id="0">
    <w:p w:rsidR="00A00388" w:rsidRDefault="00A00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000000">
    <w:pPr>
      <w:rPr>
        <w:sz w:val="20"/>
      </w:rPr>
    </w:pPr>
    <w:r>
      <w:rPr>
        <w:sz w:val="20"/>
      </w:rPr>
      <w:t>Реализация потоков Редакция 1.1</w:t>
    </w:r>
  </w:p>
  <w:p w:rsidR="00C72337" w:rsidRDefault="00C72337">
    <w:pPr>
      <w:rPr>
        <w:sz w:val="20"/>
      </w:rPr>
    </w:pPr>
  </w:p>
  <w:p w:rsidR="00C72337" w:rsidRDefault="00C7233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C7233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C7233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C7233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C7233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337" w:rsidRDefault="00C72337"/>
  <w:p w:rsidR="00C72337" w:rsidRDefault="00C723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D30"/>
    <w:multiLevelType w:val="multilevel"/>
    <w:tmpl w:val="087E7D30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E3764"/>
    <w:multiLevelType w:val="multilevel"/>
    <w:tmpl w:val="1D1E3764"/>
    <w:lvl w:ilvl="0">
      <w:start w:val="1"/>
      <w:numFmt w:val="russianLower"/>
      <w:pStyle w:val="tdlevel10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2" w15:restartNumberingAfterBreak="0">
    <w:nsid w:val="29AD1E98"/>
    <w:multiLevelType w:val="multilevel"/>
    <w:tmpl w:val="29AD1E98"/>
    <w:lvl w:ilvl="0">
      <w:start w:val="1"/>
      <w:numFmt w:val="bullet"/>
      <w:pStyle w:val="tdlevel3"/>
      <w:lvlText w:val=""/>
      <w:lvlJc w:val="left"/>
      <w:pPr>
        <w:ind w:left="4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44" w:hanging="360"/>
      </w:pPr>
      <w:rPr>
        <w:rFonts w:ascii="Wingdings" w:hAnsi="Wingdings" w:hint="default"/>
      </w:rPr>
    </w:lvl>
  </w:abstractNum>
  <w:abstractNum w:abstractNumId="3" w15:restartNumberingAfterBreak="0">
    <w:nsid w:val="2F231480"/>
    <w:multiLevelType w:val="multilevel"/>
    <w:tmpl w:val="2F231480"/>
    <w:lvl w:ilvl="0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416625CB"/>
    <w:multiLevelType w:val="multilevel"/>
    <w:tmpl w:val="416625CB"/>
    <w:lvl w:ilvl="0">
      <w:start w:val="1"/>
      <w:numFmt w:val="russianLower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5" w15:restartNumberingAfterBreak="0">
    <w:nsid w:val="4BF670D0"/>
    <w:multiLevelType w:val="multilevel"/>
    <w:tmpl w:val="4BF670D0"/>
    <w:lvl w:ilvl="0">
      <w:start w:val="1"/>
      <w:numFmt w:val="bullet"/>
      <w:pStyle w:val="tdlevel12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C747F7B"/>
    <w:multiLevelType w:val="multilevel"/>
    <w:tmpl w:val="6C747F7B"/>
    <w:lvl w:ilvl="0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7" w15:restartNumberingAfterBreak="0">
    <w:nsid w:val="72557A38"/>
    <w:multiLevelType w:val="multilevel"/>
    <w:tmpl w:val="72557A38"/>
    <w:lvl w:ilvl="0">
      <w:start w:val="1"/>
      <w:numFmt w:val="decimal"/>
      <w:pStyle w:val="tdlevel13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tdlevel22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dlevel30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4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3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8" w15:restartNumberingAfterBreak="0">
    <w:nsid w:val="7D9F7F14"/>
    <w:multiLevelType w:val="multilevel"/>
    <w:tmpl w:val="7D9F7F14"/>
    <w:lvl w:ilvl="0">
      <w:start w:val="1"/>
      <w:numFmt w:val="decimal"/>
      <w:pStyle w:val="tdlevel24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num w:numId="1" w16cid:durableId="1615747318">
    <w:abstractNumId w:val="7"/>
  </w:num>
  <w:num w:numId="2" w16cid:durableId="841748715">
    <w:abstractNumId w:val="5"/>
  </w:num>
  <w:num w:numId="3" w16cid:durableId="2126459949">
    <w:abstractNumId w:val="3"/>
  </w:num>
  <w:num w:numId="4" w16cid:durableId="1581986994">
    <w:abstractNumId w:val="2"/>
  </w:num>
  <w:num w:numId="5" w16cid:durableId="114032856">
    <w:abstractNumId w:val="1"/>
  </w:num>
  <w:num w:numId="6" w16cid:durableId="391197566">
    <w:abstractNumId w:val="6"/>
  </w:num>
  <w:num w:numId="7" w16cid:durableId="1616476302">
    <w:abstractNumId w:val="0"/>
  </w:num>
  <w:num w:numId="8" w16cid:durableId="785537937">
    <w:abstractNumId w:val="4"/>
  </w:num>
  <w:num w:numId="9" w16cid:durableId="1909028625">
    <w:abstractNumId w:val="8"/>
  </w:num>
  <w:num w:numId="10" w16cid:durableId="1822773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CBD"/>
    <w:rsid w:val="00036C50"/>
    <w:rsid w:val="000F6151"/>
    <w:rsid w:val="001209F9"/>
    <w:rsid w:val="001F7482"/>
    <w:rsid w:val="00200CBD"/>
    <w:rsid w:val="00286E15"/>
    <w:rsid w:val="002B7B63"/>
    <w:rsid w:val="00343BB4"/>
    <w:rsid w:val="003E7625"/>
    <w:rsid w:val="004C31CF"/>
    <w:rsid w:val="0054168C"/>
    <w:rsid w:val="005B325C"/>
    <w:rsid w:val="005C6B4A"/>
    <w:rsid w:val="00623D9C"/>
    <w:rsid w:val="006F1193"/>
    <w:rsid w:val="006F33D9"/>
    <w:rsid w:val="0074391C"/>
    <w:rsid w:val="00781D29"/>
    <w:rsid w:val="007D2C3F"/>
    <w:rsid w:val="008479F4"/>
    <w:rsid w:val="00863346"/>
    <w:rsid w:val="00942A77"/>
    <w:rsid w:val="00957B89"/>
    <w:rsid w:val="00965EF8"/>
    <w:rsid w:val="00A00388"/>
    <w:rsid w:val="00A64677"/>
    <w:rsid w:val="00B30A26"/>
    <w:rsid w:val="00B4549E"/>
    <w:rsid w:val="00B67879"/>
    <w:rsid w:val="00B94D0D"/>
    <w:rsid w:val="00BE0DF1"/>
    <w:rsid w:val="00C72337"/>
    <w:rsid w:val="00C739E6"/>
    <w:rsid w:val="00CB3EB8"/>
    <w:rsid w:val="00CF6C74"/>
    <w:rsid w:val="00D25ACE"/>
    <w:rsid w:val="00D60003"/>
    <w:rsid w:val="00D775D2"/>
    <w:rsid w:val="00DA4805"/>
    <w:rsid w:val="00E035F9"/>
    <w:rsid w:val="00E33AE0"/>
    <w:rsid w:val="00F756B5"/>
    <w:rsid w:val="203276AF"/>
    <w:rsid w:val="205B7CC8"/>
    <w:rsid w:val="40161EA8"/>
    <w:rsid w:val="46A455FF"/>
    <w:rsid w:val="50AE634A"/>
    <w:rsid w:val="5965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8F2D012F-0787-104A-AA84-CE24E7848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1" w:qFormat="1"/>
    <w:lsdException w:name="toc 5" w:uiPriority="1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4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20"/>
      <w:ind w:left="794" w:hanging="43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spacing w:before="119"/>
      <w:ind w:left="938" w:hanging="576"/>
      <w:jc w:val="both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outlineLvl w:val="2"/>
    </w:pPr>
    <w:rPr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qFormat/>
    <w:pPr>
      <w:keepNext/>
      <w:outlineLvl w:val="3"/>
    </w:pPr>
    <w:rPr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outlineLvl w:val="4"/>
    </w:pPr>
    <w:rPr>
      <w:color w:val="000000" w:themeColor="text1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rFonts w:asciiTheme="majorHAnsi" w:hAnsiTheme="majorHAnsi"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6">
    <w:name w:val="page number"/>
    <w:basedOn w:val="a0"/>
    <w:uiPriority w:val="99"/>
    <w:semiHidden/>
    <w:unhideWhenUsed/>
    <w:qFormat/>
  </w:style>
  <w:style w:type="paragraph" w:styleId="a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annotation text"/>
    <w:basedOn w:val="a"/>
    <w:link w:val="a9"/>
    <w:uiPriority w:val="99"/>
    <w:unhideWhenUsed/>
    <w:qFormat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Pr>
      <w:b/>
      <w:bCs/>
    </w:rPr>
  </w:style>
  <w:style w:type="paragraph" w:styleId="ac">
    <w:name w:val="footnote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"/>
    <w:link w:val="af1"/>
    <w:uiPriority w:val="1"/>
    <w:qFormat/>
    <w:rPr>
      <w:sz w:val="26"/>
      <w:szCs w:val="26"/>
    </w:rPr>
  </w:style>
  <w:style w:type="paragraph" w:styleId="11">
    <w:name w:val="toc 1"/>
    <w:basedOn w:val="a"/>
    <w:uiPriority w:val="39"/>
    <w:qFormat/>
    <w:pPr>
      <w:spacing w:before="44"/>
      <w:ind w:left="362"/>
    </w:pPr>
    <w:rPr>
      <w:b/>
      <w:bCs/>
      <w:sz w:val="26"/>
      <w:szCs w:val="26"/>
    </w:rPr>
  </w:style>
  <w:style w:type="paragraph" w:styleId="31">
    <w:name w:val="toc 3"/>
    <w:basedOn w:val="a"/>
    <w:uiPriority w:val="39"/>
    <w:qFormat/>
    <w:pPr>
      <w:spacing w:before="44"/>
      <w:ind w:left="1322" w:hanging="764"/>
    </w:pPr>
    <w:rPr>
      <w:b/>
      <w:bCs/>
      <w:i/>
      <w:iCs/>
    </w:rPr>
  </w:style>
  <w:style w:type="paragraph" w:styleId="21">
    <w:name w:val="toc 2"/>
    <w:basedOn w:val="a"/>
    <w:uiPriority w:val="39"/>
    <w:qFormat/>
    <w:pPr>
      <w:spacing w:before="44"/>
      <w:ind w:left="1322" w:hanging="764"/>
    </w:pPr>
    <w:rPr>
      <w:sz w:val="21"/>
      <w:szCs w:val="21"/>
    </w:rPr>
  </w:style>
  <w:style w:type="paragraph" w:styleId="41">
    <w:name w:val="toc 4"/>
    <w:basedOn w:val="a"/>
    <w:uiPriority w:val="1"/>
    <w:qFormat/>
    <w:pPr>
      <w:spacing w:before="44"/>
      <w:ind w:left="1562" w:hanging="797"/>
    </w:pPr>
    <w:rPr>
      <w:i/>
      <w:iCs/>
      <w:sz w:val="26"/>
      <w:szCs w:val="26"/>
    </w:rPr>
  </w:style>
  <w:style w:type="paragraph" w:styleId="51">
    <w:name w:val="toc 5"/>
    <w:basedOn w:val="a"/>
    <w:uiPriority w:val="1"/>
    <w:qFormat/>
    <w:pPr>
      <w:spacing w:before="44"/>
      <w:ind w:left="1322"/>
    </w:pPr>
    <w:rPr>
      <w:sz w:val="26"/>
      <w:szCs w:val="26"/>
    </w:rPr>
  </w:style>
  <w:style w:type="paragraph" w:styleId="af2">
    <w:name w:val="footer"/>
    <w:basedOn w:val="a"/>
    <w:link w:val="af3"/>
    <w:unhideWhenUsed/>
    <w:qFormat/>
    <w:pPr>
      <w:tabs>
        <w:tab w:val="center" w:pos="4677"/>
        <w:tab w:val="right" w:pos="9355"/>
      </w:tabs>
    </w:pPr>
  </w:style>
  <w:style w:type="table" w:styleId="af4">
    <w:name w:val="Table Grid"/>
    <w:basedOn w:val="a1"/>
    <w:uiPriority w:val="39"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Vtable1">
    <w:name w:val="CV table1"/>
    <w:basedOn w:val="a1"/>
    <w:qFormat/>
    <w:rPr>
      <w:rFonts w:ascii="Calibri" w:hAnsi="Calibri"/>
      <w:sz w:val="22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</w:style>
  <w:style w:type="paragraph" w:customStyle="1" w:styleId="td0">
    <w:name w:val="td_Текст"/>
    <w:basedOn w:val="a"/>
    <w:link w:val="td1"/>
    <w:qFormat/>
    <w:pPr>
      <w:widowControl/>
      <w:autoSpaceDE/>
      <w:autoSpaceDN/>
      <w:spacing w:line="360" w:lineRule="auto"/>
      <w:ind w:firstLine="851"/>
      <w:jc w:val="both"/>
    </w:pPr>
    <w:rPr>
      <w:sz w:val="24"/>
      <w:lang w:eastAsia="ru-RU"/>
    </w:rPr>
  </w:style>
  <w:style w:type="character" w:customStyle="1" w:styleId="td1">
    <w:name w:val="td_Текст Знак"/>
    <w:link w:val="td0"/>
    <w:qFormat/>
    <w:rPr>
      <w:color w:val="auto"/>
      <w:sz w:val="24"/>
      <w:szCs w:val="24"/>
    </w:rPr>
  </w:style>
  <w:style w:type="paragraph" w:customStyle="1" w:styleId="tdlevel13">
    <w:name w:val="td_Заголовок_level_1"/>
    <w:basedOn w:val="td0"/>
    <w:next w:val="td0"/>
    <w:link w:val="tdlevel15"/>
    <w:qFormat/>
    <w:pPr>
      <w:keepNext/>
      <w:pageBreakBefore/>
      <w:numPr>
        <w:numId w:val="1"/>
      </w:numPr>
      <w:spacing w:before="360" w:after="36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5">
    <w:name w:val="td_Заголовок_level_1 Знак"/>
    <w:link w:val="tdlevel13"/>
    <w:qFormat/>
    <w:rPr>
      <w:rFonts w:ascii="Cambria" w:hAnsi="Cambria" w:cs="Arial"/>
      <w:b/>
      <w:bCs/>
      <w:caps/>
      <w:color w:val="auto"/>
      <w:kern w:val="32"/>
      <w:sz w:val="28"/>
      <w:szCs w:val="32"/>
    </w:rPr>
  </w:style>
  <w:style w:type="paragraph" w:customStyle="1" w:styleId="tdlevel22">
    <w:name w:val="td_Заголовок_level_2"/>
    <w:basedOn w:val="tdlevel13"/>
    <w:next w:val="td0"/>
    <w:link w:val="tdlevel25"/>
    <w:qFormat/>
    <w:pPr>
      <w:pageBreakBefore w:val="0"/>
      <w:numPr>
        <w:ilvl w:val="1"/>
      </w:numPr>
      <w:spacing w:after="240"/>
      <w:outlineLvl w:val="1"/>
    </w:pPr>
    <w:rPr>
      <w:rFonts w:ascii="Times New Roman" w:hAnsi="Times New Roman"/>
      <w:bCs w:val="0"/>
      <w:caps w:val="0"/>
      <w:smallCaps/>
      <w:sz w:val="24"/>
    </w:rPr>
  </w:style>
  <w:style w:type="character" w:customStyle="1" w:styleId="tdlevel25">
    <w:name w:val="td_Заголовок_level_2 Знак"/>
    <w:link w:val="tdlevel22"/>
    <w:qFormat/>
    <w:rPr>
      <w:rFonts w:cs="Arial"/>
      <w:b/>
      <w:smallCaps/>
      <w:color w:val="auto"/>
      <w:kern w:val="32"/>
      <w:sz w:val="24"/>
      <w:szCs w:val="32"/>
    </w:rPr>
  </w:style>
  <w:style w:type="paragraph" w:customStyle="1" w:styleId="tdlevel30">
    <w:name w:val="td_Заголовок_level_3"/>
    <w:basedOn w:val="tdlevel22"/>
    <w:next w:val="td0"/>
    <w:link w:val="tdlevel31"/>
    <w:qFormat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qFormat/>
    <w:rPr>
      <w:rFonts w:cs="Arial"/>
      <w:b/>
      <w:bCs/>
      <w:color w:val="auto"/>
      <w:kern w:val="32"/>
      <w:sz w:val="24"/>
      <w:szCs w:val="26"/>
    </w:rPr>
  </w:style>
  <w:style w:type="paragraph" w:customStyle="1" w:styleId="tdlevel4">
    <w:name w:val="td_Заголовок_level_4"/>
    <w:basedOn w:val="tdlevel30"/>
    <w:next w:val="td0"/>
    <w:link w:val="tdlevel40"/>
    <w:qFormat/>
    <w:pPr>
      <w:numPr>
        <w:ilvl w:val="3"/>
      </w:numPr>
      <w:spacing w:after="0"/>
      <w:outlineLvl w:val="3"/>
    </w:pPr>
    <w:rPr>
      <w:b w:val="0"/>
    </w:rPr>
  </w:style>
  <w:style w:type="character" w:customStyle="1" w:styleId="tdlevel40">
    <w:name w:val="td_Заголовок_level_4 Знак"/>
    <w:link w:val="tdlevel4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5">
    <w:name w:val="td_Заголовок_level_5"/>
    <w:basedOn w:val="tdlevel4"/>
    <w:next w:val="td0"/>
    <w:link w:val="tdlevel50"/>
    <w:qFormat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6">
    <w:name w:val="td_Заголовок_level_6"/>
    <w:basedOn w:val="tdlevel5"/>
    <w:next w:val="td0"/>
    <w:link w:val="tdlevel60"/>
    <w:qFormat/>
    <w:pPr>
      <w:numPr>
        <w:ilvl w:val="5"/>
      </w:numPr>
      <w:spacing w:before="0" w:after="0"/>
      <w:outlineLvl w:val="5"/>
    </w:pPr>
  </w:style>
  <w:style w:type="character" w:customStyle="1" w:styleId="tdlevel60">
    <w:name w:val="td_Заголовок_level_6 Знак"/>
    <w:link w:val="tdlevel6"/>
    <w:qFormat/>
    <w:rPr>
      <w:rFonts w:cs="Arial"/>
      <w:bCs/>
      <w:color w:val="auto"/>
      <w:kern w:val="32"/>
      <w:sz w:val="24"/>
      <w:szCs w:val="26"/>
    </w:rPr>
  </w:style>
  <w:style w:type="paragraph" w:customStyle="1" w:styleId="td2">
    <w:name w:val="td_Заголовок_б/номера"/>
    <w:basedOn w:val="tdlevel13"/>
    <w:qFormat/>
    <w:pPr>
      <w:numPr>
        <w:numId w:val="0"/>
      </w:numPr>
      <w:ind w:left="851"/>
      <w:outlineLvl w:val="9"/>
    </w:pPr>
    <w:rPr>
      <w:rFonts w:ascii="Times New Roman" w:hAnsi="Times New Roman"/>
      <w:szCs w:val="28"/>
    </w:rPr>
  </w:style>
  <w:style w:type="paragraph" w:customStyle="1" w:styleId="td">
    <w:name w:val="td_Заголовок_Приложение"/>
    <w:basedOn w:val="tdlevel13"/>
    <w:qFormat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4">
    <w:name w:val="td_Заголовок_Приложение_раздел_level_1"/>
    <w:basedOn w:val="td"/>
    <w:qFormat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3">
    <w:name w:val="td_Заголовок_Приложение_раздел_level_2"/>
    <w:basedOn w:val="tdlevel14"/>
    <w:qFormat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qFormat/>
    <w:pPr>
      <w:numPr>
        <w:numId w:val="0"/>
      </w:num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0"/>
    <w:qFormat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0"/>
    <w:link w:val="tdlevel16"/>
    <w:qFormat/>
    <w:pPr>
      <w:numPr>
        <w:numId w:val="2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qFormat/>
    <w:rPr>
      <w:color w:val="auto"/>
      <w:sz w:val="24"/>
      <w:szCs w:val="24"/>
    </w:rPr>
  </w:style>
  <w:style w:type="paragraph" w:customStyle="1" w:styleId="tdlevel20">
    <w:name w:val="td_Маркированный_список_level_2"/>
    <w:basedOn w:val="tdlevel12"/>
    <w:qFormat/>
    <w:pPr>
      <w:numPr>
        <w:numId w:val="3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0"/>
    <w:qFormat/>
    <w:pPr>
      <w:numPr>
        <w:numId w:val="4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0"/>
    <w:qFormat/>
    <w:pPr>
      <w:numPr>
        <w:numId w:val="5"/>
      </w:numPr>
      <w:tabs>
        <w:tab w:val="left" w:pos="1276"/>
      </w:tabs>
    </w:pPr>
  </w:style>
  <w:style w:type="paragraph" w:customStyle="1" w:styleId="tdlevel21">
    <w:name w:val="td_Нумерованный_список_level_2"/>
    <w:basedOn w:val="tdlevel10"/>
    <w:qFormat/>
    <w:pPr>
      <w:numPr>
        <w:numId w:val="6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pPr>
      <w:widowControl/>
      <w:autoSpaceDE/>
      <w:autoSpaceDN/>
      <w:ind w:left="113"/>
    </w:pPr>
    <w:rPr>
      <w:rFonts w:ascii="Arial" w:hAnsi="Arial"/>
      <w:bCs/>
      <w:i/>
      <w:spacing w:val="-8"/>
      <w:sz w:val="16"/>
      <w:szCs w:val="16"/>
      <w:lang w:eastAsia="ru-RU"/>
    </w:rPr>
  </w:style>
  <w:style w:type="paragraph" w:customStyle="1" w:styleId="td6">
    <w:name w:val="td_Рамка_КрупныйШрифт"/>
    <w:basedOn w:val="a"/>
    <w:qFormat/>
    <w:pPr>
      <w:framePr w:wrap="around" w:vAnchor="page" w:hAnchor="page" w:x="1163" w:y="14255"/>
      <w:widowControl/>
      <w:autoSpaceDE/>
      <w:autoSpaceDN/>
      <w:spacing w:before="60"/>
      <w:jc w:val="center"/>
    </w:pPr>
    <w:rPr>
      <w:rFonts w:ascii="Arial" w:hAnsi="Arial" w:cs="Arial"/>
      <w:bCs/>
      <w:i/>
      <w:color w:val="000000"/>
      <w:sz w:val="28"/>
      <w:szCs w:val="28"/>
      <w:lang w:eastAsia="ru-RU"/>
    </w:rPr>
  </w:style>
  <w:style w:type="paragraph" w:customStyle="1" w:styleId="td7">
    <w:name w:val="td_Рамка_МелкийШрифт"/>
    <w:basedOn w:val="a"/>
    <w:qFormat/>
    <w:pPr>
      <w:framePr w:wrap="around" w:vAnchor="page" w:hAnchor="page" w:x="13052" w:y="15684"/>
      <w:widowControl/>
      <w:autoSpaceDE/>
      <w:autoSpaceDN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pPr>
      <w:widowControl/>
      <w:autoSpaceDE/>
      <w:autoSpaceDN/>
      <w:spacing w:before="80"/>
      <w:ind w:left="5"/>
      <w:jc w:val="center"/>
    </w:pPr>
    <w:rPr>
      <w:rFonts w:ascii="Arial" w:eastAsia="Calibri" w:hAnsi="Arial"/>
      <w:bCs/>
      <w:i/>
      <w:sz w:val="24"/>
      <w:lang w:eastAsia="ru-RU"/>
    </w:rPr>
  </w:style>
  <w:style w:type="paragraph" w:customStyle="1" w:styleId="td9">
    <w:name w:val="td_Рамка_СреднийШрифт"/>
    <w:basedOn w:val="td6"/>
    <w:qFormat/>
    <w:pPr>
      <w:framePr w:wrap="around"/>
    </w:pPr>
    <w:rPr>
      <w:sz w:val="24"/>
    </w:rPr>
  </w:style>
  <w:style w:type="paragraph" w:customStyle="1" w:styleId="tda">
    <w:name w:val="td_Рисунок"/>
    <w:basedOn w:val="td0"/>
    <w:next w:val="a"/>
    <w:qFormat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0"/>
    <w:next w:val="a"/>
    <w:qFormat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0"/>
    <w:link w:val="tdtext0"/>
    <w:qFormat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qFormat/>
    <w:rPr>
      <w:color w:val="auto"/>
      <w:sz w:val="22"/>
      <w:szCs w:val="24"/>
    </w:rPr>
  </w:style>
  <w:style w:type="paragraph" w:customStyle="1" w:styleId="tdb">
    <w:name w:val="td_Таблица_заголовок"/>
    <w:basedOn w:val="tdtext"/>
    <w:next w:val="a"/>
    <w:link w:val="tdc"/>
    <w:qFormat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qFormat/>
    <w:locked/>
    <w:rPr>
      <w:b/>
      <w:color w:val="auto"/>
      <w:sz w:val="22"/>
      <w:szCs w:val="24"/>
    </w:rPr>
  </w:style>
  <w:style w:type="paragraph" w:customStyle="1" w:styleId="tdlevel1">
    <w:name w:val="td_Таблица_маркированный_список_level_1"/>
    <w:basedOn w:val="tdtext"/>
    <w:qFormat/>
    <w:pPr>
      <w:numPr>
        <w:numId w:val="7"/>
      </w:numPr>
    </w:pPr>
  </w:style>
  <w:style w:type="paragraph" w:customStyle="1" w:styleId="tdlevel2">
    <w:name w:val="td_Таблица_маркированный_список_level_2"/>
    <w:basedOn w:val="tdlevel1"/>
    <w:qFormat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pPr>
      <w:numPr>
        <w:numId w:val="8"/>
      </w:numPr>
      <w:tabs>
        <w:tab w:val="clear" w:pos="0"/>
        <w:tab w:val="left" w:pos="589"/>
      </w:tabs>
      <w:jc w:val="left"/>
    </w:pPr>
  </w:style>
  <w:style w:type="paragraph" w:customStyle="1" w:styleId="tdlevel24">
    <w:name w:val="td_Таблица_нумерованный_список_level_2"/>
    <w:basedOn w:val="tdlevel11"/>
    <w:qFormat/>
    <w:pPr>
      <w:numPr>
        <w:numId w:val="9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0"/>
    <w:qFormat/>
    <w:pPr>
      <w:spacing w:before="240"/>
    </w:pPr>
  </w:style>
  <w:style w:type="paragraph" w:customStyle="1" w:styleId="tdd">
    <w:name w:val="td_Текст_оглавления_п/жирный"/>
    <w:basedOn w:val="td0"/>
    <w:qFormat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caps/>
      <w:sz w:val="24"/>
      <w:szCs w:val="28"/>
    </w:rPr>
  </w:style>
  <w:style w:type="paragraph" w:customStyle="1" w:styleId="tdf">
    <w:name w:val="td_Титул заг_Документ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</w:rPr>
  </w:style>
  <w:style w:type="paragraph" w:customStyle="1" w:styleId="tdf1">
    <w:name w:val="td_Титул_Дата"/>
    <w:basedOn w:val="a"/>
    <w:qFormat/>
    <w:pPr>
      <w:widowControl/>
      <w:autoSpaceDE/>
      <w:autoSpaceDN/>
      <w:spacing w:before="60" w:after="60" w:line="360" w:lineRule="auto"/>
      <w:ind w:left="170"/>
      <w:jc w:val="center"/>
    </w:pPr>
    <w:rPr>
      <w:rFonts w:eastAsia="Calibri"/>
      <w:color w:val="000000"/>
      <w:sz w:val="24"/>
    </w:rPr>
  </w:style>
  <w:style w:type="character" w:customStyle="1" w:styleId="30">
    <w:name w:val="Заголовок 3 Знак"/>
    <w:basedOn w:val="a0"/>
    <w:link w:val="3"/>
    <w:qFormat/>
    <w:rPr>
      <w:b/>
      <w:color w:val="000000" w:themeColor="text1"/>
      <w:sz w:val="24"/>
    </w:rPr>
  </w:style>
  <w:style w:type="paragraph" w:customStyle="1" w:styleId="tdf2">
    <w:name w:val="td_Титул_Децимальный номер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color w:val="000000"/>
      <w:sz w:val="24"/>
    </w:rPr>
  </w:style>
  <w:style w:type="paragraph" w:customStyle="1" w:styleId="td10">
    <w:name w:val="td_Титул_НаимКомпании1"/>
    <w:basedOn w:val="a"/>
    <w:qFormat/>
    <w:pPr>
      <w:widowControl/>
      <w:autoSpaceDE/>
      <w:autoSpaceDN/>
      <w:spacing w:before="60"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20">
    <w:name w:val="td_Титул_НаимКомпании2"/>
    <w:basedOn w:val="a"/>
    <w:qFormat/>
    <w:pPr>
      <w:widowControl/>
      <w:autoSpaceDE/>
      <w:autoSpaceDN/>
      <w:spacing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f3">
    <w:name w:val="td_Титул_Печать"/>
    <w:basedOn w:val="a"/>
    <w:qFormat/>
    <w:pPr>
      <w:widowControl/>
      <w:autoSpaceDE/>
      <w:autoSpaceDN/>
      <w:spacing w:after="60" w:line="360" w:lineRule="auto"/>
      <w:ind w:left="170"/>
      <w:jc w:val="center"/>
    </w:pPr>
    <w:rPr>
      <w:rFonts w:eastAsia="Calibri"/>
      <w:color w:val="000000"/>
      <w:sz w:val="24"/>
      <w:vertAlign w:val="superscript"/>
    </w:rPr>
  </w:style>
  <w:style w:type="paragraph" w:customStyle="1" w:styleId="tdf4">
    <w:name w:val="td_Титул_Подпись"/>
    <w:basedOn w:val="a"/>
    <w:qFormat/>
    <w:pPr>
      <w:widowControl/>
      <w:autoSpaceDE/>
      <w:autoSpaceDN/>
      <w:spacing w:before="60" w:line="276" w:lineRule="auto"/>
      <w:ind w:left="170"/>
      <w:jc w:val="right"/>
    </w:pPr>
    <w:rPr>
      <w:rFonts w:eastAsia="Calibri"/>
      <w:color w:val="000000"/>
      <w:sz w:val="24"/>
    </w:rPr>
  </w:style>
  <w:style w:type="paragraph" w:customStyle="1" w:styleId="tdf5">
    <w:name w:val="td_Титул_РезолюцияСОГЛ"/>
    <w:basedOn w:val="a"/>
    <w:qFormat/>
    <w:pPr>
      <w:widowControl/>
      <w:autoSpaceDE/>
      <w:autoSpaceDN/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  <w:sz w:val="24"/>
    </w:rPr>
  </w:style>
  <w:style w:type="paragraph" w:customStyle="1" w:styleId="tdf6">
    <w:name w:val="td_Титул_РезолюцияУТВ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b/>
      <w:bCs/>
      <w:color w:val="000000"/>
      <w:sz w:val="24"/>
    </w:rPr>
  </w:style>
  <w:style w:type="paragraph" w:customStyle="1" w:styleId="tdf7">
    <w:name w:val="td_Формула"/>
    <w:basedOn w:val="td0"/>
    <w:qFormat/>
    <w:pPr>
      <w:spacing w:before="240" w:after="240"/>
      <w:ind w:firstLine="0"/>
      <w:jc w:val="center"/>
    </w:pPr>
    <w:rPr>
      <w:b/>
    </w:rPr>
  </w:style>
  <w:style w:type="paragraph" w:styleId="af5">
    <w:name w:val="List Paragraph"/>
    <w:basedOn w:val="a"/>
    <w:uiPriority w:val="1"/>
    <w:qFormat/>
    <w:pPr>
      <w:spacing w:before="128"/>
      <w:ind w:left="1790" w:hanging="360"/>
    </w:pPr>
  </w:style>
  <w:style w:type="character" w:customStyle="1" w:styleId="af">
    <w:name w:val="Верхний колонтитул Знак"/>
    <w:basedOn w:val="a0"/>
    <w:link w:val="ae"/>
    <w:uiPriority w:val="99"/>
    <w:qFormat/>
    <w:rPr>
      <w:color w:val="auto"/>
      <w:sz w:val="22"/>
      <w:szCs w:val="24"/>
      <w:lang w:eastAsia="en-US"/>
    </w:rPr>
  </w:style>
  <w:style w:type="paragraph" w:customStyle="1" w:styleId="af6">
    <w:name w:val="Заголовок без нумерации"/>
    <w:basedOn w:val="a"/>
    <w:link w:val="af7"/>
    <w:qFormat/>
    <w:pPr>
      <w:keepNext/>
      <w:keepLines/>
      <w:pageBreakBefore/>
      <w:widowControl/>
      <w:autoSpaceDE/>
      <w:autoSpaceDN/>
      <w:spacing w:before="100" w:beforeAutospacing="1" w:after="100" w:afterAutospacing="1"/>
      <w:jc w:val="both"/>
      <w:outlineLvl w:val="0"/>
    </w:pPr>
    <w:rPr>
      <w:b/>
      <w:caps/>
      <w:kern w:val="28"/>
      <w:sz w:val="24"/>
      <w:szCs w:val="28"/>
      <w:lang w:eastAsia="ar-SA"/>
    </w:rPr>
  </w:style>
  <w:style w:type="character" w:customStyle="1" w:styleId="af7">
    <w:name w:val="Заголовок без нумерации Знак"/>
    <w:link w:val="af6"/>
    <w:qFormat/>
    <w:rPr>
      <w:b/>
      <w:caps/>
      <w:color w:val="auto"/>
      <w:kern w:val="28"/>
      <w:sz w:val="24"/>
      <w:szCs w:val="28"/>
      <w:lang w:eastAsia="ar-SA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3">
    <w:name w:val="Нижний колонтитул Знак"/>
    <w:basedOn w:val="a0"/>
    <w:link w:val="af2"/>
    <w:qFormat/>
    <w:rPr>
      <w:color w:val="auto"/>
      <w:sz w:val="22"/>
      <w:szCs w:val="24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qFormat/>
    <w:rPr>
      <w:color w:val="auto"/>
      <w:sz w:val="26"/>
      <w:szCs w:val="26"/>
      <w:lang w:eastAsia="en-US"/>
    </w:rPr>
  </w:style>
  <w:style w:type="table" w:customStyle="1" w:styleId="13">
    <w:name w:val="Сетка таблицы1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Текст примечания Знак"/>
    <w:basedOn w:val="a0"/>
    <w:link w:val="a8"/>
    <w:uiPriority w:val="99"/>
    <w:qFormat/>
    <w:rPr>
      <w:color w:val="auto"/>
      <w:lang w:eastAsia="en-US"/>
    </w:rPr>
  </w:style>
  <w:style w:type="character" w:customStyle="1" w:styleId="ad">
    <w:name w:val="Текст сноски Знак"/>
    <w:basedOn w:val="a0"/>
    <w:link w:val="ac"/>
    <w:uiPriority w:val="99"/>
    <w:semiHidden/>
    <w:qFormat/>
    <w:rPr>
      <w:color w:val="auto"/>
      <w:lang w:eastAsia="en-US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Pr>
      <w:b/>
      <w:bCs/>
      <w:color w:val="auto"/>
      <w:lang w:eastAsia="en-US"/>
    </w:rPr>
  </w:style>
  <w:style w:type="character" w:customStyle="1" w:styleId="50">
    <w:name w:val="Заголовок 5 Знак"/>
    <w:basedOn w:val="a0"/>
    <w:link w:val="5"/>
    <w:qFormat/>
    <w:rPr>
      <w:color w:val="000000" w:themeColor="text1"/>
      <w:sz w:val="24"/>
    </w:rPr>
  </w:style>
  <w:style w:type="character" w:customStyle="1" w:styleId="10">
    <w:name w:val="Заголовок 1 Знак"/>
    <w:basedOn w:val="a0"/>
    <w:link w:val="1"/>
    <w:uiPriority w:val="9"/>
    <w:qFormat/>
    <w:rPr>
      <w:b/>
      <w:bCs/>
      <w:color w:val="auto"/>
      <w:sz w:val="28"/>
      <w:szCs w:val="28"/>
      <w:lang w:eastAsia="en-US"/>
    </w:rPr>
  </w:style>
  <w:style w:type="character" w:customStyle="1" w:styleId="40">
    <w:name w:val="Заголовок 4 Знак"/>
    <w:basedOn w:val="a0"/>
    <w:link w:val="4"/>
    <w:qFormat/>
    <w:rPr>
      <w:b/>
      <w:color w:val="000000" w:themeColor="text1"/>
      <w:sz w:val="24"/>
    </w:rPr>
  </w:style>
  <w:style w:type="character" w:customStyle="1" w:styleId="20">
    <w:name w:val="Заголовок 2 Знак"/>
    <w:basedOn w:val="a0"/>
    <w:link w:val="2"/>
    <w:uiPriority w:val="9"/>
    <w:qFormat/>
    <w:rPr>
      <w:b/>
      <w:bCs/>
      <w:color w:val="auto"/>
      <w:sz w:val="26"/>
      <w:szCs w:val="26"/>
      <w:lang w:eastAsia="en-US"/>
    </w:rPr>
  </w:style>
  <w:style w:type="character" w:customStyle="1" w:styleId="60">
    <w:name w:val="Заголовок 6 Знак"/>
    <w:basedOn w:val="a0"/>
    <w:link w:val="6"/>
    <w:qFormat/>
    <w:rPr>
      <w:rFonts w:asciiTheme="majorHAnsi" w:hAnsiTheme="majorHAnsi"/>
      <w:color w:val="1F3864" w:themeColor="accent1" w:themeShade="8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eva\Desktop\&#1053;&#1086;&#1074;&#1072;&#1103;%20&#1087;&#1072;&#1087;&#1082;&#1072;%20(2)\&#1060;&#1091;&#1085;&#1082;&#1094;&#1080;&#1086;&#1085;&#1072;&#1083;&#1100;&#1085;&#1072;&#1103;%20&#1089;&#1087;&#1077;&#1094;&#1080;&#1092;&#1080;&#1082;&#1072;&#1094;&#1080;&#1103;%20&#1042;9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D638C-DA67-4016-94F3-BF03FB8B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C:\Users\sineva\Desktop\Новая папка (2)\Функциональная спецификация В9.docx</Template>
  <TotalTime>1085</TotalTime>
  <Pages>15</Pages>
  <Words>1553</Words>
  <Characters>8854</Characters>
  <Application>Microsoft Office Word</Application>
  <DocSecurity>0</DocSecurity>
  <Lines>73</Lines>
  <Paragraphs>20</Paragraphs>
  <ScaleCrop>false</ScaleCrop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naryshkin</dc:creator>
  <cp:lastModifiedBy>Синева Елизавета Олеговна</cp:lastModifiedBy>
  <cp:revision>20</cp:revision>
  <dcterms:created xsi:type="dcterms:W3CDTF">2023-11-29T06:30:00Z</dcterms:created>
  <dcterms:modified xsi:type="dcterms:W3CDTF">2025-05-06T07:26:00Z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B815B575F96A48489BC9D49B21C4197A_12</vt:lpwstr>
  </property>
</Properties>
</file>