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33b6b64c48f4327e0a9e85fc5cedb75e998f31"/>
    <w:p>
      <w:pPr>
        <w:pStyle w:val="Heading1"/>
      </w:pPr>
      <w:r>
        <w:t xml:space="preserve">💼 Twin AI (Devraj Traders) — Estimated Monthly Cost Report</w:t>
      </w:r>
    </w:p>
    <w:bookmarkStart w:id="9" w:name="Xb78136ada4f266e61631db4d1e2187590f595c9"/>
    <w:p>
      <w:pPr>
        <w:pStyle w:val="Heading3"/>
      </w:pPr>
      <w:r>
        <w:t xml:space="preserve">Prepared for: Client Proposal | Scale: 1,000 Clients per Owner</w:t>
      </w:r>
    </w:p>
    <w:p>
      <w:pPr>
        <w:pStyle w:val="BlockText"/>
      </w:pPr>
      <w:r>
        <w:rPr>
          <w:b/>
          <w:bCs/>
        </w:rPr>
        <w:t xml:space="preserve">Document Date:</w:t>
      </w:r>
      <w:r>
        <w:t xml:space="preserve"> </w:t>
      </w:r>
      <w:r>
        <w:t xml:space="preserve">April 2026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Rakesh (Development Team)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All infrastructure and third-party service costs required to run the Twin AI WhatsApp automation system for one business owner with</w:t>
      </w:r>
      <w:r>
        <w:t xml:space="preserve"> </w:t>
      </w:r>
      <w:r>
        <w:rPr>
          <w:b/>
          <w:bCs/>
        </w:rPr>
        <w:t xml:space="preserve">1,000 active clients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  <w:spacing w:before="360"/>
        <w:pBdr>
          <w:top w:val="single" w:sz="6" w:space="12" w:color="D9D9D9"/>
        </w:pBdr>
      </w:pPr>
      <w:r>
        <w:t xml:space="preserve">📋 Executive Summary</w:t>
      </w:r>
    </w:p>
    <w:p>
      <w:pPr>
        <w:pStyle w:val="FirstParagraph"/>
      </w:pPr>
      <w:r>
        <w:t xml:space="preserve">Twin AI is a production-grade WhatsApp AI automation platform built on a modern, cloud-native stack. It consists of multiple integrated services — each with its own cost profile. The table below summarises the</w:t>
      </w:r>
      <w:r>
        <w:t xml:space="preserve"> </w:t>
      </w:r>
      <w:r>
        <w:rPr>
          <w:b/>
          <w:bCs/>
        </w:rPr>
        <w:t xml:space="preserve">total estimated monthly operating cost</w:t>
      </w:r>
      <w:r>
        <w:t xml:space="preserve"> </w:t>
      </w:r>
      <w:r>
        <w:t xml:space="preserve">across three deployment tiers.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46"/>
        <w:gridCol w:w="3722"/>
        <w:gridCol w:w="1425"/>
        <w:gridCol w:w="1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Monthly Cost (USD)</w:t>
            </w:r>
          </w:p>
        </w:tc>
        <w:tc>
          <w:tcPr/>
          <w:p>
            <w:pPr>
              <w:pStyle w:val="Compact"/>
            </w:pPr>
            <w:r>
              <w:t xml:space="preserve">Monthly Cost (INR)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Gemini free tier + 1 broadcast</w:t>
            </w:r>
          </w:p>
        </w:tc>
        <w:tc>
          <w:tcPr/>
          <w:p>
            <w:pPr>
              <w:pStyle w:val="Compact"/>
            </w:pPr>
            <w:r>
              <w:t xml:space="preserve">~$19 / mo</w:t>
            </w:r>
          </w:p>
        </w:tc>
        <w:tc>
          <w:tcPr/>
          <w:p>
            <w:pPr>
              <w:pStyle w:val="Compact"/>
            </w:pPr>
            <w:r>
              <w:t xml:space="preserve">~₹1,560 / 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🔵</w:t>
            </w:r>
            <w:r>
              <w:rPr>
                <w:b/>
                <w:bCs/>
              </w:rP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t xml:space="preserve">Gemini 2.5 Flash + 2 broadcasts</w:t>
            </w:r>
          </w:p>
        </w:tc>
        <w:tc>
          <w:tcPr/>
          <w:p>
            <w:pPr>
              <w:pStyle w:val="Compact"/>
            </w:pPr>
            <w:r>
              <w:t xml:space="preserve">~$48 / mo</w:t>
            </w:r>
          </w:p>
        </w:tc>
        <w:tc>
          <w:tcPr/>
          <w:p>
            <w:pPr>
              <w:pStyle w:val="Compact"/>
            </w:pPr>
            <w:r>
              <w:t xml:space="preserve">~₹3,955 / 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</w:t>
            </w:r>
            <w:r>
              <w:rPr>
                <w:b/>
                <w:bCs/>
              </w:rPr>
              <w:t xml:space="preserve">Enterprise</w:t>
            </w:r>
          </w:p>
        </w:tc>
        <w:tc>
          <w:tcPr/>
          <w:p>
            <w:pPr>
              <w:pStyle w:val="Compact"/>
            </w:pPr>
            <w:r>
              <w:t xml:space="preserve">Gemini 3.1 Pro + 4 broadcasts + full monitoring</w:t>
            </w:r>
          </w:p>
        </w:tc>
        <w:tc>
          <w:tcPr/>
          <w:p>
            <w:pPr>
              <w:pStyle w:val="Compact"/>
            </w:pPr>
            <w:r>
              <w:t xml:space="preserve">~$226 / mo</w:t>
            </w:r>
          </w:p>
        </w:tc>
        <w:tc>
          <w:tcPr/>
          <w:p>
            <w:pPr>
              <w:pStyle w:val="Compact"/>
            </w:pPr>
            <w:r>
              <w:t xml:space="preserve">~₹18,795 / mo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WhatsApp messaging costs (Meta Cloud API) are</w:t>
      </w:r>
      <w:r>
        <w:t xml:space="preserve"> </w:t>
      </w:r>
      <w:r>
        <w:rPr>
          <w:b/>
          <w:bCs/>
        </w:rPr>
        <w:t xml:space="preserve">usage-based</w:t>
      </w:r>
      <w:r>
        <w:t xml:space="preserve"> </w:t>
      </w:r>
      <w:r>
        <w:t xml:space="preserve">and scale directly with the number of broadcast messages sent per month. By bypassing BSPs, there are no fixed WhatsApp platform fees.</w:t>
      </w:r>
    </w:p>
    <w:p>
      <w:r>
        <w:pict>
          <v:rect style="width:0;height:1.5pt" o:hralign="center" o:hrstd="t" o:hr="t"/>
        </w:pict>
      </w:r>
    </w:p>
    <w:bookmarkEnd w:id="10"/>
    <w:bookmarkStart w:id="23" w:name="detailed-cost-breakdown"/>
    <w:p>
      <w:pPr>
        <w:pStyle w:val="Heading2"/>
        <w:spacing w:before="360"/>
        <w:pBdr>
          <w:top w:val="single" w:sz="6" w:space="12" w:color="D9D9D9"/>
        </w:pBdr>
      </w:pPr>
      <w:r>
        <w:t xml:space="preserve">📊 Detailed Cost Breakdown</w:t>
      </w:r>
    </w:p>
    <w:bookmarkStart w:id="11" w:name="server-hosting-vps"/>
    <w:p>
      <w:pPr>
        <w:pStyle w:val="Heading3"/>
      </w:pPr>
      <w:r>
        <w:t xml:space="preserve">1. 🖥️ Server / Hosting (VPS)</w:t>
      </w:r>
    </w:p>
    <w:p>
      <w:pPr>
        <w:pStyle w:val="FirstParagraph"/>
      </w:pPr>
      <w:r>
        <w:t xml:space="preserve">The entire platform (API, Worker, Scheduler, PostgreSQL, Redis, ChromaDB) runs inside Docker containers on a Linux VPS.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Minimum 2 vCPU (4 vCPU 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Minimum 4 GB (8 GB recommended)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80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Ubuntu 22.04 LTS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747"/>
        <w:gridCol w:w="3313"/>
        <w:gridCol w:w="1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Hetzner Cloud</w:t>
            </w:r>
            <w:r>
              <w:t xml:space="preserve"> </w:t>
            </w:r>
            <w:r>
              <w:t xml:space="preserve">(Budget pick)</w:t>
            </w:r>
          </w:p>
        </w:tc>
        <w:tc>
          <w:tcPr/>
          <w:p>
            <w:pPr>
              <w:pStyle w:val="Compact"/>
            </w:pPr>
            <w:r>
              <w:t xml:space="preserve">CX22 — 2 vCPU / 4 GB RAM / 40 GB NVMe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 / mo (≈₹420)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Hetzner Cloud</w:t>
            </w:r>
            <w:r>
              <w:t xml:space="preserve"> </w:t>
            </w:r>
            <w:r>
              <w:t xml:space="preserve">(Recommended)</w:t>
            </w:r>
          </w:p>
        </w:tc>
        <w:tc>
          <w:tcPr/>
          <w:p>
            <w:pPr>
              <w:pStyle w:val="Compact"/>
            </w:pPr>
            <w:r>
              <w:t xml:space="preserve">CPX22 — 3 vCPU / 4 GB RAM / 80 GB NVMe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~$9 / mo (≈₹750)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DigitalOcean</w:t>
            </w:r>
            <w:r>
              <w:t xml:space="preserve"> </w:t>
            </w:r>
            <w:r>
              <w:t xml:space="preserve">(Reliable option)</w:t>
            </w:r>
          </w:p>
        </w:tc>
        <w:tc>
          <w:tcPr/>
          <w:p>
            <w:pPr>
              <w:pStyle w:val="Compact"/>
            </w:pPr>
            <w:r>
              <w:t xml:space="preserve">Basic Droplet — 2 vCPU / 4 GB RAM / 80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~$24 / mo (≈₹2,000)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Hetzner CPX22 at ~$9/month offers excellent value with NVMe SSD and 20 TB bandwidth included.</w:t>
      </w:r>
    </w:p>
    <w:p>
      <w:r>
        <w:pict>
          <v:rect style="width:0;height:1.5pt" o:hralign="center" o:hrstd="t" o:hr="t"/>
        </w:pict>
      </w:r>
    </w:p>
    <w:bookmarkEnd w:id="11"/>
    <w:bookmarkStart w:id="16" w:name="ai-llm-costs-google-gemini-api"/>
    <w:p>
      <w:pPr>
        <w:pStyle w:val="Heading3"/>
      </w:pPr>
      <w:r>
        <w:t xml:space="preserve">2. 🤖 AI / LLM Costs — Google Gemini API</w:t>
      </w:r>
    </w:p>
    <w:p>
      <w:pPr>
        <w:pStyle w:val="FirstParagraph"/>
      </w:pPr>
      <w:r>
        <w:t xml:space="preserve">Twin AI uses</w:t>
      </w:r>
      <w:r>
        <w:t xml:space="preserve"> </w:t>
      </w:r>
      <w:r>
        <w:rPr>
          <w:b/>
          <w:bCs/>
        </w:rPr>
        <w:t xml:space="preserve">Google Gemini API</w:t>
      </w:r>
      <w:r>
        <w:t xml:space="preserve"> </w:t>
      </w:r>
      <w:r>
        <w:t xml:space="preserve">(</w:t>
      </w:r>
      <w:r>
        <w:rPr>
          <w:rStyle w:val="VerbatimChar"/>
        </w:rPr>
        <w:t xml:space="preserve">LLM_PROVIDER=gemini</w:t>
      </w:r>
      <w:r>
        <w:t xml:space="preserve">) for all AI inference: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LLM:</w:t>
      </w:r>
      <w:r>
        <w:t xml:space="preserve"> </w:t>
      </w:r>
      <w:r>
        <w:rPr>
          <w:rStyle w:val="VerbatimChar"/>
        </w:rPr>
        <w:t xml:space="preserve">models/gemini-2.5-flash</w:t>
      </w:r>
      <w:r>
        <w:t xml:space="preserve"> </w:t>
      </w:r>
      <w:r>
        <w:t xml:space="preserve">— for RAG bot responses and message personalisation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Embeddings:</w:t>
      </w:r>
      <w:r>
        <w:t xml:space="preserve"> </w:t>
      </w:r>
      <w:r>
        <w:rPr>
          <w:rStyle w:val="VerbatimChar"/>
        </w:rPr>
        <w:t xml:space="preserve">models/gemini-embedding-001</w:t>
      </w:r>
      <w:r>
        <w:t xml:space="preserve"> </w:t>
      </w:r>
      <w:r>
        <w:t xml:space="preserve">— for knowledge base indexing and retrieval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Multimodal:</w:t>
      </w:r>
      <w:r>
        <w:t xml:space="preserve"> </w:t>
      </w:r>
      <w:r>
        <w:rPr>
          <w:rStyle w:val="VerbatimChar"/>
        </w:rPr>
        <w:t xml:space="preserve">models/gemini-2.5-flash</w:t>
      </w:r>
      <w:r>
        <w:t xml:space="preserve"> </w:t>
      </w:r>
      <w:r>
        <w:t xml:space="preserve">— for image/document understanding</w:t>
      </w:r>
    </w:p>
    <w:bookmarkStart w:id="12" w:name="google-gemini-api-pricing-april-2026"/>
    <w:p>
      <w:pPr>
        <w:pStyle w:val="Heading4"/>
      </w:pPr>
      <w:r>
        <w:t xml:space="preserve">Google Gemini API Pricing (April 2026)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60"/>
        <w:gridCol w:w="1646"/>
        <w:gridCol w:w="1725"/>
        <w:gridCol w:w="2117"/>
        <w:gridCol w:w="235"/>
        <w:gridCol w:w="2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Input (per 1M tokens)</w:t>
            </w:r>
          </w:p>
        </w:tc>
        <w:tc>
          <w:tcPr/>
          <w:p>
            <w:pPr>
              <w:pStyle w:val="Compact"/>
            </w:pPr>
            <w:r>
              <w:t xml:space="preserve">Output (per 1M tokens)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Flash-Lite</w:t>
            </w:r>
          </w:p>
        </w:tc>
        <w:tc>
          <w:tcPr/>
          <w:p>
            <w:pPr>
              <w:pStyle w:val="Compact"/>
            </w:pPr>
            <w:r>
              <w:t xml:space="preserve">$0.10</w:t>
            </w:r>
          </w:p>
        </w:tc>
        <w:tc>
          <w:tcPr/>
          <w:p>
            <w:pPr>
              <w:pStyle w:val="Compact"/>
            </w:pPr>
            <w:r>
              <w:t xml:space="preserve">$0.40</w:t>
            </w:r>
          </w:p>
        </w:tc>
        <w:tc>
          <w:tcPr/>
          <w:p>
            <w:pPr>
              <w:pStyle w:val="Compact"/>
            </w:pPr>
            <w:r>
              <w:t xml:space="preserve">High-volume, cost-sensitive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Flash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$0.30</w:t>
            </w:r>
          </w:p>
        </w:tc>
        <w:tc>
          <w:tcPr/>
          <w:p>
            <w:pPr>
              <w:pStyle w:val="Compact"/>
            </w:pPr>
            <w:r>
              <w:t xml:space="preserve">$2.50</w:t>
            </w:r>
          </w:p>
        </w:tc>
        <w:tc>
          <w:tcPr/>
          <w:p>
            <w:pPr>
              <w:pStyle w:val="Compact"/>
            </w:pPr>
            <w:r>
              <w:t xml:space="preserve">Recommended — best balance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2.5 Pro</w:t>
            </w:r>
          </w:p>
        </w:tc>
        <w:tc>
          <w:tcPr/>
          <w:p>
            <w:pPr>
              <w:pStyle w:val="Compact"/>
            </w:pPr>
            <w:r>
              <w:t xml:space="preserve">$1.25</w:t>
            </w:r>
          </w:p>
        </w:tc>
        <w:tc>
          <w:tcPr/>
          <w:p>
            <w:pPr>
              <w:pStyle w:val="Compact"/>
            </w:pPr>
            <w:r>
              <w:t xml:space="preserve">$10.00</w:t>
            </w:r>
          </w:p>
        </w:tc>
        <w:tc>
          <w:tcPr/>
          <w:p>
            <w:pPr>
              <w:pStyle w:val="Compact"/>
            </w:pPr>
            <w:r>
              <w:t xml:space="preserve">Complex reasoning tasks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3 Flash</w:t>
            </w:r>
          </w:p>
        </w:tc>
        <w:tc>
          <w:tcPr/>
          <w:p>
            <w:pPr>
              <w:pStyle w:val="Compact"/>
            </w:pPr>
            <w:r>
              <w:t xml:space="preserve">$0.50</w:t>
            </w:r>
          </w:p>
        </w:tc>
        <w:tc>
          <w:tcPr/>
          <w:p>
            <w:pPr>
              <w:pStyle w:val="Compact"/>
            </w:pPr>
            <w:r>
              <w:t xml:space="preserve">$3.00</w:t>
            </w:r>
          </w:p>
        </w:tc>
        <w:tc>
          <w:tcPr/>
          <w:p>
            <w:pPr>
              <w:pStyle w:val="Compact"/>
            </w:pPr>
            <w:r>
              <w:t xml:space="preserve">Latest generation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3.1 Pro</w:t>
            </w:r>
          </w:p>
        </w:tc>
        <w:tc>
          <w:tcPr/>
          <w:p>
            <w:pPr>
              <w:pStyle w:val="Compact"/>
            </w:pPr>
            <w:r>
              <w:t xml:space="preserve">$2.00</w:t>
            </w:r>
          </w:p>
        </w:tc>
        <w:tc>
          <w:tcPr/>
          <w:p>
            <w:pPr>
              <w:pStyle w:val="Compact"/>
            </w:pPr>
            <w:r>
              <w:t xml:space="preserve">$12.00</w:t>
            </w:r>
          </w:p>
        </w:tc>
        <w:tc>
          <w:tcPr/>
          <w:p>
            <w:pPr>
              <w:pStyle w:val="Compact"/>
            </w:pPr>
            <w:r>
              <w:t xml:space="preserve">Enterprise / premium tasks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Free Tier:</w:t>
      </w:r>
      <w:r>
        <w:t xml:space="preserve"> </w:t>
      </w:r>
      <w:r>
        <w:t xml:space="preserve">Google AI Studio provides a</w:t>
      </w:r>
      <w:r>
        <w:t xml:space="preserve"> </w:t>
      </w:r>
      <w:r>
        <w:rPr>
          <w:b/>
          <w:bCs/>
        </w:rPr>
        <w:t xml:space="preserve">free tier with rate limits</w:t>
      </w:r>
      <w:r>
        <w:t xml:space="preserve"> </w:t>
      </w:r>
      <w:r>
        <w:t xml:space="preserve">for development and testing — ideal for getting started at $0 cost.</w:t>
      </w:r>
    </w:p>
    <w:bookmarkEnd w:id="12"/>
    <w:bookmarkStart w:id="13" w:name="X8e12bed4751945db4b4781707e7a09abbcef23b"/>
    <w:p>
      <w:pPr>
        <w:pStyle w:val="Heading4"/>
      </w:pPr>
      <w:r>
        <w:t xml:space="preserve">Estimated AI Token Usage (1,000 Clients/Month)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19"/>
        <w:gridCol w:w="1469"/>
        <w:gridCol w:w="1224"/>
        <w:gridCol w:w="13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Estimated Volume</w:t>
            </w:r>
          </w:p>
        </w:tc>
        <w:tc>
          <w:tcPr/>
          <w:p>
            <w:pPr>
              <w:pStyle w:val="Compact"/>
            </w:pPr>
            <w:r>
              <w:t xml:space="preserve">Input Tokens</w:t>
            </w:r>
          </w:p>
        </w:tc>
        <w:tc>
          <w:tcPr/>
          <w:p>
            <w:pPr>
              <w:pStyle w:val="Compact"/>
            </w:pPr>
            <w:r>
              <w:t xml:space="preserve">Output 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RAG queries (avg 5 msgs/client/month)</w:t>
            </w:r>
          </w:p>
        </w:tc>
        <w:tc>
          <w:tcPr/>
          <w:p>
            <w:pPr>
              <w:pStyle w:val="Compact"/>
            </w:pPr>
            <w:r>
              <w:t xml:space="preserve">5,000 queries</w:t>
            </w:r>
          </w:p>
        </w:tc>
        <w:tc>
          <w:tcPr/>
          <w:p>
            <w:pPr>
              <w:pStyle w:val="Compact"/>
            </w:pPr>
            <w:r>
              <w:t xml:space="preserve">~3.5M</w:t>
            </w:r>
          </w:p>
        </w:tc>
        <w:tc>
          <w:tcPr/>
          <w:p>
            <w:pPr>
              <w:pStyle w:val="Compact"/>
            </w:pPr>
            <w:r>
              <w:t xml:space="preserve">~1.5M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AI-personalised broadcast messages (2 campaigns)</w:t>
            </w:r>
          </w:p>
        </w:tc>
        <w:tc>
          <w:tcPr/>
          <w:p>
            <w:pPr>
              <w:pStyle w:val="Compact"/>
            </w:pPr>
            <w:r>
              <w:t xml:space="preserve">2,000 messages</w:t>
            </w:r>
          </w:p>
        </w:tc>
        <w:tc>
          <w:tcPr/>
          <w:p>
            <w:pPr>
              <w:pStyle w:val="Compact"/>
            </w:pPr>
            <w:r>
              <w:t xml:space="preserve">~1.2M</w:t>
            </w:r>
          </w:p>
        </w:tc>
        <w:tc>
          <w:tcPr/>
          <w:p>
            <w:pPr>
              <w:pStyle w:val="Compact"/>
            </w:pPr>
            <w:r>
              <w:t xml:space="preserve">~0.8M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knowledge base chunks</w:t>
            </w:r>
          </w:p>
        </w:tc>
        <w:tc>
          <w:tcPr/>
          <w:p>
            <w:pPr>
              <w:pStyle w:val="Compact"/>
            </w:pPr>
            <w:r>
              <w:t xml:space="preserve">One-time + updates</w:t>
            </w:r>
          </w:p>
        </w:tc>
        <w:tc>
          <w:tcPr/>
          <w:p>
            <w:pPr>
              <w:pStyle w:val="Compact"/>
            </w:pPr>
            <w:r>
              <w:t xml:space="preserve">~500K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per month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~5.2M input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~2.3M output</w:t>
            </w:r>
          </w:p>
        </w:tc>
      </w:tr>
    </w:tbl>
    <w:bookmarkEnd w:id="13"/>
    <w:bookmarkStart w:id="14" w:name="X163019655e12f2a5af5af6189e99b87b98be157"/>
    <w:p>
      <w:pPr>
        <w:pStyle w:val="Heading4"/>
      </w:pPr>
      <w:r>
        <w:t xml:space="preserve">Monthly AI Cost Calculation — Gemini 2.5 Flash (Recommended)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84"/>
        <w:gridCol w:w="633"/>
        <w:gridCol w:w="1056"/>
        <w:gridCol w:w="2428"/>
        <w:gridCol w:w="3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Token Type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Rate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Input tokens</w:t>
            </w:r>
          </w:p>
        </w:tc>
        <w:tc>
          <w:tcPr/>
          <w:p>
            <w:pPr>
              <w:pStyle w:val="Compact"/>
            </w:pPr>
            <w:r>
              <w:t xml:space="preserve">5.2M</w:t>
            </w:r>
          </w:p>
        </w:tc>
        <w:tc>
          <w:tcPr/>
          <w:p>
            <w:pPr>
              <w:pStyle w:val="Compact"/>
            </w:pPr>
            <w:r>
              <w:t xml:space="preserve">$0.30 / 1M</w:t>
            </w:r>
          </w:p>
        </w:tc>
        <w:tc>
          <w:tcPr/>
          <w:p>
            <w:pPr>
              <w:pStyle w:val="Compact"/>
            </w:pPr>
            <w:r>
              <w:t xml:space="preserve">$1.56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Output tokens</w:t>
            </w:r>
          </w:p>
        </w:tc>
        <w:tc>
          <w:tcPr/>
          <w:p>
            <w:pPr>
              <w:pStyle w:val="Compact"/>
            </w:pPr>
            <w:r>
              <w:t xml:space="preserve">2.3M</w:t>
            </w:r>
          </w:p>
        </w:tc>
        <w:tc>
          <w:tcPr/>
          <w:p>
            <w:pPr>
              <w:pStyle w:val="Compact"/>
            </w:pPr>
            <w:r>
              <w:t xml:space="preserve">$2.50 / 1M</w:t>
            </w:r>
          </w:p>
        </w:tc>
        <w:tc>
          <w:tcPr/>
          <w:p>
            <w:pPr>
              <w:pStyle w:val="Compact"/>
            </w:pPr>
            <w:r>
              <w:t xml:space="preserve">$5.75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Embeddings (gemini-embedding-001)</w:t>
            </w:r>
          </w:p>
        </w:tc>
        <w:tc>
          <w:tcPr/>
          <w:p>
            <w:pPr>
              <w:pStyle w:val="Compact"/>
            </w:pPr>
            <w:r>
              <w:t xml:space="preserve">~500K</w:t>
            </w:r>
          </w:p>
        </w:tc>
        <w:tc>
          <w:tcPr/>
          <w:p>
            <w:pPr>
              <w:pStyle w:val="Compact"/>
            </w:pPr>
            <w:r>
              <w:t xml:space="preserve">$0.15 / 1M</w:t>
            </w:r>
          </w:p>
        </w:tc>
        <w:tc>
          <w:tcPr/>
          <w:p>
            <w:pPr>
              <w:pStyle w:val="Compact"/>
            </w:pPr>
            <w:r>
              <w:t xml:space="preserve">~$0.08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AI 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~$7.50 / mo (≈₹625)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Gemini is extremely cost-efficient for this scale.</w:t>
      </w:r>
      <w:r>
        <w:t xml:space="preserve"> </w:t>
      </w:r>
      <w:r>
        <w:t xml:space="preserve">At 1,000 clients, the AI cost is only ~$7–10/month using Gemini 2.5 Flash.</w:t>
      </w:r>
    </w:p>
    <w:bookmarkEnd w:id="14"/>
    <w:bookmarkStart w:id="15" w:name="ai-provider-comparison"/>
    <w:p>
      <w:pPr>
        <w:pStyle w:val="Heading4"/>
      </w:pPr>
      <w:r>
        <w:t xml:space="preserve">AI Provider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00"/>
        <w:gridCol w:w="1508"/>
        <w:gridCol w:w="31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Est. Monthly Cost (1,000 clients)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</w:t>
            </w:r>
            <w:r>
              <w:t xml:space="preserve"> </w:t>
            </w:r>
            <w:r>
              <w:t xml:space="preserve">(Free tier)</w:t>
            </w:r>
          </w:p>
        </w:tc>
        <w:tc>
          <w:tcPr/>
          <w:p>
            <w:pPr>
              <w:pStyle w:val="Compact"/>
            </w:pPr>
            <w:r>
              <w:t xml:space="preserve">Gemini 2.5 Flash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  <w:r>
              <w:t xml:space="preserve"> </w:t>
            </w:r>
            <w:r>
              <w:t xml:space="preserve">(rate-limited 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 2.5 Flash-Lite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Most economical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 / mo (≈₹330)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 2.5 Flash</w:t>
            </w:r>
            <w:r>
              <w:t xml:space="preserve"> </w:t>
            </w: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~$8–10 / mo (≈₹665–830)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 2.5 Pro</w:t>
            </w:r>
          </w:p>
        </w:tc>
        <w:tc>
          <w:tcPr/>
          <w:p>
            <w:pPr>
              <w:pStyle w:val="Compact"/>
            </w:pPr>
            <w:r>
              <w:t xml:space="preserve">Premium quality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~$25–35 / mo (≈₹2,075–2,900)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Gemini 3.1 Pro</w:t>
            </w:r>
          </w:p>
        </w:tc>
        <w:tc>
          <w:tcPr/>
          <w:p>
            <w:pPr>
              <w:pStyle w:val="Compact"/>
            </w:pPr>
            <w:r>
              <w:t xml:space="preserve">Highest quality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~$50–75 / mo (≈₹4,150–6,225)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whatsapp-messaging-costs"/>
    <w:p>
      <w:pPr>
        <w:pStyle w:val="Heading3"/>
      </w:pPr>
      <w:r>
        <w:t xml:space="preserve">3. 📱 WhatsApp Messaging Costs</w:t>
      </w:r>
    </w:p>
    <w:p>
      <w:pPr>
        <w:pStyle w:val="FirstParagraph"/>
      </w:pPr>
      <w:r>
        <w:t xml:space="preserve">By using the</w:t>
      </w:r>
      <w:r>
        <w:t xml:space="preserve"> </w:t>
      </w:r>
      <w:r>
        <w:rPr>
          <w:b/>
          <w:bCs/>
        </w:rPr>
        <w:t xml:space="preserve">Meta Cloud API directly</w:t>
      </w:r>
      <w:r>
        <w:t xml:space="preserve">, there are</w:t>
      </w:r>
      <w:r>
        <w:t xml:space="preserve"> </w:t>
      </w:r>
      <w:r>
        <w:rPr>
          <w:b/>
          <w:bCs/>
        </w:rPr>
        <w:t xml:space="preserve">no fixed platform or BSP fees</w:t>
      </w:r>
      <w:r>
        <w:t xml:space="preserve">. You only pay Meta’s official per-message infrastructure fees.</w:t>
      </w:r>
    </w:p>
    <w:bookmarkStart w:id="17" w:name="X31f5ef22447f09eeeaafe56faf7f26294130877"/>
    <w:p>
      <w:pPr>
        <w:pStyle w:val="Heading4"/>
      </w:pPr>
      <w:r>
        <w:t xml:space="preserve">3A. Meta WhatsApp Fees (India, per message — 2026 rates)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10"/>
        <w:gridCol w:w="1810"/>
        <w:gridCol w:w="4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Message Category</w:t>
            </w:r>
          </w:p>
        </w:tc>
        <w:tc>
          <w:tcPr/>
          <w:p>
            <w:pPr>
              <w:pStyle w:val="Compact"/>
            </w:pPr>
            <w:r>
              <w:t xml:space="preserve">Cost per Message</w:t>
            </w:r>
          </w:p>
        </w:tc>
        <w:tc>
          <w:tcPr/>
          <w:p>
            <w:pPr>
              <w:pStyle w:val="Compact"/>
            </w:pPr>
            <w:r>
              <w:t xml:space="preserve">Use Case in Twin 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t xml:space="preserve">₹0.86 – ₹1.09</w:t>
            </w:r>
          </w:p>
        </w:tc>
        <w:tc>
          <w:tcPr/>
          <w:p>
            <w:pPr>
              <w:pStyle w:val="Compact"/>
            </w:pPr>
            <w:r>
              <w:t xml:space="preserve">✅ Broadcast campaigns to clients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Utility</w:t>
            </w:r>
          </w:p>
        </w:tc>
        <w:tc>
          <w:tcPr/>
          <w:p>
            <w:pPr>
              <w:pStyle w:val="Compact"/>
            </w:pPr>
            <w:r>
              <w:t xml:space="preserve">₹0.11 – ₹0.15</w:t>
            </w:r>
          </w:p>
        </w:tc>
        <w:tc>
          <w:tcPr/>
          <w:p>
            <w:pPr>
              <w:pStyle w:val="Compact"/>
            </w:pPr>
            <w:r>
              <w:t xml:space="preserve">✅ Order confirmations, system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₹0.00 FREE</w:t>
            </w:r>
          </w:p>
        </w:tc>
        <w:tc>
          <w:tcPr/>
          <w:p>
            <w:pPr>
              <w:pStyle w:val="Compact"/>
            </w:pPr>
            <w:r>
              <w:t xml:space="preserve">✅ RAG bot replies within 24-hr window</w:t>
            </w:r>
          </w:p>
        </w:tc>
      </w:tr>
    </w:tbl>
    <w:p>
      <w:pPr>
        <w:pStyle w:val="BlockText"/>
      </w:pPr>
      <w:r>
        <w:t xml:space="preserve">🟢</w:t>
      </w:r>
      <w:r>
        <w:t xml:space="preserve"> </w:t>
      </w:r>
      <w:r>
        <w:rPr>
          <w:b/>
          <w:bCs/>
        </w:rPr>
        <w:t xml:space="preserve">Free zone:</w:t>
      </w:r>
      <w:r>
        <w:t xml:space="preserve"> </w:t>
      </w:r>
      <w:r>
        <w:t xml:space="preserve">All RAG bot replies to client queries are</w:t>
      </w:r>
      <w:r>
        <w:t xml:space="preserve"> </w:t>
      </w:r>
      <w:r>
        <w:rPr>
          <w:b/>
          <w:bCs/>
        </w:rPr>
        <w:t xml:space="preserve">FREE</w:t>
      </w:r>
      <w:r>
        <w:t xml:space="preserve"> </w:t>
      </w:r>
      <w:r>
        <w:t xml:space="preserve">(Service category) as long as the business responds within 24 hours of the client’s message.</w:t>
      </w:r>
    </w:p>
    <w:bookmarkEnd w:id="17"/>
    <w:bookmarkStart w:id="18" w:name="X0223e8f8745d8090400152007e9c95377af6f65"/>
    <w:p>
      <w:pPr>
        <w:pStyle w:val="Heading4"/>
      </w:pPr>
      <w:r>
        <w:t xml:space="preserve">3B. Monthly WhatsApp Cost Estimate (1,000 Clients)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94"/>
        <w:gridCol w:w="1470"/>
        <w:gridCol w:w="1018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Messages Sent</w:t>
            </w:r>
          </w:p>
        </w:tc>
        <w:tc>
          <w:tcPr/>
          <w:p>
            <w:pPr>
              <w:pStyle w:val="Compact"/>
            </w:pPr>
            <w:r>
              <w:t xml:space="preserve">Meta Cost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</w:t>
            </w:r>
            <w:r>
              <w:t xml:space="preserve"> </w:t>
            </w:r>
            <w:r>
              <w:t xml:space="preserve">(1 broadcast/mo)</w:t>
            </w:r>
          </w:p>
        </w:tc>
        <w:tc>
          <w:tcPr/>
          <w:p>
            <w:pPr>
              <w:pStyle w:val="Compact"/>
            </w:pPr>
            <w:r>
              <w:t xml:space="preserve">~1,200 msgs</w:t>
            </w:r>
          </w:p>
        </w:tc>
        <w:tc>
          <w:tcPr/>
          <w:p>
            <w:pPr>
              <w:pStyle w:val="Compact"/>
            </w:pPr>
            <w:r>
              <w:t xml:space="preserve">₹1,140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≈₹1,140 (~$14)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Moderate</w:t>
            </w:r>
            <w:r>
              <w:t xml:space="preserve"> </w:t>
            </w:r>
            <w:r>
              <w:t xml:space="preserve">(2 broadcasts/mo)</w:t>
            </w:r>
          </w:p>
        </w:tc>
        <w:tc>
          <w:tcPr/>
          <w:p>
            <w:pPr>
              <w:pStyle w:val="Compact"/>
            </w:pPr>
            <w:r>
              <w:t xml:space="preserve">~2,500 msgs</w:t>
            </w:r>
          </w:p>
        </w:tc>
        <w:tc>
          <w:tcPr/>
          <w:p>
            <w:pPr>
              <w:pStyle w:val="Compact"/>
            </w:pPr>
            <w:r>
              <w:t xml:space="preserve">₹2,375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≈₹2,375 (~$29)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Heavy</w:t>
            </w:r>
            <w:r>
              <w:t xml:space="preserve"> </w:t>
            </w:r>
            <w:r>
              <w:t xml:space="preserve">(4 broadcasts/mo)</w:t>
            </w:r>
          </w:p>
        </w:tc>
        <w:tc>
          <w:tcPr/>
          <w:p>
            <w:pPr>
              <w:pStyle w:val="Compact"/>
            </w:pPr>
            <w:r>
              <w:t xml:space="preserve">~5,000 msgs</w:t>
            </w:r>
          </w:p>
        </w:tc>
        <w:tc>
          <w:tcPr/>
          <w:p>
            <w:pPr>
              <w:pStyle w:val="Compact"/>
            </w:pPr>
            <w:r>
              <w:t xml:space="preserve">₹4,750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≈₹4,750 (~$57)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Calculation basis:</w:t>
      </w:r>
    </w:p>
    <w:p>
      <w:pPr>
        <w:pStyle w:val="Compact"/>
        <w:numPr>
          <w:ilvl w:val="0"/>
          <w:numId w:val="1002"/>
        </w:numPr>
      </w:pPr>
      <w:r>
        <w:t xml:space="preserve">1 broadcast = 1,000 marketing messages × ₹0.95 avg = ₹950 Meta fees</w:t>
      </w:r>
    </w:p>
    <w:p>
      <w:pPr>
        <w:pStyle w:val="Compact"/>
        <w:numPr>
          <w:ilvl w:val="0"/>
          <w:numId w:val="1002"/>
        </w:numPr>
      </w:pPr>
      <w:r>
        <w:t xml:space="preserve">RAG reply messages within 24 hr window = ₹0 (Service category)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email-alerts-sendgrid-brevo"/>
    <w:p>
      <w:pPr>
        <w:pStyle w:val="Heading3"/>
      </w:pPr>
      <w:r>
        <w:t xml:space="preserve">4. 📧 Email Alerts — SendGrid / Brevo</w:t>
      </w:r>
    </w:p>
    <w:p>
      <w:pPr>
        <w:pStyle w:val="FirstParagraph"/>
      </w:pPr>
      <w:r>
        <w:t xml:space="preserve">Used for: Owner alert emails (error notifications, broadcast delivery reports).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085"/>
        <w:gridCol w:w="2468"/>
        <w:gridCol w:w="23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Monthly Emails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SendGrid 60-day Free Trial</w:t>
            </w:r>
          </w:p>
        </w:tc>
        <w:tc>
          <w:tcPr/>
          <w:p>
            <w:pPr>
              <w:pStyle w:val="Compact"/>
            </w:pPr>
            <w:r>
              <w:t xml:space="preserve">100/day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 (trial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SendGrid Essentials (paid)</w:t>
            </w:r>
          </w:p>
        </w:tc>
        <w:tc>
          <w:tcPr/>
          <w:p>
            <w:pPr>
              <w:pStyle w:val="Compact"/>
            </w:pPr>
            <w:r>
              <w:t xml:space="preserve">Up to 50,000 emails/mo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$19.95/mo (≈₹1,660)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Brevo Free (Recommended)</w:t>
            </w:r>
          </w:p>
        </w:tc>
        <w:tc>
          <w:tcPr/>
          <w:p>
            <w:pPr>
              <w:pStyle w:val="Compact"/>
            </w:pPr>
            <w:r>
              <w:t xml:space="preserve">300 emails/day — forever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Replace SendGrid with</w:t>
      </w:r>
      <w:r>
        <w:t xml:space="preserve"> </w:t>
      </w:r>
      <w:r>
        <w:rPr>
          <w:b/>
          <w:bCs/>
        </w:rPr>
        <w:t xml:space="preserve">Brevo</w:t>
      </w:r>
      <w:r>
        <w:t xml:space="preserve"> </w:t>
      </w:r>
      <w:r>
        <w:t xml:space="preserve">(formerly Sendinblue). The free tier supports 300 emails/day (9,000/month), which far exceeds the system’s needs for owner alert emails at this scale.</w:t>
      </w:r>
    </w:p>
    <w:p>
      <w:r>
        <w:pict>
          <v:rect style="width:0;height:1.5pt" o:hralign="center" o:hrstd="t" o:hr="t"/>
        </w:pict>
      </w:r>
    </w:p>
    <w:bookmarkEnd w:id="20"/>
    <w:bookmarkStart w:id="21" w:name="error-monitoring-sentry-optional"/>
    <w:p>
      <w:pPr>
        <w:pStyle w:val="Heading3"/>
      </w:pPr>
      <w:r>
        <w:t xml:space="preserve">5. 🔍 Error Monitoring — Sentry (Optional)</w:t>
      </w:r>
    </w:p>
    <w:p>
      <w:pPr>
        <w:pStyle w:val="FirstParagraph"/>
      </w:pPr>
      <w:r>
        <w:t xml:space="preserve">Used for: Real-time backend error tracking and alert notifications.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0"/>
        <w:gridCol w:w="2040"/>
        <w:gridCol w:w="1080"/>
        <w:gridCol w:w="2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Errors/Month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Developer (Free)</w:t>
            </w:r>
          </w:p>
        </w:tc>
        <w:tc>
          <w:tcPr/>
          <w:p>
            <w:pPr>
              <w:pStyle w:val="Compact"/>
            </w:pPr>
            <w:r>
              <w:t xml:space="preserve">5,000 errors/mo</w:t>
            </w:r>
          </w:p>
        </w:tc>
        <w:tc>
          <w:tcPr/>
          <w:p>
            <w:pPr>
              <w:pStyle w:val="Compact"/>
            </w:pPr>
            <w:r>
              <w:t xml:space="preserve">1 user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$0/mo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Plan</w:t>
            </w:r>
          </w:p>
        </w:tc>
        <w:tc>
          <w:tcPr/>
          <w:p>
            <w:pPr>
              <w:pStyle w:val="Compact"/>
            </w:pPr>
            <w:r>
              <w:t xml:space="preserve">50,000 errors/mo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$26/mo (≈₹2,160)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Business Plan</w:t>
            </w:r>
          </w:p>
        </w:tc>
        <w:tc>
          <w:tcPr/>
          <w:p>
            <w:pPr>
              <w:pStyle w:val="Compact"/>
            </w:pPr>
            <w:r>
              <w:t xml:space="preserve">High volume + SSO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$80/mo (≈₹6,650)</w:t>
            </w:r>
          </w:p>
        </w:tc>
      </w:tr>
    </w:tbl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For a single-owner system with 1,000 clients, the Sentry Free plan is sufficient.</w:t>
      </w:r>
    </w:p>
    <w:p>
      <w:r>
        <w:pict>
          <v:rect style="width:0;height:1.5pt" o:hralign="center" o:hrstd="t" o:hr="t"/>
        </w:pict>
      </w:r>
    </w:p>
    <w:bookmarkEnd w:id="21"/>
    <w:bookmarkStart w:id="22" w:name="Xdeea83260a827ec904bea983abb3b4b175c44d7"/>
    <w:p>
      <w:pPr>
        <w:pStyle w:val="Heading3"/>
      </w:pPr>
      <w:r>
        <w:t xml:space="preserve">6. 🗄️ Database &amp; Infrastructure (Self-Hosted in Docker)</w:t>
      </w:r>
    </w:p>
    <w:p>
      <w:pPr>
        <w:pStyle w:val="FirstParagraph"/>
      </w:pPr>
      <w:r>
        <w:t xml:space="preserve">All databases run on the same VPS —</w:t>
      </w:r>
      <w:r>
        <w:t xml:space="preserve"> </w:t>
      </w:r>
      <w:r>
        <w:rPr>
          <w:b/>
          <w:bCs/>
        </w:rPr>
        <w:t xml:space="preserve">zero additional licensing fees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77"/>
        <w:gridCol w:w="2795"/>
        <w:gridCol w:w="17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Relational DB + Vector Search</w:t>
            </w:r>
          </w:p>
        </w:tc>
        <w:tc>
          <w:tcPr/>
          <w:p>
            <w:pPr>
              <w:pStyle w:val="Compact"/>
            </w:pPr>
            <w:r>
              <w:t xml:space="preserve">PostgreSQL 15 + pgvector</w:t>
            </w:r>
          </w:p>
        </w:tc>
        <w:tc>
          <w:tcPr/>
          <w:p>
            <w:pPr>
              <w:pStyle w:val="Compact"/>
            </w:pPr>
            <w:r>
              <w:t xml:space="preserve">Included in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 Broker + Cache</w:t>
            </w:r>
          </w:p>
        </w:tc>
        <w:tc>
          <w:tcPr/>
          <w:p>
            <w:pPr>
              <w:pStyle w:val="Compact"/>
            </w:pPr>
            <w:r>
              <w:t xml:space="preserve">Redis 7</w:t>
            </w:r>
          </w:p>
        </w:tc>
        <w:tc>
          <w:tcPr/>
          <w:p>
            <w:pPr>
              <w:pStyle w:val="Compact"/>
            </w:pPr>
            <w:r>
              <w:t xml:space="preserve">Included in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Database (RAG)</w:t>
            </w:r>
          </w:p>
        </w:tc>
        <w:tc>
          <w:tcPr/>
          <w:p>
            <w:pPr>
              <w:pStyle w:val="Compact"/>
            </w:pPr>
            <w:r>
              <w:t xml:space="preserve">ChromaDB (self-hosted)</w:t>
            </w:r>
          </w:p>
        </w:tc>
        <w:tc>
          <w:tcPr/>
          <w:p>
            <w:pPr>
              <w:pStyle w:val="Compact"/>
            </w:pPr>
            <w:r>
              <w:t xml:space="preserve">Included in VPS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Queue</w:t>
            </w:r>
          </w:p>
        </w:tc>
        <w:tc>
          <w:tcPr/>
          <w:p>
            <w:pPr>
              <w:pStyle w:val="Compact"/>
            </w:pPr>
            <w:r>
              <w:t xml:space="preserve">Celery Worker + Beat</w:t>
            </w:r>
          </w:p>
        </w:tc>
        <w:tc>
          <w:tcPr/>
          <w:p>
            <w:pPr>
              <w:pStyle w:val="Compact"/>
            </w:pPr>
            <w:r>
              <w:t xml:space="preserve">Included in VPS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total-monthly-cost-summary"/>
    <w:p>
      <w:pPr>
        <w:pStyle w:val="Heading2"/>
        <w:spacing w:before="360"/>
        <w:pBdr>
          <w:top w:val="single" w:sz="6" w:space="12" w:color="D9D9D9"/>
        </w:pBdr>
      </w:pPr>
      <w:r>
        <w:t xml:space="preserve">💰 Total Monthly Cost Summary</w:t>
      </w:r>
    </w:p>
    <w:bookmarkStart w:id="24" w:name="option-a-budget-setup-minimum-viable"/>
    <w:p>
      <w:pPr>
        <w:pStyle w:val="Heading3"/>
      </w:pPr>
      <w:r>
        <w:t xml:space="preserve">🟢 Option A — Budget Setup (Minimum Viable)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01"/>
        <w:gridCol w:w="27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— Hetzner CX22 (2 vCPU / 4 GB)</w:t>
            </w:r>
          </w:p>
        </w:tc>
        <w:tc>
          <w:tcPr/>
          <w:p>
            <w:pPr>
              <w:pStyle w:val="Compact"/>
            </w:pPr>
            <w:r>
              <w:t xml:space="preserve">$5 (≈₹420)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 API (free tier / rate-limited)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WhatsApp (1 broadcast, Light)</w:t>
            </w:r>
          </w:p>
        </w:tc>
        <w:tc>
          <w:tcPr/>
          <w:p>
            <w:pPr>
              <w:pStyle w:val="Compact"/>
            </w:pPr>
            <w:r>
              <w:t xml:space="preserve">$14 (≈₹1,140)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— Brevo 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 — Developer 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~$19 / mo (≈₹1,560)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option-b-recommended-production-setup"/>
    <w:p>
      <w:pPr>
        <w:pStyle w:val="Heading3"/>
      </w:pPr>
      <w:r>
        <w:t xml:space="preserve">🔵 Option B — Recommended Production Setup ⭐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— Hetzner CPX22 (3 vCPU / 4 GB)</w:t>
            </w:r>
          </w:p>
        </w:tc>
        <w:tc>
          <w:tcPr/>
          <w:p>
            <w:pPr>
              <w:pStyle w:val="Compact"/>
            </w:pPr>
            <w:r>
              <w:t xml:space="preserve">$9 (≈₹750)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 2.5 Flash (LLM + Embeddings)</w:t>
            </w:r>
          </w:p>
        </w:tc>
        <w:tc>
          <w:tcPr/>
          <w:p>
            <w:pPr>
              <w:pStyle w:val="Compact"/>
            </w:pPr>
            <w:r>
              <w:t xml:space="preserve">$10 (≈₹830)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WhatsApp (2 broadcasts, Moderate)</w:t>
            </w:r>
          </w:p>
        </w:tc>
        <w:tc>
          <w:tcPr/>
          <w:p>
            <w:pPr>
              <w:pStyle w:val="Compact"/>
            </w:pPr>
            <w:r>
              <w:t xml:space="preserve">$29 (≈₹2,375)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— Brevo 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 — Developer Free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~$48 / mo (≈₹3,955)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8163219e399743a390716cbad583cb52c7c3bee"/>
    <w:p>
      <w:pPr>
        <w:pStyle w:val="Heading3"/>
      </w:pPr>
      <w:r>
        <w:t xml:space="preserve">🔴 Option C — Enterprise / High-Availability Setup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Monthly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— DigitalOcean (4 vCPU / 8 GB)</w:t>
            </w:r>
          </w:p>
        </w:tc>
        <w:tc>
          <w:tcPr/>
          <w:p>
            <w:pPr>
              <w:pStyle w:val="Compact"/>
            </w:pPr>
            <w:r>
              <w:t xml:space="preserve">$48 (≈₹4,000)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Gemini 3.1 Pro (premium LLM)</w:t>
            </w:r>
          </w:p>
        </w:tc>
        <w:tc>
          <w:tcPr/>
          <w:p>
            <w:pPr>
              <w:pStyle w:val="Compact"/>
            </w:pPr>
            <w:r>
              <w:t xml:space="preserve">$75 (≈₹6,225)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WhatsApp (4 broadcasts, Heavy)</w:t>
            </w:r>
          </w:p>
        </w:tc>
        <w:tc>
          <w:tcPr/>
          <w:p>
            <w:pPr>
              <w:pStyle w:val="Compact"/>
            </w:pPr>
            <w:r>
              <w:t xml:space="preserve">$57 (≈₹4,750)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SendGrid Essentials</w:t>
            </w:r>
          </w:p>
        </w:tc>
        <w:tc>
          <w:tcPr/>
          <w:p>
            <w:pPr>
              <w:pStyle w:val="Compact"/>
            </w:pPr>
            <w:r>
              <w:t xml:space="preserve">$20 (≈₹1,660)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Sentry Team Plan</w:t>
            </w:r>
          </w:p>
        </w:tc>
        <w:tc>
          <w:tcPr/>
          <w:p>
            <w:pPr>
              <w:pStyle w:val="Compact"/>
            </w:pPr>
            <w:r>
              <w:t xml:space="preserve">$26 (≈₹2,160)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~$226 / mo (≈₹18,795)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cost-scaling-with-client-volume"/>
    <w:p>
      <w:pPr>
        <w:pStyle w:val="Heading2"/>
        <w:spacing w:before="360"/>
        <w:pBdr>
          <w:top w:val="single" w:sz="6" w:space="12" w:color="D9D9D9"/>
        </w:pBdr>
      </w:pPr>
      <w:r>
        <w:t xml:space="preserve">📈 Cost Scaling with Client Volume</w:t>
      </w:r>
    </w:p>
    <w:p>
      <w:pPr>
        <w:pStyle w:val="BlockText"/>
      </w:pPr>
      <w:r>
        <w:t xml:space="preserve">AI costs calculated using</w:t>
      </w:r>
      <w:r>
        <w:t xml:space="preserve"> </w:t>
      </w:r>
      <w:r>
        <w:rPr>
          <w:b/>
          <w:bCs/>
        </w:rPr>
        <w:t xml:space="preserve">Gemini 2.5 Flash</w:t>
      </w:r>
      <w:r>
        <w:t xml:space="preserve"> </w:t>
      </w:r>
      <w:r>
        <w:t xml:space="preserve">($0.30/1M input, $2.50/1M output)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# of Clients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Gemini AI Cost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WhatsApp (2 broadcasts)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Total Monthly Cost</w:t>
            </w:r>
          </w:p>
        </w:tc>
      </w:tr>
      <w:tr>
        <w:tc>
          <w:tcPr>
            <w:tcW w:type="dxa" w:w="2340"/>
          </w:tcPr>
          <w:p>
            <w:r>
              <w:t>100 clients</w:t>
            </w:r>
          </w:p>
        </w:tc>
        <w:tc>
          <w:tcPr>
            <w:tcW w:type="dxa" w:w="2340"/>
          </w:tcPr>
          <w:p>
            <w:r>
              <w:t>~$1 | ~$3</w:t>
            </w:r>
          </w:p>
        </w:tc>
        <w:tc>
          <w:tcPr>
            <w:tcW w:type="dxa" w:w="2340"/>
          </w:tcPr>
          <w:p>
            <w:r>
              <w:t>$9 | ~$13 / mo</w:t>
            </w:r>
          </w:p>
        </w:tc>
        <w:tc>
          <w:tcPr>
            <w:tcW w:type="dxa" w:w="2340"/>
          </w:tcPr>
          <w:p>
            <w:r>
              <w:t>~$10 (≈₹830) | ~$16 (≈₹1,330) / mo</w:t>
            </w:r>
          </w:p>
        </w:tc>
      </w:tr>
      <w:tr>
        <w:tc>
          <w:tcPr>
            <w:tcW w:type="dxa" w:w="2340"/>
          </w:tcPr>
          <w:p>
            <w:r>
              <w:t>500 clients</w:t>
            </w:r>
          </w:p>
        </w:tc>
        <w:tc>
          <w:tcPr>
            <w:tcW w:type="dxa" w:w="2340"/>
          </w:tcPr>
          <w:p>
            <w:r>
              <w:t>~$4 | ~$15</w:t>
            </w:r>
          </w:p>
        </w:tc>
        <w:tc>
          <w:tcPr>
            <w:tcW w:type="dxa" w:w="2340"/>
          </w:tcPr>
          <w:p>
            <w:r>
              <w:t>$9 | ~$28 / mo</w:t>
            </w:r>
          </w:p>
        </w:tc>
        <w:tc>
          <w:tcPr>
            <w:tcW w:type="dxa" w:w="2340"/>
          </w:tcPr>
          <w:p>
            <w:r>
              <w:t>~$13 (≈₹1,080) | ~$43 (≈₹3,570) / mo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1,000 clients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~$10 | ~$29</w:t>
            </w:r>
          </w:p>
        </w:tc>
        <w:tc>
          <w:tcPr>
            <w:tcW w:type="dxa" w:w="2340"/>
          </w:tcPr>
          <w:p>
            <w:r>
              <w:rPr>
                <w:b/>
              </w:rPr>
              <w:t>$9 | ~$48 / mo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~$19 (≈₹1,580) | ~$77 (≈₹6,390) / mo</w:t>
            </w:r>
          </w:p>
        </w:tc>
      </w:tr>
      <w:tr>
        <w:tc>
          <w:tcPr>
            <w:tcW w:type="dxa" w:w="2340"/>
          </w:tcPr>
          <w:p>
            <w:r>
              <w:t>5,000 clients</w:t>
            </w:r>
          </w:p>
        </w:tc>
        <w:tc>
          <w:tcPr>
            <w:tcW w:type="dxa" w:w="2340"/>
          </w:tcPr>
          <w:p>
            <w:r>
              <w:t>~$45 | ~$145</w:t>
            </w:r>
          </w:p>
        </w:tc>
        <w:tc>
          <w:tcPr>
            <w:tcW w:type="dxa" w:w="2340"/>
          </w:tcPr>
          <w:p>
            <w:r>
              <w:t>$24 | ~$214 / mo</w:t>
            </w:r>
          </w:p>
        </w:tc>
        <w:tc>
          <w:tcPr>
            <w:tcW w:type="dxa" w:w="2340"/>
          </w:tcPr>
          <w:p>
            <w:r>
              <w:t>~$69 (≈₹5,730) | ~$359 (≈₹29,800) / mo</w:t>
            </w:r>
          </w:p>
        </w:tc>
      </w:tr>
      <w:tr>
        <w:tc>
          <w:tcPr>
            <w:tcW w:type="dxa" w:w="2340"/>
          </w:tcPr>
          <w:p>
            <w:r>
              <w:t>10,000 clients</w:t>
            </w:r>
          </w:p>
        </w:tc>
        <w:tc>
          <w:tcPr>
            <w:tcW w:type="dxa" w:w="2340"/>
          </w:tcPr>
          <w:p>
            <w:r>
              <w:t>~$85 | ~$290</w:t>
            </w:r>
          </w:p>
        </w:tc>
        <w:tc>
          <w:tcPr>
            <w:tcW w:type="dxa" w:w="2340"/>
          </w:tcPr>
          <w:p>
            <w:r>
              <w:t>$48 | ~$423 / mo</w:t>
            </w:r>
          </w:p>
        </w:tc>
        <w:tc>
          <w:tcPr>
            <w:tcW w:type="dxa" w:w="2340"/>
          </w:tcPr>
          <w:p>
            <w:r>
              <w:t>~$133 (≈₹11,040) | ~$713 (≈₹59,180) / mo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one-time-setup-costs"/>
    <w:p>
      <w:pPr>
        <w:pStyle w:val="Heading2"/>
        <w:spacing w:before="360"/>
        <w:pBdr>
          <w:top w:val="single" w:sz="6" w:space="12" w:color="D9D9D9"/>
        </w:pBdr>
      </w:pPr>
      <w:r>
        <w:t xml:space="preserve">🧾 One-Time Setup Costs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272"/>
        <w:gridCol w:w="36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Estimated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Account (Meta approval)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(approval takes 2–6 weeks)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name (for webhooks/API public URL)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~$10–15 /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Certificate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  <w:r>
              <w:t xml:space="preserve"> </w:t>
            </w:r>
            <w:r>
              <w:t xml:space="preserve">(via Let’s Encrypt)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integration (Meta Cloud API)</w:t>
            </w:r>
          </w:p>
        </w:tc>
        <w:tc>
          <w:tcPr/>
          <w:p>
            <w:pPr>
              <w:pStyle w:val="Compact"/>
            </w:pPr>
            <w:r>
              <w:t xml:space="preserve">One-time effort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setup &amp; initial deployment</w:t>
            </w:r>
          </w:p>
        </w:tc>
        <w:tc>
          <w:tcPr/>
          <w:p>
            <w:pPr>
              <w:pStyle w:val="Compact"/>
            </w:pPr>
            <w:r>
              <w:t xml:space="preserve">One-time developer effort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2026-04-03T06:15:24Z</dcterms:created>
  <dcterms:modified xsi:type="dcterms:W3CDTF">2026-04-03T06:15:24Z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