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8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потоки</w:t>
      </w:r>
      <w:r>
        <w:rPr>
          <w:bCs/>
          <w:sz w:val="28"/>
        </w:rPr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8021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531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802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41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Листинг 1 – Класс Робот</w:t>
      </w:r>
      <w:r>
        <w:rPr>
          <w:b w:val="0"/>
          <w:bCs w:val="0"/>
          <w:sz w:val="28"/>
          <w:szCs w:val="28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public class Robot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private Leg rightLeg = new Leg();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private Leg leftLeg = new Leg();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void move(int steps)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steps; i++)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rightLeg.run();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leftLeg.run();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static class Leg implements Runnable{ // Интерфейс Runnable — это задача, которую выполняет поток, то есть код.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 Интерфейс содержит основной метод run() — в нём и находится точка входа и логика исполняемого потока.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//Реализовать интерфейс Runnable и метод run().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//Создать экземпляр Thread и передать в конструктор свой Runnable (экземпляр класса, реализующий этот интерфейс).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static final String LEFT = "LEFT";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static final String RIGHT = "RIGHT";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static int legCount = 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private final Object key = new Object();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final String leg;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Leg()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if(legCount%2 == 0){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this.leg = RIGHT;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 else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this.leg = LEFT;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legCount++;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@Override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public void run()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synchronized (key)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System.out.println(this.leg);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jc w:val="both"/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/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2638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517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054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3.5pt;height:20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  <w:r/>
    </w:p>
    <w:p>
      <w:pPr>
        <w:spacing w:line="360" w:lineRule="auto"/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</w:t>
      </w:r>
      <w:r>
        <w:rPr>
          <w:sz w:val="28"/>
          <w:szCs w:val="22"/>
        </w:rPr>
        <w:t xml:space="preserve"> во время выполнения лабораторной работы были изучены потоки в </w:t>
      </w:r>
      <w:r>
        <w:rPr>
          <w:sz w:val="28"/>
          <w:szCs w:val="22"/>
          <w:lang w:val="en-US"/>
        </w:rPr>
        <w:t xml:space="preserve">java</w:t>
      </w:r>
      <w:r>
        <w:rPr>
          <w:sz w:val="28"/>
          <w:szCs w:val="22"/>
        </w:rPr>
        <w:t xml:space="preserve">.</w:t>
      </w:r>
      <w:r/>
    </w:p>
    <w:p>
      <w:pPr>
        <w:ind w:firstLine="708"/>
        <w:spacing w:line="360" w:lineRule="auto"/>
        <w:tabs>
          <w:tab w:val="left" w:pos="2824" w:leader="none"/>
        </w:tabs>
        <w:rPr>
          <w:sz w:val="28"/>
          <w:szCs w:val="28"/>
        </w:rPr>
      </w:pPr>
      <w:r>
        <w:rPr>
          <w:b/>
          <w:bCs/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23</cp:revision>
  <dcterms:created xsi:type="dcterms:W3CDTF">2023-02-19T09:06:00Z</dcterms:created>
  <dcterms:modified xsi:type="dcterms:W3CDTF">2023-06-16T21:23:08Z</dcterms:modified>
</cp:coreProperties>
</file>