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Shelter Supply Memorandum</w:t>
      </w:r>
    </w:p>
    <w:p>
      <w:r>
        <w:t xml:space="preserve">This memorandum records the shelter stock counted on the fourteenth of February and the restocking rule the logistics desk follows.</w:t>
      </w:r>
    </w:p>
    <w:p>
      <w:pPr>
        <w:pStyle w:val="Heading2"/>
      </w:pPr>
      <w:r>
        <w:t xml:space="preserve">Restocking rule</w:t>
      </w:r>
    </w:p>
    <w:p>
      <w:r>
        <w:t xml:space="preserve">A shelter is restocked when its water cases fall below one case per cot, and the fairgrounds pavilion is the designated overflow shelter for the county.</w:t>
      </w:r>
    </w:p>
    <w:p>
      <w:pPr>
        <w:pStyle w:val="Heading2"/>
      </w:pPr>
      <w:r>
        <w:t xml:space="preserve">Stock on hand</w:t>
      </w:r>
    </w:p>
    <w:tbl>
      <w:tr>
        <w:tc>
          <w:p>
            <w:r>
              <w:t>Site</w:t>
            </w:r>
          </w:p>
        </w:tc>
        <w:tc>
          <w:p>
            <w:r>
              <w:t>Cots</w:t>
            </w:r>
          </w:p>
        </w:tc>
        <w:tc>
          <w:p>
            <w:r>
              <w:t>Water cases</w:t>
            </w:r>
          </w:p>
        </w:tc>
        <w:tc>
          <w:p>
            <w:r>
              <w:t>Lead</w:t>
            </w:r>
          </w:p>
        </w:tc>
      </w:tr>
      <w:tr>
        <w:tc>
          <w:p>
            <w:r>
              <w:t>Riverside gymnasium</w:t>
            </w:r>
          </w:p>
        </w:tc>
        <w:tc>
          <w:p>
            <w:r>
              <w:t>240</w:t>
            </w:r>
          </w:p>
        </w:tc>
        <w:tc>
          <w:p>
            <w:r>
              <w:t>310</w:t>
            </w:r>
          </w:p>
        </w:tc>
        <w:tc>
          <w:p>
            <w:r>
              <w:t>Dana Whitfield</w:t>
            </w:r>
          </w:p>
        </w:tc>
      </w:tr>
      <w:tr>
        <w:tc>
          <w:p>
            <w:r>
              <w:t>Northgate church hall</w:t>
            </w:r>
          </w:p>
        </w:tc>
        <w:tc>
          <w:p>
            <w:r>
              <w:t>90</w:t>
            </w:r>
          </w:p>
        </w:tc>
        <w:tc>
          <w:p>
            <w:r>
              <w:t>120</w:t>
            </w:r>
          </w:p>
        </w:tc>
        <w:tc>
          <w:p>
            <w:r>
              <w:t>Samuel Adeyemi</w:t>
            </w:r>
          </w:p>
        </w:tc>
      </w:tr>
      <w:tr>
        <w:tc>
          <w:p>
            <w:r>
              <w:t>Fairgrounds pavilion</w:t>
            </w:r>
          </w:p>
        </w:tc>
        <w:tc>
          <w:p>
            <w:r>
              <w:t>400</w:t>
            </w:r>
          </w:p>
        </w:tc>
        <w:tc>
          <w:p>
            <w:r>
              <w:t>560</w:t>
            </w:r>
          </w:p>
        </w:tc>
        <w:tc>
          <w:p>
            <w:r>
              <w:t>Mei-Ling Chou</w:t>
            </w:r>
          </w:p>
        </w:tc>
      </w:tr>
    </w:tbl>
    <w:p>
      <w:r>
        <w:t xml:space="preserve">Counts are taken by the shelter lead at opening and reported to the logistics desk before noon.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Shelter Supply Memorandum</dc:title>
  <dc:creator>Logistics Desk</dc:creator>
  <dcterms:created xsi:type="dcterms:W3CDTF">2026-02-14T09:00:00Z</dcterms:created>
</cp:coreProperties>
</file>