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000000"/>
          <w:sz w:val="40"/>
          <w:szCs w:val="40"/>
        </w:rPr>
        <w:t xml:space="preserve">SALWA DRISSI</w:t>
      </w:r>
    </w:p>
    <w:p>
      <w:pPr>
        <w:spacing w:after="120"/>
      </w:pPr>
      <w:r>
        <w:rPr>
          <w:color w:val="000000"/>
          <w:sz w:val="24"/>
          <w:szCs w:val="24"/>
        </w:rPr>
        <w:t xml:space="preserve">Cybersecurity Engineering Student</w:t>
      </w:r>
    </w:p>
    <w:p>
      <w:pPr>
        <w:spacing w:after="200"/>
      </w:pPr>
      <w:r>
        <w:rPr>
          <w:color w:val="000000"/>
          <w:sz w:val="20"/>
          <w:szCs w:val="20"/>
        </w:rPr>
        <w:t xml:space="preserve">salwadrissi2022@gmail.com | +212 648 210 282 | Sale, Morocco | smokeyyy22.github.io | linkedin.com/in/salwa-drissi-169151370</w:t>
      </w:r>
    </w:p>
    <w:p>
      <w:pPr>
        <w:pStyle w:val="Heading1"/>
        <w:pBdr>
          <w:bottom w:val="single" w:color="000000" w:sz="6" w:space="2"/>
        </w:pBdr>
        <w:spacing w:after="100" w:before="260"/>
      </w:pPr>
      <w:r>
        <w:rPr>
          <w:b/>
          <w:bCs/>
          <w:color w:val="000000"/>
          <w:sz w:val="24"/>
          <w:szCs w:val="24"/>
        </w:rPr>
        <w:t xml:space="preserve">PROFILE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5th-year (final-year) Cybersecurity Engineering student driven by a genuine passion for offensive and defensive security. Committed to designing robust, intelligent systems and protecting digital infrastructure through continuous learning and rigorous practice.</w:t>
      </w:r>
    </w:p>
    <w:p>
      <w:pPr>
        <w:pStyle w:val="Heading1"/>
        <w:pBdr>
          <w:bottom w:val="single" w:color="000000" w:sz="6" w:space="2"/>
        </w:pBdr>
        <w:spacing w:after="100" w:before="260"/>
      </w:pPr>
      <w:r>
        <w:rPr>
          <w:b/>
          <w:bCs/>
          <w:color w:val="00000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Engineering Cycle - Cybersecurity</w:t>
      </w:r>
      <w:r>
        <w:rPr>
          <w:b/>
          <w:bCs/>
          <w:color w:val="000000"/>
          <w:sz w:val="22"/>
          <w:szCs w:val="22"/>
        </w:rPr>
        <w:t xml:space="preserve">	2022 - 2027</w:t>
      </w:r>
    </w:p>
    <w:p>
      <w:pPr>
        <w:spacing w:after="60"/>
      </w:pPr>
      <w:r>
        <w:rPr>
          <w:i/>
          <w:iCs/>
          <w:color w:val="000000"/>
          <w:sz w:val="22"/>
          <w:szCs w:val="22"/>
        </w:rPr>
        <w:t xml:space="preserve">International University of Rabat (UIR)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Baccalaureate - Physical Sciences</w:t>
      </w:r>
      <w:r>
        <w:rPr>
          <w:b/>
          <w:bCs/>
          <w:color w:val="000000"/>
          <w:sz w:val="22"/>
          <w:szCs w:val="22"/>
        </w:rPr>
        <w:t xml:space="preserve">	2021 - 2022</w:t>
      </w:r>
    </w:p>
    <w:p>
      <w:pPr>
        <w:spacing w:after="60"/>
      </w:pPr>
      <w:r>
        <w:rPr>
          <w:i/>
          <w:iCs/>
          <w:color w:val="000000"/>
          <w:sz w:val="22"/>
          <w:szCs w:val="22"/>
        </w:rPr>
        <w:t xml:space="preserve">Groupe Scolaire El Maarif</w:t>
      </w:r>
    </w:p>
    <w:p>
      <w:pPr>
        <w:pStyle w:val="Heading1"/>
        <w:pBdr>
          <w:bottom w:val="single" w:color="000000" w:sz="6" w:space="2"/>
        </w:pBdr>
        <w:spacing w:after="100" w:before="260"/>
      </w:pPr>
      <w:r>
        <w:rPr>
          <w:b/>
          <w:bCs/>
          <w:color w:val="00000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Cybersecurity Intern - SOREC</w:t>
      </w:r>
      <w:r>
        <w:rPr>
          <w:b/>
          <w:bCs/>
          <w:color w:val="000000"/>
          <w:sz w:val="22"/>
          <w:szCs w:val="22"/>
        </w:rPr>
        <w:t xml:space="preserve">	Summer 2026 (2 months)</w:t>
      </w:r>
    </w:p>
    <w:p>
      <w:pPr>
        <w:spacing w:after="60"/>
      </w:pPr>
      <w:r>
        <w:rPr>
          <w:i/>
          <w:iCs/>
          <w:color w:val="000000"/>
          <w:sz w:val="22"/>
          <w:szCs w:val="22"/>
        </w:rPr>
        <w:t xml:space="preserve">SOC Supervision and Vulnerability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Supervised SOC operations built on Wazuh SIEM, including alert monitoring, rule tuning, and forensic investigation of security events across a multi-layered enterprise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log ingestion pipelines from network security appliances (firewalls, WAF) and maintained index retention policies to support long-term threat visibility.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Conducted authorized vulnerability scanning across multiple network segments using OpenVAS/GVM, coordinating scope and scheduling with supervisor sign-off.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Exercised heightened care when scanning critical infrastructure segments (Active Directory, endpoint security management, SIEM) to avoid operational disruption.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Cybersecurity Intern - DXC Technology</w:t>
      </w:r>
      <w:r>
        <w:rPr>
          <w:b/>
          <w:bCs/>
          <w:color w:val="000000"/>
          <w:sz w:val="22"/>
          <w:szCs w:val="22"/>
        </w:rPr>
        <w:t xml:space="preserve">	Summer 2025 (2 months)</w:t>
      </w:r>
    </w:p>
    <w:p>
      <w:pPr>
        <w:spacing w:after="60"/>
      </w:pPr>
      <w:r>
        <w:rPr>
          <w:i/>
          <w:iCs/>
          <w:color w:val="000000"/>
          <w:sz w:val="22"/>
          <w:szCs w:val="22"/>
        </w:rPr>
        <w:t xml:space="preserve">Cybersecurity Department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Studied the Moroccan legal and regulatory framework for cybersecurity, including Law 05-20 on the protection of information systems and the DNSSI decree, to understand compliance obligations for organizations operating critical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Performed static analysis of malware samples in a controlled environment to identify infection vectors, persistence mechanisms, and behavioral indicators without executing the malicious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findings and infection patterns to support the team's understanding of common malware families and their techniques.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foundational knowledge of malware analysis tooling and methodology alongside the department's cybersecurity compliance work.</w:t>
      </w:r>
    </w:p>
    <w:p>
      <w:pPr>
        <w:tabs>
          <w:tab w:val="right" w:pos="9360"/>
        </w:tabs>
        <w:spacing w:after="0" w:before="120"/>
      </w:pPr>
      <w:r>
        <w:rPr>
          <w:b/>
          <w:bCs/>
          <w:color w:val="000000"/>
          <w:sz w:val="22"/>
          <w:szCs w:val="22"/>
        </w:rPr>
        <w:t xml:space="preserve">IT Intern - Bank Al-Maghrib</w:t>
      </w:r>
      <w:r>
        <w:rPr>
          <w:b/>
          <w:bCs/>
          <w:color w:val="000000"/>
          <w:sz w:val="22"/>
          <w:szCs w:val="22"/>
        </w:rPr>
        <w:t xml:space="preserve">	August 2024 (2 months)</w:t>
      </w:r>
    </w:p>
    <w:p>
      <w:pPr>
        <w:spacing w:after="60"/>
      </w:pPr>
      <w:r>
        <w:rPr>
          <w:i/>
          <w:iCs/>
          <w:color w:val="000000"/>
          <w:sz w:val="22"/>
          <w:szCs w:val="22"/>
        </w:rPr>
        <w:t xml:space="preserve">Information Systems Department (DSI)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and developed a web interface to manage the IT equipment ordering process for the central bank's IT department.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with Microsoft Power Platform (Power Apps), including structured workflows, role-based access control, and form validation.</w:t>
      </w:r>
    </w:p>
    <w:p>
      <w:pPr>
        <w:pStyle w:val="Heading1"/>
        <w:pBdr>
          <w:bottom w:val="single" w:color="000000" w:sz="6" w:space="2"/>
        </w:pBdr>
        <w:spacing w:after="100" w:before="260"/>
      </w:pPr>
      <w:r>
        <w:rPr>
          <w:b/>
          <w:bCs/>
          <w:color w:val="000000"/>
          <w:sz w:val="24"/>
          <w:szCs w:val="24"/>
        </w:rPr>
        <w:t xml:space="preserve">ACADEMIC AND PERSONAL PROJECTS</w:t>
      </w:r>
    </w:p>
    <w:p>
      <w:pPr>
        <w:spacing w:after="0" w:before="120"/>
      </w:pPr>
      <w:r>
        <w:rPr>
          <w:b/>
          <w:bCs/>
          <w:color w:val="000000"/>
          <w:sz w:val="22"/>
          <w:szCs w:val="22"/>
        </w:rPr>
        <w:t xml:space="preserve">CyberSentinel - AI-Powered Threat Analysis Platform</w:t>
      </w:r>
    </w:p>
    <w:p>
      <w:pPr>
        <w:spacing w:after="60"/>
      </w:pPr>
      <w:r>
        <w:rPr>
          <w:i/>
          <w:iCs/>
          <w:color w:val="000000"/>
          <w:sz w:val="20"/>
          <w:szCs w:val="20"/>
        </w:rPr>
        <w:t xml:space="preserve">Python, Local LLM, RAG, Vector Database, Threat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 advanced threat analysis platform based on a locally hosted LLM combined with retrieval-augmented generation (RAG).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Ingests threat reports, IOCs, and security feeds to deliver contextualized analysis and recommendations, fully isolated to ensure data confidentiality.</w:t>
      </w:r>
    </w:p>
    <w:p>
      <w:pPr>
        <w:spacing w:after="0" w:before="120"/>
      </w:pPr>
      <w:r>
        <w:rPr>
          <w:b/>
          <w:bCs/>
          <w:color w:val="000000"/>
          <w:sz w:val="22"/>
          <w:szCs w:val="22"/>
        </w:rPr>
        <w:t xml:space="preserve">C2 Infrastructure on GNS3 - Attack Simulation and Automation</w:t>
      </w:r>
    </w:p>
    <w:p>
      <w:pPr>
        <w:spacing w:after="60"/>
      </w:pPr>
      <w:r>
        <w:rPr>
          <w:i/>
          <w:iCs/>
          <w:color w:val="000000"/>
          <w:sz w:val="20"/>
          <w:szCs w:val="20"/>
        </w:rPr>
        <w:t xml:space="preserve">GNS3, C2 Framework, Linux, Bash, Python, Red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and deployed a Command-and-Control architecture within a network emulated in GNS3.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Simulated complete attack chains (initial access, persistence, lateral movement, exfiltration) and automated payload delivery and beaconing to study detection gaps and red team techniques.</w:t>
      </w:r>
    </w:p>
    <w:p>
      <w:pPr>
        <w:spacing w:after="0" w:before="120"/>
      </w:pPr>
      <w:r>
        <w:rPr>
          <w:b/>
          <w:bCs/>
          <w:color w:val="000000"/>
          <w:sz w:val="22"/>
          <w:szCs w:val="22"/>
        </w:rPr>
        <w:t xml:space="preserve">Password Strength Analyzer on Azure</w:t>
      </w:r>
    </w:p>
    <w:p>
      <w:pPr>
        <w:spacing w:after="60"/>
      </w:pPr>
      <w:r>
        <w:rPr>
          <w:i/>
          <w:iCs/>
          <w:color w:val="000000"/>
          <w:sz w:val="20"/>
          <w:szCs w:val="20"/>
        </w:rPr>
        <w:t xml:space="preserve">Azure, Python, Web Application, Cloud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a cloud application that evaluates password strength via entropy calculation, breach-list verification, and policy compliance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Hosted on Microsoft Azure with secured HTTPS endpoints and managed identity.</w:t>
      </w:r>
    </w:p>
    <w:p>
      <w:pPr>
        <w:spacing w:after="0" w:before="120"/>
      </w:pPr>
      <w:r>
        <w:rPr>
          <w:b/>
          <w:bCs/>
          <w:color w:val="000000"/>
          <w:sz w:val="22"/>
          <w:szCs w:val="22"/>
        </w:rPr>
        <w:t xml:space="preserve">SecureChain - Blockchain Notarization System</w:t>
      </w:r>
    </w:p>
    <w:p>
      <w:pPr>
        <w:spacing w:after="60"/>
      </w:pPr>
      <w:r>
        <w:rPr>
          <w:i/>
          <w:iCs/>
          <w:color w:val="000000"/>
          <w:sz w:val="20"/>
          <w:szCs w:val="20"/>
        </w:rPr>
        <w:t xml:space="preserve">Solana, Smart Contracts, Rust, AES-256, IPFS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decentralized notarization platform using Solana smart contracts and IPFS for tamper-proof document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role-based access (Notary/Client), client-side AES-256 encryption, and a complete upload, verification, and notarization workflow.</w:t>
      </w:r>
    </w:p>
    <w:p>
      <w:pPr>
        <w:pStyle w:val="Heading1"/>
        <w:pBdr>
          <w:bottom w:val="single" w:color="000000" w:sz="6" w:space="2"/>
        </w:pBdr>
        <w:spacing w:after="100" w:before="260"/>
      </w:pPr>
      <w:r>
        <w:rPr>
          <w:b/>
          <w:bCs/>
          <w:color w:val="000000"/>
          <w:sz w:val="24"/>
          <w:szCs w:val="24"/>
        </w:rPr>
        <w:t xml:space="preserve">SKILLS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Offensive Security: Pentesting, Red Team, C2 Frameworks, Metasploit, Burp Suite, Nmap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Defensive Security: Blue Team, SOC, SIEM, Threat Hunting, IDS/IPS, Wireshark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Network Security: Firewalls, VPN, GNS3, Cisco, TCP/IP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Systems and OS: Linux, Kali, Windows Server, Active Directory, Bash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AI for Security: LLMs, RAG, Threat Analysis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Cloud and DevOps: Azure, Docker, Git, Power Apps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Programming Languages: Python, C/C++, JavaScript, SQL</w:t>
      </w:r>
    </w:p>
    <w:p>
      <w:pPr>
        <w:pStyle w:val="Heading1"/>
        <w:pBdr>
          <w:bottom w:val="single" w:color="000000" w:sz="6" w:space="2"/>
        </w:pBdr>
        <w:spacing w:after="100" w:before="260"/>
      </w:pPr>
      <w:r>
        <w:rPr>
          <w:b/>
          <w:bCs/>
          <w:color w:val="000000"/>
          <w:sz w:val="24"/>
          <w:szCs w:val="24"/>
        </w:rPr>
        <w:t xml:space="preserve">LANGUAGES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Arabic - Native | French - Fluent | English - Professional Working Proficiency</w:t>
      </w:r>
    </w:p>
    <w:p>
      <w:pPr>
        <w:pStyle w:val="Heading1"/>
        <w:pBdr>
          <w:bottom w:val="single" w:color="000000" w:sz="6" w:space="2"/>
        </w:pBdr>
        <w:spacing w:after="100" w:before="260"/>
      </w:pPr>
      <w:r>
        <w:rPr>
          <w:b/>
          <w:bCs/>
          <w:color w:val="000000"/>
          <w:sz w:val="24"/>
          <w:szCs w:val="24"/>
        </w:rPr>
        <w:t xml:space="preserve">INTERESTS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CTF, HackTheBox, Gaming, Travel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2026-09-11T17:55:21.578Z</dcterms:created>
  <dcterms:modified xsi:type="dcterms:W3CDTF">2026-09-11T17:55:21.590Z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