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5023494"/>
        <w:docPartObj>
          <w:docPartGallery w:val="Cover Pages"/>
          <w:docPartUnique/>
        </w:docPartObj>
      </w:sdtPr>
      <w:sdtEndPr>
        <w:rPr>
          <w:rFonts w:asciiTheme="majorHAnsi" w:eastAsiaTheme="majorEastAsia" w:hAnsiTheme="majorHAnsi" w:cstheme="majorBidi"/>
          <w:color w:val="548DD4" w:themeColor="text2" w:themeTint="99"/>
          <w:sz w:val="72"/>
          <w:szCs w:val="72"/>
        </w:rPr>
      </w:sdtEndPr>
      <w:sdtContent>
        <w:p w14:paraId="3941D48E" w14:textId="77777777" w:rsidR="0080717E" w:rsidRDefault="0080717E">
          <w:r>
            <w:rPr>
              <w:noProof/>
            </w:rPr>
            <mc:AlternateContent>
              <mc:Choice Requires="wpg">
                <w:drawing>
                  <wp:anchor distT="0" distB="0" distL="114300" distR="114300" simplePos="0" relativeHeight="251663360" behindDoc="0" locked="0" layoutInCell="1" allowOverlap="1" wp14:anchorId="06A0CA43" wp14:editId="617C2EE0">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38227330" w14:textId="3C38ECE7" w:rsidR="00CC7800" w:rsidRDefault="00CC780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436511" w14:textId="77777777" w:rsidR="00CC7800" w:rsidRDefault="00CC7800">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anchor>
                </w:drawing>
              </mc:Choice>
              <mc:Fallback>
                <w:pict>
                  <v:group w14:anchorId="06A0CA43" id="Group 91" o:spid="_x0000_s1026" style="position:absolute;margin-left:352.5pt;margin-top:-7.5pt;width:187.2pt;height:61.15pt;z-index:251663360" coordsize="23774,7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">
                    <v:shapetype id="_x0000_t202" coordsize="21600,21600" o:spt="202" path="m,l,21600r21600,l21600,xe">
                      <v:stroke joinstyle="miter"/>
                      <v:path gradientshapeok="t" o:connecttype="rect"/>
                    </v:shapetype>
                    <v:shape id="Text Box 6" o:spid="_x0000_s1027" type="#_x0000_t202" style="position:absolute;top:1238;width:125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38227330" w14:textId="3C38ECE7" w:rsidR="00CC7800" w:rsidRDefault="00CC7800">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width:9963;height:7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14:paraId="37436511" w14:textId="77777777" w:rsidR="00CC7800" w:rsidRDefault="00CC7800">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v:textbox>
                    </v:shape>
                    <v:shapetype id="_x0000_t32" coordsize="21600,21600" o:spt="32" o:oned="t" path="m,l21600,21600e" filled="f">
                      <v:path arrowok="t" fillok="f" o:connecttype="none"/>
                      <o:lock v:ext="edit" shapetype="t"/>
                    </v:shapetype>
                    <v:shape id="AutoShape 8" o:spid="_x0000_s1029" type="#_x0000_t32" style="position:absolute;left:13335;top:1905;width:0;height:5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741F2C9A" wp14:editId="6AFEF8FE">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942407563"/>
                                  <w:dataBinding w:prefixMappings="xmlns:ns0='http://schemas.microsoft.com/office/2006/coverPageProps' " w:xpath="/ns0:CoverPageProperties[1]/ns0:CompanyAddress[1]" w:storeItemID="{55AF091B-3C7A-41E3-B477-F2FDAA23CFDA}"/>
                                  <w:text/>
                                </w:sdtPr>
                                <w:sdtContent>
                                  <w:p w14:paraId="6DAB3219" w14:textId="2E24BDA0" w:rsidR="00CC7800" w:rsidRDefault="00CC7800" w:rsidP="0080717E">
                                    <w:pPr>
                                      <w:contextualSpacing/>
                                      <w:jc w:val="right"/>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UCLA MAE154B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F2C9A"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" filled="f" stroked="f">
                    <v:textbox>
                      <w:txbxContent>
                        <w:sdt>
                          <w:sdtPr>
                            <w:rPr>
                              <w:rFonts w:asciiTheme="majorHAnsi" w:hAnsiTheme="majorHAnsi"/>
                              <w:b/>
                              <w:bCs/>
                              <w:color w:val="548DD4" w:themeColor="text2" w:themeTint="99"/>
                              <w:spacing w:val="60"/>
                              <w:sz w:val="20"/>
                              <w:szCs w:val="20"/>
                            </w:rPr>
                            <w:alias w:val="Company Address"/>
                            <w:id w:val="1942407563"/>
                            <w:dataBinding w:prefixMappings="xmlns:ns0='http://schemas.microsoft.com/office/2006/coverPageProps' " w:xpath="/ns0:CoverPageProperties[1]/ns0:CompanyAddress[1]" w:storeItemID="{55AF091B-3C7A-41E3-B477-F2FDAA23CFDA}"/>
                            <w:text/>
                          </w:sdtPr>
                          <w:sdtContent>
                            <w:p w14:paraId="6DAB3219" w14:textId="2E24BDA0" w:rsidR="00CC7800" w:rsidRDefault="00CC7800" w:rsidP="0080717E">
                              <w:pPr>
                                <w:contextualSpacing/>
                                <w:jc w:val="right"/>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UCLA MAE154B</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2A31B96" wp14:editId="5666384F">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51963"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2A8B2157" wp14:editId="368ADD00">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70116E" id="Group 9" o:spid="_x0000_s1026" style="position:absolute;margin-left:21.6pt;margin-top:702pt;width:568.8pt;height:54.05pt;z-index:-25165721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084D0D0A" wp14:editId="0EF9E96A">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CC6B24C" w14:textId="77777777" w:rsidR="00CC7800" w:rsidRDefault="00CC7800">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5DD70D9" w14:textId="77777777" w:rsidR="00CC7800" w:rsidRDefault="00CC7800">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D0D0A" id="Group 15" o:spid="_x0000_s1031" style="position:absolute;margin-left:364.5pt;margin-top:-385.7pt;width:143.25pt;height:60.75pt;z-index:251664384"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">
                    <v:shape id="Text Box 16" o:spid="_x0000_s1032"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2CC6B24C" w14:textId="77777777" w:rsidR="00CC7800" w:rsidRDefault="00CC7800">
                            <w:pPr>
                              <w:rPr>
                                <w:color w:val="FFFFFF"/>
                                <w:sz w:val="92"/>
                                <w:szCs w:val="92"/>
                              </w:rPr>
                            </w:pPr>
                            <w:r>
                              <w:rPr>
                                <w:color w:val="FFFFFF"/>
                                <w:sz w:val="92"/>
                                <w:szCs w:val="92"/>
                              </w:rPr>
                              <w:t>08</w:t>
                            </w:r>
                          </w:p>
                        </w:txbxContent>
                      </v:textbox>
                    </v:shape>
                    <v:shape id="AutoShape 17" o:spid="_x0000_s1033"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4"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55DD70D9" w14:textId="77777777" w:rsidR="00CC7800" w:rsidRDefault="00CC7800">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EF636CA" w14:textId="62A39EEA" w:rsidR="001F4B68" w:rsidRDefault="00B06B07">
          <w:pPr>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noProof/>
              <w:color w:val="548DD4" w:themeColor="text2" w:themeTint="99"/>
              <w:sz w:val="72"/>
              <w:szCs w:val="72"/>
            </w:rPr>
            <mc:AlternateContent>
              <mc:Choice Requires="wps">
                <w:drawing>
                  <wp:anchor distT="0" distB="0" distL="114300" distR="114300" simplePos="0" relativeHeight="251665408" behindDoc="0" locked="0" layoutInCell="1" allowOverlap="1" wp14:anchorId="5AF814E9" wp14:editId="0F2E7CB6">
                    <wp:simplePos x="0" y="0"/>
                    <wp:positionH relativeFrom="column">
                      <wp:posOffset>914400</wp:posOffset>
                    </wp:positionH>
                    <wp:positionV relativeFrom="paragraph">
                      <wp:posOffset>2336165</wp:posOffset>
                    </wp:positionV>
                    <wp:extent cx="3657600" cy="3429000"/>
                    <wp:effectExtent l="0" t="0" r="25400" b="25400"/>
                    <wp:wrapSquare wrapText="bothSides"/>
                    <wp:docPr id="1" name="Text Box 1"/>
                    <wp:cNvGraphicFramePr/>
                    <a:graphic xmlns:a="http://schemas.openxmlformats.org/drawingml/2006/main">
                      <a:graphicData uri="http://schemas.microsoft.com/office/word/2010/wordprocessingShape">
                        <wps:wsp>
                          <wps:cNvSpPr txBox="1"/>
                          <wps:spPr>
                            <a:xfrm>
                              <a:off x="0" y="0"/>
                              <a:ext cx="3657600" cy="3429000"/>
                            </a:xfrm>
                            <a:prstGeom prst="rect">
                              <a:avLst/>
                            </a:prstGeom>
                            <a:noFill/>
                            <a:ln>
                              <a:solidFill>
                                <a:schemeClr val="tx2"/>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sdt>
                                <w:sdtPr>
                                  <w:rPr>
                                    <w:i w:val="0"/>
                                    <w:sz w:val="72"/>
                                    <w:szCs w:val="72"/>
                                    <w:u w:val="single"/>
                                    <w14:shadow w14:blurRad="50800" w14:dist="38100" w14:dir="18900000" w14:sx="100000" w14:sy="100000" w14:kx="0" w14:ky="0" w14:algn="bl">
                                      <w14:srgbClr w14:val="000000">
                                        <w14:alpha w14:val="60000"/>
                                      </w14:srgbClr>
                                    </w14:shadow>
                                  </w:rPr>
                                  <w:alias w:val="Title"/>
                                  <w:tag w:val=""/>
                                  <w:id w:val="951986750"/>
                                  <w:dataBinding w:prefixMappings="xmlns:ns0='http://purl.org/dc/elements/1.1/' xmlns:ns1='http://schemas.openxmlformats.org/package/2006/metadata/core-properties' " w:xpath="/ns1:coreProperties[1]/ns0:title[1]" w:storeItemID="{6C3C8BC8-F283-45AE-878A-BAB7291924A1}"/>
                                  <w:text/>
                                </w:sdtPr>
                                <w:sdtContent>
                                  <w:p w14:paraId="1891C404" w14:textId="3D01F138" w:rsidR="00CC7800" w:rsidRPr="00E4438A" w:rsidRDefault="00CC7800" w:rsidP="00E4438A">
                                    <w:pPr>
                                      <w:pStyle w:val="Subtitle"/>
                                      <w:jc w:val="center"/>
                                      <w:rPr>
                                        <w:i w:val="0"/>
                                        <w:sz w:val="48"/>
                                        <w:szCs w:val="48"/>
                                      </w:rPr>
                                    </w:pPr>
                                    <w:r>
                                      <w:rPr>
                                        <w:i w:val="0"/>
                                        <w:sz w:val="72"/>
                                        <w:szCs w:val="72"/>
                                        <w:u w:val="single"/>
                                        <w14:shadow w14:blurRad="50800" w14:dist="38100" w14:dir="18900000" w14:sx="100000" w14:sy="100000" w14:kx="0" w14:ky="0" w14:algn="bl">
                                          <w14:srgbClr w14:val="000000">
                                            <w14:alpha w14:val="60000"/>
                                          </w14:srgbClr>
                                        </w14:shadow>
                                      </w:rPr>
                                      <w:t>CAP Aerospace</w:t>
                                    </w:r>
                                  </w:p>
                                </w:sdtContent>
                              </w:sdt>
                              <w:p w14:paraId="3EE21992" w14:textId="77777777" w:rsidR="00CC7800" w:rsidRPr="00DD3744" w:rsidRDefault="00CC7800" w:rsidP="004E25E1">
                                <w:pPr>
                                  <w:jc w:val="center"/>
                                  <w:rPr>
                                    <w:rFonts w:ascii="Calibri" w:eastAsia="Arial Unicode MS" w:hAnsi="Calibri" w:cs="Arial Unicode MS"/>
                                    <w:i/>
                                    <w:color w:val="548DD4" w:themeColor="text2" w:themeTint="99"/>
                                    <w:sz w:val="44"/>
                                    <w:szCs w:val="44"/>
                                  </w:rPr>
                                </w:pPr>
                                <w:r w:rsidRPr="00DD3744">
                                  <w:rPr>
                                    <w:rFonts w:ascii="Calibri" w:eastAsia="Arial Unicode MS" w:hAnsi="Calibri" w:cs="Arial Unicode MS"/>
                                    <w:i/>
                                    <w:color w:val="548DD4" w:themeColor="text2" w:themeTint="99"/>
                                    <w:sz w:val="44"/>
                                    <w:szCs w:val="44"/>
                                  </w:rPr>
                                  <w:t>Pedram Madanchian</w:t>
                                </w:r>
                              </w:p>
                              <w:p w14:paraId="5BF5A37C" w14:textId="4A35E63B" w:rsidR="00CC7800" w:rsidRPr="00DD3744" w:rsidRDefault="00CC7800" w:rsidP="00B06B07">
                                <w:pPr>
                                  <w:jc w:val="center"/>
                                  <w:rPr>
                                    <w:rFonts w:ascii="Calibri" w:eastAsia="Arial Unicode MS" w:hAnsi="Calibri" w:cs="Arial Unicode MS"/>
                                    <w:i/>
                                    <w:color w:val="548DD4" w:themeColor="text2" w:themeTint="99"/>
                                    <w:sz w:val="44"/>
                                    <w:szCs w:val="44"/>
                                  </w:rPr>
                                </w:pPr>
                                <w:r w:rsidRPr="00DD3744">
                                  <w:rPr>
                                    <w:rFonts w:ascii="Calibri" w:eastAsia="Arial Unicode MS" w:hAnsi="Calibri" w:cs="Arial Unicode MS"/>
                                    <w:i/>
                                    <w:color w:val="548DD4" w:themeColor="text2" w:themeTint="99"/>
                                    <w:sz w:val="44"/>
                                    <w:szCs w:val="44"/>
                                  </w:rPr>
                                  <w:t>Chris Madariaga</w:t>
                                </w:r>
                              </w:p>
                              <w:p w14:paraId="10CE486B" w14:textId="254AFFC9" w:rsidR="00CC7800" w:rsidRPr="00DD3744" w:rsidRDefault="00CC7800" w:rsidP="004E25E1">
                                <w:pPr>
                                  <w:jc w:val="center"/>
                                  <w:rPr>
                                    <w:rFonts w:ascii="Calibri" w:eastAsia="Arial Unicode MS" w:hAnsi="Calibri" w:cs="Arial Unicode MS"/>
                                    <w:i/>
                                    <w:color w:val="548DD4" w:themeColor="text2" w:themeTint="99"/>
                                    <w:sz w:val="44"/>
                                    <w:szCs w:val="44"/>
                                  </w:rPr>
                                </w:pPr>
                                <w:r w:rsidRPr="00DD3744">
                                  <w:rPr>
                                    <w:rFonts w:ascii="Calibri" w:eastAsia="Arial Unicode MS" w:hAnsi="Calibri" w:cs="Arial Unicode MS"/>
                                    <w:i/>
                                    <w:color w:val="548DD4" w:themeColor="text2" w:themeTint="99"/>
                                    <w:sz w:val="44"/>
                                    <w:szCs w:val="44"/>
                                  </w:rPr>
                                  <w:t>Andrew Tenorio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F814E9" id="Text Box 1" o:spid="_x0000_s1035" type="#_x0000_t202" style="position:absolute;margin-left:1in;margin-top:183.95pt;width:4in;height:270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" filled="f" strokecolor="#1f497d [3215]">
                    <v:textbox>
                      <w:txbxContent>
                        <w:sdt>
                          <w:sdtPr>
                            <w:rPr>
                              <w:i w:val="0"/>
                              <w:sz w:val="72"/>
                              <w:szCs w:val="72"/>
                              <w:u w:val="single"/>
                              <w14:shadow w14:blurRad="50800" w14:dist="38100" w14:dir="18900000" w14:sx="100000" w14:sy="100000" w14:kx="0" w14:ky="0" w14:algn="bl">
                                <w14:srgbClr w14:val="000000">
                                  <w14:alpha w14:val="60000"/>
                                </w14:srgbClr>
                              </w14:shadow>
                            </w:rPr>
                            <w:alias w:val="Title"/>
                            <w:tag w:val=""/>
                            <w:id w:val="951986750"/>
                            <w:dataBinding w:prefixMappings="xmlns:ns0='http://purl.org/dc/elements/1.1/' xmlns:ns1='http://schemas.openxmlformats.org/package/2006/metadata/core-properties' " w:xpath="/ns1:coreProperties[1]/ns0:title[1]" w:storeItemID="{6C3C8BC8-F283-45AE-878A-BAB7291924A1}"/>
                            <w:text/>
                          </w:sdtPr>
                          <w:sdtContent>
                            <w:p w14:paraId="1891C404" w14:textId="3D01F138" w:rsidR="00CC7800" w:rsidRPr="00E4438A" w:rsidRDefault="00CC7800" w:rsidP="00E4438A">
                              <w:pPr>
                                <w:pStyle w:val="Subtitle"/>
                                <w:jc w:val="center"/>
                                <w:rPr>
                                  <w:i w:val="0"/>
                                  <w:sz w:val="48"/>
                                  <w:szCs w:val="48"/>
                                </w:rPr>
                              </w:pPr>
                              <w:r>
                                <w:rPr>
                                  <w:i w:val="0"/>
                                  <w:sz w:val="72"/>
                                  <w:szCs w:val="72"/>
                                  <w:u w:val="single"/>
                                  <w14:shadow w14:blurRad="50800" w14:dist="38100" w14:dir="18900000" w14:sx="100000" w14:sy="100000" w14:kx="0" w14:ky="0" w14:algn="bl">
                                    <w14:srgbClr w14:val="000000">
                                      <w14:alpha w14:val="60000"/>
                                    </w14:srgbClr>
                                  </w14:shadow>
                                </w:rPr>
                                <w:t>CAP Aerospace</w:t>
                              </w:r>
                            </w:p>
                          </w:sdtContent>
                        </w:sdt>
                        <w:p w14:paraId="3EE21992" w14:textId="77777777" w:rsidR="00CC7800" w:rsidRPr="00DD3744" w:rsidRDefault="00CC7800" w:rsidP="004E25E1">
                          <w:pPr>
                            <w:jc w:val="center"/>
                            <w:rPr>
                              <w:rFonts w:ascii="Calibri" w:eastAsia="Arial Unicode MS" w:hAnsi="Calibri" w:cs="Arial Unicode MS"/>
                              <w:i/>
                              <w:color w:val="548DD4" w:themeColor="text2" w:themeTint="99"/>
                              <w:sz w:val="44"/>
                              <w:szCs w:val="44"/>
                            </w:rPr>
                          </w:pPr>
                          <w:r w:rsidRPr="00DD3744">
                            <w:rPr>
                              <w:rFonts w:ascii="Calibri" w:eastAsia="Arial Unicode MS" w:hAnsi="Calibri" w:cs="Arial Unicode MS"/>
                              <w:i/>
                              <w:color w:val="548DD4" w:themeColor="text2" w:themeTint="99"/>
                              <w:sz w:val="44"/>
                              <w:szCs w:val="44"/>
                            </w:rPr>
                            <w:t>Pedram Madanchian</w:t>
                          </w:r>
                        </w:p>
                        <w:p w14:paraId="5BF5A37C" w14:textId="4A35E63B" w:rsidR="00CC7800" w:rsidRPr="00DD3744" w:rsidRDefault="00CC7800" w:rsidP="00B06B07">
                          <w:pPr>
                            <w:jc w:val="center"/>
                            <w:rPr>
                              <w:rFonts w:ascii="Calibri" w:eastAsia="Arial Unicode MS" w:hAnsi="Calibri" w:cs="Arial Unicode MS"/>
                              <w:i/>
                              <w:color w:val="548DD4" w:themeColor="text2" w:themeTint="99"/>
                              <w:sz w:val="44"/>
                              <w:szCs w:val="44"/>
                            </w:rPr>
                          </w:pPr>
                          <w:r w:rsidRPr="00DD3744">
                            <w:rPr>
                              <w:rFonts w:ascii="Calibri" w:eastAsia="Arial Unicode MS" w:hAnsi="Calibri" w:cs="Arial Unicode MS"/>
                              <w:i/>
                              <w:color w:val="548DD4" w:themeColor="text2" w:themeTint="99"/>
                              <w:sz w:val="44"/>
                              <w:szCs w:val="44"/>
                            </w:rPr>
                            <w:t>Chris Madariaga</w:t>
                          </w:r>
                        </w:p>
                        <w:p w14:paraId="10CE486B" w14:textId="254AFFC9" w:rsidR="00CC7800" w:rsidRPr="00DD3744" w:rsidRDefault="00CC7800" w:rsidP="004E25E1">
                          <w:pPr>
                            <w:jc w:val="center"/>
                            <w:rPr>
                              <w:rFonts w:ascii="Calibri" w:eastAsia="Arial Unicode MS" w:hAnsi="Calibri" w:cs="Arial Unicode MS"/>
                              <w:i/>
                              <w:color w:val="548DD4" w:themeColor="text2" w:themeTint="99"/>
                              <w:sz w:val="44"/>
                              <w:szCs w:val="44"/>
                            </w:rPr>
                          </w:pPr>
                          <w:r w:rsidRPr="00DD3744">
                            <w:rPr>
                              <w:rFonts w:ascii="Calibri" w:eastAsia="Arial Unicode MS" w:hAnsi="Calibri" w:cs="Arial Unicode MS"/>
                              <w:i/>
                              <w:color w:val="548DD4" w:themeColor="text2" w:themeTint="99"/>
                              <w:sz w:val="44"/>
                              <w:szCs w:val="44"/>
                            </w:rPr>
                            <w:t>Andrew Tenorio</w:t>
                          </w:r>
                        </w:p>
                      </w:txbxContent>
                    </v:textbox>
                    <w10:wrap type="square"/>
                  </v:shape>
                </w:pict>
              </mc:Fallback>
            </mc:AlternateContent>
          </w:r>
        </w:p>
      </w:sdtContent>
    </w:sdt>
    <w:p w14:paraId="3A1465E7" w14:textId="77777777" w:rsidR="001F4B68" w:rsidRDefault="001F4B68">
      <w:pPr>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br w:type="page"/>
      </w:r>
    </w:p>
    <w:sdt>
      <w:sdtPr>
        <w:rPr>
          <w:rFonts w:ascii="Times New Roman" w:eastAsiaTheme="minorEastAsia" w:hAnsi="Times New Roman" w:cstheme="minorBidi"/>
          <w:b w:val="0"/>
          <w:bCs w:val="0"/>
          <w:color w:val="auto"/>
          <w:sz w:val="24"/>
          <w:szCs w:val="24"/>
        </w:rPr>
        <w:id w:val="-234935110"/>
        <w:docPartObj>
          <w:docPartGallery w:val="Table of Contents"/>
          <w:docPartUnique/>
        </w:docPartObj>
      </w:sdtPr>
      <w:sdtEndPr>
        <w:rPr>
          <w:noProof/>
        </w:rPr>
      </w:sdtEndPr>
      <w:sdtContent>
        <w:p w14:paraId="3466AADE" w14:textId="66A592DE" w:rsidR="00013F88" w:rsidRPr="00D45008" w:rsidRDefault="00013F88" w:rsidP="00112C7F">
          <w:pPr>
            <w:pStyle w:val="TOCHeading"/>
            <w:jc w:val="center"/>
            <w:rPr>
              <w:rStyle w:val="Heading2Char"/>
              <w:color w:val="000000" w:themeColor="text1"/>
            </w:rPr>
          </w:pPr>
          <w:r w:rsidRPr="00D45008">
            <w:rPr>
              <w:rStyle w:val="Heading2Char"/>
              <w:color w:val="000000" w:themeColor="text1"/>
            </w:rPr>
            <w:t>Table of Contents</w:t>
          </w:r>
        </w:p>
        <w:p w14:paraId="3C62932F" w14:textId="77777777" w:rsidR="0094634C" w:rsidRDefault="00E84AA4">
          <w:pPr>
            <w:pStyle w:val="TOC2"/>
            <w:tabs>
              <w:tab w:val="right" w:pos="8630"/>
            </w:tabs>
            <w:rPr>
              <w:b w:val="0"/>
              <w:noProof/>
              <w:sz w:val="24"/>
              <w:szCs w:val="24"/>
              <w:lang w:eastAsia="ja-JP"/>
            </w:rPr>
          </w:pPr>
          <w:r>
            <w:fldChar w:fldCharType="begin"/>
          </w:r>
          <w:r>
            <w:instrText xml:space="preserve"> TOC \o "1-3" \h \z \u </w:instrText>
          </w:r>
          <w:r>
            <w:fldChar w:fldCharType="separate"/>
          </w:r>
          <w:r w:rsidR="0094634C" w:rsidRPr="006B0C48">
            <w:rPr>
              <w:b w:val="0"/>
              <w:noProof/>
              <w:color w:val="000000" w:themeColor="text1"/>
            </w:rPr>
            <w:t>List of Figures</w:t>
          </w:r>
          <w:r w:rsidR="0094634C">
            <w:rPr>
              <w:noProof/>
            </w:rPr>
            <w:tab/>
          </w:r>
          <w:r w:rsidR="0094634C">
            <w:rPr>
              <w:noProof/>
            </w:rPr>
            <w:fldChar w:fldCharType="begin"/>
          </w:r>
          <w:r w:rsidR="0094634C">
            <w:rPr>
              <w:noProof/>
            </w:rPr>
            <w:instrText xml:space="preserve"> PAGEREF _Toc322366533 \h </w:instrText>
          </w:r>
          <w:r w:rsidR="0094634C">
            <w:rPr>
              <w:noProof/>
            </w:rPr>
          </w:r>
          <w:r w:rsidR="0094634C">
            <w:rPr>
              <w:noProof/>
            </w:rPr>
            <w:fldChar w:fldCharType="separate"/>
          </w:r>
          <w:r w:rsidR="0094634C">
            <w:rPr>
              <w:noProof/>
            </w:rPr>
            <w:t>3</w:t>
          </w:r>
          <w:r w:rsidR="0094634C">
            <w:rPr>
              <w:noProof/>
            </w:rPr>
            <w:fldChar w:fldCharType="end"/>
          </w:r>
        </w:p>
        <w:p w14:paraId="2CB5440C" w14:textId="77777777" w:rsidR="0094634C" w:rsidRDefault="0094634C">
          <w:pPr>
            <w:pStyle w:val="TOC2"/>
            <w:tabs>
              <w:tab w:val="right" w:pos="8630"/>
            </w:tabs>
            <w:rPr>
              <w:b w:val="0"/>
              <w:noProof/>
              <w:sz w:val="24"/>
              <w:szCs w:val="24"/>
              <w:lang w:eastAsia="ja-JP"/>
            </w:rPr>
          </w:pPr>
          <w:r w:rsidRPr="006B0C48">
            <w:rPr>
              <w:b w:val="0"/>
              <w:noProof/>
              <w:color w:val="000000" w:themeColor="text1"/>
            </w:rPr>
            <w:t>List of Tables</w:t>
          </w:r>
          <w:r>
            <w:rPr>
              <w:noProof/>
            </w:rPr>
            <w:tab/>
          </w:r>
          <w:r>
            <w:rPr>
              <w:noProof/>
            </w:rPr>
            <w:fldChar w:fldCharType="begin"/>
          </w:r>
          <w:r>
            <w:rPr>
              <w:noProof/>
            </w:rPr>
            <w:instrText xml:space="preserve"> PAGEREF _Toc322366534 \h </w:instrText>
          </w:r>
          <w:r>
            <w:rPr>
              <w:noProof/>
            </w:rPr>
          </w:r>
          <w:r>
            <w:rPr>
              <w:noProof/>
            </w:rPr>
            <w:fldChar w:fldCharType="separate"/>
          </w:r>
          <w:r>
            <w:rPr>
              <w:noProof/>
            </w:rPr>
            <w:t>4</w:t>
          </w:r>
          <w:r>
            <w:rPr>
              <w:noProof/>
            </w:rPr>
            <w:fldChar w:fldCharType="end"/>
          </w:r>
        </w:p>
        <w:p w14:paraId="41004F42" w14:textId="77777777" w:rsidR="0094634C" w:rsidRDefault="0094634C">
          <w:pPr>
            <w:pStyle w:val="TOC1"/>
            <w:tabs>
              <w:tab w:val="right" w:pos="8630"/>
            </w:tabs>
            <w:rPr>
              <w:b w:val="0"/>
              <w:noProof/>
              <w:lang w:eastAsia="ja-JP"/>
            </w:rPr>
          </w:pPr>
          <w:r>
            <w:rPr>
              <w:noProof/>
            </w:rPr>
            <w:t>1) Introduction</w:t>
          </w:r>
          <w:r>
            <w:rPr>
              <w:noProof/>
            </w:rPr>
            <w:tab/>
          </w:r>
          <w:r>
            <w:rPr>
              <w:noProof/>
            </w:rPr>
            <w:fldChar w:fldCharType="begin"/>
          </w:r>
          <w:r>
            <w:rPr>
              <w:noProof/>
            </w:rPr>
            <w:instrText xml:space="preserve"> PAGEREF _Toc322366535 \h </w:instrText>
          </w:r>
          <w:r>
            <w:rPr>
              <w:noProof/>
            </w:rPr>
          </w:r>
          <w:r>
            <w:rPr>
              <w:noProof/>
            </w:rPr>
            <w:fldChar w:fldCharType="separate"/>
          </w:r>
          <w:r>
            <w:rPr>
              <w:noProof/>
            </w:rPr>
            <w:t>5</w:t>
          </w:r>
          <w:r>
            <w:rPr>
              <w:noProof/>
            </w:rPr>
            <w:fldChar w:fldCharType="end"/>
          </w:r>
        </w:p>
        <w:p w14:paraId="43ED7B15" w14:textId="77777777" w:rsidR="0094634C" w:rsidRDefault="0094634C">
          <w:pPr>
            <w:pStyle w:val="TOC2"/>
            <w:tabs>
              <w:tab w:val="right" w:pos="8630"/>
            </w:tabs>
            <w:rPr>
              <w:b w:val="0"/>
              <w:noProof/>
              <w:sz w:val="24"/>
              <w:szCs w:val="24"/>
              <w:lang w:eastAsia="ja-JP"/>
            </w:rPr>
          </w:pPr>
          <w:r>
            <w:rPr>
              <w:noProof/>
            </w:rPr>
            <w:t>1.1) Project Description</w:t>
          </w:r>
          <w:r>
            <w:rPr>
              <w:noProof/>
            </w:rPr>
            <w:tab/>
          </w:r>
          <w:r>
            <w:rPr>
              <w:noProof/>
            </w:rPr>
            <w:fldChar w:fldCharType="begin"/>
          </w:r>
          <w:r>
            <w:rPr>
              <w:noProof/>
            </w:rPr>
            <w:instrText xml:space="preserve"> PAGEREF _Toc322366536 \h </w:instrText>
          </w:r>
          <w:r>
            <w:rPr>
              <w:noProof/>
            </w:rPr>
          </w:r>
          <w:r>
            <w:rPr>
              <w:noProof/>
            </w:rPr>
            <w:fldChar w:fldCharType="separate"/>
          </w:r>
          <w:r>
            <w:rPr>
              <w:noProof/>
            </w:rPr>
            <w:t>5</w:t>
          </w:r>
          <w:r>
            <w:rPr>
              <w:noProof/>
            </w:rPr>
            <w:fldChar w:fldCharType="end"/>
          </w:r>
        </w:p>
        <w:p w14:paraId="0897A1E2" w14:textId="77777777" w:rsidR="0094634C" w:rsidRDefault="0094634C">
          <w:pPr>
            <w:pStyle w:val="TOC2"/>
            <w:tabs>
              <w:tab w:val="right" w:pos="8630"/>
            </w:tabs>
            <w:rPr>
              <w:b w:val="0"/>
              <w:noProof/>
              <w:sz w:val="24"/>
              <w:szCs w:val="24"/>
              <w:lang w:eastAsia="ja-JP"/>
            </w:rPr>
          </w:pPr>
          <w:r>
            <w:rPr>
              <w:noProof/>
            </w:rPr>
            <w:t>1.2) Gantt Chart</w:t>
          </w:r>
          <w:r>
            <w:rPr>
              <w:noProof/>
            </w:rPr>
            <w:tab/>
          </w:r>
          <w:r>
            <w:rPr>
              <w:noProof/>
            </w:rPr>
            <w:fldChar w:fldCharType="begin"/>
          </w:r>
          <w:r>
            <w:rPr>
              <w:noProof/>
            </w:rPr>
            <w:instrText xml:space="preserve"> PAGEREF _Toc322366537 \h </w:instrText>
          </w:r>
          <w:r>
            <w:rPr>
              <w:noProof/>
            </w:rPr>
          </w:r>
          <w:r>
            <w:rPr>
              <w:noProof/>
            </w:rPr>
            <w:fldChar w:fldCharType="separate"/>
          </w:r>
          <w:r>
            <w:rPr>
              <w:noProof/>
            </w:rPr>
            <w:t>6</w:t>
          </w:r>
          <w:r>
            <w:rPr>
              <w:noProof/>
            </w:rPr>
            <w:fldChar w:fldCharType="end"/>
          </w:r>
        </w:p>
        <w:p w14:paraId="3C2A18FE" w14:textId="77777777" w:rsidR="0094634C" w:rsidRDefault="0094634C">
          <w:pPr>
            <w:pStyle w:val="TOC2"/>
            <w:tabs>
              <w:tab w:val="right" w:pos="8630"/>
            </w:tabs>
            <w:rPr>
              <w:b w:val="0"/>
              <w:noProof/>
              <w:sz w:val="24"/>
              <w:szCs w:val="24"/>
              <w:lang w:eastAsia="ja-JP"/>
            </w:rPr>
          </w:pPr>
          <w:r>
            <w:rPr>
              <w:noProof/>
            </w:rPr>
            <w:t>1.3) Selection of Aircraft</w:t>
          </w:r>
          <w:r>
            <w:rPr>
              <w:noProof/>
            </w:rPr>
            <w:tab/>
          </w:r>
          <w:r>
            <w:rPr>
              <w:noProof/>
            </w:rPr>
            <w:fldChar w:fldCharType="begin"/>
          </w:r>
          <w:r>
            <w:rPr>
              <w:noProof/>
            </w:rPr>
            <w:instrText xml:space="preserve"> PAGEREF _Toc322366538 \h </w:instrText>
          </w:r>
          <w:r>
            <w:rPr>
              <w:noProof/>
            </w:rPr>
          </w:r>
          <w:r>
            <w:rPr>
              <w:noProof/>
            </w:rPr>
            <w:fldChar w:fldCharType="separate"/>
          </w:r>
          <w:r>
            <w:rPr>
              <w:noProof/>
            </w:rPr>
            <w:t>6</w:t>
          </w:r>
          <w:r>
            <w:rPr>
              <w:noProof/>
            </w:rPr>
            <w:fldChar w:fldCharType="end"/>
          </w:r>
        </w:p>
        <w:p w14:paraId="360DA376" w14:textId="77777777" w:rsidR="0094634C" w:rsidRDefault="0094634C">
          <w:pPr>
            <w:pStyle w:val="TOC1"/>
            <w:tabs>
              <w:tab w:val="right" w:pos="8630"/>
            </w:tabs>
            <w:rPr>
              <w:b w:val="0"/>
              <w:noProof/>
              <w:lang w:eastAsia="ja-JP"/>
            </w:rPr>
          </w:pPr>
          <w:r>
            <w:rPr>
              <w:noProof/>
            </w:rPr>
            <w:t>2) Aerodynamic Loads</w:t>
          </w:r>
          <w:r>
            <w:rPr>
              <w:noProof/>
            </w:rPr>
            <w:tab/>
          </w:r>
          <w:r>
            <w:rPr>
              <w:noProof/>
            </w:rPr>
            <w:fldChar w:fldCharType="begin"/>
          </w:r>
          <w:r>
            <w:rPr>
              <w:noProof/>
            </w:rPr>
            <w:instrText xml:space="preserve"> PAGEREF _Toc322366539 \h </w:instrText>
          </w:r>
          <w:r>
            <w:rPr>
              <w:noProof/>
            </w:rPr>
          </w:r>
          <w:r>
            <w:rPr>
              <w:noProof/>
            </w:rPr>
            <w:fldChar w:fldCharType="separate"/>
          </w:r>
          <w:r>
            <w:rPr>
              <w:noProof/>
            </w:rPr>
            <w:t>9</w:t>
          </w:r>
          <w:r>
            <w:rPr>
              <w:noProof/>
            </w:rPr>
            <w:fldChar w:fldCharType="end"/>
          </w:r>
        </w:p>
        <w:p w14:paraId="4444C1E1" w14:textId="77777777" w:rsidR="0094634C" w:rsidRDefault="0094634C">
          <w:pPr>
            <w:pStyle w:val="TOC2"/>
            <w:tabs>
              <w:tab w:val="right" w:pos="8630"/>
            </w:tabs>
            <w:rPr>
              <w:b w:val="0"/>
              <w:noProof/>
              <w:sz w:val="24"/>
              <w:szCs w:val="24"/>
              <w:lang w:eastAsia="ja-JP"/>
            </w:rPr>
          </w:pPr>
          <w:r>
            <w:rPr>
              <w:noProof/>
            </w:rPr>
            <w:t>2.1) XFOIL Analysis</w:t>
          </w:r>
          <w:r>
            <w:rPr>
              <w:noProof/>
            </w:rPr>
            <w:tab/>
          </w:r>
          <w:r>
            <w:rPr>
              <w:noProof/>
            </w:rPr>
            <w:fldChar w:fldCharType="begin"/>
          </w:r>
          <w:r>
            <w:rPr>
              <w:noProof/>
            </w:rPr>
            <w:instrText xml:space="preserve"> PAGEREF _Toc322366540 \h </w:instrText>
          </w:r>
          <w:r>
            <w:rPr>
              <w:noProof/>
            </w:rPr>
          </w:r>
          <w:r>
            <w:rPr>
              <w:noProof/>
            </w:rPr>
            <w:fldChar w:fldCharType="separate"/>
          </w:r>
          <w:r>
            <w:rPr>
              <w:noProof/>
            </w:rPr>
            <w:t>9</w:t>
          </w:r>
          <w:r>
            <w:rPr>
              <w:noProof/>
            </w:rPr>
            <w:fldChar w:fldCharType="end"/>
          </w:r>
        </w:p>
        <w:p w14:paraId="1CCEB0AE" w14:textId="77777777" w:rsidR="0094634C" w:rsidRDefault="0094634C">
          <w:pPr>
            <w:pStyle w:val="TOC2"/>
            <w:tabs>
              <w:tab w:val="right" w:pos="8630"/>
            </w:tabs>
            <w:rPr>
              <w:b w:val="0"/>
              <w:noProof/>
              <w:sz w:val="24"/>
              <w:szCs w:val="24"/>
              <w:lang w:eastAsia="ja-JP"/>
            </w:rPr>
          </w:pPr>
          <w:r>
            <w:rPr>
              <w:noProof/>
            </w:rPr>
            <w:t>2.2) V-n Diagrams</w:t>
          </w:r>
          <w:r>
            <w:rPr>
              <w:noProof/>
            </w:rPr>
            <w:tab/>
          </w:r>
          <w:r>
            <w:rPr>
              <w:noProof/>
            </w:rPr>
            <w:fldChar w:fldCharType="begin"/>
          </w:r>
          <w:r>
            <w:rPr>
              <w:noProof/>
            </w:rPr>
            <w:instrText xml:space="preserve"> PAGEREF _Toc322366541 \h </w:instrText>
          </w:r>
          <w:r>
            <w:rPr>
              <w:noProof/>
            </w:rPr>
          </w:r>
          <w:r>
            <w:rPr>
              <w:noProof/>
            </w:rPr>
            <w:fldChar w:fldCharType="separate"/>
          </w:r>
          <w:r>
            <w:rPr>
              <w:noProof/>
            </w:rPr>
            <w:t>13</w:t>
          </w:r>
          <w:r>
            <w:rPr>
              <w:noProof/>
            </w:rPr>
            <w:fldChar w:fldCharType="end"/>
          </w:r>
        </w:p>
        <w:p w14:paraId="405CB1D1" w14:textId="77777777" w:rsidR="0094634C" w:rsidRDefault="0094634C">
          <w:pPr>
            <w:pStyle w:val="TOC3"/>
            <w:tabs>
              <w:tab w:val="right" w:pos="8630"/>
            </w:tabs>
            <w:rPr>
              <w:noProof/>
              <w:sz w:val="24"/>
              <w:szCs w:val="24"/>
              <w:lang w:eastAsia="ja-JP"/>
            </w:rPr>
          </w:pPr>
          <w:r>
            <w:rPr>
              <w:noProof/>
            </w:rPr>
            <w:t>2.2.1) Maneuverable Envelope</w:t>
          </w:r>
          <w:r>
            <w:rPr>
              <w:noProof/>
            </w:rPr>
            <w:tab/>
          </w:r>
          <w:r>
            <w:rPr>
              <w:noProof/>
            </w:rPr>
            <w:fldChar w:fldCharType="begin"/>
          </w:r>
          <w:r>
            <w:rPr>
              <w:noProof/>
            </w:rPr>
            <w:instrText xml:space="preserve"> PAGEREF _Toc322366542 \h </w:instrText>
          </w:r>
          <w:r>
            <w:rPr>
              <w:noProof/>
            </w:rPr>
          </w:r>
          <w:r>
            <w:rPr>
              <w:noProof/>
            </w:rPr>
            <w:fldChar w:fldCharType="separate"/>
          </w:r>
          <w:r>
            <w:rPr>
              <w:noProof/>
            </w:rPr>
            <w:t>13</w:t>
          </w:r>
          <w:r>
            <w:rPr>
              <w:noProof/>
            </w:rPr>
            <w:fldChar w:fldCharType="end"/>
          </w:r>
        </w:p>
        <w:p w14:paraId="3F1E7804" w14:textId="77777777" w:rsidR="0094634C" w:rsidRDefault="0094634C">
          <w:pPr>
            <w:pStyle w:val="TOC3"/>
            <w:tabs>
              <w:tab w:val="right" w:pos="8630"/>
            </w:tabs>
            <w:rPr>
              <w:noProof/>
              <w:sz w:val="24"/>
              <w:szCs w:val="24"/>
              <w:lang w:eastAsia="ja-JP"/>
            </w:rPr>
          </w:pPr>
          <w:r>
            <w:rPr>
              <w:noProof/>
            </w:rPr>
            <w:t>2.2.2) Gust Loading</w:t>
          </w:r>
          <w:r>
            <w:rPr>
              <w:noProof/>
            </w:rPr>
            <w:tab/>
          </w:r>
          <w:r>
            <w:rPr>
              <w:noProof/>
            </w:rPr>
            <w:fldChar w:fldCharType="begin"/>
          </w:r>
          <w:r>
            <w:rPr>
              <w:noProof/>
            </w:rPr>
            <w:instrText xml:space="preserve"> PAGEREF _Toc322366543 \h </w:instrText>
          </w:r>
          <w:r>
            <w:rPr>
              <w:noProof/>
            </w:rPr>
          </w:r>
          <w:r>
            <w:rPr>
              <w:noProof/>
            </w:rPr>
            <w:fldChar w:fldCharType="separate"/>
          </w:r>
          <w:r>
            <w:rPr>
              <w:noProof/>
            </w:rPr>
            <w:t>17</w:t>
          </w:r>
          <w:r>
            <w:rPr>
              <w:noProof/>
            </w:rPr>
            <w:fldChar w:fldCharType="end"/>
          </w:r>
        </w:p>
        <w:p w14:paraId="0EEF0A2C" w14:textId="77777777" w:rsidR="0094634C" w:rsidRDefault="0094634C">
          <w:pPr>
            <w:pStyle w:val="TOC3"/>
            <w:tabs>
              <w:tab w:val="right" w:pos="8630"/>
            </w:tabs>
            <w:rPr>
              <w:noProof/>
              <w:sz w:val="24"/>
              <w:szCs w:val="24"/>
              <w:lang w:eastAsia="ja-JP"/>
            </w:rPr>
          </w:pPr>
          <w:r>
            <w:rPr>
              <w:noProof/>
            </w:rPr>
            <w:t>2.2.3) Allowable Envelope</w:t>
          </w:r>
          <w:r>
            <w:rPr>
              <w:noProof/>
            </w:rPr>
            <w:tab/>
          </w:r>
          <w:r>
            <w:rPr>
              <w:noProof/>
            </w:rPr>
            <w:fldChar w:fldCharType="begin"/>
          </w:r>
          <w:r>
            <w:rPr>
              <w:noProof/>
            </w:rPr>
            <w:instrText xml:space="preserve"> PAGEREF _Toc322366544 \h </w:instrText>
          </w:r>
          <w:r>
            <w:rPr>
              <w:noProof/>
            </w:rPr>
          </w:r>
          <w:r>
            <w:rPr>
              <w:noProof/>
            </w:rPr>
            <w:fldChar w:fldCharType="separate"/>
          </w:r>
          <w:r>
            <w:rPr>
              <w:noProof/>
            </w:rPr>
            <w:t>20</w:t>
          </w:r>
          <w:r>
            <w:rPr>
              <w:noProof/>
            </w:rPr>
            <w:fldChar w:fldCharType="end"/>
          </w:r>
        </w:p>
        <w:p w14:paraId="0365EFDD" w14:textId="77777777" w:rsidR="0094634C" w:rsidRDefault="0094634C">
          <w:pPr>
            <w:pStyle w:val="TOC1"/>
            <w:tabs>
              <w:tab w:val="right" w:pos="8630"/>
            </w:tabs>
            <w:rPr>
              <w:b w:val="0"/>
              <w:noProof/>
              <w:lang w:eastAsia="ja-JP"/>
            </w:rPr>
          </w:pPr>
          <w:r>
            <w:rPr>
              <w:noProof/>
            </w:rPr>
            <w:t>3) Airframe Loads</w:t>
          </w:r>
          <w:r>
            <w:rPr>
              <w:noProof/>
            </w:rPr>
            <w:tab/>
          </w:r>
          <w:r>
            <w:rPr>
              <w:noProof/>
            </w:rPr>
            <w:fldChar w:fldCharType="begin"/>
          </w:r>
          <w:r>
            <w:rPr>
              <w:noProof/>
            </w:rPr>
            <w:instrText xml:space="preserve"> PAGEREF _Toc322366545 \h </w:instrText>
          </w:r>
          <w:r>
            <w:rPr>
              <w:noProof/>
            </w:rPr>
          </w:r>
          <w:r>
            <w:rPr>
              <w:noProof/>
            </w:rPr>
            <w:fldChar w:fldCharType="separate"/>
          </w:r>
          <w:r>
            <w:rPr>
              <w:noProof/>
            </w:rPr>
            <w:t>22</w:t>
          </w:r>
          <w:r>
            <w:rPr>
              <w:noProof/>
            </w:rPr>
            <w:fldChar w:fldCharType="end"/>
          </w:r>
        </w:p>
        <w:p w14:paraId="78AF9566" w14:textId="77777777" w:rsidR="0094634C" w:rsidRDefault="0094634C">
          <w:pPr>
            <w:pStyle w:val="TOC2"/>
            <w:tabs>
              <w:tab w:val="right" w:pos="8630"/>
            </w:tabs>
            <w:rPr>
              <w:b w:val="0"/>
              <w:noProof/>
              <w:sz w:val="24"/>
              <w:szCs w:val="24"/>
              <w:lang w:eastAsia="ja-JP"/>
            </w:rPr>
          </w:pPr>
          <w:r>
            <w:rPr>
              <w:noProof/>
            </w:rPr>
            <w:t>3.1) Load Distributions</w:t>
          </w:r>
          <w:r>
            <w:rPr>
              <w:noProof/>
            </w:rPr>
            <w:tab/>
          </w:r>
          <w:r>
            <w:rPr>
              <w:noProof/>
            </w:rPr>
            <w:fldChar w:fldCharType="begin"/>
          </w:r>
          <w:r>
            <w:rPr>
              <w:noProof/>
            </w:rPr>
            <w:instrText xml:space="preserve"> PAGEREF _Toc322366546 \h </w:instrText>
          </w:r>
          <w:r>
            <w:rPr>
              <w:noProof/>
            </w:rPr>
          </w:r>
          <w:r>
            <w:rPr>
              <w:noProof/>
            </w:rPr>
            <w:fldChar w:fldCharType="separate"/>
          </w:r>
          <w:r>
            <w:rPr>
              <w:noProof/>
            </w:rPr>
            <w:t>23</w:t>
          </w:r>
          <w:r>
            <w:rPr>
              <w:noProof/>
            </w:rPr>
            <w:fldChar w:fldCharType="end"/>
          </w:r>
        </w:p>
        <w:p w14:paraId="03035907" w14:textId="77777777" w:rsidR="0094634C" w:rsidRDefault="0094634C">
          <w:pPr>
            <w:pStyle w:val="TOC3"/>
            <w:tabs>
              <w:tab w:val="right" w:pos="8630"/>
            </w:tabs>
            <w:rPr>
              <w:noProof/>
              <w:sz w:val="24"/>
              <w:szCs w:val="24"/>
              <w:lang w:eastAsia="ja-JP"/>
            </w:rPr>
          </w:pPr>
          <w:r>
            <w:rPr>
              <w:noProof/>
            </w:rPr>
            <w:t>3.1.1) Lift Distribution</w:t>
          </w:r>
          <w:r>
            <w:rPr>
              <w:noProof/>
            </w:rPr>
            <w:tab/>
          </w:r>
          <w:r>
            <w:rPr>
              <w:noProof/>
            </w:rPr>
            <w:fldChar w:fldCharType="begin"/>
          </w:r>
          <w:r>
            <w:rPr>
              <w:noProof/>
            </w:rPr>
            <w:instrText xml:space="preserve"> PAGEREF _Toc322366547 \h </w:instrText>
          </w:r>
          <w:r>
            <w:rPr>
              <w:noProof/>
            </w:rPr>
          </w:r>
          <w:r>
            <w:rPr>
              <w:noProof/>
            </w:rPr>
            <w:fldChar w:fldCharType="separate"/>
          </w:r>
          <w:r>
            <w:rPr>
              <w:noProof/>
            </w:rPr>
            <w:t>23</w:t>
          </w:r>
          <w:r>
            <w:rPr>
              <w:noProof/>
            </w:rPr>
            <w:fldChar w:fldCharType="end"/>
          </w:r>
        </w:p>
        <w:p w14:paraId="327B1578" w14:textId="77777777" w:rsidR="0094634C" w:rsidRDefault="0094634C">
          <w:pPr>
            <w:pStyle w:val="TOC3"/>
            <w:tabs>
              <w:tab w:val="right" w:pos="8630"/>
            </w:tabs>
            <w:rPr>
              <w:noProof/>
              <w:sz w:val="24"/>
              <w:szCs w:val="24"/>
              <w:lang w:eastAsia="ja-JP"/>
            </w:rPr>
          </w:pPr>
          <w:r>
            <w:rPr>
              <w:noProof/>
            </w:rPr>
            <w:t>3.1.2) Drag Distribution</w:t>
          </w:r>
          <w:r>
            <w:rPr>
              <w:noProof/>
            </w:rPr>
            <w:tab/>
          </w:r>
          <w:r>
            <w:rPr>
              <w:noProof/>
            </w:rPr>
            <w:fldChar w:fldCharType="begin"/>
          </w:r>
          <w:r>
            <w:rPr>
              <w:noProof/>
            </w:rPr>
            <w:instrText xml:space="preserve"> PAGEREF _Toc322366548 \h </w:instrText>
          </w:r>
          <w:r>
            <w:rPr>
              <w:noProof/>
            </w:rPr>
          </w:r>
          <w:r>
            <w:rPr>
              <w:noProof/>
            </w:rPr>
            <w:fldChar w:fldCharType="separate"/>
          </w:r>
          <w:r>
            <w:rPr>
              <w:noProof/>
            </w:rPr>
            <w:t>25</w:t>
          </w:r>
          <w:r>
            <w:rPr>
              <w:noProof/>
            </w:rPr>
            <w:fldChar w:fldCharType="end"/>
          </w:r>
        </w:p>
        <w:p w14:paraId="36F371B7" w14:textId="77777777" w:rsidR="0094634C" w:rsidRDefault="0094634C">
          <w:pPr>
            <w:pStyle w:val="TOC3"/>
            <w:tabs>
              <w:tab w:val="right" w:pos="8630"/>
            </w:tabs>
            <w:rPr>
              <w:noProof/>
              <w:sz w:val="24"/>
              <w:szCs w:val="24"/>
              <w:lang w:eastAsia="ja-JP"/>
            </w:rPr>
          </w:pPr>
          <w:r>
            <w:rPr>
              <w:noProof/>
            </w:rPr>
            <w:t>3.1.3) Total Load Distribution on Wing</w:t>
          </w:r>
          <w:r>
            <w:rPr>
              <w:noProof/>
            </w:rPr>
            <w:tab/>
          </w:r>
          <w:r>
            <w:rPr>
              <w:noProof/>
            </w:rPr>
            <w:fldChar w:fldCharType="begin"/>
          </w:r>
          <w:r>
            <w:rPr>
              <w:noProof/>
            </w:rPr>
            <w:instrText xml:space="preserve"> PAGEREF _Toc322366549 \h </w:instrText>
          </w:r>
          <w:r>
            <w:rPr>
              <w:noProof/>
            </w:rPr>
          </w:r>
          <w:r>
            <w:rPr>
              <w:noProof/>
            </w:rPr>
            <w:fldChar w:fldCharType="separate"/>
          </w:r>
          <w:r>
            <w:rPr>
              <w:noProof/>
            </w:rPr>
            <w:t>27</w:t>
          </w:r>
          <w:r>
            <w:rPr>
              <w:noProof/>
            </w:rPr>
            <w:fldChar w:fldCharType="end"/>
          </w:r>
        </w:p>
        <w:p w14:paraId="345E5126" w14:textId="77777777" w:rsidR="0094634C" w:rsidRDefault="0094634C">
          <w:pPr>
            <w:pStyle w:val="TOC2"/>
            <w:tabs>
              <w:tab w:val="right" w:pos="8630"/>
            </w:tabs>
            <w:rPr>
              <w:b w:val="0"/>
              <w:noProof/>
              <w:sz w:val="24"/>
              <w:szCs w:val="24"/>
              <w:lang w:eastAsia="ja-JP"/>
            </w:rPr>
          </w:pPr>
          <w:r>
            <w:rPr>
              <w:noProof/>
            </w:rPr>
            <w:t>3.2) Wing Structure</w:t>
          </w:r>
          <w:r>
            <w:rPr>
              <w:noProof/>
            </w:rPr>
            <w:tab/>
          </w:r>
          <w:r>
            <w:rPr>
              <w:noProof/>
            </w:rPr>
            <w:fldChar w:fldCharType="begin"/>
          </w:r>
          <w:r>
            <w:rPr>
              <w:noProof/>
            </w:rPr>
            <w:instrText xml:space="preserve"> PAGEREF _Toc322366550 \h </w:instrText>
          </w:r>
          <w:r>
            <w:rPr>
              <w:noProof/>
            </w:rPr>
          </w:r>
          <w:r>
            <w:rPr>
              <w:noProof/>
            </w:rPr>
            <w:fldChar w:fldCharType="separate"/>
          </w:r>
          <w:r>
            <w:rPr>
              <w:noProof/>
            </w:rPr>
            <w:t>30</w:t>
          </w:r>
          <w:r>
            <w:rPr>
              <w:noProof/>
            </w:rPr>
            <w:fldChar w:fldCharType="end"/>
          </w:r>
        </w:p>
        <w:p w14:paraId="215BE637" w14:textId="77777777" w:rsidR="0094634C" w:rsidRDefault="0094634C">
          <w:pPr>
            <w:pStyle w:val="TOC3"/>
            <w:tabs>
              <w:tab w:val="right" w:pos="8630"/>
            </w:tabs>
            <w:rPr>
              <w:noProof/>
              <w:sz w:val="24"/>
              <w:szCs w:val="24"/>
              <w:lang w:eastAsia="ja-JP"/>
            </w:rPr>
          </w:pPr>
          <w:r>
            <w:rPr>
              <w:noProof/>
            </w:rPr>
            <w:t>3.2.1) Geometry (Cantilever beam model)</w:t>
          </w:r>
          <w:r>
            <w:rPr>
              <w:noProof/>
            </w:rPr>
            <w:tab/>
          </w:r>
          <w:r>
            <w:rPr>
              <w:noProof/>
            </w:rPr>
            <w:fldChar w:fldCharType="begin"/>
          </w:r>
          <w:r>
            <w:rPr>
              <w:noProof/>
            </w:rPr>
            <w:instrText xml:space="preserve"> PAGEREF _Toc322366551 \h </w:instrText>
          </w:r>
          <w:r>
            <w:rPr>
              <w:noProof/>
            </w:rPr>
          </w:r>
          <w:r>
            <w:rPr>
              <w:noProof/>
            </w:rPr>
            <w:fldChar w:fldCharType="separate"/>
          </w:r>
          <w:r>
            <w:rPr>
              <w:noProof/>
            </w:rPr>
            <w:t>30</w:t>
          </w:r>
          <w:r>
            <w:rPr>
              <w:noProof/>
            </w:rPr>
            <w:fldChar w:fldCharType="end"/>
          </w:r>
        </w:p>
        <w:p w14:paraId="5D9B836D" w14:textId="77777777" w:rsidR="0094634C" w:rsidRDefault="0094634C">
          <w:pPr>
            <w:pStyle w:val="TOC3"/>
            <w:tabs>
              <w:tab w:val="right" w:pos="8630"/>
            </w:tabs>
            <w:rPr>
              <w:noProof/>
              <w:sz w:val="24"/>
              <w:szCs w:val="24"/>
              <w:lang w:eastAsia="ja-JP"/>
            </w:rPr>
          </w:pPr>
          <w:r>
            <w:rPr>
              <w:noProof/>
            </w:rPr>
            <w:t>3.2.2) Centroid</w:t>
          </w:r>
          <w:r>
            <w:rPr>
              <w:noProof/>
            </w:rPr>
            <w:tab/>
          </w:r>
          <w:r>
            <w:rPr>
              <w:noProof/>
            </w:rPr>
            <w:fldChar w:fldCharType="begin"/>
          </w:r>
          <w:r>
            <w:rPr>
              <w:noProof/>
            </w:rPr>
            <w:instrText xml:space="preserve"> PAGEREF _Toc322366552 \h </w:instrText>
          </w:r>
          <w:r>
            <w:rPr>
              <w:noProof/>
            </w:rPr>
          </w:r>
          <w:r>
            <w:rPr>
              <w:noProof/>
            </w:rPr>
            <w:fldChar w:fldCharType="separate"/>
          </w:r>
          <w:r>
            <w:rPr>
              <w:noProof/>
            </w:rPr>
            <w:t>31</w:t>
          </w:r>
          <w:r>
            <w:rPr>
              <w:noProof/>
            </w:rPr>
            <w:fldChar w:fldCharType="end"/>
          </w:r>
        </w:p>
        <w:p w14:paraId="320DD653" w14:textId="77777777" w:rsidR="0094634C" w:rsidRDefault="0094634C">
          <w:pPr>
            <w:pStyle w:val="TOC3"/>
            <w:tabs>
              <w:tab w:val="right" w:pos="8630"/>
            </w:tabs>
            <w:rPr>
              <w:noProof/>
              <w:sz w:val="24"/>
              <w:szCs w:val="24"/>
              <w:lang w:eastAsia="ja-JP"/>
            </w:rPr>
          </w:pPr>
          <w:r>
            <w:rPr>
              <w:noProof/>
            </w:rPr>
            <w:t>3.2.3) Area Moment of Inertia</w:t>
          </w:r>
          <w:r>
            <w:rPr>
              <w:noProof/>
            </w:rPr>
            <w:tab/>
          </w:r>
          <w:r>
            <w:rPr>
              <w:noProof/>
            </w:rPr>
            <w:fldChar w:fldCharType="begin"/>
          </w:r>
          <w:r>
            <w:rPr>
              <w:noProof/>
            </w:rPr>
            <w:instrText xml:space="preserve"> PAGEREF _Toc322366553 \h </w:instrText>
          </w:r>
          <w:r>
            <w:rPr>
              <w:noProof/>
            </w:rPr>
          </w:r>
          <w:r>
            <w:rPr>
              <w:noProof/>
            </w:rPr>
            <w:fldChar w:fldCharType="separate"/>
          </w:r>
          <w:r>
            <w:rPr>
              <w:noProof/>
            </w:rPr>
            <w:t>34</w:t>
          </w:r>
          <w:r>
            <w:rPr>
              <w:noProof/>
            </w:rPr>
            <w:fldChar w:fldCharType="end"/>
          </w:r>
        </w:p>
        <w:p w14:paraId="57E3ECF1" w14:textId="77777777" w:rsidR="0094634C" w:rsidRDefault="0094634C">
          <w:pPr>
            <w:pStyle w:val="TOC2"/>
            <w:tabs>
              <w:tab w:val="right" w:pos="8630"/>
            </w:tabs>
            <w:rPr>
              <w:b w:val="0"/>
              <w:noProof/>
              <w:sz w:val="24"/>
              <w:szCs w:val="24"/>
              <w:lang w:eastAsia="ja-JP"/>
            </w:rPr>
          </w:pPr>
          <w:r>
            <w:rPr>
              <w:noProof/>
            </w:rPr>
            <w:t>3.3) Structural Loads</w:t>
          </w:r>
          <w:r>
            <w:rPr>
              <w:noProof/>
            </w:rPr>
            <w:tab/>
          </w:r>
          <w:r>
            <w:rPr>
              <w:noProof/>
            </w:rPr>
            <w:fldChar w:fldCharType="begin"/>
          </w:r>
          <w:r>
            <w:rPr>
              <w:noProof/>
            </w:rPr>
            <w:instrText xml:space="preserve"> PAGEREF _Toc322366554 \h </w:instrText>
          </w:r>
          <w:r>
            <w:rPr>
              <w:noProof/>
            </w:rPr>
          </w:r>
          <w:r>
            <w:rPr>
              <w:noProof/>
            </w:rPr>
            <w:fldChar w:fldCharType="separate"/>
          </w:r>
          <w:r>
            <w:rPr>
              <w:noProof/>
            </w:rPr>
            <w:t>34</w:t>
          </w:r>
          <w:r>
            <w:rPr>
              <w:noProof/>
            </w:rPr>
            <w:fldChar w:fldCharType="end"/>
          </w:r>
        </w:p>
        <w:p w14:paraId="5E05BBA1" w14:textId="77777777" w:rsidR="0094634C" w:rsidRDefault="0094634C">
          <w:pPr>
            <w:pStyle w:val="TOC3"/>
            <w:tabs>
              <w:tab w:val="right" w:pos="8630"/>
            </w:tabs>
            <w:rPr>
              <w:noProof/>
              <w:sz w:val="24"/>
              <w:szCs w:val="24"/>
              <w:lang w:eastAsia="ja-JP"/>
            </w:rPr>
          </w:pPr>
          <w:r>
            <w:rPr>
              <w:noProof/>
            </w:rPr>
            <w:t>3.3.1) Bending Moments</w:t>
          </w:r>
          <w:r>
            <w:rPr>
              <w:noProof/>
            </w:rPr>
            <w:tab/>
          </w:r>
          <w:r>
            <w:rPr>
              <w:noProof/>
            </w:rPr>
            <w:fldChar w:fldCharType="begin"/>
          </w:r>
          <w:r>
            <w:rPr>
              <w:noProof/>
            </w:rPr>
            <w:instrText xml:space="preserve"> PAGEREF _Toc322366555 \h </w:instrText>
          </w:r>
          <w:r>
            <w:rPr>
              <w:noProof/>
            </w:rPr>
          </w:r>
          <w:r>
            <w:rPr>
              <w:noProof/>
            </w:rPr>
            <w:fldChar w:fldCharType="separate"/>
          </w:r>
          <w:r>
            <w:rPr>
              <w:noProof/>
            </w:rPr>
            <w:t>34</w:t>
          </w:r>
          <w:r>
            <w:rPr>
              <w:noProof/>
            </w:rPr>
            <w:fldChar w:fldCharType="end"/>
          </w:r>
        </w:p>
        <w:p w14:paraId="1CFC06C7" w14:textId="77777777" w:rsidR="0094634C" w:rsidRDefault="0094634C">
          <w:pPr>
            <w:pStyle w:val="TOC3"/>
            <w:tabs>
              <w:tab w:val="right" w:pos="8630"/>
            </w:tabs>
            <w:rPr>
              <w:noProof/>
              <w:sz w:val="24"/>
              <w:szCs w:val="24"/>
              <w:lang w:eastAsia="ja-JP"/>
            </w:rPr>
          </w:pPr>
          <w:r>
            <w:rPr>
              <w:noProof/>
            </w:rPr>
            <w:lastRenderedPageBreak/>
            <w:t>3.3.2) Stress</w:t>
          </w:r>
          <w:r>
            <w:rPr>
              <w:noProof/>
            </w:rPr>
            <w:tab/>
          </w:r>
          <w:r>
            <w:rPr>
              <w:noProof/>
            </w:rPr>
            <w:fldChar w:fldCharType="begin"/>
          </w:r>
          <w:r>
            <w:rPr>
              <w:noProof/>
            </w:rPr>
            <w:instrText xml:space="preserve"> PAGEREF _Toc322366556 \h </w:instrText>
          </w:r>
          <w:r>
            <w:rPr>
              <w:noProof/>
            </w:rPr>
          </w:r>
          <w:r>
            <w:rPr>
              <w:noProof/>
            </w:rPr>
            <w:fldChar w:fldCharType="separate"/>
          </w:r>
          <w:r>
            <w:rPr>
              <w:noProof/>
            </w:rPr>
            <w:t>34</w:t>
          </w:r>
          <w:r>
            <w:rPr>
              <w:noProof/>
            </w:rPr>
            <w:fldChar w:fldCharType="end"/>
          </w:r>
        </w:p>
        <w:p w14:paraId="0B9CBA5E" w14:textId="77777777" w:rsidR="0094634C" w:rsidRDefault="0094634C">
          <w:pPr>
            <w:pStyle w:val="TOC3"/>
            <w:tabs>
              <w:tab w:val="right" w:pos="8630"/>
            </w:tabs>
            <w:rPr>
              <w:noProof/>
              <w:sz w:val="24"/>
              <w:szCs w:val="24"/>
              <w:lang w:eastAsia="ja-JP"/>
            </w:rPr>
          </w:pPr>
          <w:r>
            <w:rPr>
              <w:noProof/>
            </w:rPr>
            <w:t>3.3.3) Shear</w:t>
          </w:r>
          <w:r>
            <w:rPr>
              <w:noProof/>
            </w:rPr>
            <w:tab/>
          </w:r>
          <w:r>
            <w:rPr>
              <w:noProof/>
            </w:rPr>
            <w:fldChar w:fldCharType="begin"/>
          </w:r>
          <w:r>
            <w:rPr>
              <w:noProof/>
            </w:rPr>
            <w:instrText xml:space="preserve"> PAGEREF _Toc322366557 \h </w:instrText>
          </w:r>
          <w:r>
            <w:rPr>
              <w:noProof/>
            </w:rPr>
          </w:r>
          <w:r>
            <w:rPr>
              <w:noProof/>
            </w:rPr>
            <w:fldChar w:fldCharType="separate"/>
          </w:r>
          <w:r>
            <w:rPr>
              <w:noProof/>
            </w:rPr>
            <w:t>34</w:t>
          </w:r>
          <w:r>
            <w:rPr>
              <w:noProof/>
            </w:rPr>
            <w:fldChar w:fldCharType="end"/>
          </w:r>
        </w:p>
        <w:p w14:paraId="16A652DC" w14:textId="77777777" w:rsidR="0094634C" w:rsidRDefault="0094634C">
          <w:pPr>
            <w:pStyle w:val="TOC3"/>
            <w:tabs>
              <w:tab w:val="right" w:pos="8630"/>
            </w:tabs>
            <w:rPr>
              <w:noProof/>
              <w:sz w:val="24"/>
              <w:szCs w:val="24"/>
              <w:lang w:eastAsia="ja-JP"/>
            </w:rPr>
          </w:pPr>
          <w:r>
            <w:rPr>
              <w:noProof/>
            </w:rPr>
            <w:t>3.3.4) Wing Tip Deflection</w:t>
          </w:r>
          <w:r>
            <w:rPr>
              <w:noProof/>
            </w:rPr>
            <w:tab/>
          </w:r>
          <w:r>
            <w:rPr>
              <w:noProof/>
            </w:rPr>
            <w:fldChar w:fldCharType="begin"/>
          </w:r>
          <w:r>
            <w:rPr>
              <w:noProof/>
            </w:rPr>
            <w:instrText xml:space="preserve"> PAGEREF _Toc322366558 \h </w:instrText>
          </w:r>
          <w:r>
            <w:rPr>
              <w:noProof/>
            </w:rPr>
          </w:r>
          <w:r>
            <w:rPr>
              <w:noProof/>
            </w:rPr>
            <w:fldChar w:fldCharType="separate"/>
          </w:r>
          <w:r>
            <w:rPr>
              <w:noProof/>
            </w:rPr>
            <w:t>34</w:t>
          </w:r>
          <w:r>
            <w:rPr>
              <w:noProof/>
            </w:rPr>
            <w:fldChar w:fldCharType="end"/>
          </w:r>
        </w:p>
        <w:p w14:paraId="05C589EF" w14:textId="77777777" w:rsidR="0094634C" w:rsidRDefault="0094634C">
          <w:pPr>
            <w:pStyle w:val="TOC1"/>
            <w:tabs>
              <w:tab w:val="right" w:pos="8630"/>
            </w:tabs>
            <w:rPr>
              <w:b w:val="0"/>
              <w:noProof/>
              <w:lang w:eastAsia="ja-JP"/>
            </w:rPr>
          </w:pPr>
          <w:r>
            <w:rPr>
              <w:noProof/>
            </w:rPr>
            <w:t>4) Conclusion and upcoming work</w:t>
          </w:r>
          <w:r>
            <w:rPr>
              <w:noProof/>
            </w:rPr>
            <w:tab/>
          </w:r>
          <w:r>
            <w:rPr>
              <w:noProof/>
            </w:rPr>
            <w:fldChar w:fldCharType="begin"/>
          </w:r>
          <w:r>
            <w:rPr>
              <w:noProof/>
            </w:rPr>
            <w:instrText xml:space="preserve"> PAGEREF _Toc322366559 \h </w:instrText>
          </w:r>
          <w:r>
            <w:rPr>
              <w:noProof/>
            </w:rPr>
          </w:r>
          <w:r>
            <w:rPr>
              <w:noProof/>
            </w:rPr>
            <w:fldChar w:fldCharType="separate"/>
          </w:r>
          <w:r>
            <w:rPr>
              <w:noProof/>
            </w:rPr>
            <w:t>34</w:t>
          </w:r>
          <w:r>
            <w:rPr>
              <w:noProof/>
            </w:rPr>
            <w:fldChar w:fldCharType="end"/>
          </w:r>
        </w:p>
        <w:p w14:paraId="0649384C" w14:textId="77777777" w:rsidR="0094634C" w:rsidRDefault="0094634C">
          <w:pPr>
            <w:pStyle w:val="TOC1"/>
            <w:tabs>
              <w:tab w:val="right" w:pos="8630"/>
            </w:tabs>
            <w:rPr>
              <w:b w:val="0"/>
              <w:noProof/>
              <w:lang w:eastAsia="ja-JP"/>
            </w:rPr>
          </w:pPr>
          <w:r>
            <w:rPr>
              <w:noProof/>
            </w:rPr>
            <w:t>5) References</w:t>
          </w:r>
          <w:r>
            <w:rPr>
              <w:noProof/>
            </w:rPr>
            <w:tab/>
          </w:r>
          <w:r>
            <w:rPr>
              <w:noProof/>
            </w:rPr>
            <w:fldChar w:fldCharType="begin"/>
          </w:r>
          <w:r>
            <w:rPr>
              <w:noProof/>
            </w:rPr>
            <w:instrText xml:space="preserve"> PAGEREF _Toc322366560 \h </w:instrText>
          </w:r>
          <w:r>
            <w:rPr>
              <w:noProof/>
            </w:rPr>
          </w:r>
          <w:r>
            <w:rPr>
              <w:noProof/>
            </w:rPr>
            <w:fldChar w:fldCharType="separate"/>
          </w:r>
          <w:r>
            <w:rPr>
              <w:noProof/>
            </w:rPr>
            <w:t>34</w:t>
          </w:r>
          <w:r>
            <w:rPr>
              <w:noProof/>
            </w:rPr>
            <w:fldChar w:fldCharType="end"/>
          </w:r>
        </w:p>
        <w:p w14:paraId="42015E00" w14:textId="77777777" w:rsidR="0094634C" w:rsidRDefault="0094634C">
          <w:pPr>
            <w:pStyle w:val="TOC1"/>
            <w:tabs>
              <w:tab w:val="right" w:pos="8630"/>
            </w:tabs>
            <w:rPr>
              <w:b w:val="0"/>
              <w:noProof/>
              <w:lang w:eastAsia="ja-JP"/>
            </w:rPr>
          </w:pPr>
          <w:r>
            <w:rPr>
              <w:noProof/>
            </w:rPr>
            <w:t>6) Appendix</w:t>
          </w:r>
          <w:r>
            <w:rPr>
              <w:noProof/>
            </w:rPr>
            <w:tab/>
          </w:r>
          <w:r>
            <w:rPr>
              <w:noProof/>
            </w:rPr>
            <w:fldChar w:fldCharType="begin"/>
          </w:r>
          <w:r>
            <w:rPr>
              <w:noProof/>
            </w:rPr>
            <w:instrText xml:space="preserve"> PAGEREF _Toc322366561 \h </w:instrText>
          </w:r>
          <w:r>
            <w:rPr>
              <w:noProof/>
            </w:rPr>
          </w:r>
          <w:r>
            <w:rPr>
              <w:noProof/>
            </w:rPr>
            <w:fldChar w:fldCharType="separate"/>
          </w:r>
          <w:r>
            <w:rPr>
              <w:noProof/>
            </w:rPr>
            <w:t>34</w:t>
          </w:r>
          <w:r>
            <w:rPr>
              <w:noProof/>
            </w:rPr>
            <w:fldChar w:fldCharType="end"/>
          </w:r>
        </w:p>
        <w:p w14:paraId="61B5E79B" w14:textId="138168FE" w:rsidR="00013F88" w:rsidRDefault="00E84AA4">
          <w:r>
            <w:rPr>
              <w:noProof/>
            </w:rPr>
            <w:fldChar w:fldCharType="end"/>
          </w:r>
        </w:p>
      </w:sdtContent>
    </w:sdt>
    <w:p w14:paraId="54B4B5D3" w14:textId="77777777" w:rsidR="00741596" w:rsidRDefault="00741596" w:rsidP="00741596">
      <w:pPr>
        <w:rPr>
          <w:rFonts w:cs="Times New Roman"/>
          <w:b/>
          <w:bCs/>
          <w:noProof/>
        </w:rPr>
      </w:pPr>
    </w:p>
    <w:p w14:paraId="32D073EB" w14:textId="77777777" w:rsidR="00741596" w:rsidRDefault="00741596" w:rsidP="00741596">
      <w:pPr>
        <w:rPr>
          <w:rFonts w:cs="Times New Roman"/>
          <w:b/>
          <w:bCs/>
          <w:noProof/>
        </w:rPr>
      </w:pPr>
    </w:p>
    <w:p w14:paraId="01FBCA21" w14:textId="77777777" w:rsidR="00741596" w:rsidRDefault="00741596" w:rsidP="00741596">
      <w:pPr>
        <w:rPr>
          <w:rFonts w:cs="Times New Roman"/>
          <w:b/>
          <w:bCs/>
          <w:noProof/>
        </w:rPr>
      </w:pPr>
    </w:p>
    <w:p w14:paraId="3385F99A" w14:textId="77777777" w:rsidR="00741596" w:rsidRDefault="00741596" w:rsidP="00741596">
      <w:pPr>
        <w:rPr>
          <w:rFonts w:cs="Times New Roman"/>
          <w:b/>
          <w:bCs/>
          <w:noProof/>
        </w:rPr>
      </w:pPr>
    </w:p>
    <w:p w14:paraId="35C569D5" w14:textId="77777777" w:rsidR="00741596" w:rsidRDefault="00741596" w:rsidP="00741596">
      <w:pPr>
        <w:rPr>
          <w:rFonts w:cs="Times New Roman"/>
          <w:b/>
          <w:bCs/>
          <w:noProof/>
        </w:rPr>
      </w:pPr>
    </w:p>
    <w:p w14:paraId="7179D589" w14:textId="77777777" w:rsidR="00741596" w:rsidRDefault="00741596" w:rsidP="00741596">
      <w:pPr>
        <w:rPr>
          <w:rFonts w:cs="Times New Roman"/>
          <w:b/>
          <w:bCs/>
          <w:noProof/>
        </w:rPr>
      </w:pPr>
    </w:p>
    <w:p w14:paraId="6A01DBB5" w14:textId="77777777" w:rsidR="00741596" w:rsidRDefault="00741596" w:rsidP="00741596">
      <w:pPr>
        <w:rPr>
          <w:rFonts w:cs="Times New Roman"/>
          <w:b/>
          <w:bCs/>
          <w:noProof/>
        </w:rPr>
      </w:pPr>
    </w:p>
    <w:p w14:paraId="6456A12B" w14:textId="77777777" w:rsidR="00741596" w:rsidRDefault="00741596" w:rsidP="00741596">
      <w:pPr>
        <w:rPr>
          <w:rFonts w:cs="Times New Roman"/>
          <w:b/>
          <w:bCs/>
          <w:noProof/>
        </w:rPr>
      </w:pPr>
    </w:p>
    <w:p w14:paraId="6A71D678" w14:textId="77777777" w:rsidR="00741596" w:rsidRDefault="00741596" w:rsidP="00741596">
      <w:pPr>
        <w:rPr>
          <w:rFonts w:cs="Times New Roman"/>
          <w:b/>
          <w:bCs/>
          <w:noProof/>
        </w:rPr>
      </w:pPr>
    </w:p>
    <w:p w14:paraId="55AB4F71" w14:textId="77777777" w:rsidR="00FB7F0C" w:rsidRDefault="00FB7F0C" w:rsidP="00741596">
      <w:pPr>
        <w:rPr>
          <w:rFonts w:cs="Times New Roman"/>
          <w:b/>
          <w:bCs/>
          <w:noProof/>
        </w:rPr>
      </w:pPr>
    </w:p>
    <w:p w14:paraId="28138FBF" w14:textId="77777777" w:rsidR="00FB7F0C" w:rsidRDefault="00FB7F0C" w:rsidP="00741596">
      <w:pPr>
        <w:rPr>
          <w:rFonts w:cs="Times New Roman"/>
          <w:b/>
          <w:bCs/>
          <w:noProof/>
        </w:rPr>
      </w:pPr>
    </w:p>
    <w:p w14:paraId="117E693B" w14:textId="77777777" w:rsidR="00FB7F0C" w:rsidRDefault="00FB7F0C" w:rsidP="00741596">
      <w:pPr>
        <w:rPr>
          <w:rFonts w:cs="Times New Roman"/>
          <w:b/>
          <w:bCs/>
          <w:noProof/>
        </w:rPr>
      </w:pPr>
    </w:p>
    <w:p w14:paraId="3997C3EA" w14:textId="77777777" w:rsidR="00FB7F0C" w:rsidRDefault="00FB7F0C" w:rsidP="00741596">
      <w:pPr>
        <w:rPr>
          <w:rFonts w:cs="Times New Roman"/>
          <w:b/>
          <w:bCs/>
          <w:noProof/>
        </w:rPr>
      </w:pPr>
    </w:p>
    <w:p w14:paraId="2C3DB05B" w14:textId="77777777" w:rsidR="00741596" w:rsidRDefault="00741596" w:rsidP="00741596">
      <w:pPr>
        <w:rPr>
          <w:rFonts w:cs="Times New Roman"/>
          <w:b/>
          <w:bCs/>
          <w:noProof/>
        </w:rPr>
      </w:pPr>
    </w:p>
    <w:p w14:paraId="1528B99E" w14:textId="431DAFCA" w:rsidR="00013F88" w:rsidRPr="00D45008" w:rsidRDefault="00013F88" w:rsidP="00FB7F0C">
      <w:pPr>
        <w:pStyle w:val="Heading2"/>
        <w:jc w:val="center"/>
        <w:rPr>
          <w:b w:val="0"/>
          <w:color w:val="000000" w:themeColor="text1"/>
        </w:rPr>
      </w:pPr>
      <w:bookmarkStart w:id="0" w:name="_Toc322366533"/>
      <w:r w:rsidRPr="00D45008">
        <w:rPr>
          <w:b w:val="0"/>
          <w:color w:val="000000" w:themeColor="text1"/>
        </w:rPr>
        <w:lastRenderedPageBreak/>
        <w:t>List of Figures</w:t>
      </w:r>
      <w:bookmarkEnd w:id="0"/>
    </w:p>
    <w:p w14:paraId="335F120D" w14:textId="77777777" w:rsidR="00DB56BB" w:rsidRPr="00DB56BB" w:rsidRDefault="00DB56BB">
      <w:pPr>
        <w:pStyle w:val="TOC1"/>
        <w:tabs>
          <w:tab w:val="right" w:leader="dot" w:pos="8630"/>
        </w:tabs>
        <w:rPr>
          <w:b w:val="0"/>
          <w:noProof/>
          <w:sz w:val="22"/>
          <w:szCs w:val="22"/>
          <w:lang w:eastAsia="ja-JP"/>
        </w:rPr>
      </w:pPr>
      <w:r w:rsidRPr="00DB56BB">
        <w:rPr>
          <w:rFonts w:cs="Times New Roman"/>
          <w:sz w:val="22"/>
          <w:szCs w:val="22"/>
        </w:rPr>
        <w:fldChar w:fldCharType="begin"/>
      </w:r>
      <w:r w:rsidRPr="00DB56BB">
        <w:rPr>
          <w:rFonts w:cs="Times New Roman"/>
          <w:sz w:val="22"/>
          <w:szCs w:val="22"/>
        </w:rPr>
        <w:instrText xml:space="preserve"> TOC \t "Figure,1" </w:instrText>
      </w:r>
      <w:r w:rsidRPr="00DB56BB">
        <w:rPr>
          <w:rFonts w:cs="Times New Roman"/>
          <w:sz w:val="22"/>
          <w:szCs w:val="22"/>
        </w:rPr>
        <w:fldChar w:fldCharType="separate"/>
      </w:r>
      <w:r w:rsidRPr="00DB56BB">
        <w:rPr>
          <w:noProof/>
          <w:sz w:val="22"/>
          <w:szCs w:val="22"/>
        </w:rPr>
        <w:t>Figure 1: Gantt Chart</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_Toc322364143 \h </w:instrText>
      </w:r>
      <w:r w:rsidRPr="00DB56BB">
        <w:rPr>
          <w:noProof/>
          <w:sz w:val="22"/>
          <w:szCs w:val="22"/>
        </w:rPr>
      </w:r>
      <w:r w:rsidRPr="00DB56BB">
        <w:rPr>
          <w:noProof/>
          <w:sz w:val="22"/>
          <w:szCs w:val="22"/>
        </w:rPr>
        <w:fldChar w:fldCharType="separate"/>
      </w:r>
      <w:r w:rsidRPr="00DB56BB">
        <w:rPr>
          <w:noProof/>
          <w:sz w:val="22"/>
          <w:szCs w:val="22"/>
        </w:rPr>
        <w:t>6</w:t>
      </w:r>
      <w:r w:rsidRPr="00DB56BB">
        <w:rPr>
          <w:noProof/>
          <w:sz w:val="22"/>
          <w:szCs w:val="22"/>
        </w:rPr>
        <w:fldChar w:fldCharType="end"/>
      </w:r>
    </w:p>
    <w:p w14:paraId="61444E2B"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2: Cessna Cardinal 177B</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_Toc322364144 \h </w:instrText>
      </w:r>
      <w:r w:rsidRPr="00DB56BB">
        <w:rPr>
          <w:noProof/>
          <w:sz w:val="22"/>
          <w:szCs w:val="22"/>
        </w:rPr>
      </w:r>
      <w:r w:rsidRPr="00DB56BB">
        <w:rPr>
          <w:noProof/>
          <w:sz w:val="22"/>
          <w:szCs w:val="22"/>
        </w:rPr>
        <w:fldChar w:fldCharType="separate"/>
      </w:r>
      <w:r w:rsidRPr="00DB56BB">
        <w:rPr>
          <w:noProof/>
          <w:sz w:val="22"/>
          <w:szCs w:val="22"/>
        </w:rPr>
        <w:t>8</w:t>
      </w:r>
      <w:r w:rsidRPr="00DB56BB">
        <w:rPr>
          <w:noProof/>
          <w:sz w:val="22"/>
          <w:szCs w:val="22"/>
        </w:rPr>
        <w:fldChar w:fldCharType="end"/>
      </w:r>
    </w:p>
    <w:p w14:paraId="1477B279"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3: 2-D Lift Curve for NACA 2415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_Toc322364145 \h </w:instrText>
      </w:r>
      <w:r w:rsidRPr="00DB56BB">
        <w:rPr>
          <w:noProof/>
          <w:sz w:val="22"/>
          <w:szCs w:val="22"/>
        </w:rPr>
      </w:r>
      <w:r w:rsidRPr="00DB56BB">
        <w:rPr>
          <w:noProof/>
          <w:sz w:val="22"/>
          <w:szCs w:val="22"/>
        </w:rPr>
        <w:fldChar w:fldCharType="separate"/>
      </w:r>
      <w:r w:rsidRPr="00DB56BB">
        <w:rPr>
          <w:noProof/>
          <w:sz w:val="22"/>
          <w:szCs w:val="22"/>
        </w:rPr>
        <w:t>11</w:t>
      </w:r>
      <w:r w:rsidRPr="00DB56BB">
        <w:rPr>
          <w:noProof/>
          <w:sz w:val="22"/>
          <w:szCs w:val="22"/>
        </w:rPr>
        <w:fldChar w:fldCharType="end"/>
      </w:r>
    </w:p>
    <w:p w14:paraId="4F06802E"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4: 2-D Lift Curve for NACA 2415 (4,450 m)</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_Toc322364146 \h </w:instrText>
      </w:r>
      <w:r w:rsidRPr="00DB56BB">
        <w:rPr>
          <w:noProof/>
          <w:sz w:val="22"/>
          <w:szCs w:val="22"/>
        </w:rPr>
      </w:r>
      <w:r w:rsidRPr="00DB56BB">
        <w:rPr>
          <w:noProof/>
          <w:sz w:val="22"/>
          <w:szCs w:val="22"/>
        </w:rPr>
        <w:fldChar w:fldCharType="separate"/>
      </w:r>
      <w:r w:rsidRPr="00DB56BB">
        <w:rPr>
          <w:noProof/>
          <w:sz w:val="22"/>
          <w:szCs w:val="22"/>
        </w:rPr>
        <w:t>12</w:t>
      </w:r>
      <w:r w:rsidRPr="00DB56BB">
        <w:rPr>
          <w:noProof/>
          <w:sz w:val="22"/>
          <w:szCs w:val="22"/>
        </w:rPr>
        <w:fldChar w:fldCharType="end"/>
      </w:r>
    </w:p>
    <w:p w14:paraId="477055B4"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5: Maneuver Envelope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_Toc322364147 \h </w:instrText>
      </w:r>
      <w:r w:rsidRPr="00DB56BB">
        <w:rPr>
          <w:noProof/>
          <w:sz w:val="22"/>
          <w:szCs w:val="22"/>
        </w:rPr>
      </w:r>
      <w:r w:rsidRPr="00DB56BB">
        <w:rPr>
          <w:noProof/>
          <w:sz w:val="22"/>
          <w:szCs w:val="22"/>
        </w:rPr>
        <w:fldChar w:fldCharType="separate"/>
      </w:r>
      <w:r w:rsidRPr="00DB56BB">
        <w:rPr>
          <w:noProof/>
          <w:sz w:val="22"/>
          <w:szCs w:val="22"/>
        </w:rPr>
        <w:t>16</w:t>
      </w:r>
      <w:r w:rsidRPr="00DB56BB">
        <w:rPr>
          <w:noProof/>
          <w:sz w:val="22"/>
          <w:szCs w:val="22"/>
        </w:rPr>
        <w:fldChar w:fldCharType="end"/>
      </w:r>
    </w:p>
    <w:p w14:paraId="3B94B0EF"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6: Maneuver Envelope (Service Ceiling)</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_Toc322364148 \h </w:instrText>
      </w:r>
      <w:r w:rsidRPr="00DB56BB">
        <w:rPr>
          <w:noProof/>
          <w:sz w:val="22"/>
          <w:szCs w:val="22"/>
        </w:rPr>
      </w:r>
      <w:r w:rsidRPr="00DB56BB">
        <w:rPr>
          <w:noProof/>
          <w:sz w:val="22"/>
          <w:szCs w:val="22"/>
        </w:rPr>
        <w:fldChar w:fldCharType="separate"/>
      </w:r>
      <w:r w:rsidRPr="00DB56BB">
        <w:rPr>
          <w:noProof/>
          <w:sz w:val="22"/>
          <w:szCs w:val="22"/>
        </w:rPr>
        <w:t>17</w:t>
      </w:r>
      <w:r w:rsidRPr="00DB56BB">
        <w:rPr>
          <w:noProof/>
          <w:sz w:val="22"/>
          <w:szCs w:val="22"/>
        </w:rPr>
        <w:fldChar w:fldCharType="end"/>
      </w:r>
    </w:p>
    <w:p w14:paraId="525492CC"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7: Gust Load Diagram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_Toc322364149 \h </w:instrText>
      </w:r>
      <w:r w:rsidRPr="00DB56BB">
        <w:rPr>
          <w:noProof/>
          <w:sz w:val="22"/>
          <w:szCs w:val="22"/>
        </w:rPr>
      </w:r>
      <w:r w:rsidRPr="00DB56BB">
        <w:rPr>
          <w:noProof/>
          <w:sz w:val="22"/>
          <w:szCs w:val="22"/>
        </w:rPr>
        <w:fldChar w:fldCharType="separate"/>
      </w:r>
      <w:r w:rsidRPr="00DB56BB">
        <w:rPr>
          <w:noProof/>
          <w:sz w:val="22"/>
          <w:szCs w:val="22"/>
        </w:rPr>
        <w:t>20</w:t>
      </w:r>
      <w:r w:rsidRPr="00DB56BB">
        <w:rPr>
          <w:noProof/>
          <w:sz w:val="22"/>
          <w:szCs w:val="22"/>
        </w:rPr>
        <w:fldChar w:fldCharType="end"/>
      </w:r>
    </w:p>
    <w:p w14:paraId="11906B03"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8: Gust Load Diagram (Altitude)</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_Toc322364150 \h </w:instrText>
      </w:r>
      <w:r w:rsidRPr="00DB56BB">
        <w:rPr>
          <w:noProof/>
          <w:sz w:val="22"/>
          <w:szCs w:val="22"/>
        </w:rPr>
      </w:r>
      <w:r w:rsidRPr="00DB56BB">
        <w:rPr>
          <w:noProof/>
          <w:sz w:val="22"/>
          <w:szCs w:val="22"/>
        </w:rPr>
        <w:fldChar w:fldCharType="separate"/>
      </w:r>
      <w:r w:rsidRPr="00DB56BB">
        <w:rPr>
          <w:noProof/>
          <w:sz w:val="22"/>
          <w:szCs w:val="22"/>
        </w:rPr>
        <w:t>20</w:t>
      </w:r>
      <w:r w:rsidRPr="00DB56BB">
        <w:rPr>
          <w:noProof/>
          <w:sz w:val="22"/>
          <w:szCs w:val="22"/>
        </w:rPr>
        <w:fldChar w:fldCharType="end"/>
      </w:r>
    </w:p>
    <w:p w14:paraId="6C660FD4"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9: Allowable Envelope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_Toc322364151 \h </w:instrText>
      </w:r>
      <w:r w:rsidRPr="00DB56BB">
        <w:rPr>
          <w:noProof/>
          <w:sz w:val="22"/>
          <w:szCs w:val="22"/>
        </w:rPr>
      </w:r>
      <w:r w:rsidRPr="00DB56BB">
        <w:rPr>
          <w:noProof/>
          <w:sz w:val="22"/>
          <w:szCs w:val="22"/>
        </w:rPr>
        <w:fldChar w:fldCharType="separate"/>
      </w:r>
      <w:r w:rsidRPr="00DB56BB">
        <w:rPr>
          <w:noProof/>
          <w:sz w:val="22"/>
          <w:szCs w:val="22"/>
        </w:rPr>
        <w:t>22</w:t>
      </w:r>
      <w:r w:rsidRPr="00DB56BB">
        <w:rPr>
          <w:noProof/>
          <w:sz w:val="22"/>
          <w:szCs w:val="22"/>
        </w:rPr>
        <w:fldChar w:fldCharType="end"/>
      </w:r>
    </w:p>
    <w:p w14:paraId="227A2BA2"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10: Allowable Envelope (Altitude)</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_Toc322364152 \h </w:instrText>
      </w:r>
      <w:r w:rsidRPr="00DB56BB">
        <w:rPr>
          <w:noProof/>
          <w:sz w:val="22"/>
          <w:szCs w:val="22"/>
        </w:rPr>
      </w:r>
      <w:r w:rsidRPr="00DB56BB">
        <w:rPr>
          <w:noProof/>
          <w:sz w:val="22"/>
          <w:szCs w:val="22"/>
        </w:rPr>
        <w:fldChar w:fldCharType="separate"/>
      </w:r>
      <w:r w:rsidRPr="00DB56BB">
        <w:rPr>
          <w:noProof/>
          <w:sz w:val="22"/>
          <w:szCs w:val="22"/>
        </w:rPr>
        <w:t>23</w:t>
      </w:r>
      <w:r w:rsidRPr="00DB56BB">
        <w:rPr>
          <w:noProof/>
          <w:sz w:val="22"/>
          <w:szCs w:val="22"/>
        </w:rPr>
        <w:fldChar w:fldCharType="end"/>
      </w:r>
    </w:p>
    <w:p w14:paraId="43E8A3D1"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11: Lift Distribution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_Toc322364153 \h </w:instrText>
      </w:r>
      <w:r w:rsidRPr="00DB56BB">
        <w:rPr>
          <w:noProof/>
          <w:sz w:val="22"/>
          <w:szCs w:val="22"/>
        </w:rPr>
      </w:r>
      <w:r w:rsidRPr="00DB56BB">
        <w:rPr>
          <w:noProof/>
          <w:sz w:val="22"/>
          <w:szCs w:val="22"/>
        </w:rPr>
        <w:fldChar w:fldCharType="separate"/>
      </w:r>
      <w:r w:rsidRPr="00DB56BB">
        <w:rPr>
          <w:noProof/>
          <w:sz w:val="22"/>
          <w:szCs w:val="22"/>
        </w:rPr>
        <w:t>25</w:t>
      </w:r>
      <w:r w:rsidRPr="00DB56BB">
        <w:rPr>
          <w:noProof/>
          <w:sz w:val="22"/>
          <w:szCs w:val="22"/>
        </w:rPr>
        <w:fldChar w:fldCharType="end"/>
      </w:r>
    </w:p>
    <w:p w14:paraId="4EE16B15"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12: Lift Distribution (Altitude)</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_Toc322364154 \h </w:instrText>
      </w:r>
      <w:r w:rsidRPr="00DB56BB">
        <w:rPr>
          <w:noProof/>
          <w:sz w:val="22"/>
          <w:szCs w:val="22"/>
        </w:rPr>
      </w:r>
      <w:r w:rsidRPr="00DB56BB">
        <w:rPr>
          <w:noProof/>
          <w:sz w:val="22"/>
          <w:szCs w:val="22"/>
        </w:rPr>
        <w:fldChar w:fldCharType="separate"/>
      </w:r>
      <w:r w:rsidRPr="00DB56BB">
        <w:rPr>
          <w:noProof/>
          <w:sz w:val="22"/>
          <w:szCs w:val="22"/>
        </w:rPr>
        <w:t>25</w:t>
      </w:r>
      <w:r w:rsidRPr="00DB56BB">
        <w:rPr>
          <w:noProof/>
          <w:sz w:val="22"/>
          <w:szCs w:val="22"/>
        </w:rPr>
        <w:fldChar w:fldCharType="end"/>
      </w:r>
    </w:p>
    <w:p w14:paraId="38D5DC85"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13: Drag Distribution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_Toc322364155 \h </w:instrText>
      </w:r>
      <w:r w:rsidRPr="00DB56BB">
        <w:rPr>
          <w:noProof/>
          <w:sz w:val="22"/>
          <w:szCs w:val="22"/>
        </w:rPr>
      </w:r>
      <w:r w:rsidRPr="00DB56BB">
        <w:rPr>
          <w:noProof/>
          <w:sz w:val="22"/>
          <w:szCs w:val="22"/>
        </w:rPr>
        <w:fldChar w:fldCharType="separate"/>
      </w:r>
      <w:r w:rsidRPr="00DB56BB">
        <w:rPr>
          <w:noProof/>
          <w:sz w:val="22"/>
          <w:szCs w:val="22"/>
        </w:rPr>
        <w:t>27</w:t>
      </w:r>
      <w:r w:rsidRPr="00DB56BB">
        <w:rPr>
          <w:noProof/>
          <w:sz w:val="22"/>
          <w:szCs w:val="22"/>
        </w:rPr>
        <w:fldChar w:fldCharType="end"/>
      </w:r>
    </w:p>
    <w:p w14:paraId="7F79B6A0"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14: Drag Distribution (Altitude)</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_Toc322364156 \h </w:instrText>
      </w:r>
      <w:r w:rsidRPr="00DB56BB">
        <w:rPr>
          <w:noProof/>
          <w:sz w:val="22"/>
          <w:szCs w:val="22"/>
        </w:rPr>
      </w:r>
      <w:r w:rsidRPr="00DB56BB">
        <w:rPr>
          <w:noProof/>
          <w:sz w:val="22"/>
          <w:szCs w:val="22"/>
        </w:rPr>
        <w:fldChar w:fldCharType="separate"/>
      </w:r>
      <w:r w:rsidRPr="00DB56BB">
        <w:rPr>
          <w:noProof/>
          <w:sz w:val="22"/>
          <w:szCs w:val="22"/>
        </w:rPr>
        <w:t>27</w:t>
      </w:r>
      <w:r w:rsidRPr="00DB56BB">
        <w:rPr>
          <w:noProof/>
          <w:sz w:val="22"/>
          <w:szCs w:val="22"/>
        </w:rPr>
        <w:fldChar w:fldCharType="end"/>
      </w:r>
    </w:p>
    <w:p w14:paraId="7B600FEF"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16: Wing Load Distribution (Sea Level)</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_Toc322364157 \h </w:instrText>
      </w:r>
      <w:r w:rsidRPr="00DB56BB">
        <w:rPr>
          <w:noProof/>
          <w:sz w:val="22"/>
          <w:szCs w:val="22"/>
        </w:rPr>
      </w:r>
      <w:r w:rsidRPr="00DB56BB">
        <w:rPr>
          <w:noProof/>
          <w:sz w:val="22"/>
          <w:szCs w:val="22"/>
        </w:rPr>
        <w:fldChar w:fldCharType="separate"/>
      </w:r>
      <w:r w:rsidRPr="00DB56BB">
        <w:rPr>
          <w:noProof/>
          <w:sz w:val="22"/>
          <w:szCs w:val="22"/>
        </w:rPr>
        <w:t>29</w:t>
      </w:r>
      <w:r w:rsidRPr="00DB56BB">
        <w:rPr>
          <w:noProof/>
          <w:sz w:val="22"/>
          <w:szCs w:val="22"/>
        </w:rPr>
        <w:fldChar w:fldCharType="end"/>
      </w:r>
    </w:p>
    <w:p w14:paraId="2F502EC0"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17: Wing Load Distribution (Altitude)</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_Toc322364158 \h </w:instrText>
      </w:r>
      <w:r w:rsidRPr="00DB56BB">
        <w:rPr>
          <w:noProof/>
          <w:sz w:val="22"/>
          <w:szCs w:val="22"/>
        </w:rPr>
      </w:r>
      <w:r w:rsidRPr="00DB56BB">
        <w:rPr>
          <w:noProof/>
          <w:sz w:val="22"/>
          <w:szCs w:val="22"/>
        </w:rPr>
        <w:fldChar w:fldCharType="separate"/>
      </w:r>
      <w:r w:rsidRPr="00DB56BB">
        <w:rPr>
          <w:noProof/>
          <w:sz w:val="22"/>
          <w:szCs w:val="22"/>
        </w:rPr>
        <w:t>30</w:t>
      </w:r>
      <w:r w:rsidRPr="00DB56BB">
        <w:rPr>
          <w:noProof/>
          <w:sz w:val="22"/>
          <w:szCs w:val="22"/>
        </w:rPr>
        <w:fldChar w:fldCharType="end"/>
      </w:r>
    </w:p>
    <w:p w14:paraId="321E3705"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18: Approximate Wing Geometry</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_Toc322364159 \h </w:instrText>
      </w:r>
      <w:r w:rsidRPr="00DB56BB">
        <w:rPr>
          <w:noProof/>
          <w:sz w:val="22"/>
          <w:szCs w:val="22"/>
        </w:rPr>
      </w:r>
      <w:r w:rsidRPr="00DB56BB">
        <w:rPr>
          <w:noProof/>
          <w:sz w:val="22"/>
          <w:szCs w:val="22"/>
        </w:rPr>
        <w:fldChar w:fldCharType="separate"/>
      </w:r>
      <w:r w:rsidRPr="00DB56BB">
        <w:rPr>
          <w:noProof/>
          <w:sz w:val="22"/>
          <w:szCs w:val="22"/>
        </w:rPr>
        <w:t>32</w:t>
      </w:r>
      <w:r w:rsidRPr="00DB56BB">
        <w:rPr>
          <w:noProof/>
          <w:sz w:val="22"/>
          <w:szCs w:val="22"/>
        </w:rPr>
        <w:fldChar w:fldCharType="end"/>
      </w:r>
    </w:p>
    <w:p w14:paraId="4C31884B"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19: Point Numbering Convention</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_Toc322364160 \h </w:instrText>
      </w:r>
      <w:r w:rsidRPr="00DB56BB">
        <w:rPr>
          <w:noProof/>
          <w:sz w:val="22"/>
          <w:szCs w:val="22"/>
        </w:rPr>
      </w:r>
      <w:r w:rsidRPr="00DB56BB">
        <w:rPr>
          <w:noProof/>
          <w:sz w:val="22"/>
          <w:szCs w:val="22"/>
        </w:rPr>
        <w:fldChar w:fldCharType="separate"/>
      </w:r>
      <w:r w:rsidRPr="00DB56BB">
        <w:rPr>
          <w:noProof/>
          <w:sz w:val="22"/>
          <w:szCs w:val="22"/>
        </w:rPr>
        <w:t>33</w:t>
      </w:r>
      <w:r w:rsidRPr="00DB56BB">
        <w:rPr>
          <w:noProof/>
          <w:sz w:val="22"/>
          <w:szCs w:val="22"/>
        </w:rPr>
        <w:fldChar w:fldCharType="end"/>
      </w:r>
    </w:p>
    <w:p w14:paraId="2346780B" w14:textId="77777777" w:rsidR="00DB56BB" w:rsidRPr="00DB56BB" w:rsidRDefault="00DB56BB">
      <w:pPr>
        <w:pStyle w:val="TOC1"/>
        <w:tabs>
          <w:tab w:val="right" w:leader="dot" w:pos="8630"/>
        </w:tabs>
        <w:rPr>
          <w:b w:val="0"/>
          <w:noProof/>
          <w:sz w:val="22"/>
          <w:szCs w:val="22"/>
          <w:lang w:eastAsia="ja-JP"/>
        </w:rPr>
      </w:pPr>
      <w:r w:rsidRPr="00DB56BB">
        <w:rPr>
          <w:noProof/>
          <w:sz w:val="22"/>
          <w:szCs w:val="22"/>
        </w:rPr>
        <w:t>Figure 20: Approximate Wing Geometry w/ Centroid Locations</w:t>
      </w:r>
      <w:r w:rsidRPr="00DB56BB">
        <w:rPr>
          <w:noProof/>
          <w:sz w:val="22"/>
          <w:szCs w:val="22"/>
        </w:rPr>
        <w:tab/>
      </w:r>
      <w:r w:rsidRPr="00DB56BB">
        <w:rPr>
          <w:noProof/>
          <w:sz w:val="22"/>
          <w:szCs w:val="22"/>
        </w:rPr>
        <w:fldChar w:fldCharType="begin"/>
      </w:r>
      <w:r w:rsidRPr="00DB56BB">
        <w:rPr>
          <w:noProof/>
          <w:sz w:val="22"/>
          <w:szCs w:val="22"/>
        </w:rPr>
        <w:instrText xml:space="preserve"> PAGEREF _Toc322364161 \h </w:instrText>
      </w:r>
      <w:r w:rsidRPr="00DB56BB">
        <w:rPr>
          <w:noProof/>
          <w:sz w:val="22"/>
          <w:szCs w:val="22"/>
        </w:rPr>
      </w:r>
      <w:r w:rsidRPr="00DB56BB">
        <w:rPr>
          <w:noProof/>
          <w:sz w:val="22"/>
          <w:szCs w:val="22"/>
        </w:rPr>
        <w:fldChar w:fldCharType="separate"/>
      </w:r>
      <w:r w:rsidRPr="00DB56BB">
        <w:rPr>
          <w:noProof/>
          <w:sz w:val="22"/>
          <w:szCs w:val="22"/>
        </w:rPr>
        <w:t>34</w:t>
      </w:r>
      <w:r w:rsidRPr="00DB56BB">
        <w:rPr>
          <w:noProof/>
          <w:sz w:val="22"/>
          <w:szCs w:val="22"/>
        </w:rPr>
        <w:fldChar w:fldCharType="end"/>
      </w:r>
    </w:p>
    <w:p w14:paraId="3ED5AC9A" w14:textId="5ACC48E0" w:rsidR="008328B6" w:rsidRPr="00242EA4" w:rsidRDefault="00DB56BB" w:rsidP="008328B6">
      <w:pPr>
        <w:pStyle w:val="Heading2"/>
        <w:jc w:val="center"/>
        <w:rPr>
          <w:b w:val="0"/>
          <w:color w:val="000000" w:themeColor="text1"/>
        </w:rPr>
      </w:pPr>
      <w:r w:rsidRPr="00DB56BB">
        <w:rPr>
          <w:rFonts w:asciiTheme="minorHAnsi" w:hAnsiTheme="minorHAnsi" w:cs="Times New Roman"/>
          <w:sz w:val="22"/>
          <w:szCs w:val="22"/>
        </w:rPr>
        <w:lastRenderedPageBreak/>
        <w:fldChar w:fldCharType="end"/>
      </w:r>
      <w:r w:rsidR="008328B6" w:rsidRPr="008328B6">
        <w:rPr>
          <w:b w:val="0"/>
          <w:color w:val="000000" w:themeColor="text1"/>
        </w:rPr>
        <w:t xml:space="preserve"> </w:t>
      </w:r>
      <w:bookmarkStart w:id="1" w:name="_Toc322366534"/>
      <w:r w:rsidR="008328B6" w:rsidRPr="00242EA4">
        <w:rPr>
          <w:b w:val="0"/>
          <w:color w:val="000000" w:themeColor="text1"/>
        </w:rPr>
        <w:t xml:space="preserve">List of </w:t>
      </w:r>
      <w:r w:rsidR="0094634C">
        <w:rPr>
          <w:b w:val="0"/>
          <w:color w:val="000000" w:themeColor="text1"/>
        </w:rPr>
        <w:t>Tables</w:t>
      </w:r>
      <w:bookmarkEnd w:id="1"/>
    </w:p>
    <w:p w14:paraId="3B17068C" w14:textId="77777777" w:rsidR="008328B6" w:rsidRDefault="008328B6">
      <w:pPr>
        <w:pStyle w:val="TOC1"/>
        <w:tabs>
          <w:tab w:val="right" w:leader="dot" w:pos="8630"/>
        </w:tabs>
        <w:rPr>
          <w:b w:val="0"/>
          <w:noProof/>
          <w:lang w:eastAsia="ja-JP"/>
        </w:rPr>
      </w:pPr>
      <w:r>
        <w:rPr>
          <w:rFonts w:cs="Times New Roman"/>
          <w:b w:val="0"/>
        </w:rPr>
        <w:fldChar w:fldCharType="begin"/>
      </w:r>
      <w:r>
        <w:rPr>
          <w:rFonts w:cs="Times New Roman"/>
          <w:b w:val="0"/>
        </w:rPr>
        <w:instrText xml:space="preserve"> TOC \t "Caption,1" </w:instrText>
      </w:r>
      <w:r>
        <w:rPr>
          <w:rFonts w:cs="Times New Roman"/>
          <w:b w:val="0"/>
        </w:rPr>
        <w:fldChar w:fldCharType="separate"/>
      </w:r>
      <w:r>
        <w:rPr>
          <w:noProof/>
        </w:rPr>
        <w:t>Table 1: Initial Sizing and Specifications</w:t>
      </w:r>
      <w:r>
        <w:rPr>
          <w:noProof/>
        </w:rPr>
        <w:tab/>
      </w:r>
      <w:r>
        <w:rPr>
          <w:noProof/>
        </w:rPr>
        <w:fldChar w:fldCharType="begin"/>
      </w:r>
      <w:r>
        <w:rPr>
          <w:noProof/>
        </w:rPr>
        <w:instrText xml:space="preserve"> PAGEREF _Toc322364273 \h </w:instrText>
      </w:r>
      <w:r>
        <w:rPr>
          <w:noProof/>
        </w:rPr>
      </w:r>
      <w:r>
        <w:rPr>
          <w:noProof/>
        </w:rPr>
        <w:fldChar w:fldCharType="separate"/>
      </w:r>
      <w:r>
        <w:rPr>
          <w:noProof/>
        </w:rPr>
        <w:t>8</w:t>
      </w:r>
      <w:r>
        <w:rPr>
          <w:noProof/>
        </w:rPr>
        <w:fldChar w:fldCharType="end"/>
      </w:r>
    </w:p>
    <w:p w14:paraId="7D62FB6D" w14:textId="77777777" w:rsidR="008328B6" w:rsidRDefault="008328B6">
      <w:pPr>
        <w:pStyle w:val="TOC1"/>
        <w:tabs>
          <w:tab w:val="right" w:leader="dot" w:pos="8630"/>
        </w:tabs>
        <w:rPr>
          <w:b w:val="0"/>
          <w:noProof/>
          <w:lang w:eastAsia="ja-JP"/>
        </w:rPr>
      </w:pPr>
      <w:r>
        <w:rPr>
          <w:noProof/>
        </w:rPr>
        <w:t>Table 2: Calculated Mach and Reynolds numbers (Sea Level and Altitude)</w:t>
      </w:r>
      <w:r>
        <w:rPr>
          <w:noProof/>
        </w:rPr>
        <w:tab/>
      </w:r>
      <w:r>
        <w:rPr>
          <w:noProof/>
        </w:rPr>
        <w:fldChar w:fldCharType="begin"/>
      </w:r>
      <w:r>
        <w:rPr>
          <w:noProof/>
        </w:rPr>
        <w:instrText xml:space="preserve"> PAGEREF _Toc322364274 \h </w:instrText>
      </w:r>
      <w:r>
        <w:rPr>
          <w:noProof/>
        </w:rPr>
      </w:r>
      <w:r>
        <w:rPr>
          <w:noProof/>
        </w:rPr>
        <w:fldChar w:fldCharType="separate"/>
      </w:r>
      <w:r>
        <w:rPr>
          <w:noProof/>
        </w:rPr>
        <w:t>10</w:t>
      </w:r>
      <w:r>
        <w:rPr>
          <w:noProof/>
        </w:rPr>
        <w:fldChar w:fldCharType="end"/>
      </w:r>
    </w:p>
    <w:p w14:paraId="59548B3E" w14:textId="77777777" w:rsidR="008328B6" w:rsidRDefault="008328B6">
      <w:pPr>
        <w:pStyle w:val="TOC1"/>
        <w:tabs>
          <w:tab w:val="right" w:leader="dot" w:pos="8630"/>
        </w:tabs>
        <w:rPr>
          <w:b w:val="0"/>
          <w:noProof/>
          <w:lang w:eastAsia="ja-JP"/>
        </w:rPr>
      </w:pPr>
      <w:r>
        <w:rPr>
          <w:noProof/>
        </w:rPr>
        <w:t>Table 3: Summary of 2-D Lift Characteristics for NACA 2415</w:t>
      </w:r>
      <w:r>
        <w:rPr>
          <w:noProof/>
        </w:rPr>
        <w:tab/>
      </w:r>
      <w:r>
        <w:rPr>
          <w:noProof/>
        </w:rPr>
        <w:fldChar w:fldCharType="begin"/>
      </w:r>
      <w:r>
        <w:rPr>
          <w:noProof/>
        </w:rPr>
        <w:instrText xml:space="preserve"> PAGEREF _Toc322364275 \h </w:instrText>
      </w:r>
      <w:r>
        <w:rPr>
          <w:noProof/>
        </w:rPr>
      </w:r>
      <w:r>
        <w:rPr>
          <w:noProof/>
        </w:rPr>
        <w:fldChar w:fldCharType="separate"/>
      </w:r>
      <w:r>
        <w:rPr>
          <w:noProof/>
        </w:rPr>
        <w:t>12</w:t>
      </w:r>
      <w:r>
        <w:rPr>
          <w:noProof/>
        </w:rPr>
        <w:fldChar w:fldCharType="end"/>
      </w:r>
    </w:p>
    <w:p w14:paraId="1B6EB31A" w14:textId="77777777" w:rsidR="008328B6" w:rsidRDefault="008328B6">
      <w:pPr>
        <w:pStyle w:val="TOC1"/>
        <w:tabs>
          <w:tab w:val="right" w:leader="dot" w:pos="8630"/>
        </w:tabs>
        <w:rPr>
          <w:b w:val="0"/>
          <w:noProof/>
          <w:lang w:eastAsia="ja-JP"/>
        </w:rPr>
      </w:pPr>
      <w:r>
        <w:rPr>
          <w:noProof/>
        </w:rPr>
        <w:t>Table 4: Summary of 3-D Lift Characteristics for NACA 2415</w:t>
      </w:r>
      <w:r>
        <w:rPr>
          <w:noProof/>
        </w:rPr>
        <w:tab/>
      </w:r>
      <w:r>
        <w:rPr>
          <w:noProof/>
        </w:rPr>
        <w:fldChar w:fldCharType="begin"/>
      </w:r>
      <w:r>
        <w:rPr>
          <w:noProof/>
        </w:rPr>
        <w:instrText xml:space="preserve"> PAGEREF _Toc322364276 \h </w:instrText>
      </w:r>
      <w:r>
        <w:rPr>
          <w:noProof/>
        </w:rPr>
      </w:r>
      <w:r>
        <w:rPr>
          <w:noProof/>
        </w:rPr>
        <w:fldChar w:fldCharType="separate"/>
      </w:r>
      <w:r>
        <w:rPr>
          <w:noProof/>
        </w:rPr>
        <w:t>12</w:t>
      </w:r>
      <w:r>
        <w:rPr>
          <w:noProof/>
        </w:rPr>
        <w:fldChar w:fldCharType="end"/>
      </w:r>
    </w:p>
    <w:p w14:paraId="00D99D4E" w14:textId="77777777" w:rsidR="008328B6" w:rsidRDefault="008328B6">
      <w:pPr>
        <w:pStyle w:val="TOC1"/>
        <w:tabs>
          <w:tab w:val="right" w:leader="dot" w:pos="8630"/>
        </w:tabs>
        <w:rPr>
          <w:b w:val="0"/>
          <w:noProof/>
          <w:lang w:eastAsia="ja-JP"/>
        </w:rPr>
      </w:pPr>
      <w:r>
        <w:rPr>
          <w:noProof/>
        </w:rPr>
        <w:t>Table 5: Summary of Load Limits (FAR 23)</w:t>
      </w:r>
      <w:r>
        <w:rPr>
          <w:noProof/>
        </w:rPr>
        <w:tab/>
      </w:r>
      <w:r>
        <w:rPr>
          <w:noProof/>
        </w:rPr>
        <w:fldChar w:fldCharType="begin"/>
      </w:r>
      <w:r>
        <w:rPr>
          <w:noProof/>
        </w:rPr>
        <w:instrText xml:space="preserve"> PAGEREF _Toc322364277 \h </w:instrText>
      </w:r>
      <w:r>
        <w:rPr>
          <w:noProof/>
        </w:rPr>
      </w:r>
      <w:r>
        <w:rPr>
          <w:noProof/>
        </w:rPr>
        <w:fldChar w:fldCharType="separate"/>
      </w:r>
      <w:r>
        <w:rPr>
          <w:noProof/>
        </w:rPr>
        <w:t>13</w:t>
      </w:r>
      <w:r>
        <w:rPr>
          <w:noProof/>
        </w:rPr>
        <w:fldChar w:fldCharType="end"/>
      </w:r>
    </w:p>
    <w:p w14:paraId="377456EF" w14:textId="77777777" w:rsidR="008328B6" w:rsidRDefault="008328B6">
      <w:pPr>
        <w:pStyle w:val="TOC1"/>
        <w:tabs>
          <w:tab w:val="right" w:leader="dot" w:pos="8630"/>
        </w:tabs>
        <w:rPr>
          <w:b w:val="0"/>
          <w:noProof/>
          <w:lang w:eastAsia="ja-JP"/>
        </w:rPr>
      </w:pPr>
      <w:r>
        <w:rPr>
          <w:noProof/>
        </w:rPr>
        <w:t>Table 6: Summary of Aircraft Velocities Considered for Flight Envelope</w:t>
      </w:r>
      <w:r>
        <w:rPr>
          <w:noProof/>
        </w:rPr>
        <w:tab/>
      </w:r>
      <w:r>
        <w:rPr>
          <w:noProof/>
        </w:rPr>
        <w:fldChar w:fldCharType="begin"/>
      </w:r>
      <w:r>
        <w:rPr>
          <w:noProof/>
        </w:rPr>
        <w:instrText xml:space="preserve"> PAGEREF _Toc322364278 \h </w:instrText>
      </w:r>
      <w:r>
        <w:rPr>
          <w:noProof/>
        </w:rPr>
      </w:r>
      <w:r>
        <w:rPr>
          <w:noProof/>
        </w:rPr>
        <w:fldChar w:fldCharType="separate"/>
      </w:r>
      <w:r>
        <w:rPr>
          <w:noProof/>
        </w:rPr>
        <w:t>14</w:t>
      </w:r>
      <w:r>
        <w:rPr>
          <w:noProof/>
        </w:rPr>
        <w:fldChar w:fldCharType="end"/>
      </w:r>
    </w:p>
    <w:p w14:paraId="0537DF01" w14:textId="77777777" w:rsidR="008328B6" w:rsidRDefault="008328B6">
      <w:pPr>
        <w:pStyle w:val="TOC1"/>
        <w:tabs>
          <w:tab w:val="right" w:leader="dot" w:pos="8630"/>
        </w:tabs>
        <w:rPr>
          <w:b w:val="0"/>
          <w:noProof/>
          <w:lang w:eastAsia="ja-JP"/>
        </w:rPr>
      </w:pPr>
      <w:r>
        <w:rPr>
          <w:noProof/>
        </w:rPr>
        <w:t>Table 7: Summary of Maneuver Critical Points</w:t>
      </w:r>
      <w:r>
        <w:rPr>
          <w:noProof/>
        </w:rPr>
        <w:tab/>
      </w:r>
      <w:r>
        <w:rPr>
          <w:noProof/>
        </w:rPr>
        <w:fldChar w:fldCharType="begin"/>
      </w:r>
      <w:r>
        <w:rPr>
          <w:noProof/>
        </w:rPr>
        <w:instrText xml:space="preserve"> PAGEREF _Toc322364279 \h </w:instrText>
      </w:r>
      <w:r>
        <w:rPr>
          <w:noProof/>
        </w:rPr>
      </w:r>
      <w:r>
        <w:rPr>
          <w:noProof/>
        </w:rPr>
        <w:fldChar w:fldCharType="separate"/>
      </w:r>
      <w:r>
        <w:rPr>
          <w:noProof/>
        </w:rPr>
        <w:t>17</w:t>
      </w:r>
      <w:r>
        <w:rPr>
          <w:noProof/>
        </w:rPr>
        <w:fldChar w:fldCharType="end"/>
      </w:r>
    </w:p>
    <w:p w14:paraId="4B72CF94" w14:textId="77777777" w:rsidR="008328B6" w:rsidRDefault="008328B6">
      <w:pPr>
        <w:pStyle w:val="TOC1"/>
        <w:tabs>
          <w:tab w:val="right" w:leader="dot" w:pos="8630"/>
        </w:tabs>
        <w:rPr>
          <w:b w:val="0"/>
          <w:noProof/>
          <w:lang w:eastAsia="ja-JP"/>
        </w:rPr>
      </w:pPr>
      <w:r>
        <w:rPr>
          <w:noProof/>
        </w:rPr>
        <w:t>Table 8: Gust Velocities @ Cruise and Dive (FAR 23)</w:t>
      </w:r>
      <w:r>
        <w:rPr>
          <w:noProof/>
        </w:rPr>
        <w:tab/>
      </w:r>
      <w:r>
        <w:rPr>
          <w:noProof/>
        </w:rPr>
        <w:fldChar w:fldCharType="begin"/>
      </w:r>
      <w:r>
        <w:rPr>
          <w:noProof/>
        </w:rPr>
        <w:instrText xml:space="preserve"> PAGEREF _Toc322364280 \h </w:instrText>
      </w:r>
      <w:r>
        <w:rPr>
          <w:noProof/>
        </w:rPr>
      </w:r>
      <w:r>
        <w:rPr>
          <w:noProof/>
        </w:rPr>
        <w:fldChar w:fldCharType="separate"/>
      </w:r>
      <w:r>
        <w:rPr>
          <w:noProof/>
        </w:rPr>
        <w:t>17</w:t>
      </w:r>
      <w:r>
        <w:rPr>
          <w:noProof/>
        </w:rPr>
        <w:fldChar w:fldCharType="end"/>
      </w:r>
    </w:p>
    <w:p w14:paraId="0E922CAC" w14:textId="77777777" w:rsidR="008328B6" w:rsidRDefault="008328B6">
      <w:pPr>
        <w:pStyle w:val="TOC1"/>
        <w:tabs>
          <w:tab w:val="right" w:leader="dot" w:pos="8630"/>
        </w:tabs>
        <w:rPr>
          <w:b w:val="0"/>
          <w:noProof/>
          <w:lang w:eastAsia="ja-JP"/>
        </w:rPr>
      </w:pPr>
      <w:r>
        <w:rPr>
          <w:noProof/>
        </w:rPr>
        <w:t>Table 9: Critical Gust Points</w:t>
      </w:r>
      <w:r>
        <w:rPr>
          <w:noProof/>
        </w:rPr>
        <w:tab/>
      </w:r>
      <w:r>
        <w:rPr>
          <w:noProof/>
        </w:rPr>
        <w:fldChar w:fldCharType="begin"/>
      </w:r>
      <w:r>
        <w:rPr>
          <w:noProof/>
        </w:rPr>
        <w:instrText xml:space="preserve"> PAGEREF _Toc322364281 \h </w:instrText>
      </w:r>
      <w:r>
        <w:rPr>
          <w:noProof/>
        </w:rPr>
      </w:r>
      <w:r>
        <w:rPr>
          <w:noProof/>
        </w:rPr>
        <w:fldChar w:fldCharType="separate"/>
      </w:r>
      <w:r>
        <w:rPr>
          <w:noProof/>
        </w:rPr>
        <w:t>20</w:t>
      </w:r>
      <w:r>
        <w:rPr>
          <w:noProof/>
        </w:rPr>
        <w:fldChar w:fldCharType="end"/>
      </w:r>
    </w:p>
    <w:p w14:paraId="18C8760A" w14:textId="77777777" w:rsidR="008328B6" w:rsidRDefault="008328B6">
      <w:pPr>
        <w:pStyle w:val="TOC1"/>
        <w:tabs>
          <w:tab w:val="right" w:leader="dot" w:pos="8630"/>
        </w:tabs>
        <w:rPr>
          <w:b w:val="0"/>
          <w:noProof/>
          <w:lang w:eastAsia="ja-JP"/>
        </w:rPr>
      </w:pPr>
      <w:r>
        <w:rPr>
          <w:noProof/>
        </w:rPr>
        <w:t>Table 10: Allowable Envelope Critical Points</w:t>
      </w:r>
      <w:r>
        <w:rPr>
          <w:noProof/>
        </w:rPr>
        <w:tab/>
      </w:r>
      <w:r>
        <w:rPr>
          <w:noProof/>
        </w:rPr>
        <w:fldChar w:fldCharType="begin"/>
      </w:r>
      <w:r>
        <w:rPr>
          <w:noProof/>
        </w:rPr>
        <w:instrText xml:space="preserve"> PAGEREF _Toc322364282 \h </w:instrText>
      </w:r>
      <w:r>
        <w:rPr>
          <w:noProof/>
        </w:rPr>
      </w:r>
      <w:r>
        <w:rPr>
          <w:noProof/>
        </w:rPr>
        <w:fldChar w:fldCharType="separate"/>
      </w:r>
      <w:r>
        <w:rPr>
          <w:noProof/>
        </w:rPr>
        <w:t>21</w:t>
      </w:r>
      <w:r>
        <w:rPr>
          <w:noProof/>
        </w:rPr>
        <w:fldChar w:fldCharType="end"/>
      </w:r>
    </w:p>
    <w:p w14:paraId="5D650FE9" w14:textId="77777777" w:rsidR="008328B6" w:rsidRDefault="008328B6">
      <w:pPr>
        <w:pStyle w:val="TOC1"/>
        <w:tabs>
          <w:tab w:val="right" w:leader="dot" w:pos="8630"/>
        </w:tabs>
        <w:rPr>
          <w:b w:val="0"/>
          <w:noProof/>
          <w:lang w:eastAsia="ja-JP"/>
        </w:rPr>
      </w:pPr>
      <w:r>
        <w:rPr>
          <w:noProof/>
        </w:rPr>
        <w:t>Figure 15: Coordinate Axes for Transformation</w:t>
      </w:r>
      <w:r>
        <w:rPr>
          <w:noProof/>
        </w:rPr>
        <w:tab/>
      </w:r>
      <w:r>
        <w:rPr>
          <w:noProof/>
        </w:rPr>
        <w:fldChar w:fldCharType="begin"/>
      </w:r>
      <w:r>
        <w:rPr>
          <w:noProof/>
        </w:rPr>
        <w:instrText xml:space="preserve"> PAGEREF _Toc322364283 \h </w:instrText>
      </w:r>
      <w:r>
        <w:rPr>
          <w:noProof/>
        </w:rPr>
      </w:r>
      <w:r>
        <w:rPr>
          <w:noProof/>
        </w:rPr>
        <w:fldChar w:fldCharType="separate"/>
      </w:r>
      <w:r>
        <w:rPr>
          <w:noProof/>
        </w:rPr>
        <w:t>27</w:t>
      </w:r>
      <w:r>
        <w:rPr>
          <w:noProof/>
        </w:rPr>
        <w:fldChar w:fldCharType="end"/>
      </w:r>
    </w:p>
    <w:p w14:paraId="092032EB" w14:textId="77777777" w:rsidR="008328B6" w:rsidRDefault="008328B6">
      <w:pPr>
        <w:pStyle w:val="TOC1"/>
        <w:tabs>
          <w:tab w:val="right" w:leader="dot" w:pos="8630"/>
        </w:tabs>
        <w:rPr>
          <w:b w:val="0"/>
          <w:noProof/>
          <w:lang w:eastAsia="ja-JP"/>
        </w:rPr>
      </w:pPr>
      <w:r>
        <w:rPr>
          <w:noProof/>
        </w:rPr>
        <w:t>Table 11: Structural Component Sizing</w:t>
      </w:r>
      <w:r>
        <w:rPr>
          <w:noProof/>
        </w:rPr>
        <w:tab/>
      </w:r>
      <w:r>
        <w:rPr>
          <w:noProof/>
        </w:rPr>
        <w:fldChar w:fldCharType="begin"/>
      </w:r>
      <w:r>
        <w:rPr>
          <w:noProof/>
        </w:rPr>
        <w:instrText xml:space="preserve"> PAGEREF _Toc322364284 \h </w:instrText>
      </w:r>
      <w:r>
        <w:rPr>
          <w:noProof/>
        </w:rPr>
      </w:r>
      <w:r>
        <w:rPr>
          <w:noProof/>
        </w:rPr>
        <w:fldChar w:fldCharType="separate"/>
      </w:r>
      <w:r>
        <w:rPr>
          <w:noProof/>
        </w:rPr>
        <w:t>30</w:t>
      </w:r>
      <w:r>
        <w:rPr>
          <w:noProof/>
        </w:rPr>
        <w:fldChar w:fldCharType="end"/>
      </w:r>
    </w:p>
    <w:p w14:paraId="334E099C" w14:textId="77777777" w:rsidR="008328B6" w:rsidRDefault="008328B6">
      <w:pPr>
        <w:pStyle w:val="TOC1"/>
        <w:tabs>
          <w:tab w:val="right" w:leader="dot" w:pos="8630"/>
        </w:tabs>
        <w:rPr>
          <w:b w:val="0"/>
          <w:noProof/>
          <w:lang w:eastAsia="ja-JP"/>
        </w:rPr>
      </w:pPr>
      <w:r>
        <w:rPr>
          <w:noProof/>
        </w:rPr>
        <w:t>Table 12: Centroid Coordinates</w:t>
      </w:r>
      <w:r>
        <w:rPr>
          <w:noProof/>
        </w:rPr>
        <w:tab/>
      </w:r>
      <w:r>
        <w:rPr>
          <w:noProof/>
        </w:rPr>
        <w:fldChar w:fldCharType="begin"/>
      </w:r>
      <w:r>
        <w:rPr>
          <w:noProof/>
        </w:rPr>
        <w:instrText xml:space="preserve"> PAGEREF _Toc322364285 \h </w:instrText>
      </w:r>
      <w:r>
        <w:rPr>
          <w:noProof/>
        </w:rPr>
      </w:r>
      <w:r>
        <w:rPr>
          <w:noProof/>
        </w:rPr>
        <w:fldChar w:fldCharType="separate"/>
      </w:r>
      <w:r>
        <w:rPr>
          <w:noProof/>
        </w:rPr>
        <w:t>33</w:t>
      </w:r>
      <w:r>
        <w:rPr>
          <w:noProof/>
        </w:rPr>
        <w:fldChar w:fldCharType="end"/>
      </w:r>
    </w:p>
    <w:p w14:paraId="70EBCEDD" w14:textId="06AB9F46" w:rsidR="00013F88" w:rsidRDefault="008328B6">
      <w:pPr>
        <w:rPr>
          <w:rFonts w:cs="Times New Roman"/>
        </w:rPr>
      </w:pPr>
      <w:r>
        <w:rPr>
          <w:rFonts w:cs="Times New Roman"/>
          <w:b/>
        </w:rPr>
        <w:fldChar w:fldCharType="end"/>
      </w:r>
    </w:p>
    <w:p w14:paraId="62210106" w14:textId="77777777" w:rsidR="00814ED9" w:rsidRDefault="00814ED9">
      <w:pPr>
        <w:rPr>
          <w:rFonts w:cs="Times New Roman"/>
        </w:rPr>
      </w:pPr>
    </w:p>
    <w:p w14:paraId="273133A6" w14:textId="77777777" w:rsidR="00814ED9" w:rsidRDefault="00814ED9">
      <w:pPr>
        <w:rPr>
          <w:rFonts w:cs="Times New Roman"/>
        </w:rPr>
      </w:pPr>
    </w:p>
    <w:p w14:paraId="2597336F" w14:textId="77777777" w:rsidR="00814ED9" w:rsidRDefault="00814ED9">
      <w:pPr>
        <w:rPr>
          <w:rFonts w:cs="Times New Roman"/>
        </w:rPr>
      </w:pPr>
    </w:p>
    <w:p w14:paraId="349CF1C8" w14:textId="77777777" w:rsidR="00814ED9" w:rsidRDefault="00814ED9">
      <w:pPr>
        <w:rPr>
          <w:rFonts w:cs="Times New Roman"/>
        </w:rPr>
      </w:pPr>
    </w:p>
    <w:p w14:paraId="03F451F0" w14:textId="77777777" w:rsidR="00814ED9" w:rsidRDefault="00814ED9">
      <w:pPr>
        <w:rPr>
          <w:rFonts w:cs="Times New Roman"/>
        </w:rPr>
      </w:pPr>
    </w:p>
    <w:p w14:paraId="739258A2" w14:textId="0E9A2F09" w:rsidR="00013F88" w:rsidRDefault="00203065" w:rsidP="00203065">
      <w:pPr>
        <w:pStyle w:val="Heading1"/>
      </w:pPr>
      <w:bookmarkStart w:id="2" w:name="_Toc322366535"/>
      <w:r>
        <w:lastRenderedPageBreak/>
        <w:t xml:space="preserve">1) </w:t>
      </w:r>
      <w:r w:rsidR="0073184E">
        <w:t>Introduction</w:t>
      </w:r>
      <w:bookmarkEnd w:id="2"/>
    </w:p>
    <w:p w14:paraId="7C9DF312" w14:textId="57603793" w:rsidR="00380200" w:rsidRDefault="0073184E" w:rsidP="0073184E">
      <w:r>
        <w:tab/>
        <w:t>This preliminary design report (PDR) contains the progress of work completed for the UCLA MAE 154B course, which will ultimately lead to the design and analy</w:t>
      </w:r>
      <w:r w:rsidR="00A7354B">
        <w:t>sis of an aircraft wing. Federal Aviation Regulations are considered and used as constraints in the</w:t>
      </w:r>
      <w:r w:rsidR="00B342AE">
        <w:t xml:space="preserve"> ongoing process of the design. Tools such as</w:t>
      </w:r>
      <w:r w:rsidR="00380200">
        <w:t xml:space="preserve"> XFOIL were used in determining </w:t>
      </w:r>
      <w:r w:rsidR="00B342AE">
        <w:t>aerodynamic characteristics of the airfoil selection, which were essential in constructing V-n diagrams.</w:t>
      </w:r>
      <w:r w:rsidR="00203065">
        <w:t xml:space="preserve"> This project also relies heavily on the implementation of code written in MATLAB to determine the analysis of loads and sizing of the aircraft under static conditions. </w:t>
      </w:r>
      <w:r w:rsidR="00380200">
        <w:t>Further use of such tools will be used in following weeks, as the design process and analysis of the wing continues. More details on the project and design are outlined in the following sections.</w:t>
      </w:r>
    </w:p>
    <w:p w14:paraId="05B3BFC6" w14:textId="4511EEBB" w:rsidR="00380200" w:rsidRDefault="00380200" w:rsidP="00380200">
      <w:pPr>
        <w:pStyle w:val="Heading2"/>
      </w:pPr>
      <w:bookmarkStart w:id="3" w:name="_Toc322366536"/>
      <w:r>
        <w:t>1.1) Project Description</w:t>
      </w:r>
      <w:bookmarkEnd w:id="3"/>
    </w:p>
    <w:p w14:paraId="2140F4E5" w14:textId="2DDB48E1" w:rsidR="007B709B" w:rsidRDefault="00380200" w:rsidP="00380200">
      <w:r>
        <w:tab/>
      </w:r>
      <w:r w:rsidR="00B94C27">
        <w:t xml:space="preserve">The final project will be the complete design and analysis of a wing, which is to be used for a utility aircraft. The design of this structure must strictly adhere to the </w:t>
      </w:r>
      <w:r w:rsidR="00B94C27" w:rsidRPr="00B94C27">
        <w:t>Federal Aviation Regulations Part 23</w:t>
      </w:r>
      <w:r w:rsidR="00B94C27">
        <w:t xml:space="preserve"> (FAR 23). </w:t>
      </w:r>
      <w:r w:rsidR="00FA3BE8">
        <w:t>For simpli</w:t>
      </w:r>
      <w:r w:rsidR="00AB2AEE">
        <w:t>city in calculations, the wing will be straight and have no taper. The goal is to design the wing such that it is structurally sound, while maintaining the lowest possible weight.</w:t>
      </w:r>
      <w:r w:rsidR="004A133D">
        <w:t xml:space="preserve"> </w:t>
      </w:r>
      <w:r w:rsidR="00650B8E">
        <w:t>Different software</w:t>
      </w:r>
      <w:r w:rsidR="004A133D">
        <w:t xml:space="preserve"> will be utilized throughout this project</w:t>
      </w:r>
      <w:r w:rsidR="00650B8E">
        <w:t xml:space="preserve"> in order to achieve this goal</w:t>
      </w:r>
      <w:r w:rsidR="004A133D">
        <w:t>, such as XFOIL, MATLAB, SolidWorks</w:t>
      </w:r>
      <w:r w:rsidR="00650B8E">
        <w:t>, and others.</w:t>
      </w:r>
      <w:r w:rsidR="004A133D">
        <w:t xml:space="preserve"> </w:t>
      </w:r>
      <w:r w:rsidR="00AB2AEE">
        <w:t xml:space="preserve"> An optimization process will</w:t>
      </w:r>
      <w:r w:rsidR="00650B8E">
        <w:t xml:space="preserve"> also</w:t>
      </w:r>
      <w:r w:rsidR="00AB2AEE">
        <w:t xml:space="preserve"> be used in order to ensur</w:t>
      </w:r>
      <w:r w:rsidR="004A133D">
        <w:t>e minimal weight for the design</w:t>
      </w:r>
      <w:r w:rsidR="00650B8E">
        <w:t xml:space="preserve"> of the wing.</w:t>
      </w:r>
      <w:r w:rsidR="00730A27">
        <w:t xml:space="preserve"> The following Gantt chart shows</w:t>
      </w:r>
      <w:r w:rsidR="00260DEB">
        <w:t xml:space="preserve"> the progress of the design up to this point.</w:t>
      </w:r>
    </w:p>
    <w:p w14:paraId="2FDF8377" w14:textId="77777777" w:rsidR="00730A27" w:rsidRDefault="00730A27" w:rsidP="00380200"/>
    <w:p w14:paraId="2CC342B3" w14:textId="19E6A0D8" w:rsidR="00730A27" w:rsidRDefault="00260DEB" w:rsidP="00260DEB">
      <w:pPr>
        <w:pStyle w:val="Heading2"/>
      </w:pPr>
      <w:bookmarkStart w:id="4" w:name="_Toc322366537"/>
      <w:r>
        <w:lastRenderedPageBreak/>
        <w:t>1.2) Gantt Chart</w:t>
      </w:r>
      <w:bookmarkEnd w:id="4"/>
    </w:p>
    <w:p w14:paraId="3FB54A13" w14:textId="6BD67D9B" w:rsidR="00260DEB" w:rsidRDefault="00910833" w:rsidP="00910833">
      <w:r>
        <w:tab/>
      </w:r>
      <w:r w:rsidR="006D4AAE">
        <w:t>The Gantt chart below</w:t>
      </w:r>
      <w:r>
        <w:t xml:space="preserve"> </w:t>
      </w:r>
      <w:r w:rsidR="0050127D">
        <w:t>details the design progress thus far and shows the division of</w:t>
      </w:r>
      <w:r w:rsidR="006D4AAE">
        <w:t xml:space="preserve"> responsibilities for each task and is labeled Figure 1.</w:t>
      </w:r>
    </w:p>
    <w:p w14:paraId="0AA31ED0" w14:textId="00B289BC" w:rsidR="006D4AAE" w:rsidRDefault="00EC2EB1" w:rsidP="006D4AAE">
      <w:pPr>
        <w:keepNext/>
        <w:jc w:val="center"/>
      </w:pPr>
      <w:r>
        <w:rPr>
          <w:noProof/>
        </w:rPr>
        <w:drawing>
          <wp:inline distT="0" distB="0" distL="0" distR="0" wp14:anchorId="49862580" wp14:editId="2FFF88B8">
            <wp:extent cx="5934710" cy="3200400"/>
            <wp:effectExtent l="25400" t="25400" r="34290" b="25400"/>
            <wp:docPr id="64" name="Picture 64" descr="Macintosh HD:Users:ChrisMadariaga:Desktop: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ChrisMadariaga:Desktop:Gan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808" cy="3200453"/>
                    </a:xfrm>
                    <a:prstGeom prst="rect">
                      <a:avLst/>
                    </a:prstGeom>
                    <a:noFill/>
                    <a:ln>
                      <a:solidFill>
                        <a:schemeClr val="tx1"/>
                      </a:solidFill>
                    </a:ln>
                  </pic:spPr>
                </pic:pic>
              </a:graphicData>
            </a:graphic>
          </wp:inline>
        </w:drawing>
      </w:r>
    </w:p>
    <w:p w14:paraId="6E2D33CD" w14:textId="455E12D4" w:rsidR="006757E6" w:rsidRDefault="006D4AAE" w:rsidP="000A2310">
      <w:pPr>
        <w:pStyle w:val="Figure"/>
      </w:pPr>
      <w:bookmarkStart w:id="5" w:name="_Toc322364143"/>
      <w:r w:rsidRPr="004E711C">
        <w:t xml:space="preserve">Figure </w:t>
      </w:r>
      <w:fldSimple w:instr=" SEQ Figure \* ARABIC ">
        <w:r w:rsidR="009724EE">
          <w:rPr>
            <w:noProof/>
          </w:rPr>
          <w:t>1</w:t>
        </w:r>
      </w:fldSimple>
      <w:r w:rsidRPr="004E711C">
        <w:t>: Gantt Chart</w:t>
      </w:r>
      <w:bookmarkEnd w:id="5"/>
    </w:p>
    <w:p w14:paraId="0B4C5812" w14:textId="77777777" w:rsidR="000A2310" w:rsidRPr="000A2310" w:rsidRDefault="000A2310" w:rsidP="000A2310"/>
    <w:p w14:paraId="05A12296" w14:textId="012E7438" w:rsidR="00E9574F" w:rsidRDefault="006D4AAE" w:rsidP="006D4AAE">
      <w:r>
        <w:tab/>
      </w:r>
      <w:r w:rsidR="00B20EEC">
        <w:t xml:space="preserve">As seen in the figure above, the description of each task is labeled along with the date and duration. The </w:t>
      </w:r>
      <w:r w:rsidR="0082269D">
        <w:t>students responsible for each particular task are</w:t>
      </w:r>
      <w:r w:rsidR="00B20EEC">
        <w:t xml:space="preserve"> also shown on the chart</w:t>
      </w:r>
      <w:r w:rsidR="004E7614">
        <w:t>, denoted by their initials</w:t>
      </w:r>
      <w:r w:rsidR="00B20EEC">
        <w:t>.</w:t>
      </w:r>
      <w:r w:rsidR="003B1F1D">
        <w:t xml:space="preserve"> </w:t>
      </w:r>
      <w:r w:rsidR="00447EF0">
        <w:t>First</w:t>
      </w:r>
      <w:r w:rsidR="004E7614">
        <w:t xml:space="preserve">, a survey of aircraft was conducted such that the requirements outlined </w:t>
      </w:r>
      <w:r w:rsidR="004A1BE5">
        <w:t>in the project description were met, and the final selection is detailed below.</w:t>
      </w:r>
    </w:p>
    <w:p w14:paraId="11B88859" w14:textId="6D81780B" w:rsidR="00E9574F" w:rsidRDefault="00E9574F" w:rsidP="00E9574F">
      <w:pPr>
        <w:pStyle w:val="Heading2"/>
      </w:pPr>
      <w:bookmarkStart w:id="6" w:name="_Toc322366538"/>
      <w:r>
        <w:t>1.3) Selection of Aircraft</w:t>
      </w:r>
      <w:bookmarkEnd w:id="6"/>
    </w:p>
    <w:p w14:paraId="1AE7349C" w14:textId="2FEAB695" w:rsidR="00E9574F" w:rsidRDefault="00E9574F" w:rsidP="00E9574F">
      <w:r>
        <w:tab/>
      </w:r>
      <w:r w:rsidR="00447EF0">
        <w:t>In order to begin working on the project, a similar aircraft study was used to initially size the aircraft. As stated above, a utility aircraft with a straight wing and</w:t>
      </w:r>
      <w:r w:rsidR="009D0800">
        <w:t xml:space="preserve"> zero </w:t>
      </w:r>
      <w:r w:rsidR="009D0800">
        <w:lastRenderedPageBreak/>
        <w:t>taper was desired. The result of this survey led to the selection of the Cessna Cardinal 177B, and is shown in Figure 2 below.</w:t>
      </w:r>
    </w:p>
    <w:p w14:paraId="6EB3A3C2" w14:textId="77777777" w:rsidR="001E0BBC" w:rsidRDefault="001E0BBC" w:rsidP="00E9574F"/>
    <w:p w14:paraId="74FDF74D" w14:textId="77777777" w:rsidR="00C71D42" w:rsidRDefault="00C71D42" w:rsidP="00C71D42">
      <w:pPr>
        <w:keepNext/>
        <w:jc w:val="center"/>
      </w:pPr>
      <w:r>
        <w:rPr>
          <w:b/>
          <w:bCs/>
          <w:noProof/>
          <w:color w:val="4F81BD" w:themeColor="accent1"/>
          <w:sz w:val="22"/>
          <w:szCs w:val="22"/>
        </w:rPr>
        <w:drawing>
          <wp:inline distT="0" distB="0" distL="0" distR="0" wp14:anchorId="26F3D398" wp14:editId="111F0947">
            <wp:extent cx="5317067" cy="398780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7510" cy="3988132"/>
                    </a:xfrm>
                    <a:prstGeom prst="rect">
                      <a:avLst/>
                    </a:prstGeom>
                    <a:noFill/>
                    <a:ln>
                      <a:noFill/>
                    </a:ln>
                  </pic:spPr>
                </pic:pic>
              </a:graphicData>
            </a:graphic>
          </wp:inline>
        </w:drawing>
      </w:r>
    </w:p>
    <w:p w14:paraId="41118436" w14:textId="4505385D" w:rsidR="00F02C64" w:rsidRPr="00F02C64" w:rsidRDefault="00C71D42" w:rsidP="000A2310">
      <w:pPr>
        <w:pStyle w:val="Figure"/>
      </w:pPr>
      <w:bookmarkStart w:id="7" w:name="_Toc322364144"/>
      <w:r w:rsidRPr="00C71D42">
        <w:t xml:space="preserve">Figure </w:t>
      </w:r>
      <w:fldSimple w:instr=" SEQ Figure \* ARABIC ">
        <w:r w:rsidR="009724EE">
          <w:rPr>
            <w:noProof/>
          </w:rPr>
          <w:t>2</w:t>
        </w:r>
      </w:fldSimple>
      <w:r w:rsidRPr="00C71D42">
        <w:t>: Cessna Cardinal 177B</w:t>
      </w:r>
      <w:bookmarkEnd w:id="7"/>
    </w:p>
    <w:p w14:paraId="74947A2B" w14:textId="56DC3A07" w:rsidR="00302C3B" w:rsidRDefault="00F02C64" w:rsidP="005D52D6">
      <w:r>
        <w:tab/>
      </w:r>
      <w:r w:rsidR="005D52D6">
        <w:t xml:space="preserve"> </w:t>
      </w:r>
      <w:r w:rsidR="00302C3B">
        <w:t>The Cessna Cardinal 177B satisfies the requirements outlined in the project description and employs a simplistic design. The wing design is</w:t>
      </w:r>
      <w:r w:rsidR="00EF4933">
        <w:t xml:space="preserve"> assumed to be straight and contain</w:t>
      </w:r>
      <w:r w:rsidR="00302C3B">
        <w:t xml:space="preserve"> zero taper, which makes the analysis simpler. </w:t>
      </w:r>
      <w:r w:rsidR="00656F42">
        <w:t xml:space="preserve">The NACA 2415 airfoil was not used for the entire wing, but this assumption was made. </w:t>
      </w:r>
      <w:r w:rsidR="00302C3B">
        <w:t xml:space="preserve">The specifications of the aircraft are shown in Table 1 below. </w:t>
      </w:r>
    </w:p>
    <w:p w14:paraId="74503075" w14:textId="77777777" w:rsidR="000A2310" w:rsidRDefault="000A2310" w:rsidP="005D52D6"/>
    <w:p w14:paraId="6760C730" w14:textId="572926CD" w:rsidR="008818B3" w:rsidRPr="008818B3" w:rsidRDefault="008818B3" w:rsidP="00E91424">
      <w:pPr>
        <w:pStyle w:val="Caption"/>
      </w:pPr>
    </w:p>
    <w:tbl>
      <w:tblPr>
        <w:tblStyle w:val="LightShading-Accent1"/>
        <w:tblW w:w="5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1"/>
        <w:gridCol w:w="2911"/>
      </w:tblGrid>
      <w:tr w:rsidR="008818B3" w:rsidRPr="008818B3" w14:paraId="0F07F35E" w14:textId="77777777" w:rsidTr="008818B3">
        <w:trPr>
          <w:cnfStyle w:val="100000000000" w:firstRow="1" w:lastRow="0"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2911" w:type="dxa"/>
            <w:tcBorders>
              <w:top w:val="none" w:sz="0" w:space="0" w:color="auto"/>
              <w:left w:val="none" w:sz="0" w:space="0" w:color="auto"/>
              <w:bottom w:val="none" w:sz="0" w:space="0" w:color="auto"/>
              <w:right w:val="none" w:sz="0" w:space="0" w:color="auto"/>
            </w:tcBorders>
            <w:vAlign w:val="center"/>
            <w:hideMark/>
          </w:tcPr>
          <w:p w14:paraId="4F316241"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lastRenderedPageBreak/>
              <w:t>Airfoil</w:t>
            </w:r>
          </w:p>
        </w:tc>
        <w:tc>
          <w:tcPr>
            <w:tcW w:w="2911" w:type="dxa"/>
            <w:tcBorders>
              <w:top w:val="none" w:sz="0" w:space="0" w:color="auto"/>
              <w:left w:val="none" w:sz="0" w:space="0" w:color="auto"/>
              <w:bottom w:val="none" w:sz="0" w:space="0" w:color="auto"/>
              <w:right w:val="none" w:sz="0" w:space="0" w:color="auto"/>
            </w:tcBorders>
            <w:vAlign w:val="center"/>
            <w:hideMark/>
          </w:tcPr>
          <w:p w14:paraId="3493393F" w14:textId="77777777" w:rsidR="008818B3" w:rsidRPr="008818B3" w:rsidRDefault="008818B3" w:rsidP="008818B3">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NACA 2415</w:t>
            </w:r>
          </w:p>
        </w:tc>
      </w:tr>
      <w:tr w:rsidR="008818B3" w:rsidRPr="008818B3" w14:paraId="3F3CD8C7" w14:textId="77777777" w:rsidTr="008818B3">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2911" w:type="dxa"/>
            <w:tcBorders>
              <w:left w:val="none" w:sz="0" w:space="0" w:color="auto"/>
              <w:right w:val="none" w:sz="0" w:space="0" w:color="auto"/>
            </w:tcBorders>
            <w:vAlign w:val="center"/>
            <w:hideMark/>
          </w:tcPr>
          <w:p w14:paraId="3F100995"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Wingspan</w:t>
            </w:r>
          </w:p>
        </w:tc>
        <w:tc>
          <w:tcPr>
            <w:tcW w:w="2911" w:type="dxa"/>
            <w:tcBorders>
              <w:left w:val="none" w:sz="0" w:space="0" w:color="auto"/>
              <w:right w:val="none" w:sz="0" w:space="0" w:color="auto"/>
            </w:tcBorders>
            <w:vAlign w:val="center"/>
            <w:hideMark/>
          </w:tcPr>
          <w:p w14:paraId="654C67F4" w14:textId="77777777" w:rsidR="008818B3" w:rsidRPr="008818B3" w:rsidRDefault="008818B3" w:rsidP="008818B3">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10.82 [m]</w:t>
            </w:r>
          </w:p>
        </w:tc>
      </w:tr>
      <w:tr w:rsidR="008818B3" w:rsidRPr="008818B3" w14:paraId="62A447EC" w14:textId="77777777" w:rsidTr="008818B3">
        <w:trPr>
          <w:trHeight w:val="532"/>
          <w:jc w:val="center"/>
        </w:trPr>
        <w:tc>
          <w:tcPr>
            <w:cnfStyle w:val="001000000000" w:firstRow="0" w:lastRow="0" w:firstColumn="1" w:lastColumn="0" w:oddVBand="0" w:evenVBand="0" w:oddHBand="0" w:evenHBand="0" w:firstRowFirstColumn="0" w:firstRowLastColumn="0" w:lastRowFirstColumn="0" w:lastRowLastColumn="0"/>
            <w:tcW w:w="2911" w:type="dxa"/>
            <w:vAlign w:val="center"/>
            <w:hideMark/>
          </w:tcPr>
          <w:p w14:paraId="1C551BAB"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Wing Area</w:t>
            </w:r>
          </w:p>
        </w:tc>
        <w:tc>
          <w:tcPr>
            <w:tcW w:w="2911" w:type="dxa"/>
            <w:vAlign w:val="center"/>
            <w:hideMark/>
          </w:tcPr>
          <w:p w14:paraId="08132CA4" w14:textId="77777777" w:rsidR="008818B3" w:rsidRPr="008818B3" w:rsidRDefault="008818B3" w:rsidP="008818B3">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16.2 [m</w:t>
            </w:r>
            <w:r w:rsidRPr="008818B3">
              <w:rPr>
                <w:rFonts w:ascii="Calibri" w:eastAsia="Times New Roman" w:hAnsi="Calibri" w:cs="Times New Roman"/>
                <w:color w:val="000000"/>
                <w:vertAlign w:val="superscript"/>
              </w:rPr>
              <w:t>2</w:t>
            </w:r>
            <w:r w:rsidRPr="008818B3">
              <w:rPr>
                <w:rFonts w:ascii="Calibri" w:eastAsia="Times New Roman" w:hAnsi="Calibri" w:cs="Times New Roman"/>
                <w:color w:val="000000"/>
              </w:rPr>
              <w:t>]</w:t>
            </w:r>
          </w:p>
        </w:tc>
      </w:tr>
      <w:tr w:rsidR="008818B3" w:rsidRPr="008818B3" w14:paraId="5AAFD80D" w14:textId="77777777" w:rsidTr="008818B3">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2911" w:type="dxa"/>
            <w:tcBorders>
              <w:left w:val="none" w:sz="0" w:space="0" w:color="auto"/>
              <w:right w:val="none" w:sz="0" w:space="0" w:color="auto"/>
            </w:tcBorders>
            <w:vAlign w:val="center"/>
            <w:hideMark/>
          </w:tcPr>
          <w:p w14:paraId="5368195A"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Aspect Ratio</w:t>
            </w:r>
          </w:p>
        </w:tc>
        <w:tc>
          <w:tcPr>
            <w:tcW w:w="2911" w:type="dxa"/>
            <w:tcBorders>
              <w:left w:val="none" w:sz="0" w:space="0" w:color="auto"/>
              <w:right w:val="none" w:sz="0" w:space="0" w:color="auto"/>
            </w:tcBorders>
            <w:vAlign w:val="center"/>
            <w:hideMark/>
          </w:tcPr>
          <w:p w14:paraId="5BA16BC2" w14:textId="77777777" w:rsidR="008818B3" w:rsidRPr="008818B3" w:rsidRDefault="008818B3" w:rsidP="008818B3">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7.23</w:t>
            </w:r>
          </w:p>
        </w:tc>
      </w:tr>
      <w:tr w:rsidR="008818B3" w:rsidRPr="008818B3" w14:paraId="02E3BEA8" w14:textId="77777777" w:rsidTr="008818B3">
        <w:trPr>
          <w:trHeight w:val="532"/>
          <w:jc w:val="center"/>
        </w:trPr>
        <w:tc>
          <w:tcPr>
            <w:cnfStyle w:val="001000000000" w:firstRow="0" w:lastRow="0" w:firstColumn="1" w:lastColumn="0" w:oddVBand="0" w:evenVBand="0" w:oddHBand="0" w:evenHBand="0" w:firstRowFirstColumn="0" w:firstRowLastColumn="0" w:lastRowFirstColumn="0" w:lastRowLastColumn="0"/>
            <w:tcW w:w="2911" w:type="dxa"/>
            <w:vAlign w:val="center"/>
            <w:hideMark/>
          </w:tcPr>
          <w:p w14:paraId="27005E1D" w14:textId="6CF0006E"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Chord</w:t>
            </w:r>
            <w:r w:rsidR="0040226A">
              <w:rPr>
                <w:rFonts w:ascii="Calibri" w:eastAsia="Times New Roman" w:hAnsi="Calibri" w:cs="Times New Roman"/>
                <w:color w:val="000000"/>
              </w:rPr>
              <w:t xml:space="preserve"> Length</w:t>
            </w:r>
            <w:r w:rsidR="0040226A" w:rsidRPr="0040226A">
              <w:rPr>
                <w:rFonts w:ascii="Calibri" w:eastAsia="Times New Roman" w:hAnsi="Calibri" w:cs="Times New Roman"/>
                <w:color w:val="000000"/>
                <w:vertAlign w:val="superscript"/>
              </w:rPr>
              <w:t>*</w:t>
            </w:r>
          </w:p>
        </w:tc>
        <w:tc>
          <w:tcPr>
            <w:tcW w:w="2911" w:type="dxa"/>
            <w:vAlign w:val="center"/>
            <w:hideMark/>
          </w:tcPr>
          <w:p w14:paraId="54274DE2" w14:textId="77777777" w:rsidR="008818B3" w:rsidRPr="008818B3" w:rsidRDefault="008818B3" w:rsidP="008818B3">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1.5 [m]</w:t>
            </w:r>
          </w:p>
        </w:tc>
      </w:tr>
      <w:tr w:rsidR="008818B3" w:rsidRPr="008818B3" w14:paraId="450C647E" w14:textId="77777777" w:rsidTr="008818B3">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2911" w:type="dxa"/>
            <w:tcBorders>
              <w:left w:val="none" w:sz="0" w:space="0" w:color="auto"/>
              <w:right w:val="none" w:sz="0" w:space="0" w:color="auto"/>
            </w:tcBorders>
            <w:vAlign w:val="center"/>
            <w:hideMark/>
          </w:tcPr>
          <w:p w14:paraId="7615E78E" w14:textId="375D5A3B" w:rsidR="008818B3" w:rsidRPr="008818B3" w:rsidRDefault="00ED7538" w:rsidP="008818B3">
            <w:pPr>
              <w:spacing w:line="240" w:lineRule="auto"/>
              <w:jc w:val="center"/>
              <w:rPr>
                <w:rFonts w:ascii="Calibri" w:eastAsia="Times New Roman" w:hAnsi="Calibri" w:cs="Times New Roman"/>
                <w:color w:val="000000"/>
              </w:rPr>
            </w:pPr>
            <w:r>
              <w:rPr>
                <w:rFonts w:ascii="Calibri" w:eastAsia="Times New Roman" w:hAnsi="Calibri" w:cs="Times New Roman"/>
                <w:color w:val="000000"/>
              </w:rPr>
              <w:t>Max Takeoff Mass</w:t>
            </w:r>
          </w:p>
        </w:tc>
        <w:tc>
          <w:tcPr>
            <w:tcW w:w="2911" w:type="dxa"/>
            <w:tcBorders>
              <w:left w:val="none" w:sz="0" w:space="0" w:color="auto"/>
              <w:right w:val="none" w:sz="0" w:space="0" w:color="auto"/>
            </w:tcBorders>
            <w:vAlign w:val="center"/>
            <w:hideMark/>
          </w:tcPr>
          <w:p w14:paraId="41611917" w14:textId="77777777" w:rsidR="008818B3" w:rsidRPr="008818B3" w:rsidRDefault="008818B3" w:rsidP="008818B3">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1,100 [kg]</w:t>
            </w:r>
          </w:p>
        </w:tc>
      </w:tr>
      <w:tr w:rsidR="008818B3" w:rsidRPr="008818B3" w14:paraId="60ADFA7F" w14:textId="77777777" w:rsidTr="008818B3">
        <w:trPr>
          <w:trHeight w:val="532"/>
          <w:jc w:val="center"/>
        </w:trPr>
        <w:tc>
          <w:tcPr>
            <w:cnfStyle w:val="001000000000" w:firstRow="0" w:lastRow="0" w:firstColumn="1" w:lastColumn="0" w:oddVBand="0" w:evenVBand="0" w:oddHBand="0" w:evenHBand="0" w:firstRowFirstColumn="0" w:firstRowLastColumn="0" w:lastRowFirstColumn="0" w:lastRowLastColumn="0"/>
            <w:tcW w:w="2911" w:type="dxa"/>
            <w:vAlign w:val="center"/>
            <w:hideMark/>
          </w:tcPr>
          <w:p w14:paraId="07780726"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Max Speed</w:t>
            </w:r>
          </w:p>
        </w:tc>
        <w:tc>
          <w:tcPr>
            <w:tcW w:w="2911" w:type="dxa"/>
            <w:vAlign w:val="center"/>
            <w:hideMark/>
          </w:tcPr>
          <w:p w14:paraId="22B6FA53" w14:textId="77777777" w:rsidR="008818B3" w:rsidRPr="008818B3" w:rsidRDefault="008818B3" w:rsidP="008818B3">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250 [km/h]</w:t>
            </w:r>
          </w:p>
        </w:tc>
      </w:tr>
      <w:tr w:rsidR="008818B3" w:rsidRPr="008818B3" w14:paraId="778C2CEC" w14:textId="77777777" w:rsidTr="008818B3">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2911" w:type="dxa"/>
            <w:tcBorders>
              <w:left w:val="none" w:sz="0" w:space="0" w:color="auto"/>
              <w:right w:val="none" w:sz="0" w:space="0" w:color="auto"/>
            </w:tcBorders>
            <w:vAlign w:val="center"/>
            <w:hideMark/>
          </w:tcPr>
          <w:p w14:paraId="0D6FCAC2"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Cruise Speed</w:t>
            </w:r>
          </w:p>
        </w:tc>
        <w:tc>
          <w:tcPr>
            <w:tcW w:w="2911" w:type="dxa"/>
            <w:tcBorders>
              <w:left w:val="none" w:sz="0" w:space="0" w:color="auto"/>
              <w:right w:val="none" w:sz="0" w:space="0" w:color="auto"/>
            </w:tcBorders>
            <w:vAlign w:val="center"/>
            <w:hideMark/>
          </w:tcPr>
          <w:p w14:paraId="14C2282E" w14:textId="77777777" w:rsidR="008818B3" w:rsidRPr="008818B3" w:rsidRDefault="008818B3" w:rsidP="008818B3">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8818B3">
              <w:rPr>
                <w:rFonts w:ascii="Calibri" w:eastAsia="Times New Roman" w:hAnsi="Calibri" w:cs="Times New Roman"/>
                <w:color w:val="000000"/>
              </w:rPr>
              <w:t>230 [km/h]</w:t>
            </w:r>
          </w:p>
        </w:tc>
      </w:tr>
      <w:tr w:rsidR="008818B3" w:rsidRPr="008818B3" w14:paraId="1D4C9F03" w14:textId="77777777" w:rsidTr="008818B3">
        <w:trPr>
          <w:trHeight w:val="532"/>
          <w:jc w:val="center"/>
        </w:trPr>
        <w:tc>
          <w:tcPr>
            <w:cnfStyle w:val="001000000000" w:firstRow="0" w:lastRow="0" w:firstColumn="1" w:lastColumn="0" w:oddVBand="0" w:evenVBand="0" w:oddHBand="0" w:evenHBand="0" w:firstRowFirstColumn="0" w:firstRowLastColumn="0" w:lastRowFirstColumn="0" w:lastRowLastColumn="0"/>
            <w:tcW w:w="2911" w:type="dxa"/>
            <w:vAlign w:val="center"/>
            <w:hideMark/>
          </w:tcPr>
          <w:p w14:paraId="57A44D1F" w14:textId="77777777" w:rsidR="008818B3" w:rsidRPr="008818B3" w:rsidRDefault="008818B3" w:rsidP="008818B3">
            <w:pPr>
              <w:spacing w:line="240" w:lineRule="auto"/>
              <w:jc w:val="center"/>
              <w:rPr>
                <w:rFonts w:ascii="Calibri" w:eastAsia="Times New Roman" w:hAnsi="Calibri" w:cs="Times New Roman"/>
                <w:color w:val="000000"/>
              </w:rPr>
            </w:pPr>
            <w:r w:rsidRPr="008818B3">
              <w:rPr>
                <w:rFonts w:ascii="Calibri" w:eastAsia="Times New Roman" w:hAnsi="Calibri" w:cs="Times New Roman"/>
                <w:color w:val="000000"/>
              </w:rPr>
              <w:t>Service Ceiling</w:t>
            </w:r>
          </w:p>
        </w:tc>
        <w:tc>
          <w:tcPr>
            <w:tcW w:w="2911" w:type="dxa"/>
            <w:vAlign w:val="center"/>
            <w:hideMark/>
          </w:tcPr>
          <w:p w14:paraId="552F93F9" w14:textId="441EB209" w:rsidR="008818B3" w:rsidRPr="008818B3" w:rsidRDefault="00A655C4" w:rsidP="006757E6">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4,450 [m</w:t>
            </w:r>
            <w:r w:rsidR="008818B3" w:rsidRPr="008818B3">
              <w:rPr>
                <w:rFonts w:ascii="Calibri" w:eastAsia="Times New Roman" w:hAnsi="Calibri" w:cs="Times New Roman"/>
                <w:color w:val="000000"/>
              </w:rPr>
              <w:t>]</w:t>
            </w:r>
          </w:p>
        </w:tc>
      </w:tr>
    </w:tbl>
    <w:p w14:paraId="5B5A7A94" w14:textId="1BB152EA" w:rsidR="001E0BBC" w:rsidRPr="006757E6" w:rsidRDefault="006757E6" w:rsidP="000A2310">
      <w:pPr>
        <w:pStyle w:val="Caption"/>
      </w:pPr>
      <w:bookmarkStart w:id="8" w:name="_Toc322364273"/>
      <w:r w:rsidRPr="006757E6">
        <w:t xml:space="preserve">Table </w:t>
      </w:r>
      <w:fldSimple w:instr=" SEQ Table \* ARABIC ">
        <w:r w:rsidR="00503CB0">
          <w:rPr>
            <w:noProof/>
          </w:rPr>
          <w:t>1</w:t>
        </w:r>
      </w:fldSimple>
      <w:r w:rsidRPr="006757E6">
        <w:t>: Initial Sizing and Specifications</w:t>
      </w:r>
      <w:bookmarkEnd w:id="8"/>
    </w:p>
    <w:p w14:paraId="7357BDD3" w14:textId="77777777" w:rsidR="006757E6" w:rsidRDefault="006757E6" w:rsidP="008818B3">
      <w:pPr>
        <w:ind w:firstLine="720"/>
      </w:pPr>
    </w:p>
    <w:p w14:paraId="00E00C58" w14:textId="7E7DFD51" w:rsidR="0040226A" w:rsidRDefault="008818B3" w:rsidP="008818B3">
      <w:pPr>
        <w:ind w:firstLine="720"/>
      </w:pPr>
      <w:r>
        <w:t>The specifications shown in Table 1 above were taken from the Cessna Cardinal 177B</w:t>
      </w:r>
      <w:r w:rsidR="0040226A">
        <w:t xml:space="preserve">, except for the chord length which was denoted with a </w:t>
      </w:r>
      <w:r w:rsidR="0040226A" w:rsidRPr="0040226A">
        <w:rPr>
          <w:vertAlign w:val="superscript"/>
        </w:rPr>
        <w:t>*</w:t>
      </w:r>
      <w:r w:rsidR="0040226A">
        <w:t>.</w:t>
      </w:r>
      <w:r>
        <w:t xml:space="preserve"> </w:t>
      </w:r>
      <w:r w:rsidR="0040226A">
        <w:t>With the wingspan, wing area and wing shape shown, the chord length was calculated using Equation 1 below.</w:t>
      </w:r>
    </w:p>
    <w:p w14:paraId="43F08DD5" w14:textId="4DFBD82F" w:rsidR="0040226A" w:rsidRDefault="0040226A" w:rsidP="0040226A">
      <w:pPr>
        <w:ind w:firstLine="720"/>
        <w:jc w:val="right"/>
        <w:rPr>
          <w:i/>
        </w:rPr>
      </w:pPr>
      <m:oMath>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b</m:t>
            </m:r>
          </m:den>
        </m:f>
      </m:oMath>
      <w:r>
        <w:rPr>
          <w:i/>
        </w:rPr>
        <w:tab/>
      </w:r>
      <w:r>
        <w:rPr>
          <w:i/>
        </w:rPr>
        <w:tab/>
      </w:r>
      <w:r>
        <w:rPr>
          <w:i/>
        </w:rPr>
        <w:tab/>
      </w:r>
      <w:r>
        <w:rPr>
          <w:i/>
        </w:rPr>
        <w:tab/>
      </w:r>
      <w:r>
        <w:rPr>
          <w:i/>
        </w:rPr>
        <w:tab/>
      </w:r>
      <w:r w:rsidRPr="0040226A">
        <w:rPr>
          <w:i/>
        </w:rPr>
        <w:t>(Equation 1)</w:t>
      </w:r>
    </w:p>
    <w:p w14:paraId="5EADC14C" w14:textId="1E2809DD" w:rsidR="00FE4515" w:rsidRDefault="0040226A" w:rsidP="005D52D6">
      <w:r>
        <w:t>where c is defined as the chord length</w:t>
      </w:r>
      <w:r w:rsidR="00651CF2">
        <w:t xml:space="preserve"> (m)</w:t>
      </w:r>
      <w:r>
        <w:t>, S is the wing area</w:t>
      </w:r>
      <w:r w:rsidR="00651CF2">
        <w:t xml:space="preserve"> (m</w:t>
      </w:r>
      <w:r w:rsidR="00651CF2" w:rsidRPr="00651CF2">
        <w:rPr>
          <w:vertAlign w:val="superscript"/>
        </w:rPr>
        <w:t>2</w:t>
      </w:r>
      <w:r w:rsidR="00651CF2">
        <w:t>)</w:t>
      </w:r>
      <w:r>
        <w:t>, b is the wingspan</w:t>
      </w:r>
      <w:r w:rsidR="00651CF2">
        <w:t xml:space="preserve"> (m)</w:t>
      </w:r>
      <w:r>
        <w:t>, and the equation is valid for rectangular wings. In addition to the</w:t>
      </w:r>
      <w:r w:rsidR="007048C9">
        <w:t xml:space="preserve"> initial sizing purposes, </w:t>
      </w:r>
      <w:r>
        <w:t>these specifications</w:t>
      </w:r>
      <w:r w:rsidR="007048C9">
        <w:t xml:space="preserve"> were also used to gather aerodynamic data</w:t>
      </w:r>
      <w:r>
        <w:t>, as shown</w:t>
      </w:r>
      <w:r w:rsidR="009531DF">
        <w:t xml:space="preserve"> in the following section.</w:t>
      </w:r>
    </w:p>
    <w:p w14:paraId="39642AF8" w14:textId="77777777" w:rsidR="00FE4515" w:rsidRDefault="00FE4515">
      <w:pPr>
        <w:spacing w:line="240" w:lineRule="auto"/>
      </w:pPr>
      <w:r>
        <w:br w:type="page"/>
      </w:r>
    </w:p>
    <w:p w14:paraId="14AB8C46" w14:textId="144A6E8A" w:rsidR="00302C3B" w:rsidRDefault="003D6FF7" w:rsidP="003D6FF7">
      <w:pPr>
        <w:pStyle w:val="Heading1"/>
      </w:pPr>
      <w:bookmarkStart w:id="9" w:name="_Toc322366539"/>
      <w:r>
        <w:lastRenderedPageBreak/>
        <w:t>2) Aerodynamic Loads</w:t>
      </w:r>
      <w:bookmarkEnd w:id="9"/>
    </w:p>
    <w:p w14:paraId="54DB1F4B" w14:textId="664FE5F6" w:rsidR="00033F2B" w:rsidRDefault="00DE015F" w:rsidP="005D52D6">
      <w:r>
        <w:tab/>
      </w:r>
      <w:r w:rsidR="00F72CD8">
        <w:t xml:space="preserve">With </w:t>
      </w:r>
      <w:r w:rsidR="00F4681B">
        <w:t xml:space="preserve">the information gathered from the aircraft survey, a NACA 2415 airfoil was </w:t>
      </w:r>
      <w:r w:rsidR="00E20FEA">
        <w:t>chosen</w:t>
      </w:r>
      <w:r w:rsidR="00F4681B">
        <w:t xml:space="preserve"> for the wing. </w:t>
      </w:r>
      <w:r w:rsidR="00E20FEA">
        <w:t xml:space="preserve">Several aerodynamic parameters for the aircraft were determined by analyzing </w:t>
      </w:r>
      <w:r w:rsidR="002C56AB">
        <w:t>the NACA 2415 airfoil using XFOIL. This analysis and the regulations outlined in the FAR 23 were essential in order to construct the flight envelope for the aircraft (V-n diagrams).</w:t>
      </w:r>
      <w:r w:rsidR="00033F2B">
        <w:t xml:space="preserve"> The details of these calculations are shown in the following sections, beginning with the XFOIL analysis.</w:t>
      </w:r>
    </w:p>
    <w:p w14:paraId="0E0625B6" w14:textId="1CE15FCE" w:rsidR="00033F2B" w:rsidRDefault="00033F2B" w:rsidP="00033F2B">
      <w:pPr>
        <w:pStyle w:val="Heading2"/>
      </w:pPr>
      <w:bookmarkStart w:id="10" w:name="_Toc322366540"/>
      <w:r>
        <w:t>2.1) XFOIL Analysis</w:t>
      </w:r>
      <w:bookmarkEnd w:id="10"/>
    </w:p>
    <w:p w14:paraId="0D252D84" w14:textId="3A16A76E" w:rsidR="00033F2B" w:rsidRDefault="00033F2B" w:rsidP="00033F2B">
      <w:r>
        <w:tab/>
      </w:r>
      <w:r w:rsidR="00723283">
        <w:t>In order to determine the allowable flight envelope for the aircraft, aerodynamic parameters such as the lift characteristics</w:t>
      </w:r>
      <w:r w:rsidR="0073729E">
        <w:t xml:space="preserve"> were needed. XFOIL is useful software that can generate the above-mentioned parameters necessary to create V-n diagrams. A built in data</w:t>
      </w:r>
      <w:r w:rsidR="00D51FCD">
        <w:t>base for the NACA series airfoil</w:t>
      </w:r>
      <w:r w:rsidR="004E3B48">
        <w:t xml:space="preserve">s was used in XFOIL, and the NACA 2415 was selected. Next, the Mach number and Reynolds number were determined at both sea level and at the service ceiling of </w:t>
      </w:r>
      <w:r w:rsidR="00D72133">
        <w:t>4,450 m</w:t>
      </w:r>
      <w:r w:rsidR="008B3829">
        <w:t>, using Equation 2 and Equation 3 respectively.</w:t>
      </w:r>
    </w:p>
    <w:p w14:paraId="414F18FB" w14:textId="2CC1BA39" w:rsidR="008B3829" w:rsidRPr="00D72133" w:rsidRDefault="008B3829" w:rsidP="00D72133">
      <w:pPr>
        <w:jc w:val="right"/>
      </w:pPr>
      <m:oMath>
        <m:r>
          <w:rPr>
            <w:rFonts w:ascii="Cambria Math" w:hAnsi="Cambria Math"/>
            <w:sz w:val="28"/>
            <w:szCs w:val="28"/>
          </w:rPr>
          <m:t>M=</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a</m:t>
            </m:r>
          </m:den>
        </m:f>
      </m:oMath>
      <w:r w:rsidR="00D72133">
        <w:rPr>
          <w:i/>
          <w:sz w:val="28"/>
          <w:szCs w:val="28"/>
        </w:rPr>
        <w:tab/>
      </w:r>
      <w:r w:rsidR="00D72133">
        <w:rPr>
          <w:i/>
          <w:sz w:val="28"/>
          <w:szCs w:val="28"/>
        </w:rPr>
        <w:tab/>
      </w:r>
      <w:r w:rsidR="00D72133">
        <w:rPr>
          <w:i/>
          <w:sz w:val="28"/>
          <w:szCs w:val="28"/>
        </w:rPr>
        <w:tab/>
      </w:r>
      <w:r w:rsidR="00D72133">
        <w:rPr>
          <w:i/>
          <w:sz w:val="28"/>
          <w:szCs w:val="28"/>
        </w:rPr>
        <w:tab/>
      </w:r>
      <w:r w:rsidR="00D72133" w:rsidRPr="00D72133">
        <w:rPr>
          <w:i/>
        </w:rPr>
        <w:t>(Equation 2)</w:t>
      </w:r>
    </w:p>
    <w:p w14:paraId="796C7BBE" w14:textId="4216B966" w:rsidR="008B3829" w:rsidRDefault="008B3829" w:rsidP="00D72133">
      <w:pPr>
        <w:jc w:val="right"/>
        <w:rPr>
          <w:i/>
        </w:rPr>
      </w:pPr>
      <m:oMath>
        <m:r>
          <w:rPr>
            <w:rFonts w:ascii="Cambria Math" w:hAnsi="Cambria Math"/>
            <w:sz w:val="28"/>
            <w:szCs w:val="28"/>
          </w:rPr>
          <m:t>Re=</m:t>
        </m:r>
        <m:f>
          <m:fPr>
            <m:ctrlPr>
              <w:rPr>
                <w:rFonts w:ascii="Cambria Math" w:hAnsi="Cambria Math"/>
                <w:i/>
                <w:sz w:val="28"/>
                <w:szCs w:val="28"/>
              </w:rPr>
            </m:ctrlPr>
          </m:fPr>
          <m:num>
            <m:r>
              <w:rPr>
                <w:rFonts w:ascii="Cambria Math" w:hAnsi="Cambria Math"/>
                <w:sz w:val="28"/>
                <w:szCs w:val="28"/>
              </w:rPr>
              <m:t>ρvc</m:t>
            </m:r>
          </m:num>
          <m:den>
            <m:r>
              <w:rPr>
                <w:rFonts w:ascii="Cambria Math" w:hAnsi="Cambria Math"/>
                <w:sz w:val="28"/>
                <w:szCs w:val="28"/>
              </w:rPr>
              <m:t>μ</m:t>
            </m:r>
          </m:den>
        </m:f>
      </m:oMath>
      <w:r w:rsidR="00D72133">
        <w:rPr>
          <w:i/>
        </w:rPr>
        <w:tab/>
      </w:r>
      <w:r w:rsidR="00D72133">
        <w:rPr>
          <w:i/>
        </w:rPr>
        <w:tab/>
      </w:r>
      <w:r w:rsidR="00D72133">
        <w:rPr>
          <w:i/>
        </w:rPr>
        <w:tab/>
      </w:r>
      <w:r w:rsidR="00D72133">
        <w:rPr>
          <w:i/>
        </w:rPr>
        <w:tab/>
      </w:r>
      <w:r w:rsidR="00D72133" w:rsidRPr="00D72133">
        <w:rPr>
          <w:i/>
        </w:rPr>
        <w:t>(Equation 3)</w:t>
      </w:r>
    </w:p>
    <w:p w14:paraId="72DBF2F5" w14:textId="77777777" w:rsidR="006757E6" w:rsidRDefault="00651CF2" w:rsidP="00651CF2">
      <w:pPr>
        <w:rPr>
          <w:rFonts w:cs="Times New Roman"/>
        </w:rPr>
      </w:pPr>
      <w:r>
        <w:t xml:space="preserve">where M is the Mach number, v is the velocity (m/s), a is the speed of sound (m/s), Re is the Reynolds number, </w:t>
      </w:r>
      <w:r>
        <w:rPr>
          <w:rFonts w:cs="Times New Roman"/>
        </w:rPr>
        <w:t>ρ is the density (kg/m</w:t>
      </w:r>
      <w:r w:rsidRPr="00651CF2">
        <w:rPr>
          <w:rFonts w:cs="Times New Roman"/>
          <w:vertAlign w:val="superscript"/>
        </w:rPr>
        <w:t>3</w:t>
      </w:r>
      <w:r>
        <w:rPr>
          <w:rFonts w:cs="Times New Roman"/>
        </w:rPr>
        <w:t>), and μ is the dynamic viscosity (Pa-s).</w:t>
      </w:r>
      <w:r w:rsidR="006757E6">
        <w:rPr>
          <w:rFonts w:cs="Times New Roman"/>
        </w:rPr>
        <w:t xml:space="preserve"> The results of these calculations for sea level and altitude are shown in Table 2 below.</w:t>
      </w:r>
    </w:p>
    <w:p w14:paraId="7BDFDD9D" w14:textId="77777777" w:rsidR="006757E6" w:rsidRDefault="006757E6" w:rsidP="00651CF2">
      <w:pPr>
        <w:rPr>
          <w:rFonts w:cs="Times New Roman"/>
        </w:rPr>
      </w:pPr>
    </w:p>
    <w:p w14:paraId="5645DC3A" w14:textId="77777777" w:rsidR="006757E6" w:rsidRDefault="006757E6" w:rsidP="00651CF2">
      <w:pPr>
        <w:rPr>
          <w:rFonts w:cs="Times New Roman"/>
        </w:rPr>
      </w:pPr>
    </w:p>
    <w:tbl>
      <w:tblPr>
        <w:tblStyle w:val="LightShading-Accent1"/>
        <w:tblW w:w="7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393"/>
        <w:gridCol w:w="2394"/>
      </w:tblGrid>
      <w:tr w:rsidR="00792C0E" w:rsidRPr="00792C0E" w14:paraId="48F22477" w14:textId="77777777" w:rsidTr="00B26966">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393" w:type="dxa"/>
            <w:tcBorders>
              <w:top w:val="none" w:sz="0" w:space="0" w:color="auto"/>
              <w:left w:val="none" w:sz="0" w:space="0" w:color="auto"/>
              <w:bottom w:val="none" w:sz="0" w:space="0" w:color="auto"/>
              <w:right w:val="none" w:sz="0" w:space="0" w:color="auto"/>
            </w:tcBorders>
            <w:vAlign w:val="center"/>
            <w:hideMark/>
          </w:tcPr>
          <w:p w14:paraId="2BBB5165" w14:textId="77777777" w:rsidR="00792C0E" w:rsidRPr="00792C0E" w:rsidRDefault="00792C0E" w:rsidP="00792C0E">
            <w:pPr>
              <w:spacing w:line="240" w:lineRule="auto"/>
              <w:jc w:val="center"/>
              <w:rPr>
                <w:rFonts w:ascii="Calibri" w:eastAsia="Times New Roman" w:hAnsi="Calibri" w:cs="Times New Roman"/>
                <w:color w:val="000000"/>
              </w:rPr>
            </w:pPr>
          </w:p>
        </w:tc>
        <w:tc>
          <w:tcPr>
            <w:tcW w:w="2393" w:type="dxa"/>
            <w:tcBorders>
              <w:top w:val="none" w:sz="0" w:space="0" w:color="auto"/>
              <w:left w:val="none" w:sz="0" w:space="0" w:color="auto"/>
              <w:bottom w:val="none" w:sz="0" w:space="0" w:color="auto"/>
              <w:right w:val="none" w:sz="0" w:space="0" w:color="auto"/>
            </w:tcBorders>
            <w:vAlign w:val="center"/>
            <w:hideMark/>
          </w:tcPr>
          <w:p w14:paraId="4C2E6170" w14:textId="77777777" w:rsidR="00792C0E" w:rsidRPr="00792C0E" w:rsidRDefault="00792C0E" w:rsidP="00792C0E">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2C0E">
              <w:rPr>
                <w:rFonts w:ascii="Calibri" w:eastAsia="Times New Roman" w:hAnsi="Calibri" w:cs="Times New Roman"/>
                <w:color w:val="000000"/>
              </w:rPr>
              <w:t>Sea Level</w:t>
            </w:r>
          </w:p>
        </w:tc>
        <w:tc>
          <w:tcPr>
            <w:tcW w:w="2394" w:type="dxa"/>
            <w:tcBorders>
              <w:top w:val="none" w:sz="0" w:space="0" w:color="auto"/>
              <w:left w:val="none" w:sz="0" w:space="0" w:color="auto"/>
              <w:bottom w:val="none" w:sz="0" w:space="0" w:color="auto"/>
              <w:right w:val="none" w:sz="0" w:space="0" w:color="auto"/>
            </w:tcBorders>
            <w:vAlign w:val="center"/>
            <w:hideMark/>
          </w:tcPr>
          <w:p w14:paraId="2A5CE60C" w14:textId="77777777" w:rsidR="00792C0E" w:rsidRPr="00792C0E" w:rsidRDefault="00792C0E" w:rsidP="00792C0E">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2C0E">
              <w:rPr>
                <w:rFonts w:ascii="Calibri" w:eastAsia="Times New Roman" w:hAnsi="Calibri" w:cs="Times New Roman"/>
                <w:color w:val="000000"/>
              </w:rPr>
              <w:t>Altitude (4,450 m)</w:t>
            </w:r>
          </w:p>
        </w:tc>
      </w:tr>
      <w:tr w:rsidR="00792C0E" w:rsidRPr="00792C0E" w14:paraId="1900C5D9" w14:textId="77777777" w:rsidTr="00B26966">
        <w:trPr>
          <w:cnfStyle w:val="000000100000" w:firstRow="0" w:lastRow="0" w:firstColumn="0" w:lastColumn="0" w:oddVBand="0" w:evenVBand="0" w:oddHBand="1"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2393" w:type="dxa"/>
            <w:tcBorders>
              <w:left w:val="none" w:sz="0" w:space="0" w:color="auto"/>
              <w:right w:val="none" w:sz="0" w:space="0" w:color="auto"/>
            </w:tcBorders>
            <w:vAlign w:val="center"/>
            <w:hideMark/>
          </w:tcPr>
          <w:p w14:paraId="0C6DB55C" w14:textId="77777777" w:rsidR="00792C0E" w:rsidRPr="00792C0E" w:rsidRDefault="00792C0E" w:rsidP="00792C0E">
            <w:pPr>
              <w:spacing w:line="240" w:lineRule="auto"/>
              <w:jc w:val="center"/>
              <w:rPr>
                <w:rFonts w:ascii="Calibri" w:eastAsia="Times New Roman" w:hAnsi="Calibri" w:cs="Times New Roman"/>
                <w:color w:val="000000"/>
              </w:rPr>
            </w:pPr>
            <w:r w:rsidRPr="00792C0E">
              <w:rPr>
                <w:rFonts w:ascii="Calibri" w:eastAsia="Times New Roman" w:hAnsi="Calibri" w:cs="Times New Roman"/>
                <w:color w:val="000000"/>
              </w:rPr>
              <w:t>M</w:t>
            </w:r>
          </w:p>
        </w:tc>
        <w:tc>
          <w:tcPr>
            <w:tcW w:w="2393" w:type="dxa"/>
            <w:tcBorders>
              <w:left w:val="none" w:sz="0" w:space="0" w:color="auto"/>
              <w:right w:val="none" w:sz="0" w:space="0" w:color="auto"/>
            </w:tcBorders>
            <w:vAlign w:val="center"/>
            <w:hideMark/>
          </w:tcPr>
          <w:p w14:paraId="67D352E0" w14:textId="77777777" w:rsidR="00792C0E" w:rsidRPr="00792C0E" w:rsidRDefault="00792C0E" w:rsidP="00792C0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92C0E">
              <w:rPr>
                <w:rFonts w:ascii="Calibri" w:eastAsia="Times New Roman" w:hAnsi="Calibri" w:cs="Times New Roman"/>
                <w:color w:val="000000"/>
              </w:rPr>
              <w:t>0.1876</w:t>
            </w:r>
          </w:p>
        </w:tc>
        <w:tc>
          <w:tcPr>
            <w:tcW w:w="2394" w:type="dxa"/>
            <w:tcBorders>
              <w:left w:val="none" w:sz="0" w:space="0" w:color="auto"/>
              <w:right w:val="none" w:sz="0" w:space="0" w:color="auto"/>
            </w:tcBorders>
            <w:vAlign w:val="center"/>
            <w:hideMark/>
          </w:tcPr>
          <w:p w14:paraId="311F4E04" w14:textId="77777777" w:rsidR="00792C0E" w:rsidRPr="00792C0E" w:rsidRDefault="00792C0E" w:rsidP="00792C0E">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792C0E">
              <w:rPr>
                <w:rFonts w:ascii="Calibri" w:eastAsia="Times New Roman" w:hAnsi="Calibri" w:cs="Times New Roman"/>
                <w:color w:val="000000"/>
              </w:rPr>
              <w:t>0.1979</w:t>
            </w:r>
          </w:p>
        </w:tc>
      </w:tr>
      <w:tr w:rsidR="00792C0E" w:rsidRPr="00792C0E" w14:paraId="00EF1EF5" w14:textId="77777777" w:rsidTr="00B26966">
        <w:trPr>
          <w:trHeight w:val="656"/>
          <w:jc w:val="center"/>
        </w:trPr>
        <w:tc>
          <w:tcPr>
            <w:cnfStyle w:val="001000000000" w:firstRow="0" w:lastRow="0" w:firstColumn="1" w:lastColumn="0" w:oddVBand="0" w:evenVBand="0" w:oddHBand="0" w:evenHBand="0" w:firstRowFirstColumn="0" w:firstRowLastColumn="0" w:lastRowFirstColumn="0" w:lastRowLastColumn="0"/>
            <w:tcW w:w="2393" w:type="dxa"/>
            <w:vAlign w:val="center"/>
            <w:hideMark/>
          </w:tcPr>
          <w:p w14:paraId="4DB2D9DE" w14:textId="77777777" w:rsidR="00792C0E" w:rsidRPr="00792C0E" w:rsidRDefault="00792C0E" w:rsidP="00792C0E">
            <w:pPr>
              <w:spacing w:line="240" w:lineRule="auto"/>
              <w:jc w:val="center"/>
              <w:rPr>
                <w:rFonts w:ascii="Calibri" w:eastAsia="Times New Roman" w:hAnsi="Calibri" w:cs="Times New Roman"/>
                <w:color w:val="000000"/>
              </w:rPr>
            </w:pPr>
            <w:r w:rsidRPr="00792C0E">
              <w:rPr>
                <w:rFonts w:ascii="Calibri" w:eastAsia="Times New Roman" w:hAnsi="Calibri" w:cs="Times New Roman"/>
                <w:color w:val="000000"/>
              </w:rPr>
              <w:t>Re</w:t>
            </w:r>
          </w:p>
        </w:tc>
        <w:tc>
          <w:tcPr>
            <w:tcW w:w="2393" w:type="dxa"/>
            <w:vAlign w:val="center"/>
            <w:hideMark/>
          </w:tcPr>
          <w:p w14:paraId="615CF0CA" w14:textId="77777777" w:rsidR="00792C0E" w:rsidRPr="00792C0E" w:rsidRDefault="00792C0E" w:rsidP="00792C0E">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2C0E">
              <w:rPr>
                <w:rFonts w:ascii="Calibri" w:eastAsia="Times New Roman" w:hAnsi="Calibri" w:cs="Times New Roman"/>
                <w:color w:val="000000"/>
              </w:rPr>
              <w:t>6.54E+06</w:t>
            </w:r>
          </w:p>
        </w:tc>
        <w:tc>
          <w:tcPr>
            <w:tcW w:w="2394" w:type="dxa"/>
            <w:vAlign w:val="center"/>
            <w:hideMark/>
          </w:tcPr>
          <w:p w14:paraId="458E58BD" w14:textId="77777777" w:rsidR="00792C0E" w:rsidRPr="00792C0E" w:rsidRDefault="00792C0E" w:rsidP="00792C0E">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792C0E">
              <w:rPr>
                <w:rFonts w:ascii="Calibri" w:eastAsia="Times New Roman" w:hAnsi="Calibri" w:cs="Times New Roman"/>
                <w:color w:val="000000"/>
              </w:rPr>
              <w:t>4.53E+06</w:t>
            </w:r>
          </w:p>
        </w:tc>
      </w:tr>
    </w:tbl>
    <w:p w14:paraId="511E7137" w14:textId="613AE04B" w:rsidR="006757E6" w:rsidRPr="00E91424" w:rsidRDefault="00792C0E" w:rsidP="00E91424">
      <w:pPr>
        <w:pStyle w:val="Caption"/>
      </w:pPr>
      <w:bookmarkStart w:id="11" w:name="_Toc322364274"/>
      <w:r w:rsidRPr="00E91424">
        <w:t xml:space="preserve">Table </w:t>
      </w:r>
      <w:fldSimple w:instr=" SEQ Table \* ARABIC ">
        <w:r w:rsidR="00503CB0">
          <w:rPr>
            <w:noProof/>
          </w:rPr>
          <w:t>2</w:t>
        </w:r>
      </w:fldSimple>
      <w:r w:rsidRPr="00E91424">
        <w:t>: Calculated Mach and Reynolds numbers (Sea Level and Altitude)</w:t>
      </w:r>
      <w:bookmarkEnd w:id="11"/>
    </w:p>
    <w:p w14:paraId="769DAE3D" w14:textId="77777777" w:rsidR="00792C0E" w:rsidRDefault="00792C0E" w:rsidP="00651CF2">
      <w:pPr>
        <w:rPr>
          <w:rFonts w:cs="Times New Roman"/>
        </w:rPr>
      </w:pPr>
    </w:p>
    <w:p w14:paraId="290EFCB2" w14:textId="64198F37" w:rsidR="00B26966" w:rsidRDefault="006757E6" w:rsidP="00F8407F">
      <w:pPr>
        <w:ind w:firstLine="720"/>
        <w:rPr>
          <w:rFonts w:cs="Times New Roman"/>
        </w:rPr>
      </w:pPr>
      <w:r>
        <w:rPr>
          <w:rFonts w:cs="Times New Roman"/>
        </w:rPr>
        <w:t xml:space="preserve">With these flight </w:t>
      </w:r>
      <w:r w:rsidR="00792C0E">
        <w:rPr>
          <w:rFonts w:cs="Times New Roman"/>
        </w:rPr>
        <w:t>parameters</w:t>
      </w:r>
      <w:r>
        <w:rPr>
          <w:rFonts w:cs="Times New Roman"/>
        </w:rPr>
        <w:t xml:space="preserve"> input into XFOIL, the airfoil was analyzed for a range of angle of attacks in order to construct the </w:t>
      </w:r>
      <w:r w:rsidR="004E25E1">
        <w:rPr>
          <w:rFonts w:cs="Times New Roman"/>
        </w:rPr>
        <w:t>2-D</w:t>
      </w:r>
      <w:r>
        <w:rPr>
          <w:rFonts w:cs="Times New Roman"/>
        </w:rPr>
        <w:t xml:space="preserve"> lif</w:t>
      </w:r>
      <w:r w:rsidR="00447D18">
        <w:rPr>
          <w:rFonts w:cs="Times New Roman"/>
        </w:rPr>
        <w:t xml:space="preserve">t curve slope for sea level and altitude. </w:t>
      </w:r>
      <w:r w:rsidR="003532E3">
        <w:rPr>
          <w:rFonts w:cs="Times New Roman"/>
        </w:rPr>
        <w:t>The results of the XFOIL analysis are shown in Figure 3 and Figure 4 for sea level and at altitude respectively.</w:t>
      </w:r>
    </w:p>
    <w:p w14:paraId="304402C1" w14:textId="77777777" w:rsidR="00B26966" w:rsidRDefault="00F8407F" w:rsidP="00B26966">
      <w:pPr>
        <w:keepNext/>
        <w:ind w:firstLine="720"/>
        <w:jc w:val="center"/>
      </w:pPr>
      <w:r>
        <w:rPr>
          <w:rFonts w:cs="Times New Roman"/>
          <w:noProof/>
        </w:rPr>
        <w:drawing>
          <wp:inline distT="0" distB="0" distL="0" distR="0" wp14:anchorId="237CEAE9" wp14:editId="65E4FBCC">
            <wp:extent cx="5029200" cy="3441700"/>
            <wp:effectExtent l="0" t="0" r="0" b="12700"/>
            <wp:docPr id="2" name="Picture 2" descr="Macintosh HD:Users:ChrisMadariaga:Desktop:Cl_sealev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Madariaga:Desktop:Cl_sealevel.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441700"/>
                    </a:xfrm>
                    <a:prstGeom prst="rect">
                      <a:avLst/>
                    </a:prstGeom>
                    <a:noFill/>
                    <a:ln>
                      <a:noFill/>
                    </a:ln>
                  </pic:spPr>
                </pic:pic>
              </a:graphicData>
            </a:graphic>
          </wp:inline>
        </w:drawing>
      </w:r>
    </w:p>
    <w:p w14:paraId="2B9B717D" w14:textId="3E594421" w:rsidR="00F8407F" w:rsidRDefault="00B26966" w:rsidP="000A2310">
      <w:pPr>
        <w:pStyle w:val="Figure"/>
        <w:rPr>
          <w:rFonts w:cs="Times New Roman"/>
        </w:rPr>
      </w:pPr>
      <w:bookmarkStart w:id="12" w:name="_Toc322364145"/>
      <w:r>
        <w:t xml:space="preserve">Figure </w:t>
      </w:r>
      <w:fldSimple w:instr=" SEQ Figure \* ARABIC ">
        <w:r w:rsidR="009724EE">
          <w:rPr>
            <w:noProof/>
          </w:rPr>
          <w:t>3</w:t>
        </w:r>
      </w:fldSimple>
      <w:r>
        <w:t xml:space="preserve">: </w:t>
      </w:r>
      <w:r w:rsidR="004E25E1">
        <w:t>2-D</w:t>
      </w:r>
      <w:r>
        <w:t xml:space="preserve"> Lift Curve</w:t>
      </w:r>
      <w:r w:rsidR="003D2628">
        <w:t xml:space="preserve"> for NACA 2415</w:t>
      </w:r>
      <w:r>
        <w:t xml:space="preserve"> (Sea Level)</w:t>
      </w:r>
      <w:bookmarkEnd w:id="12"/>
    </w:p>
    <w:p w14:paraId="5FE3003B" w14:textId="77777777" w:rsidR="00B26966" w:rsidRDefault="00F8407F" w:rsidP="00B26966">
      <w:pPr>
        <w:keepNext/>
        <w:ind w:firstLine="720"/>
      </w:pPr>
      <w:r>
        <w:rPr>
          <w:rFonts w:cs="Times New Roman"/>
          <w:noProof/>
        </w:rPr>
        <w:lastRenderedPageBreak/>
        <w:drawing>
          <wp:inline distT="0" distB="0" distL="0" distR="0" wp14:anchorId="7B666E1D" wp14:editId="64C4A96F">
            <wp:extent cx="5029200" cy="3162300"/>
            <wp:effectExtent l="0" t="0" r="0" b="12700"/>
            <wp:docPr id="3" name="Picture 3" descr="Macintosh HD:Users:ChrisMadariaga:Desktop:cl_altitud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Madariaga:Desktop:cl_altitud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162300"/>
                    </a:xfrm>
                    <a:prstGeom prst="rect">
                      <a:avLst/>
                    </a:prstGeom>
                    <a:noFill/>
                    <a:ln>
                      <a:noFill/>
                    </a:ln>
                  </pic:spPr>
                </pic:pic>
              </a:graphicData>
            </a:graphic>
          </wp:inline>
        </w:drawing>
      </w:r>
    </w:p>
    <w:p w14:paraId="42139B4F" w14:textId="6BB4784D" w:rsidR="00B26966" w:rsidRDefault="00B26966" w:rsidP="000121F1">
      <w:pPr>
        <w:pStyle w:val="Figure"/>
      </w:pPr>
      <w:bookmarkStart w:id="13" w:name="_Toc322364146"/>
      <w:r>
        <w:t xml:space="preserve">Figure </w:t>
      </w:r>
      <w:fldSimple w:instr=" SEQ Figure \* ARABIC ">
        <w:r w:rsidR="009724EE">
          <w:rPr>
            <w:noProof/>
          </w:rPr>
          <w:t>4</w:t>
        </w:r>
      </w:fldSimple>
      <w:r>
        <w:t xml:space="preserve">: </w:t>
      </w:r>
      <w:r w:rsidR="004E25E1">
        <w:t>2-D</w:t>
      </w:r>
      <w:r>
        <w:t xml:space="preserve"> Lift Curve</w:t>
      </w:r>
      <w:r w:rsidR="003D2628">
        <w:t xml:space="preserve"> for NACA 2415</w:t>
      </w:r>
      <w:r>
        <w:t xml:space="preserve"> (4,450 m)</w:t>
      </w:r>
      <w:bookmarkEnd w:id="13"/>
    </w:p>
    <w:p w14:paraId="0578081B" w14:textId="77777777" w:rsidR="000121F1" w:rsidRPr="000121F1" w:rsidRDefault="000121F1" w:rsidP="000121F1"/>
    <w:p w14:paraId="18F14EE4" w14:textId="49D2F93B" w:rsidR="0019672F" w:rsidRDefault="003D2628" w:rsidP="00B26966">
      <w:r>
        <w:tab/>
      </w:r>
      <w:r w:rsidR="001F4C2E">
        <w:t>By examining Figure 3, the value of C</w:t>
      </w:r>
      <w:r w:rsidR="001F4C2E" w:rsidRPr="001F4C2E">
        <w:rPr>
          <w:vertAlign w:val="subscript"/>
        </w:rPr>
        <w:t>l,MAX</w:t>
      </w:r>
      <w:r w:rsidR="008E3241">
        <w:t xml:space="preserve"> (maximum </w:t>
      </w:r>
      <w:r w:rsidR="004E25E1">
        <w:t>2-D</w:t>
      </w:r>
      <w:r w:rsidR="008E3241">
        <w:t xml:space="preserve"> lift coefficient)</w:t>
      </w:r>
      <w:r w:rsidR="001F4C2E" w:rsidRPr="001F4C2E">
        <w:t xml:space="preserve"> at</w:t>
      </w:r>
      <w:r w:rsidR="001F4C2E">
        <w:t xml:space="preserve"> sea level is shown to be 1.835, while C</w:t>
      </w:r>
      <w:r w:rsidR="001F4C2E" w:rsidRPr="001F4C2E">
        <w:rPr>
          <w:vertAlign w:val="subscript"/>
        </w:rPr>
        <w:t>l,MIN</w:t>
      </w:r>
      <w:r w:rsidR="008E3241">
        <w:t xml:space="preserve"> (minimum </w:t>
      </w:r>
      <w:r w:rsidR="004E25E1">
        <w:t>2-D</w:t>
      </w:r>
      <w:r w:rsidR="008E3241">
        <w:t xml:space="preserve"> lift coefficient)</w:t>
      </w:r>
      <w:r w:rsidR="001F4C2E">
        <w:t xml:space="preserve"> at sea level is shown to be -1.6419.</w:t>
      </w:r>
      <w:r w:rsidR="0089122A">
        <w:t xml:space="preserve"> The lift curve slope was also determined by taking the slope of the linear region (approximately -7</w:t>
      </w:r>
      <w:r w:rsidR="0089122A">
        <w:rPr>
          <w:rFonts w:cs="Times New Roman"/>
        </w:rPr>
        <w:t>°</w:t>
      </w:r>
      <w:r w:rsidR="0089122A">
        <w:t xml:space="preserve"> &lt; </w:t>
      </w:r>
      <w:r w:rsidR="0089122A">
        <w:rPr>
          <w:rFonts w:cs="Times New Roman"/>
        </w:rPr>
        <w:t>α &lt; 10°) and converted into rad</w:t>
      </w:r>
      <w:r w:rsidR="0089122A">
        <w:rPr>
          <w:rFonts w:cs="Times New Roman"/>
          <w:vertAlign w:val="superscript"/>
        </w:rPr>
        <w:t>-1</w:t>
      </w:r>
      <w:r w:rsidR="0089122A">
        <w:rPr>
          <w:rFonts w:cs="Times New Roman"/>
        </w:rPr>
        <w:t>. The value at sea level for C</w:t>
      </w:r>
      <w:r w:rsidR="0089122A" w:rsidRPr="00DF72A9">
        <w:rPr>
          <w:rFonts w:cs="Times New Roman"/>
          <w:vertAlign w:val="subscript"/>
        </w:rPr>
        <w:t xml:space="preserve">l,α </w:t>
      </w:r>
      <w:r w:rsidR="0089122A">
        <w:rPr>
          <w:rFonts w:cs="Times New Roman"/>
        </w:rPr>
        <w:t>was found to be 6.544 rad</w:t>
      </w:r>
      <w:r w:rsidR="0089122A">
        <w:rPr>
          <w:rFonts w:cs="Times New Roman"/>
          <w:vertAlign w:val="superscript"/>
        </w:rPr>
        <w:t>-1</w:t>
      </w:r>
      <w:r w:rsidR="0089122A">
        <w:rPr>
          <w:rFonts w:cs="Times New Roman"/>
        </w:rPr>
        <w:t xml:space="preserve">. </w:t>
      </w:r>
      <w:r w:rsidR="00B736F7">
        <w:rPr>
          <w:rFonts w:cs="Times New Roman"/>
        </w:rPr>
        <w:t xml:space="preserve">Similarly, these values were found in Figure 4 for the NACA 2415 airfoil at altitude. </w:t>
      </w:r>
      <w:r w:rsidR="00B736F7">
        <w:t>The value of C</w:t>
      </w:r>
      <w:r w:rsidR="00B736F7" w:rsidRPr="001F4C2E">
        <w:rPr>
          <w:vertAlign w:val="subscript"/>
        </w:rPr>
        <w:t>l,MAX</w:t>
      </w:r>
      <w:r w:rsidR="00B736F7" w:rsidRPr="001F4C2E">
        <w:t xml:space="preserve"> at</w:t>
      </w:r>
      <w:r w:rsidR="00B736F7">
        <w:t xml:space="preserve"> altitude is shown to be 1.7735 (3.41% difference from sea level), while C</w:t>
      </w:r>
      <w:r w:rsidR="00B736F7" w:rsidRPr="001F4C2E">
        <w:rPr>
          <w:vertAlign w:val="subscript"/>
        </w:rPr>
        <w:t>l,MIN</w:t>
      </w:r>
      <w:r w:rsidR="00B736F7">
        <w:t xml:space="preserve"> at altitude is shown to be -1.5503 (5.74% difference from sea level). The lift curve slope was determined in a similar manner as described above and was found to be </w:t>
      </w:r>
      <w:r w:rsidR="00A75F9D">
        <w:t>6.543 rad</w:t>
      </w:r>
      <w:r w:rsidR="00A75F9D">
        <w:rPr>
          <w:vertAlign w:val="superscript"/>
        </w:rPr>
        <w:t>-1</w:t>
      </w:r>
      <w:r w:rsidR="00A75F9D">
        <w:t xml:space="preserve"> (0.015% difference).</w:t>
      </w:r>
      <w:r w:rsidR="0019672F">
        <w:t xml:space="preserve"> These results are summarized in Table 3 below.</w:t>
      </w:r>
    </w:p>
    <w:p w14:paraId="74122424" w14:textId="77777777" w:rsidR="0019672F" w:rsidRDefault="0019672F">
      <w:pPr>
        <w:spacing w:line="240" w:lineRule="auto"/>
      </w:pPr>
      <w:r>
        <w:br w:type="page"/>
      </w:r>
    </w:p>
    <w:tbl>
      <w:tblPr>
        <w:tblStyle w:val="LightShading-Accent1"/>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0"/>
        <w:gridCol w:w="1860"/>
        <w:gridCol w:w="1860"/>
        <w:gridCol w:w="1860"/>
      </w:tblGrid>
      <w:tr w:rsidR="00A20F01" w:rsidRPr="00A20F01" w14:paraId="72EF9D6F" w14:textId="77777777" w:rsidTr="004870E9">
        <w:trPr>
          <w:cnfStyle w:val="100000000000" w:firstRow="1" w:lastRow="0" w:firstColumn="0" w:lastColumn="0" w:oddVBand="0" w:evenVBand="0" w:oddHBand="0"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860" w:type="dxa"/>
            <w:tcBorders>
              <w:top w:val="none" w:sz="0" w:space="0" w:color="auto"/>
              <w:left w:val="none" w:sz="0" w:space="0" w:color="auto"/>
              <w:bottom w:val="none" w:sz="0" w:space="0" w:color="auto"/>
              <w:right w:val="none" w:sz="0" w:space="0" w:color="auto"/>
            </w:tcBorders>
            <w:vAlign w:val="center"/>
            <w:hideMark/>
          </w:tcPr>
          <w:p w14:paraId="5E37ECBB" w14:textId="77777777" w:rsidR="00A20F01" w:rsidRPr="00A20F01" w:rsidRDefault="00A20F01" w:rsidP="00A20F01">
            <w:pPr>
              <w:spacing w:line="240" w:lineRule="auto"/>
              <w:jc w:val="center"/>
              <w:rPr>
                <w:rFonts w:ascii="Calibri" w:eastAsia="Times New Roman" w:hAnsi="Calibri" w:cs="Times New Roman"/>
                <w:color w:val="000000"/>
              </w:rPr>
            </w:pPr>
          </w:p>
        </w:tc>
        <w:tc>
          <w:tcPr>
            <w:tcW w:w="1860" w:type="dxa"/>
            <w:tcBorders>
              <w:top w:val="none" w:sz="0" w:space="0" w:color="auto"/>
              <w:left w:val="none" w:sz="0" w:space="0" w:color="auto"/>
              <w:bottom w:val="none" w:sz="0" w:space="0" w:color="auto"/>
              <w:right w:val="none" w:sz="0" w:space="0" w:color="auto"/>
            </w:tcBorders>
            <w:vAlign w:val="center"/>
            <w:hideMark/>
          </w:tcPr>
          <w:p w14:paraId="2281B600" w14:textId="77777777" w:rsidR="00A20F01" w:rsidRPr="00A20F01" w:rsidRDefault="00A20F01" w:rsidP="00A20F0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Sea Level</w:t>
            </w:r>
          </w:p>
        </w:tc>
        <w:tc>
          <w:tcPr>
            <w:tcW w:w="1860" w:type="dxa"/>
            <w:tcBorders>
              <w:top w:val="none" w:sz="0" w:space="0" w:color="auto"/>
              <w:left w:val="none" w:sz="0" w:space="0" w:color="auto"/>
              <w:bottom w:val="none" w:sz="0" w:space="0" w:color="auto"/>
              <w:right w:val="none" w:sz="0" w:space="0" w:color="auto"/>
            </w:tcBorders>
            <w:vAlign w:val="center"/>
            <w:hideMark/>
          </w:tcPr>
          <w:p w14:paraId="652FDF56" w14:textId="77777777" w:rsidR="00A20F01" w:rsidRPr="00A20F01" w:rsidRDefault="00A20F01" w:rsidP="00A20F0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Altitude</w:t>
            </w:r>
          </w:p>
        </w:tc>
        <w:tc>
          <w:tcPr>
            <w:tcW w:w="1860" w:type="dxa"/>
            <w:tcBorders>
              <w:top w:val="none" w:sz="0" w:space="0" w:color="auto"/>
              <w:left w:val="none" w:sz="0" w:space="0" w:color="auto"/>
              <w:bottom w:val="none" w:sz="0" w:space="0" w:color="auto"/>
              <w:right w:val="none" w:sz="0" w:space="0" w:color="auto"/>
            </w:tcBorders>
            <w:vAlign w:val="center"/>
            <w:hideMark/>
          </w:tcPr>
          <w:p w14:paraId="7897CF10" w14:textId="77777777" w:rsidR="00A20F01" w:rsidRPr="00A20F01" w:rsidRDefault="00A20F01" w:rsidP="00A20F0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 Difference|</w:t>
            </w:r>
          </w:p>
        </w:tc>
      </w:tr>
      <w:tr w:rsidR="00A20F01" w:rsidRPr="00A20F01" w14:paraId="6CA96204" w14:textId="77777777" w:rsidTr="004870E9">
        <w:trPr>
          <w:cnfStyle w:val="000000100000" w:firstRow="0" w:lastRow="0" w:firstColumn="0" w:lastColumn="0" w:oddVBand="0" w:evenVBand="0" w:oddHBand="1"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860" w:type="dxa"/>
            <w:tcBorders>
              <w:left w:val="none" w:sz="0" w:space="0" w:color="auto"/>
              <w:right w:val="none" w:sz="0" w:space="0" w:color="auto"/>
            </w:tcBorders>
            <w:vAlign w:val="center"/>
            <w:hideMark/>
          </w:tcPr>
          <w:p w14:paraId="6D7798A4" w14:textId="77777777" w:rsidR="00A20F01" w:rsidRPr="00A20F01" w:rsidRDefault="00A20F01" w:rsidP="00A20F01">
            <w:pPr>
              <w:spacing w:line="240" w:lineRule="auto"/>
              <w:jc w:val="center"/>
              <w:rPr>
                <w:rFonts w:ascii="Calibri" w:eastAsia="Times New Roman" w:hAnsi="Calibri" w:cs="Times New Roman"/>
                <w:color w:val="000000"/>
              </w:rPr>
            </w:pPr>
            <w:r w:rsidRPr="00A20F01">
              <w:rPr>
                <w:rFonts w:ascii="Calibri" w:eastAsia="Times New Roman" w:hAnsi="Calibri" w:cs="Times New Roman"/>
                <w:color w:val="000000"/>
              </w:rPr>
              <w:t>C</w:t>
            </w:r>
            <w:r w:rsidRPr="00A20F01">
              <w:rPr>
                <w:rFonts w:ascii="Calibri" w:eastAsia="Times New Roman" w:hAnsi="Calibri" w:cs="Times New Roman"/>
                <w:color w:val="000000"/>
                <w:vertAlign w:val="subscript"/>
              </w:rPr>
              <w:t>l,MAX</w:t>
            </w:r>
          </w:p>
        </w:tc>
        <w:tc>
          <w:tcPr>
            <w:tcW w:w="1860" w:type="dxa"/>
            <w:tcBorders>
              <w:left w:val="none" w:sz="0" w:space="0" w:color="auto"/>
              <w:right w:val="none" w:sz="0" w:space="0" w:color="auto"/>
            </w:tcBorders>
            <w:vAlign w:val="center"/>
            <w:hideMark/>
          </w:tcPr>
          <w:p w14:paraId="2027CC62" w14:textId="77777777" w:rsidR="00A20F01" w:rsidRPr="00A20F01" w:rsidRDefault="00A20F01" w:rsidP="00A20F0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1.835</w:t>
            </w:r>
          </w:p>
        </w:tc>
        <w:tc>
          <w:tcPr>
            <w:tcW w:w="1860" w:type="dxa"/>
            <w:tcBorders>
              <w:left w:val="none" w:sz="0" w:space="0" w:color="auto"/>
              <w:right w:val="none" w:sz="0" w:space="0" w:color="auto"/>
            </w:tcBorders>
            <w:vAlign w:val="center"/>
            <w:hideMark/>
          </w:tcPr>
          <w:p w14:paraId="31D8885F" w14:textId="77777777" w:rsidR="00A20F01" w:rsidRPr="00A20F01" w:rsidRDefault="00A20F01" w:rsidP="00A20F0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1.7735</w:t>
            </w:r>
          </w:p>
        </w:tc>
        <w:tc>
          <w:tcPr>
            <w:tcW w:w="1860" w:type="dxa"/>
            <w:tcBorders>
              <w:left w:val="none" w:sz="0" w:space="0" w:color="auto"/>
              <w:right w:val="none" w:sz="0" w:space="0" w:color="auto"/>
            </w:tcBorders>
            <w:vAlign w:val="center"/>
            <w:hideMark/>
          </w:tcPr>
          <w:p w14:paraId="5AF463E6" w14:textId="56B8F730" w:rsidR="00A20F01" w:rsidRPr="00A20F01" w:rsidRDefault="00A20F01" w:rsidP="00A20F0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3.41</w:t>
            </w:r>
          </w:p>
        </w:tc>
      </w:tr>
      <w:tr w:rsidR="00A20F01" w:rsidRPr="00A20F01" w14:paraId="59874840" w14:textId="77777777" w:rsidTr="004870E9">
        <w:trPr>
          <w:trHeight w:val="668"/>
          <w:jc w:val="center"/>
        </w:trPr>
        <w:tc>
          <w:tcPr>
            <w:cnfStyle w:val="001000000000" w:firstRow="0" w:lastRow="0" w:firstColumn="1" w:lastColumn="0" w:oddVBand="0" w:evenVBand="0" w:oddHBand="0" w:evenHBand="0" w:firstRowFirstColumn="0" w:firstRowLastColumn="0" w:lastRowFirstColumn="0" w:lastRowLastColumn="0"/>
            <w:tcW w:w="1860" w:type="dxa"/>
            <w:vAlign w:val="center"/>
            <w:hideMark/>
          </w:tcPr>
          <w:p w14:paraId="39223022" w14:textId="77777777" w:rsidR="00A20F01" w:rsidRPr="00A20F01" w:rsidRDefault="00A20F01" w:rsidP="00A20F01">
            <w:pPr>
              <w:spacing w:line="240" w:lineRule="auto"/>
              <w:jc w:val="center"/>
              <w:rPr>
                <w:rFonts w:ascii="Calibri" w:eastAsia="Times New Roman" w:hAnsi="Calibri" w:cs="Times New Roman"/>
                <w:color w:val="000000"/>
              </w:rPr>
            </w:pPr>
            <w:r w:rsidRPr="00A20F01">
              <w:rPr>
                <w:rFonts w:ascii="Calibri" w:eastAsia="Times New Roman" w:hAnsi="Calibri" w:cs="Times New Roman"/>
                <w:color w:val="000000"/>
              </w:rPr>
              <w:t>C</w:t>
            </w:r>
            <w:r w:rsidRPr="00A20F01">
              <w:rPr>
                <w:rFonts w:ascii="Calibri" w:eastAsia="Times New Roman" w:hAnsi="Calibri" w:cs="Times New Roman"/>
                <w:color w:val="000000"/>
                <w:vertAlign w:val="subscript"/>
              </w:rPr>
              <w:t>l,MIN</w:t>
            </w:r>
          </w:p>
        </w:tc>
        <w:tc>
          <w:tcPr>
            <w:tcW w:w="1860" w:type="dxa"/>
            <w:vAlign w:val="center"/>
            <w:hideMark/>
          </w:tcPr>
          <w:p w14:paraId="6F9D6BC7" w14:textId="77777777" w:rsidR="00A20F01" w:rsidRPr="00A20F01" w:rsidRDefault="00A20F01" w:rsidP="00A20F0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-1.6419</w:t>
            </w:r>
          </w:p>
        </w:tc>
        <w:tc>
          <w:tcPr>
            <w:tcW w:w="1860" w:type="dxa"/>
            <w:vAlign w:val="center"/>
            <w:hideMark/>
          </w:tcPr>
          <w:p w14:paraId="053CB2EC" w14:textId="77777777" w:rsidR="00A20F01" w:rsidRPr="00A20F01" w:rsidRDefault="00A20F01" w:rsidP="00A20F0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-1.5503</w:t>
            </w:r>
          </w:p>
        </w:tc>
        <w:tc>
          <w:tcPr>
            <w:tcW w:w="1860" w:type="dxa"/>
            <w:vAlign w:val="center"/>
            <w:hideMark/>
          </w:tcPr>
          <w:p w14:paraId="04A8C481" w14:textId="4E0691D3" w:rsidR="00A20F01" w:rsidRPr="00A20F01" w:rsidRDefault="00A20F01" w:rsidP="00A20F0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5.74</w:t>
            </w:r>
          </w:p>
        </w:tc>
      </w:tr>
      <w:tr w:rsidR="00A20F01" w:rsidRPr="00A20F01" w14:paraId="218443AD" w14:textId="77777777" w:rsidTr="004870E9">
        <w:trPr>
          <w:cnfStyle w:val="000000100000" w:firstRow="0" w:lastRow="0" w:firstColumn="0" w:lastColumn="0" w:oddVBand="0" w:evenVBand="0" w:oddHBand="1"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860" w:type="dxa"/>
            <w:tcBorders>
              <w:left w:val="none" w:sz="0" w:space="0" w:color="auto"/>
              <w:right w:val="none" w:sz="0" w:space="0" w:color="auto"/>
            </w:tcBorders>
            <w:vAlign w:val="center"/>
            <w:hideMark/>
          </w:tcPr>
          <w:p w14:paraId="35EBB2B7" w14:textId="77777777" w:rsidR="00A20F01" w:rsidRPr="00A20F01" w:rsidRDefault="00A20F01" w:rsidP="00A20F01">
            <w:pPr>
              <w:spacing w:line="240" w:lineRule="auto"/>
              <w:jc w:val="center"/>
              <w:rPr>
                <w:rFonts w:ascii="Calibri" w:eastAsia="Times New Roman" w:hAnsi="Calibri" w:cs="Times New Roman"/>
                <w:color w:val="000000"/>
              </w:rPr>
            </w:pPr>
            <w:r w:rsidRPr="00A20F01">
              <w:rPr>
                <w:rFonts w:ascii="Calibri" w:eastAsia="Times New Roman" w:hAnsi="Calibri" w:cs="Times New Roman"/>
                <w:color w:val="000000"/>
              </w:rPr>
              <w:t>C</w:t>
            </w:r>
            <w:r w:rsidRPr="00A20F01">
              <w:rPr>
                <w:rFonts w:ascii="Calibri" w:eastAsia="Times New Roman" w:hAnsi="Calibri" w:cs="Times New Roman"/>
                <w:color w:val="000000"/>
                <w:vertAlign w:val="subscript"/>
              </w:rPr>
              <w:t>l,α</w:t>
            </w:r>
            <w:r w:rsidRPr="00A20F01">
              <w:rPr>
                <w:rFonts w:ascii="Calibri" w:eastAsia="Times New Roman" w:hAnsi="Calibri" w:cs="Times New Roman"/>
                <w:color w:val="000000"/>
              </w:rPr>
              <w:t xml:space="preserve"> [rad</w:t>
            </w:r>
            <w:r w:rsidRPr="00A20F01">
              <w:rPr>
                <w:rFonts w:ascii="Calibri" w:eastAsia="Times New Roman" w:hAnsi="Calibri" w:cs="Times New Roman"/>
                <w:color w:val="000000"/>
                <w:vertAlign w:val="superscript"/>
              </w:rPr>
              <w:t>-1</w:t>
            </w:r>
            <w:r w:rsidRPr="00A20F01">
              <w:rPr>
                <w:rFonts w:ascii="Calibri" w:eastAsia="Times New Roman" w:hAnsi="Calibri" w:cs="Times New Roman"/>
                <w:color w:val="000000"/>
              </w:rPr>
              <w:t>]</w:t>
            </w:r>
          </w:p>
        </w:tc>
        <w:tc>
          <w:tcPr>
            <w:tcW w:w="1860" w:type="dxa"/>
            <w:tcBorders>
              <w:left w:val="none" w:sz="0" w:space="0" w:color="auto"/>
              <w:right w:val="none" w:sz="0" w:space="0" w:color="auto"/>
            </w:tcBorders>
            <w:vAlign w:val="center"/>
            <w:hideMark/>
          </w:tcPr>
          <w:p w14:paraId="2E33ECCD" w14:textId="1EF7B5FC" w:rsidR="00A20F01" w:rsidRPr="00A20F01" w:rsidRDefault="00A20F01" w:rsidP="00A20F0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6.543</w:t>
            </w:r>
          </w:p>
        </w:tc>
        <w:tc>
          <w:tcPr>
            <w:tcW w:w="1860" w:type="dxa"/>
            <w:tcBorders>
              <w:left w:val="none" w:sz="0" w:space="0" w:color="auto"/>
              <w:right w:val="none" w:sz="0" w:space="0" w:color="auto"/>
            </w:tcBorders>
            <w:vAlign w:val="center"/>
            <w:hideMark/>
          </w:tcPr>
          <w:p w14:paraId="1910318B" w14:textId="0F2E5A74" w:rsidR="00A20F01" w:rsidRPr="00A20F01" w:rsidRDefault="00A20F01" w:rsidP="00A20F01">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6.544</w:t>
            </w:r>
          </w:p>
        </w:tc>
        <w:tc>
          <w:tcPr>
            <w:tcW w:w="1860" w:type="dxa"/>
            <w:tcBorders>
              <w:left w:val="none" w:sz="0" w:space="0" w:color="auto"/>
              <w:right w:val="none" w:sz="0" w:space="0" w:color="auto"/>
            </w:tcBorders>
            <w:vAlign w:val="center"/>
            <w:hideMark/>
          </w:tcPr>
          <w:p w14:paraId="1D495666" w14:textId="696082C6" w:rsidR="00A20F01" w:rsidRPr="00A20F01" w:rsidRDefault="00A20F01" w:rsidP="00A20F01">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0.015</w:t>
            </w:r>
          </w:p>
        </w:tc>
      </w:tr>
    </w:tbl>
    <w:p w14:paraId="034C26F4" w14:textId="09E02F8E" w:rsidR="0019672F" w:rsidRDefault="00A20F01" w:rsidP="00A20F01">
      <w:pPr>
        <w:pStyle w:val="Caption"/>
      </w:pPr>
      <w:bookmarkStart w:id="14" w:name="_Toc322364275"/>
      <w:r>
        <w:t xml:space="preserve">Table </w:t>
      </w:r>
      <w:fldSimple w:instr=" SEQ Table \* ARABIC ">
        <w:r w:rsidR="00503CB0">
          <w:rPr>
            <w:noProof/>
          </w:rPr>
          <w:t>3</w:t>
        </w:r>
      </w:fldSimple>
      <w:r>
        <w:t xml:space="preserve">: Summary of </w:t>
      </w:r>
      <w:r w:rsidR="004E25E1">
        <w:t>2-D</w:t>
      </w:r>
      <w:r>
        <w:t xml:space="preserve"> Lift Characteristics for NACA 2415</w:t>
      </w:r>
      <w:bookmarkEnd w:id="14"/>
    </w:p>
    <w:p w14:paraId="0F0D1247" w14:textId="77777777" w:rsidR="00A20F01" w:rsidRDefault="00A20F01" w:rsidP="00A20F01"/>
    <w:p w14:paraId="0382E1DF" w14:textId="59FC599E" w:rsidR="00A20F01" w:rsidRDefault="00A20F01" w:rsidP="00A20F01">
      <w:r>
        <w:tab/>
      </w:r>
      <w:r w:rsidR="004E25E1">
        <w:t xml:space="preserve">With the 2-D lift characteristics known, </w:t>
      </w:r>
      <w:r w:rsidR="009E2ED6">
        <w:t>the following conversions</w:t>
      </w:r>
      <w:r w:rsidR="00B36E9E">
        <w:t>, shown in Equation 4 and Equation 5,</w:t>
      </w:r>
      <w:r w:rsidR="009E2ED6">
        <w:t xml:space="preserve"> were used to transform</w:t>
      </w:r>
      <w:r w:rsidR="00B36E9E">
        <w:t xml:space="preserve"> the 2-D parameters into 3-D parameters.</w:t>
      </w:r>
    </w:p>
    <w:p w14:paraId="61502084" w14:textId="0E7637A3" w:rsidR="00B36E9E" w:rsidRDefault="001A45D6" w:rsidP="000866B5">
      <w:pPr>
        <w:jc w:val="right"/>
        <w:rPr>
          <w:i/>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num>
          <m:den>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num>
              <m:den>
                <m:r>
                  <w:rPr>
                    <w:rFonts w:ascii="Cambria Math" w:hAnsi="Cambria Math"/>
                    <w:sz w:val="28"/>
                    <w:szCs w:val="28"/>
                  </w:rPr>
                  <m:t>πARe</m:t>
                </m:r>
              </m:den>
            </m:f>
          </m:den>
        </m:f>
      </m:oMath>
      <w:r w:rsidR="000866B5">
        <w:rPr>
          <w:i/>
        </w:rPr>
        <w:tab/>
      </w:r>
      <w:r w:rsidR="000866B5">
        <w:rPr>
          <w:i/>
        </w:rPr>
        <w:tab/>
      </w:r>
      <w:r w:rsidR="000866B5">
        <w:rPr>
          <w:i/>
        </w:rPr>
        <w:tab/>
      </w:r>
      <w:r w:rsidR="000866B5">
        <w:rPr>
          <w:i/>
        </w:rPr>
        <w:tab/>
      </w:r>
      <w:r w:rsidR="000866B5" w:rsidRPr="000866B5">
        <w:rPr>
          <w:i/>
        </w:rPr>
        <w:t>(Equation 4)</w:t>
      </w:r>
    </w:p>
    <w:p w14:paraId="684130AB" w14:textId="50A75ACA" w:rsidR="000866B5" w:rsidRDefault="001A45D6" w:rsidP="000866B5">
      <w:pPr>
        <w:jc w:val="right"/>
        <w:rPr>
          <w:i/>
        </w:rPr>
      </w:pP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t>
            </m:r>
          </m:sub>
        </m:sSub>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den>
            </m:f>
          </m:e>
        </m:d>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t>
            </m:r>
          </m:sub>
        </m:sSub>
      </m:oMath>
      <w:r w:rsidR="000866B5">
        <w:rPr>
          <w:i/>
        </w:rPr>
        <w:tab/>
      </w:r>
      <w:r w:rsidR="000866B5">
        <w:rPr>
          <w:i/>
        </w:rPr>
        <w:tab/>
      </w:r>
      <w:r w:rsidR="000866B5">
        <w:rPr>
          <w:i/>
        </w:rPr>
        <w:tab/>
      </w:r>
      <w:r w:rsidR="000866B5">
        <w:rPr>
          <w:i/>
        </w:rPr>
        <w:tab/>
        <w:t>(Equation 5)</w:t>
      </w:r>
    </w:p>
    <w:p w14:paraId="3F52C9CE" w14:textId="0087056C" w:rsidR="000866B5" w:rsidRDefault="000866B5" w:rsidP="000866B5">
      <w:r>
        <w:t>where C</w:t>
      </w:r>
      <w:r w:rsidRPr="000866B5">
        <w:rPr>
          <w:vertAlign w:val="subscript"/>
        </w:rPr>
        <w:t>L,</w:t>
      </w:r>
      <w:r w:rsidRPr="000866B5">
        <w:rPr>
          <w:rFonts w:cs="Times New Roman"/>
          <w:vertAlign w:val="subscript"/>
        </w:rPr>
        <w:t>α</w:t>
      </w:r>
      <w:r>
        <w:t xml:space="preserve"> is the 3-D lift curve slope, AR is the aspect ratio, e is the Oswald efficiency factor (assumed to be 0.79), and C</w:t>
      </w:r>
      <w:r w:rsidRPr="000866B5">
        <w:rPr>
          <w:vertAlign w:val="subscript"/>
        </w:rPr>
        <w:t>L</w:t>
      </w:r>
      <w:r>
        <w:t xml:space="preserve"> is the 3-D lift coefficient. </w:t>
      </w:r>
      <w:r w:rsidR="004870E9">
        <w:t>The results of these conversions are shown in Table 4.</w:t>
      </w:r>
    </w:p>
    <w:tbl>
      <w:tblPr>
        <w:tblStyle w:val="LightShading-Accent1"/>
        <w:tblW w:w="7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0"/>
        <w:gridCol w:w="1860"/>
        <w:gridCol w:w="1860"/>
        <w:gridCol w:w="1860"/>
      </w:tblGrid>
      <w:tr w:rsidR="004870E9" w:rsidRPr="00A20F01" w14:paraId="6A4033CE" w14:textId="77777777" w:rsidTr="009975B6">
        <w:trPr>
          <w:cnfStyle w:val="100000000000" w:firstRow="1" w:lastRow="0" w:firstColumn="0" w:lastColumn="0" w:oddVBand="0" w:evenVBand="0" w:oddHBand="0"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860" w:type="dxa"/>
            <w:tcBorders>
              <w:top w:val="none" w:sz="0" w:space="0" w:color="auto"/>
              <w:left w:val="none" w:sz="0" w:space="0" w:color="auto"/>
              <w:bottom w:val="none" w:sz="0" w:space="0" w:color="auto"/>
              <w:right w:val="none" w:sz="0" w:space="0" w:color="auto"/>
            </w:tcBorders>
            <w:vAlign w:val="center"/>
            <w:hideMark/>
          </w:tcPr>
          <w:p w14:paraId="64C75DF2" w14:textId="77777777" w:rsidR="004870E9" w:rsidRPr="00A20F01" w:rsidRDefault="004870E9" w:rsidP="009975B6">
            <w:pPr>
              <w:spacing w:line="240" w:lineRule="auto"/>
              <w:jc w:val="center"/>
              <w:rPr>
                <w:rFonts w:ascii="Calibri" w:eastAsia="Times New Roman" w:hAnsi="Calibri" w:cs="Times New Roman"/>
                <w:color w:val="000000"/>
              </w:rPr>
            </w:pPr>
          </w:p>
        </w:tc>
        <w:tc>
          <w:tcPr>
            <w:tcW w:w="1860" w:type="dxa"/>
            <w:tcBorders>
              <w:top w:val="none" w:sz="0" w:space="0" w:color="auto"/>
              <w:left w:val="none" w:sz="0" w:space="0" w:color="auto"/>
              <w:bottom w:val="none" w:sz="0" w:space="0" w:color="auto"/>
              <w:right w:val="none" w:sz="0" w:space="0" w:color="auto"/>
            </w:tcBorders>
            <w:vAlign w:val="center"/>
            <w:hideMark/>
          </w:tcPr>
          <w:p w14:paraId="4F6C0998" w14:textId="77777777" w:rsidR="004870E9" w:rsidRPr="00A20F01" w:rsidRDefault="004870E9" w:rsidP="00997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Sea Level</w:t>
            </w:r>
          </w:p>
        </w:tc>
        <w:tc>
          <w:tcPr>
            <w:tcW w:w="1860" w:type="dxa"/>
            <w:tcBorders>
              <w:top w:val="none" w:sz="0" w:space="0" w:color="auto"/>
              <w:left w:val="none" w:sz="0" w:space="0" w:color="auto"/>
              <w:bottom w:val="none" w:sz="0" w:space="0" w:color="auto"/>
              <w:right w:val="none" w:sz="0" w:space="0" w:color="auto"/>
            </w:tcBorders>
            <w:vAlign w:val="center"/>
            <w:hideMark/>
          </w:tcPr>
          <w:p w14:paraId="7EB8EFA5" w14:textId="77777777" w:rsidR="004870E9" w:rsidRPr="00A20F01" w:rsidRDefault="004870E9" w:rsidP="00997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Altitude</w:t>
            </w:r>
          </w:p>
        </w:tc>
        <w:tc>
          <w:tcPr>
            <w:tcW w:w="1860" w:type="dxa"/>
            <w:tcBorders>
              <w:top w:val="none" w:sz="0" w:space="0" w:color="auto"/>
              <w:left w:val="none" w:sz="0" w:space="0" w:color="auto"/>
              <w:bottom w:val="none" w:sz="0" w:space="0" w:color="auto"/>
              <w:right w:val="none" w:sz="0" w:space="0" w:color="auto"/>
            </w:tcBorders>
            <w:vAlign w:val="center"/>
            <w:hideMark/>
          </w:tcPr>
          <w:p w14:paraId="17CE8E92" w14:textId="77777777" w:rsidR="004870E9" w:rsidRPr="00A20F01" w:rsidRDefault="004870E9" w:rsidP="00997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20F01">
              <w:rPr>
                <w:rFonts w:ascii="Calibri" w:eastAsia="Times New Roman" w:hAnsi="Calibri" w:cs="Times New Roman"/>
                <w:color w:val="000000"/>
              </w:rPr>
              <w:t>|% Difference|</w:t>
            </w:r>
          </w:p>
        </w:tc>
      </w:tr>
      <w:tr w:rsidR="004870E9" w:rsidRPr="00A20F01" w14:paraId="553CA99B" w14:textId="77777777" w:rsidTr="009975B6">
        <w:trPr>
          <w:cnfStyle w:val="000000100000" w:firstRow="0" w:lastRow="0" w:firstColumn="0" w:lastColumn="0" w:oddVBand="0" w:evenVBand="0" w:oddHBand="1"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860" w:type="dxa"/>
            <w:tcBorders>
              <w:left w:val="none" w:sz="0" w:space="0" w:color="auto"/>
              <w:right w:val="none" w:sz="0" w:space="0" w:color="auto"/>
            </w:tcBorders>
            <w:vAlign w:val="center"/>
            <w:hideMark/>
          </w:tcPr>
          <w:p w14:paraId="3C104B97" w14:textId="104FC7C3" w:rsidR="004870E9" w:rsidRPr="00A20F01" w:rsidRDefault="004870E9" w:rsidP="009975B6">
            <w:pPr>
              <w:spacing w:line="240" w:lineRule="auto"/>
              <w:jc w:val="center"/>
              <w:rPr>
                <w:rFonts w:ascii="Calibri" w:eastAsia="Times New Roman" w:hAnsi="Calibri" w:cs="Times New Roman"/>
                <w:color w:val="000000"/>
              </w:rPr>
            </w:pPr>
            <w:r w:rsidRPr="00A20F01">
              <w:rPr>
                <w:rFonts w:ascii="Calibri" w:eastAsia="Times New Roman" w:hAnsi="Calibri" w:cs="Times New Roman"/>
                <w:color w:val="000000"/>
              </w:rPr>
              <w:t>C</w:t>
            </w:r>
            <w:r>
              <w:rPr>
                <w:rFonts w:ascii="Calibri" w:eastAsia="Times New Roman" w:hAnsi="Calibri" w:cs="Times New Roman"/>
                <w:color w:val="000000"/>
                <w:vertAlign w:val="subscript"/>
              </w:rPr>
              <w:t>L</w:t>
            </w:r>
            <w:r w:rsidRPr="00A20F01">
              <w:rPr>
                <w:rFonts w:ascii="Calibri" w:eastAsia="Times New Roman" w:hAnsi="Calibri" w:cs="Times New Roman"/>
                <w:color w:val="000000"/>
                <w:vertAlign w:val="subscript"/>
              </w:rPr>
              <w:t>,MAX</w:t>
            </w:r>
          </w:p>
        </w:tc>
        <w:tc>
          <w:tcPr>
            <w:tcW w:w="1860" w:type="dxa"/>
            <w:tcBorders>
              <w:left w:val="none" w:sz="0" w:space="0" w:color="auto"/>
              <w:right w:val="none" w:sz="0" w:space="0" w:color="auto"/>
            </w:tcBorders>
            <w:vAlign w:val="center"/>
            <w:hideMark/>
          </w:tcPr>
          <w:p w14:paraId="5830ACF5" w14:textId="361E34E3" w:rsidR="004870E9" w:rsidRPr="00A20F01" w:rsidRDefault="00B01378" w:rsidP="00997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1.35</w:t>
            </w:r>
          </w:p>
        </w:tc>
        <w:tc>
          <w:tcPr>
            <w:tcW w:w="1860" w:type="dxa"/>
            <w:tcBorders>
              <w:left w:val="none" w:sz="0" w:space="0" w:color="auto"/>
              <w:right w:val="none" w:sz="0" w:space="0" w:color="auto"/>
            </w:tcBorders>
            <w:vAlign w:val="center"/>
            <w:hideMark/>
          </w:tcPr>
          <w:p w14:paraId="5E680952" w14:textId="03A4593D" w:rsidR="004870E9" w:rsidRPr="00A20F01" w:rsidRDefault="00B01378" w:rsidP="00997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1.30</w:t>
            </w:r>
          </w:p>
        </w:tc>
        <w:tc>
          <w:tcPr>
            <w:tcW w:w="1860" w:type="dxa"/>
            <w:tcBorders>
              <w:left w:val="none" w:sz="0" w:space="0" w:color="auto"/>
              <w:right w:val="none" w:sz="0" w:space="0" w:color="auto"/>
            </w:tcBorders>
            <w:vAlign w:val="center"/>
            <w:hideMark/>
          </w:tcPr>
          <w:p w14:paraId="583A7238" w14:textId="6FB960D3" w:rsidR="004870E9" w:rsidRPr="00A20F01" w:rsidRDefault="00DB3D62" w:rsidP="00997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3.77</w:t>
            </w:r>
          </w:p>
        </w:tc>
      </w:tr>
      <w:tr w:rsidR="004870E9" w:rsidRPr="00A20F01" w14:paraId="708F23E3" w14:textId="77777777" w:rsidTr="009975B6">
        <w:trPr>
          <w:trHeight w:val="668"/>
          <w:jc w:val="center"/>
        </w:trPr>
        <w:tc>
          <w:tcPr>
            <w:cnfStyle w:val="001000000000" w:firstRow="0" w:lastRow="0" w:firstColumn="1" w:lastColumn="0" w:oddVBand="0" w:evenVBand="0" w:oddHBand="0" w:evenHBand="0" w:firstRowFirstColumn="0" w:firstRowLastColumn="0" w:lastRowFirstColumn="0" w:lastRowLastColumn="0"/>
            <w:tcW w:w="1860" w:type="dxa"/>
            <w:vAlign w:val="center"/>
            <w:hideMark/>
          </w:tcPr>
          <w:p w14:paraId="1343824B" w14:textId="60292D40" w:rsidR="004870E9" w:rsidRPr="00A20F01" w:rsidRDefault="004870E9" w:rsidP="009975B6">
            <w:pPr>
              <w:spacing w:line="240" w:lineRule="auto"/>
              <w:jc w:val="center"/>
              <w:rPr>
                <w:rFonts w:ascii="Calibri" w:eastAsia="Times New Roman" w:hAnsi="Calibri" w:cs="Times New Roman"/>
                <w:color w:val="000000"/>
              </w:rPr>
            </w:pPr>
            <w:r w:rsidRPr="00A20F01">
              <w:rPr>
                <w:rFonts w:ascii="Calibri" w:eastAsia="Times New Roman" w:hAnsi="Calibri" w:cs="Times New Roman"/>
                <w:color w:val="000000"/>
              </w:rPr>
              <w:t>C</w:t>
            </w:r>
            <w:r>
              <w:rPr>
                <w:rFonts w:ascii="Calibri" w:eastAsia="Times New Roman" w:hAnsi="Calibri" w:cs="Times New Roman"/>
                <w:color w:val="000000"/>
                <w:vertAlign w:val="subscript"/>
              </w:rPr>
              <w:t>L</w:t>
            </w:r>
            <w:r w:rsidRPr="00A20F01">
              <w:rPr>
                <w:rFonts w:ascii="Calibri" w:eastAsia="Times New Roman" w:hAnsi="Calibri" w:cs="Times New Roman"/>
                <w:color w:val="000000"/>
                <w:vertAlign w:val="subscript"/>
              </w:rPr>
              <w:t>,MIN</w:t>
            </w:r>
          </w:p>
        </w:tc>
        <w:tc>
          <w:tcPr>
            <w:tcW w:w="1860" w:type="dxa"/>
            <w:vAlign w:val="center"/>
            <w:hideMark/>
          </w:tcPr>
          <w:p w14:paraId="1FEA28B3" w14:textId="039E602E" w:rsidR="004870E9" w:rsidRPr="00A20F01" w:rsidRDefault="00813BAB" w:rsidP="00997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-1.20</w:t>
            </w:r>
          </w:p>
        </w:tc>
        <w:tc>
          <w:tcPr>
            <w:tcW w:w="1860" w:type="dxa"/>
            <w:vAlign w:val="center"/>
            <w:hideMark/>
          </w:tcPr>
          <w:p w14:paraId="7528305E" w14:textId="59008294" w:rsidR="004870E9" w:rsidRPr="00A20F01" w:rsidRDefault="00813BAB" w:rsidP="00997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-1.14</w:t>
            </w:r>
          </w:p>
        </w:tc>
        <w:tc>
          <w:tcPr>
            <w:tcW w:w="1860" w:type="dxa"/>
            <w:vAlign w:val="center"/>
            <w:hideMark/>
          </w:tcPr>
          <w:p w14:paraId="21D48215" w14:textId="35C477BD" w:rsidR="004870E9" w:rsidRPr="00A20F01" w:rsidRDefault="00DB3D62" w:rsidP="00997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5.13</w:t>
            </w:r>
          </w:p>
        </w:tc>
      </w:tr>
      <w:tr w:rsidR="004870E9" w:rsidRPr="00A20F01" w14:paraId="5B45A473" w14:textId="77777777" w:rsidTr="009975B6">
        <w:trPr>
          <w:cnfStyle w:val="000000100000" w:firstRow="0" w:lastRow="0" w:firstColumn="0" w:lastColumn="0" w:oddVBand="0" w:evenVBand="0" w:oddHBand="1" w:evenHBand="0" w:firstRowFirstColumn="0" w:firstRowLastColumn="0" w:lastRowFirstColumn="0" w:lastRowLastColumn="0"/>
          <w:trHeight w:val="668"/>
          <w:jc w:val="center"/>
        </w:trPr>
        <w:tc>
          <w:tcPr>
            <w:cnfStyle w:val="001000000000" w:firstRow="0" w:lastRow="0" w:firstColumn="1" w:lastColumn="0" w:oddVBand="0" w:evenVBand="0" w:oddHBand="0" w:evenHBand="0" w:firstRowFirstColumn="0" w:firstRowLastColumn="0" w:lastRowFirstColumn="0" w:lastRowLastColumn="0"/>
            <w:tcW w:w="1860" w:type="dxa"/>
            <w:tcBorders>
              <w:left w:val="none" w:sz="0" w:space="0" w:color="auto"/>
              <w:right w:val="none" w:sz="0" w:space="0" w:color="auto"/>
            </w:tcBorders>
            <w:vAlign w:val="center"/>
            <w:hideMark/>
          </w:tcPr>
          <w:p w14:paraId="3E60A783" w14:textId="44227CA5" w:rsidR="004870E9" w:rsidRPr="00A20F01" w:rsidRDefault="004870E9" w:rsidP="009975B6">
            <w:pPr>
              <w:spacing w:line="240" w:lineRule="auto"/>
              <w:jc w:val="center"/>
              <w:rPr>
                <w:rFonts w:ascii="Calibri" w:eastAsia="Times New Roman" w:hAnsi="Calibri" w:cs="Times New Roman"/>
                <w:color w:val="000000"/>
              </w:rPr>
            </w:pPr>
            <w:r w:rsidRPr="00A20F01">
              <w:rPr>
                <w:rFonts w:ascii="Calibri" w:eastAsia="Times New Roman" w:hAnsi="Calibri" w:cs="Times New Roman"/>
                <w:color w:val="000000"/>
              </w:rPr>
              <w:t>C</w:t>
            </w:r>
            <w:r>
              <w:rPr>
                <w:rFonts w:ascii="Calibri" w:eastAsia="Times New Roman" w:hAnsi="Calibri" w:cs="Times New Roman"/>
                <w:color w:val="000000"/>
                <w:vertAlign w:val="subscript"/>
              </w:rPr>
              <w:t>L</w:t>
            </w:r>
            <w:r w:rsidRPr="00A20F01">
              <w:rPr>
                <w:rFonts w:ascii="Calibri" w:eastAsia="Times New Roman" w:hAnsi="Calibri" w:cs="Times New Roman"/>
                <w:color w:val="000000"/>
                <w:vertAlign w:val="subscript"/>
              </w:rPr>
              <w:t>,α</w:t>
            </w:r>
            <w:r w:rsidRPr="00A20F01">
              <w:rPr>
                <w:rFonts w:ascii="Calibri" w:eastAsia="Times New Roman" w:hAnsi="Calibri" w:cs="Times New Roman"/>
                <w:color w:val="000000"/>
              </w:rPr>
              <w:t xml:space="preserve"> [rad</w:t>
            </w:r>
            <w:r w:rsidRPr="00A20F01">
              <w:rPr>
                <w:rFonts w:ascii="Calibri" w:eastAsia="Times New Roman" w:hAnsi="Calibri" w:cs="Times New Roman"/>
                <w:color w:val="000000"/>
                <w:vertAlign w:val="superscript"/>
              </w:rPr>
              <w:t>-1</w:t>
            </w:r>
            <w:r w:rsidRPr="00A20F01">
              <w:rPr>
                <w:rFonts w:ascii="Calibri" w:eastAsia="Times New Roman" w:hAnsi="Calibri" w:cs="Times New Roman"/>
                <w:color w:val="000000"/>
              </w:rPr>
              <w:t>]</w:t>
            </w:r>
          </w:p>
        </w:tc>
        <w:tc>
          <w:tcPr>
            <w:tcW w:w="1860" w:type="dxa"/>
            <w:tcBorders>
              <w:left w:val="none" w:sz="0" w:space="0" w:color="auto"/>
              <w:right w:val="none" w:sz="0" w:space="0" w:color="auto"/>
            </w:tcBorders>
            <w:vAlign w:val="center"/>
            <w:hideMark/>
          </w:tcPr>
          <w:p w14:paraId="1D0723BC" w14:textId="0B64F1A1" w:rsidR="004870E9" w:rsidRPr="00A20F01" w:rsidRDefault="00B01378" w:rsidP="00997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4.78</w:t>
            </w:r>
          </w:p>
        </w:tc>
        <w:tc>
          <w:tcPr>
            <w:tcW w:w="1860" w:type="dxa"/>
            <w:tcBorders>
              <w:left w:val="none" w:sz="0" w:space="0" w:color="auto"/>
              <w:right w:val="none" w:sz="0" w:space="0" w:color="auto"/>
            </w:tcBorders>
            <w:vAlign w:val="center"/>
            <w:hideMark/>
          </w:tcPr>
          <w:p w14:paraId="35F2A04A" w14:textId="43F05ABA" w:rsidR="004870E9" w:rsidRPr="00A20F01" w:rsidRDefault="00B01378" w:rsidP="00B01378">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01378">
              <w:rPr>
                <w:rFonts w:ascii="Calibri" w:eastAsia="Times New Roman" w:hAnsi="Calibri" w:cs="Times New Roman"/>
                <w:color w:val="000000"/>
              </w:rPr>
              <w:t>4.7</w:t>
            </w:r>
            <w:r>
              <w:rPr>
                <w:rFonts w:ascii="Calibri" w:eastAsia="Times New Roman" w:hAnsi="Calibri" w:cs="Times New Roman"/>
                <w:color w:val="000000"/>
              </w:rPr>
              <w:t>9</w:t>
            </w:r>
          </w:p>
        </w:tc>
        <w:tc>
          <w:tcPr>
            <w:tcW w:w="1860" w:type="dxa"/>
            <w:tcBorders>
              <w:left w:val="none" w:sz="0" w:space="0" w:color="auto"/>
              <w:right w:val="none" w:sz="0" w:space="0" w:color="auto"/>
            </w:tcBorders>
            <w:vAlign w:val="center"/>
            <w:hideMark/>
          </w:tcPr>
          <w:p w14:paraId="37FC0B2E" w14:textId="4D325584" w:rsidR="004870E9" w:rsidRPr="00A20F01" w:rsidRDefault="00DB3D62" w:rsidP="004870E9">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0.21</w:t>
            </w:r>
          </w:p>
        </w:tc>
      </w:tr>
    </w:tbl>
    <w:p w14:paraId="3F9CE196" w14:textId="5588A3DE" w:rsidR="004870E9" w:rsidRDefault="004870E9" w:rsidP="004870E9">
      <w:pPr>
        <w:pStyle w:val="Caption"/>
      </w:pPr>
      <w:bookmarkStart w:id="15" w:name="_Toc322364276"/>
      <w:r>
        <w:t xml:space="preserve">Table </w:t>
      </w:r>
      <w:fldSimple w:instr=" SEQ Table \* ARABIC ">
        <w:r w:rsidR="00503CB0">
          <w:rPr>
            <w:noProof/>
          </w:rPr>
          <w:t>4</w:t>
        </w:r>
      </w:fldSimple>
      <w:r w:rsidR="00584E99">
        <w:t>: Summary of 3-D Lift Characteristics for NACA 2415</w:t>
      </w:r>
      <w:bookmarkEnd w:id="15"/>
    </w:p>
    <w:p w14:paraId="78F445E8" w14:textId="77777777" w:rsidR="00584E99" w:rsidRDefault="00584E99" w:rsidP="00584E99"/>
    <w:p w14:paraId="4E2AC91F" w14:textId="77777777" w:rsidR="00584E99" w:rsidRDefault="00584E99" w:rsidP="00584E99"/>
    <w:p w14:paraId="5A727D35" w14:textId="315D449B" w:rsidR="00584E99" w:rsidRDefault="0052783B" w:rsidP="00584E99">
      <w:r>
        <w:tab/>
        <w:t>With the 3-D parameters known from Table 4, V-n diagrams were created in order to determine the allowable flight envelope at both sea level and altitude.</w:t>
      </w:r>
    </w:p>
    <w:p w14:paraId="4C77DD35" w14:textId="621DC047" w:rsidR="0052783B" w:rsidRDefault="0052783B" w:rsidP="0052783B">
      <w:pPr>
        <w:pStyle w:val="Heading2"/>
      </w:pPr>
      <w:bookmarkStart w:id="16" w:name="_Toc322366541"/>
      <w:r>
        <w:t>2.2) V-n Diagrams</w:t>
      </w:r>
      <w:bookmarkEnd w:id="16"/>
    </w:p>
    <w:p w14:paraId="2A66590F" w14:textId="1E839906" w:rsidR="0052783B" w:rsidRDefault="000D1295" w:rsidP="0052783B">
      <w:r>
        <w:tab/>
        <w:t>V-n diagrams were constructed in order to determine the capabilities of the aircraft at sea level and altitude (4,450 m). The diagrams show the limit of the load factor that can be sustained at different airspeeds</w:t>
      </w:r>
      <w:r w:rsidR="00D957C2">
        <w:t xml:space="preserve">, and are comprised of two different </w:t>
      </w:r>
      <w:r w:rsidR="00D4240E">
        <w:t>scenarios in flight</w:t>
      </w:r>
      <w:r w:rsidR="00D957C2">
        <w:t xml:space="preserve">, including the maneuverable envelope and gust load considerations. </w:t>
      </w:r>
      <w:r w:rsidR="00C90620">
        <w:t xml:space="preserve">After comparing these two plots and determining which produced a greater load factor (in magnitude), a diagram for the allowable envelope was created. </w:t>
      </w:r>
      <w:r w:rsidR="00183FBE">
        <w:t>First, the details of the maneuverable envelope are shown below.</w:t>
      </w:r>
    </w:p>
    <w:p w14:paraId="1267430A" w14:textId="7915634E" w:rsidR="00183FBE" w:rsidRPr="00E3333A" w:rsidRDefault="00183FBE" w:rsidP="00E3333A">
      <w:pPr>
        <w:pStyle w:val="Heading3"/>
      </w:pPr>
      <w:bookmarkStart w:id="17" w:name="_Toc322366542"/>
      <w:r w:rsidRPr="00E3333A">
        <w:t>2.2.1) Maneuverable Envelope</w:t>
      </w:r>
      <w:bookmarkEnd w:id="17"/>
    </w:p>
    <w:p w14:paraId="478C90EE" w14:textId="5EA2BDCD" w:rsidR="00C431F6" w:rsidRDefault="00D3050E" w:rsidP="00183FBE">
      <w:r>
        <w:tab/>
      </w:r>
      <w:r w:rsidR="004A047D">
        <w:t xml:space="preserve">The maneuverable envelope </w:t>
      </w:r>
      <w:r w:rsidR="00A376B5">
        <w:t>is</w:t>
      </w:r>
      <w:r w:rsidR="00175D43">
        <w:t xml:space="preserve"> determined by</w:t>
      </w:r>
      <w:r w:rsidR="00A376B5">
        <w:t xml:space="preserve"> the positive load factor stall curve, negative load factor stall curve and the FAR 23 regulations, which dictates </w:t>
      </w:r>
      <w:r w:rsidR="00F51F46">
        <w:t>the positive and negative limit maneuvering loads and the negative limit at dive.</w:t>
      </w:r>
      <w:r w:rsidR="006E2176">
        <w:t xml:space="preserve"> The values of these load factors are summarized</w:t>
      </w:r>
      <w:r w:rsidR="00C431F6">
        <w:t xml:space="preserve"> in Table 5 below.</w:t>
      </w:r>
    </w:p>
    <w:tbl>
      <w:tblPr>
        <w:tblStyle w:val="LightShading-Accent1"/>
        <w:tblW w:w="8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434"/>
        <w:gridCol w:w="2434"/>
        <w:gridCol w:w="1919"/>
      </w:tblGrid>
      <w:tr w:rsidR="0066057A" w:rsidRPr="0066057A" w14:paraId="574F9B87" w14:textId="77777777" w:rsidTr="006659C3">
        <w:trPr>
          <w:cnfStyle w:val="100000000000" w:firstRow="1" w:lastRow="0" w:firstColumn="0" w:lastColumn="0" w:oddVBand="0" w:evenVBand="0" w:oddHBand="0"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vAlign w:val="center"/>
            <w:hideMark/>
          </w:tcPr>
          <w:p w14:paraId="24FB352D" w14:textId="77777777" w:rsidR="0066057A" w:rsidRPr="0066057A" w:rsidRDefault="0066057A" w:rsidP="0066057A">
            <w:pPr>
              <w:spacing w:line="240" w:lineRule="auto"/>
              <w:jc w:val="center"/>
              <w:rPr>
                <w:rFonts w:ascii="Calibri" w:eastAsia="Times New Roman" w:hAnsi="Calibri" w:cs="Times New Roman"/>
                <w:color w:val="000000"/>
              </w:rPr>
            </w:pPr>
          </w:p>
        </w:tc>
        <w:tc>
          <w:tcPr>
            <w:tcW w:w="2434" w:type="dxa"/>
            <w:tcBorders>
              <w:top w:val="none" w:sz="0" w:space="0" w:color="auto"/>
              <w:left w:val="none" w:sz="0" w:space="0" w:color="auto"/>
              <w:bottom w:val="none" w:sz="0" w:space="0" w:color="auto"/>
              <w:right w:val="none" w:sz="0" w:space="0" w:color="auto"/>
            </w:tcBorders>
            <w:vAlign w:val="center"/>
            <w:hideMark/>
          </w:tcPr>
          <w:p w14:paraId="5433CE19" w14:textId="77777777" w:rsidR="0066057A" w:rsidRPr="0066057A" w:rsidRDefault="0066057A" w:rsidP="0066057A">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Positive Limit Maneuvering Load [n</w:t>
            </w:r>
            <w:r w:rsidRPr="0066057A">
              <w:rPr>
                <w:rFonts w:ascii="Calibri" w:eastAsia="Times New Roman" w:hAnsi="Calibri" w:cs="Times New Roman"/>
                <w:color w:val="000000"/>
                <w:vertAlign w:val="subscript"/>
              </w:rPr>
              <w:t>1</w:t>
            </w:r>
            <w:r w:rsidRPr="0066057A">
              <w:rPr>
                <w:rFonts w:ascii="Calibri" w:eastAsia="Times New Roman" w:hAnsi="Calibri" w:cs="Times New Roman"/>
                <w:color w:val="000000"/>
              </w:rPr>
              <w:t>]</w:t>
            </w:r>
          </w:p>
        </w:tc>
        <w:tc>
          <w:tcPr>
            <w:tcW w:w="2434" w:type="dxa"/>
            <w:tcBorders>
              <w:top w:val="none" w:sz="0" w:space="0" w:color="auto"/>
              <w:left w:val="none" w:sz="0" w:space="0" w:color="auto"/>
              <w:bottom w:val="none" w:sz="0" w:space="0" w:color="auto"/>
              <w:right w:val="none" w:sz="0" w:space="0" w:color="auto"/>
            </w:tcBorders>
            <w:vAlign w:val="center"/>
            <w:hideMark/>
          </w:tcPr>
          <w:p w14:paraId="62766B3F" w14:textId="77777777" w:rsidR="0066057A" w:rsidRPr="0066057A" w:rsidRDefault="0066057A" w:rsidP="0066057A">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Negative Limit Maneuvering Load [n</w:t>
            </w:r>
            <w:r w:rsidRPr="0066057A">
              <w:rPr>
                <w:rFonts w:ascii="Calibri" w:eastAsia="Times New Roman" w:hAnsi="Calibri" w:cs="Times New Roman"/>
                <w:color w:val="000000"/>
                <w:vertAlign w:val="subscript"/>
              </w:rPr>
              <w:t>2</w:t>
            </w:r>
            <w:r w:rsidRPr="0066057A">
              <w:rPr>
                <w:rFonts w:ascii="Calibri" w:eastAsia="Times New Roman" w:hAnsi="Calibri" w:cs="Times New Roman"/>
                <w:color w:val="000000"/>
              </w:rPr>
              <w:t>]</w:t>
            </w:r>
          </w:p>
        </w:tc>
        <w:tc>
          <w:tcPr>
            <w:tcW w:w="1919" w:type="dxa"/>
            <w:tcBorders>
              <w:top w:val="none" w:sz="0" w:space="0" w:color="auto"/>
              <w:left w:val="none" w:sz="0" w:space="0" w:color="auto"/>
              <w:bottom w:val="none" w:sz="0" w:space="0" w:color="auto"/>
              <w:right w:val="none" w:sz="0" w:space="0" w:color="auto"/>
            </w:tcBorders>
            <w:vAlign w:val="center"/>
            <w:hideMark/>
          </w:tcPr>
          <w:p w14:paraId="4261AAC1" w14:textId="39CCC455" w:rsidR="0066057A" w:rsidRDefault="0066057A" w:rsidP="0066057A">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Negative Limit at Dive Speed</w:t>
            </w:r>
          </w:p>
          <w:p w14:paraId="73FD4BBE" w14:textId="37E07A9E" w:rsidR="0066057A" w:rsidRPr="0066057A" w:rsidRDefault="0066057A" w:rsidP="0066057A">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[n</w:t>
            </w:r>
            <w:r w:rsidRPr="0066057A">
              <w:rPr>
                <w:rFonts w:ascii="Calibri" w:eastAsia="Times New Roman" w:hAnsi="Calibri" w:cs="Times New Roman"/>
                <w:color w:val="000000"/>
                <w:vertAlign w:val="subscript"/>
              </w:rPr>
              <w:t>3</w:t>
            </w:r>
            <w:r w:rsidRPr="0066057A">
              <w:rPr>
                <w:rFonts w:ascii="Calibri" w:eastAsia="Times New Roman" w:hAnsi="Calibri" w:cs="Times New Roman"/>
                <w:color w:val="000000"/>
              </w:rPr>
              <w:t>]</w:t>
            </w:r>
          </w:p>
        </w:tc>
      </w:tr>
      <w:tr w:rsidR="0066057A" w:rsidRPr="0066057A" w14:paraId="5DE20188" w14:textId="77777777" w:rsidTr="0066057A">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right w:val="none" w:sz="0" w:space="0" w:color="auto"/>
            </w:tcBorders>
            <w:vAlign w:val="center"/>
            <w:hideMark/>
          </w:tcPr>
          <w:p w14:paraId="240E6C47" w14:textId="77777777" w:rsidR="0066057A" w:rsidRPr="0066057A" w:rsidRDefault="0066057A" w:rsidP="0066057A">
            <w:pPr>
              <w:spacing w:line="240" w:lineRule="auto"/>
              <w:jc w:val="center"/>
              <w:rPr>
                <w:rFonts w:ascii="Calibri" w:eastAsia="Times New Roman" w:hAnsi="Calibri" w:cs="Times New Roman"/>
                <w:color w:val="000000"/>
              </w:rPr>
            </w:pPr>
            <w:r w:rsidRPr="0066057A">
              <w:rPr>
                <w:rFonts w:ascii="Calibri" w:eastAsia="Times New Roman" w:hAnsi="Calibri" w:cs="Times New Roman"/>
                <w:color w:val="000000"/>
              </w:rPr>
              <w:t>n</w:t>
            </w:r>
          </w:p>
        </w:tc>
        <w:tc>
          <w:tcPr>
            <w:tcW w:w="2434" w:type="dxa"/>
            <w:tcBorders>
              <w:left w:val="none" w:sz="0" w:space="0" w:color="auto"/>
              <w:right w:val="none" w:sz="0" w:space="0" w:color="auto"/>
            </w:tcBorders>
            <w:vAlign w:val="center"/>
            <w:hideMark/>
          </w:tcPr>
          <w:p w14:paraId="585C984A" w14:textId="77777777" w:rsidR="0066057A" w:rsidRPr="0066057A" w:rsidRDefault="0066057A" w:rsidP="0066057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4.4</w:t>
            </w:r>
          </w:p>
        </w:tc>
        <w:tc>
          <w:tcPr>
            <w:tcW w:w="2434" w:type="dxa"/>
            <w:tcBorders>
              <w:left w:val="none" w:sz="0" w:space="0" w:color="auto"/>
              <w:right w:val="none" w:sz="0" w:space="0" w:color="auto"/>
            </w:tcBorders>
            <w:vAlign w:val="center"/>
            <w:hideMark/>
          </w:tcPr>
          <w:p w14:paraId="734B2712" w14:textId="77777777" w:rsidR="0066057A" w:rsidRPr="0066057A" w:rsidRDefault="0066057A" w:rsidP="0066057A">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-1.76</w:t>
            </w:r>
          </w:p>
        </w:tc>
        <w:tc>
          <w:tcPr>
            <w:tcW w:w="1919" w:type="dxa"/>
            <w:tcBorders>
              <w:left w:val="none" w:sz="0" w:space="0" w:color="auto"/>
              <w:right w:val="none" w:sz="0" w:space="0" w:color="auto"/>
            </w:tcBorders>
            <w:vAlign w:val="center"/>
            <w:hideMark/>
          </w:tcPr>
          <w:p w14:paraId="2526D5BA" w14:textId="77777777" w:rsidR="0066057A" w:rsidRPr="0066057A" w:rsidRDefault="0066057A" w:rsidP="0066057A">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6057A">
              <w:rPr>
                <w:rFonts w:ascii="Calibri" w:eastAsia="Times New Roman" w:hAnsi="Calibri" w:cs="Times New Roman"/>
                <w:color w:val="000000"/>
              </w:rPr>
              <w:t>-1</w:t>
            </w:r>
          </w:p>
        </w:tc>
      </w:tr>
    </w:tbl>
    <w:p w14:paraId="1547C544" w14:textId="6E36EDA7" w:rsidR="00C431F6" w:rsidRDefault="0066057A" w:rsidP="0066057A">
      <w:pPr>
        <w:pStyle w:val="Caption"/>
      </w:pPr>
      <w:bookmarkStart w:id="18" w:name="_Toc322364277"/>
      <w:r>
        <w:t xml:space="preserve">Table </w:t>
      </w:r>
      <w:fldSimple w:instr=" SEQ Table \* ARABIC ">
        <w:r w:rsidR="00503CB0">
          <w:rPr>
            <w:noProof/>
          </w:rPr>
          <w:t>5</w:t>
        </w:r>
      </w:fldSimple>
      <w:r>
        <w:t>: Summary of Load Limits (FAR 23)</w:t>
      </w:r>
      <w:bookmarkEnd w:id="18"/>
    </w:p>
    <w:p w14:paraId="70DD73E1" w14:textId="77777777" w:rsidR="0066057A" w:rsidRDefault="0066057A" w:rsidP="0066057A"/>
    <w:p w14:paraId="7AB37D97" w14:textId="363043C0" w:rsidR="0066057A" w:rsidRDefault="00067A42" w:rsidP="0066057A">
      <w:r>
        <w:tab/>
        <w:t xml:space="preserve">With the load limits shown above and the aerodynamic parameters calculated from XFOIL, the maneuverable envelope was constructed for sea level and at the service </w:t>
      </w:r>
      <w:r>
        <w:lastRenderedPageBreak/>
        <w:t xml:space="preserve">ceiling. </w:t>
      </w:r>
      <w:r w:rsidR="0008483E">
        <w:t>The positive portion of the envelope is first governed by positive stall, as shown in Equation 6.</w:t>
      </w:r>
    </w:p>
    <w:p w14:paraId="0D44346B" w14:textId="0C9B97CF" w:rsidR="00231695" w:rsidRDefault="001A45D6" w:rsidP="00231695">
      <w:pPr>
        <w:jc w:val="right"/>
        <w:rPr>
          <w:i/>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pos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L,MAX</m:t>
                </m:r>
              </m:sub>
            </m:sSub>
          </m:num>
          <m:den>
            <m:r>
              <w:rPr>
                <w:rFonts w:ascii="Cambria Math" w:hAnsi="Cambria Math"/>
                <w:sz w:val="28"/>
                <w:szCs w:val="28"/>
              </w:rPr>
              <m:t>W</m:t>
            </m:r>
          </m:den>
        </m:f>
      </m:oMath>
      <w:r w:rsidR="00231695">
        <w:rPr>
          <w:i/>
        </w:rPr>
        <w:tab/>
      </w:r>
      <w:r w:rsidR="00231695">
        <w:rPr>
          <w:i/>
        </w:rPr>
        <w:tab/>
      </w:r>
      <w:r w:rsidR="00231695">
        <w:rPr>
          <w:i/>
        </w:rPr>
        <w:tab/>
        <w:t>(Equation 6)</w:t>
      </w:r>
    </w:p>
    <w:p w14:paraId="02003000" w14:textId="22AEE04C" w:rsidR="00231695" w:rsidRDefault="00231695" w:rsidP="00231695">
      <w:r>
        <w:t xml:space="preserve">where </w:t>
      </w:r>
      <w:r>
        <w:rPr>
          <w:rFonts w:cs="Times New Roman"/>
        </w:rPr>
        <w:t>ρ</w:t>
      </w:r>
      <w:r>
        <w:t xml:space="preserve"> is the density of air [kg/m</w:t>
      </w:r>
      <w:r w:rsidRPr="00231695">
        <w:rPr>
          <w:vertAlign w:val="superscript"/>
        </w:rPr>
        <w:t>3</w:t>
      </w:r>
      <w:r>
        <w:t>], V is the velocity [m/s], S is the wing area [m</w:t>
      </w:r>
      <w:r w:rsidRPr="00231695">
        <w:rPr>
          <w:vertAlign w:val="superscript"/>
        </w:rPr>
        <w:t>2</w:t>
      </w:r>
      <w:r>
        <w:t>], C</w:t>
      </w:r>
      <w:r w:rsidRPr="00231695">
        <w:rPr>
          <w:vertAlign w:val="subscript"/>
        </w:rPr>
        <w:t>L,MAX</w:t>
      </w:r>
      <w:r>
        <w:t xml:space="preserve"> is the maximum 3-D lift coefficient and W is the weight [N]. This curve was followed until the positive </w:t>
      </w:r>
      <w:r w:rsidR="0088440F">
        <w:t>load limit of 4.4</w:t>
      </w:r>
      <w:r w:rsidR="007F6A84">
        <w:t>, where the load factor remains constant until the velocity reaches V</w:t>
      </w:r>
      <w:r w:rsidR="007F6A84">
        <w:rPr>
          <w:vertAlign w:val="subscript"/>
        </w:rPr>
        <w:t>Dive</w:t>
      </w:r>
      <w:r w:rsidR="007F6A84">
        <w:t>, defined in Equation 7 below.</w:t>
      </w:r>
    </w:p>
    <w:p w14:paraId="1FA3BF92" w14:textId="17322CF9" w:rsidR="007F6A84" w:rsidRDefault="001A45D6" w:rsidP="00F8554A">
      <w:pPr>
        <w:jc w:val="right"/>
        <w:rPr>
          <w:i/>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Dive</m:t>
            </m:r>
          </m:sub>
        </m:sSub>
        <m:r>
          <w:rPr>
            <w:rFonts w:ascii="Cambria Math" w:hAnsi="Cambria Math"/>
            <w:sz w:val="28"/>
            <w:szCs w:val="28"/>
          </w:rPr>
          <m:t>=1.5*</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Cruise</m:t>
            </m:r>
          </m:sub>
        </m:sSub>
      </m:oMath>
      <w:r w:rsidR="00F8554A">
        <w:rPr>
          <w:i/>
        </w:rPr>
        <w:tab/>
      </w:r>
      <w:r w:rsidR="00F8554A">
        <w:rPr>
          <w:i/>
        </w:rPr>
        <w:tab/>
      </w:r>
      <w:r w:rsidR="00F8554A">
        <w:rPr>
          <w:i/>
        </w:rPr>
        <w:tab/>
        <w:t>(Equation 7)</w:t>
      </w:r>
    </w:p>
    <w:p w14:paraId="7AF3F849" w14:textId="0C54CD75" w:rsidR="00F8554A" w:rsidRDefault="00F8554A" w:rsidP="00F8554A">
      <w:r>
        <w:t>where V</w:t>
      </w:r>
      <w:r>
        <w:rPr>
          <w:vertAlign w:val="subscript"/>
        </w:rPr>
        <w:t>Cruise</w:t>
      </w:r>
      <w:r>
        <w:t xml:space="preserve"> is simply the cruise velocity</w:t>
      </w:r>
      <w:r w:rsidR="00044F41">
        <w:t xml:space="preserve">, a parameter of the Cessna 177B Cardinal. </w:t>
      </w:r>
      <w:r w:rsidR="004B69B4">
        <w:t xml:space="preserve">The dive velocity then remains constant as the load factor decreases to the negative dive limit of -1, governed by the FAR 23. </w:t>
      </w:r>
      <w:r w:rsidR="003A1A64">
        <w:t>As the velocity decreases from V</w:t>
      </w:r>
      <w:r w:rsidR="003A1A64">
        <w:rPr>
          <w:vertAlign w:val="subscript"/>
        </w:rPr>
        <w:t>Dive</w:t>
      </w:r>
      <w:r w:rsidR="003A1A64">
        <w:t xml:space="preserve"> to V</w:t>
      </w:r>
      <w:r w:rsidR="003A1A64">
        <w:rPr>
          <w:vertAlign w:val="subscript"/>
        </w:rPr>
        <w:t>Cruise</w:t>
      </w:r>
      <w:r w:rsidR="003A1A64">
        <w:t xml:space="preserve">, the load factor also decreases linearly, until the negative maneuver limit of -1.76. </w:t>
      </w:r>
      <w:r w:rsidR="00037612">
        <w:t>The load factor will remain constant</w:t>
      </w:r>
      <w:r w:rsidR="009A1A2E">
        <w:t xml:space="preserve"> as velocity decreases</w:t>
      </w:r>
      <w:r w:rsidR="00037612">
        <w:t xml:space="preserve"> at this negative limit until</w:t>
      </w:r>
      <w:r w:rsidR="006657EF">
        <w:t xml:space="preserve"> it is intersected by the negative stall curve, shown by Equation 8.</w:t>
      </w:r>
    </w:p>
    <w:p w14:paraId="759AAFA3" w14:textId="72A33F04" w:rsidR="006657EF" w:rsidRDefault="001A45D6" w:rsidP="006657EF">
      <w:pPr>
        <w:jc w:val="right"/>
        <w:rPr>
          <w:i/>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neg</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L,MIN</m:t>
                </m:r>
              </m:sub>
            </m:sSub>
          </m:num>
          <m:den>
            <m:r>
              <w:rPr>
                <w:rFonts w:ascii="Cambria Math" w:hAnsi="Cambria Math"/>
                <w:sz w:val="28"/>
                <w:szCs w:val="28"/>
              </w:rPr>
              <m:t>W</m:t>
            </m:r>
          </m:den>
        </m:f>
      </m:oMath>
      <w:r w:rsidR="006657EF">
        <w:rPr>
          <w:i/>
        </w:rPr>
        <w:tab/>
      </w:r>
      <w:r w:rsidR="006657EF">
        <w:rPr>
          <w:i/>
        </w:rPr>
        <w:tab/>
      </w:r>
      <w:r w:rsidR="006657EF">
        <w:rPr>
          <w:i/>
        </w:rPr>
        <w:tab/>
        <w:t>(Equation 8)</w:t>
      </w:r>
    </w:p>
    <w:p w14:paraId="131AEB85" w14:textId="5297AD71" w:rsidR="006F66A8" w:rsidRDefault="006657EF" w:rsidP="006F66A8">
      <w:r>
        <w:t>where C</w:t>
      </w:r>
      <w:r w:rsidRPr="006657EF">
        <w:rPr>
          <w:vertAlign w:val="subscript"/>
        </w:rPr>
        <w:t>L,MIN</w:t>
      </w:r>
      <w:r>
        <w:t xml:space="preserve"> is the minimum 3-D lift coefficient and the other parameters have been previously defined. </w:t>
      </w:r>
      <w:r w:rsidR="003A32E8">
        <w:t>Following the n</w:t>
      </w:r>
      <w:r w:rsidR="003A32E8" w:rsidRPr="003A32E8">
        <w:rPr>
          <w:vertAlign w:val="subscript"/>
        </w:rPr>
        <w:t>neg</w:t>
      </w:r>
      <w:r w:rsidR="003A32E8">
        <w:t xml:space="preserve"> curve as velocity decreases to 0 completes the maneuver envelope</w:t>
      </w:r>
      <w:r w:rsidR="009A1A2E">
        <w:t xml:space="preserve">. </w:t>
      </w:r>
      <w:r w:rsidR="006F66A8">
        <w:t>A summary of the velocities considered for the flight envelope is shown in Table 6.</w:t>
      </w:r>
    </w:p>
    <w:tbl>
      <w:tblPr>
        <w:tblStyle w:val="LightShading-Accent1"/>
        <w:tblW w:w="6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tblGrid>
      <w:tr w:rsidR="006F66A8" w:rsidRPr="006F66A8" w14:paraId="1019E539" w14:textId="77777777" w:rsidTr="006F66A8">
        <w:trPr>
          <w:cnfStyle w:val="100000000000" w:firstRow="1" w:lastRow="0" w:firstColumn="0" w:lastColumn="0" w:oddVBand="0" w:evenVBand="0" w:oddHBand="0"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1300" w:type="dxa"/>
            <w:tcBorders>
              <w:top w:val="none" w:sz="0" w:space="0" w:color="auto"/>
              <w:left w:val="none" w:sz="0" w:space="0" w:color="auto"/>
              <w:bottom w:val="none" w:sz="0" w:space="0" w:color="auto"/>
              <w:right w:val="none" w:sz="0" w:space="0" w:color="auto"/>
            </w:tcBorders>
            <w:vAlign w:val="center"/>
            <w:hideMark/>
          </w:tcPr>
          <w:p w14:paraId="0ACA0391" w14:textId="77777777" w:rsidR="006F66A8" w:rsidRPr="006F66A8" w:rsidRDefault="006F66A8" w:rsidP="006F66A8">
            <w:pPr>
              <w:spacing w:line="240" w:lineRule="auto"/>
              <w:jc w:val="center"/>
              <w:rPr>
                <w:rFonts w:ascii="Calibri" w:eastAsia="Times New Roman" w:hAnsi="Calibri" w:cs="Times New Roman"/>
                <w:color w:val="000000"/>
              </w:rPr>
            </w:pPr>
          </w:p>
        </w:tc>
        <w:tc>
          <w:tcPr>
            <w:tcW w:w="1300" w:type="dxa"/>
            <w:tcBorders>
              <w:top w:val="none" w:sz="0" w:space="0" w:color="auto"/>
              <w:left w:val="none" w:sz="0" w:space="0" w:color="auto"/>
              <w:bottom w:val="none" w:sz="0" w:space="0" w:color="auto"/>
              <w:right w:val="none" w:sz="0" w:space="0" w:color="auto"/>
            </w:tcBorders>
            <w:vAlign w:val="center"/>
            <w:hideMark/>
          </w:tcPr>
          <w:p w14:paraId="02F798A3" w14:textId="77777777" w:rsidR="006F66A8" w:rsidRPr="006F66A8" w:rsidRDefault="006F66A8" w:rsidP="006F66A8">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V</w:t>
            </w:r>
            <w:r w:rsidRPr="006F66A8">
              <w:rPr>
                <w:rFonts w:ascii="Calibri" w:eastAsia="Times New Roman" w:hAnsi="Calibri" w:cs="Times New Roman"/>
                <w:color w:val="000000"/>
                <w:vertAlign w:val="subscript"/>
              </w:rPr>
              <w:t>s,pos</w:t>
            </w:r>
            <w:r w:rsidRPr="006F66A8">
              <w:rPr>
                <w:rFonts w:ascii="Calibri" w:eastAsia="Times New Roman" w:hAnsi="Calibri" w:cs="Times New Roman"/>
                <w:color w:val="000000"/>
              </w:rPr>
              <w:t xml:space="preserve"> [m/s]</w:t>
            </w:r>
          </w:p>
        </w:tc>
        <w:tc>
          <w:tcPr>
            <w:tcW w:w="1300" w:type="dxa"/>
            <w:tcBorders>
              <w:top w:val="none" w:sz="0" w:space="0" w:color="auto"/>
              <w:left w:val="none" w:sz="0" w:space="0" w:color="auto"/>
              <w:bottom w:val="none" w:sz="0" w:space="0" w:color="auto"/>
              <w:right w:val="none" w:sz="0" w:space="0" w:color="auto"/>
            </w:tcBorders>
            <w:vAlign w:val="center"/>
            <w:hideMark/>
          </w:tcPr>
          <w:p w14:paraId="6FA75936" w14:textId="77777777" w:rsidR="006F66A8" w:rsidRDefault="006F66A8" w:rsidP="006F66A8">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vertAlign w:val="subscript"/>
              </w:rPr>
            </w:pPr>
            <w:r w:rsidRPr="006F66A8">
              <w:rPr>
                <w:rFonts w:ascii="Calibri" w:eastAsia="Times New Roman" w:hAnsi="Calibri" w:cs="Times New Roman"/>
                <w:color w:val="000000"/>
              </w:rPr>
              <w:t>V</w:t>
            </w:r>
            <w:r w:rsidRPr="006F66A8">
              <w:rPr>
                <w:rFonts w:ascii="Calibri" w:eastAsia="Times New Roman" w:hAnsi="Calibri" w:cs="Times New Roman"/>
                <w:color w:val="000000"/>
                <w:vertAlign w:val="subscript"/>
              </w:rPr>
              <w:t xml:space="preserve">s,neg </w:t>
            </w:r>
          </w:p>
          <w:p w14:paraId="02166F13" w14:textId="77777777" w:rsidR="006F66A8" w:rsidRPr="006F66A8" w:rsidRDefault="006F66A8" w:rsidP="006F66A8">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[m/s]</w:t>
            </w:r>
          </w:p>
        </w:tc>
        <w:tc>
          <w:tcPr>
            <w:tcW w:w="1300" w:type="dxa"/>
            <w:tcBorders>
              <w:top w:val="none" w:sz="0" w:space="0" w:color="auto"/>
              <w:left w:val="none" w:sz="0" w:space="0" w:color="auto"/>
              <w:bottom w:val="none" w:sz="0" w:space="0" w:color="auto"/>
              <w:right w:val="none" w:sz="0" w:space="0" w:color="auto"/>
            </w:tcBorders>
            <w:vAlign w:val="center"/>
            <w:hideMark/>
          </w:tcPr>
          <w:p w14:paraId="31AFD916" w14:textId="77777777" w:rsidR="006F66A8" w:rsidRPr="006F66A8" w:rsidRDefault="006F66A8" w:rsidP="006F66A8">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V</w:t>
            </w:r>
            <w:r w:rsidRPr="006F66A8">
              <w:rPr>
                <w:rFonts w:ascii="Calibri" w:eastAsia="Times New Roman" w:hAnsi="Calibri" w:cs="Times New Roman"/>
                <w:color w:val="000000"/>
                <w:vertAlign w:val="subscript"/>
              </w:rPr>
              <w:t xml:space="preserve">Cruise </w:t>
            </w:r>
            <w:r w:rsidRPr="006F66A8">
              <w:rPr>
                <w:rFonts w:ascii="Calibri" w:eastAsia="Times New Roman" w:hAnsi="Calibri" w:cs="Times New Roman"/>
                <w:color w:val="000000"/>
              </w:rPr>
              <w:t>[km/h]</w:t>
            </w:r>
          </w:p>
        </w:tc>
        <w:tc>
          <w:tcPr>
            <w:tcW w:w="1300" w:type="dxa"/>
            <w:tcBorders>
              <w:top w:val="none" w:sz="0" w:space="0" w:color="auto"/>
              <w:left w:val="none" w:sz="0" w:space="0" w:color="auto"/>
              <w:bottom w:val="none" w:sz="0" w:space="0" w:color="auto"/>
              <w:right w:val="none" w:sz="0" w:space="0" w:color="auto"/>
            </w:tcBorders>
            <w:vAlign w:val="center"/>
            <w:hideMark/>
          </w:tcPr>
          <w:p w14:paraId="4227E8C7" w14:textId="77777777" w:rsidR="006F66A8" w:rsidRPr="006F66A8" w:rsidRDefault="006F66A8" w:rsidP="006F66A8">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V</w:t>
            </w:r>
            <w:r w:rsidRPr="006F66A8">
              <w:rPr>
                <w:rFonts w:ascii="Calibri" w:eastAsia="Times New Roman" w:hAnsi="Calibri" w:cs="Times New Roman"/>
                <w:color w:val="000000"/>
                <w:vertAlign w:val="subscript"/>
              </w:rPr>
              <w:t>Dive</w:t>
            </w:r>
            <w:r w:rsidRPr="006F66A8">
              <w:rPr>
                <w:rFonts w:ascii="Calibri" w:eastAsia="Times New Roman" w:hAnsi="Calibri" w:cs="Times New Roman"/>
                <w:color w:val="000000"/>
              </w:rPr>
              <w:t xml:space="preserve"> [km/h]</w:t>
            </w:r>
          </w:p>
        </w:tc>
      </w:tr>
      <w:tr w:rsidR="006F66A8" w:rsidRPr="006F66A8" w14:paraId="154020D5" w14:textId="77777777" w:rsidTr="006F6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00" w:type="dxa"/>
            <w:tcBorders>
              <w:left w:val="none" w:sz="0" w:space="0" w:color="auto"/>
              <w:right w:val="none" w:sz="0" w:space="0" w:color="auto"/>
            </w:tcBorders>
            <w:vAlign w:val="center"/>
            <w:hideMark/>
          </w:tcPr>
          <w:p w14:paraId="4C7B87C2" w14:textId="77777777" w:rsidR="006F66A8" w:rsidRPr="006F66A8" w:rsidRDefault="006F66A8" w:rsidP="006F66A8">
            <w:pPr>
              <w:spacing w:line="240" w:lineRule="auto"/>
              <w:jc w:val="center"/>
              <w:rPr>
                <w:rFonts w:ascii="Calibri" w:eastAsia="Times New Roman" w:hAnsi="Calibri" w:cs="Times New Roman"/>
                <w:color w:val="000000"/>
              </w:rPr>
            </w:pPr>
            <w:r w:rsidRPr="006F66A8">
              <w:rPr>
                <w:rFonts w:ascii="Calibri" w:eastAsia="Times New Roman" w:hAnsi="Calibri" w:cs="Times New Roman"/>
                <w:color w:val="000000"/>
              </w:rPr>
              <w:t>Sea Level</w:t>
            </w:r>
          </w:p>
        </w:tc>
        <w:tc>
          <w:tcPr>
            <w:tcW w:w="1300" w:type="dxa"/>
            <w:tcBorders>
              <w:left w:val="none" w:sz="0" w:space="0" w:color="auto"/>
              <w:right w:val="none" w:sz="0" w:space="0" w:color="auto"/>
            </w:tcBorders>
            <w:vAlign w:val="center"/>
            <w:hideMark/>
          </w:tcPr>
          <w:p w14:paraId="3A140554" w14:textId="77777777" w:rsidR="006F66A8" w:rsidRPr="006F66A8" w:rsidRDefault="006F66A8" w:rsidP="006F66A8">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28.38</w:t>
            </w:r>
          </w:p>
        </w:tc>
        <w:tc>
          <w:tcPr>
            <w:tcW w:w="1300" w:type="dxa"/>
            <w:tcBorders>
              <w:left w:val="none" w:sz="0" w:space="0" w:color="auto"/>
              <w:right w:val="none" w:sz="0" w:space="0" w:color="auto"/>
            </w:tcBorders>
            <w:vAlign w:val="center"/>
            <w:hideMark/>
          </w:tcPr>
          <w:p w14:paraId="2D1D37EA" w14:textId="77777777" w:rsidR="006F66A8" w:rsidRPr="006F66A8" w:rsidRDefault="006F66A8" w:rsidP="006F66A8">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30.01</w:t>
            </w:r>
          </w:p>
        </w:tc>
        <w:tc>
          <w:tcPr>
            <w:tcW w:w="1300" w:type="dxa"/>
            <w:tcBorders>
              <w:left w:val="none" w:sz="0" w:space="0" w:color="auto"/>
              <w:right w:val="none" w:sz="0" w:space="0" w:color="auto"/>
            </w:tcBorders>
            <w:vAlign w:val="center"/>
            <w:hideMark/>
          </w:tcPr>
          <w:p w14:paraId="54F6E206" w14:textId="77777777" w:rsidR="006F66A8" w:rsidRPr="006F66A8" w:rsidRDefault="006F66A8" w:rsidP="006F66A8">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230</w:t>
            </w:r>
          </w:p>
        </w:tc>
        <w:tc>
          <w:tcPr>
            <w:tcW w:w="1300" w:type="dxa"/>
            <w:tcBorders>
              <w:left w:val="none" w:sz="0" w:space="0" w:color="auto"/>
              <w:right w:val="none" w:sz="0" w:space="0" w:color="auto"/>
            </w:tcBorders>
            <w:vAlign w:val="center"/>
            <w:hideMark/>
          </w:tcPr>
          <w:p w14:paraId="1E49EE1A" w14:textId="77777777" w:rsidR="006F66A8" w:rsidRPr="006F66A8" w:rsidRDefault="006F66A8" w:rsidP="006F66A8">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345</w:t>
            </w:r>
          </w:p>
        </w:tc>
      </w:tr>
      <w:tr w:rsidR="006F66A8" w:rsidRPr="006F66A8" w14:paraId="07A21A82" w14:textId="77777777" w:rsidTr="006F66A8">
        <w:trPr>
          <w:trHeight w:val="300"/>
          <w:jc w:val="center"/>
        </w:trPr>
        <w:tc>
          <w:tcPr>
            <w:cnfStyle w:val="001000000000" w:firstRow="0" w:lastRow="0" w:firstColumn="1" w:lastColumn="0" w:oddVBand="0" w:evenVBand="0" w:oddHBand="0" w:evenHBand="0" w:firstRowFirstColumn="0" w:firstRowLastColumn="0" w:lastRowFirstColumn="0" w:lastRowLastColumn="0"/>
            <w:tcW w:w="1300" w:type="dxa"/>
            <w:vAlign w:val="center"/>
            <w:hideMark/>
          </w:tcPr>
          <w:p w14:paraId="5838467F" w14:textId="77777777" w:rsidR="006F66A8" w:rsidRPr="006F66A8" w:rsidRDefault="006F66A8" w:rsidP="006F66A8">
            <w:pPr>
              <w:spacing w:line="240" w:lineRule="auto"/>
              <w:jc w:val="center"/>
              <w:rPr>
                <w:rFonts w:ascii="Calibri" w:eastAsia="Times New Roman" w:hAnsi="Calibri" w:cs="Times New Roman"/>
                <w:color w:val="000000"/>
              </w:rPr>
            </w:pPr>
            <w:r w:rsidRPr="006F66A8">
              <w:rPr>
                <w:rFonts w:ascii="Calibri" w:eastAsia="Times New Roman" w:hAnsi="Calibri" w:cs="Times New Roman"/>
                <w:color w:val="000000"/>
              </w:rPr>
              <w:t>Altitude</w:t>
            </w:r>
          </w:p>
        </w:tc>
        <w:tc>
          <w:tcPr>
            <w:tcW w:w="1300" w:type="dxa"/>
            <w:vAlign w:val="center"/>
            <w:hideMark/>
          </w:tcPr>
          <w:p w14:paraId="01F55C0B" w14:textId="77777777" w:rsidR="006F66A8" w:rsidRPr="006F66A8" w:rsidRDefault="006F66A8" w:rsidP="006F66A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36.21</w:t>
            </w:r>
          </w:p>
        </w:tc>
        <w:tc>
          <w:tcPr>
            <w:tcW w:w="1300" w:type="dxa"/>
            <w:vAlign w:val="center"/>
            <w:hideMark/>
          </w:tcPr>
          <w:p w14:paraId="3CD8C6AC" w14:textId="77777777" w:rsidR="006F66A8" w:rsidRPr="006F66A8" w:rsidRDefault="006F66A8" w:rsidP="006F66A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38.68</w:t>
            </w:r>
          </w:p>
        </w:tc>
        <w:tc>
          <w:tcPr>
            <w:tcW w:w="1300" w:type="dxa"/>
            <w:vAlign w:val="center"/>
            <w:hideMark/>
          </w:tcPr>
          <w:p w14:paraId="634A828F" w14:textId="77777777" w:rsidR="006F66A8" w:rsidRPr="006F66A8" w:rsidRDefault="006F66A8" w:rsidP="006F66A8">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230</w:t>
            </w:r>
          </w:p>
        </w:tc>
        <w:tc>
          <w:tcPr>
            <w:tcW w:w="1300" w:type="dxa"/>
            <w:vAlign w:val="center"/>
            <w:hideMark/>
          </w:tcPr>
          <w:p w14:paraId="3C7FA322" w14:textId="77777777" w:rsidR="006F66A8" w:rsidRPr="006F66A8" w:rsidRDefault="006F66A8" w:rsidP="006F66A8">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6F66A8">
              <w:rPr>
                <w:rFonts w:ascii="Calibri" w:eastAsia="Times New Roman" w:hAnsi="Calibri" w:cs="Times New Roman"/>
                <w:color w:val="000000"/>
              </w:rPr>
              <w:t>345</w:t>
            </w:r>
          </w:p>
        </w:tc>
      </w:tr>
    </w:tbl>
    <w:p w14:paraId="70DFA7D1" w14:textId="29A44626" w:rsidR="006F66A8" w:rsidRDefault="006F66A8" w:rsidP="006F66A8">
      <w:pPr>
        <w:pStyle w:val="Caption"/>
      </w:pPr>
      <w:bookmarkStart w:id="19" w:name="_Toc322364278"/>
      <w:r>
        <w:t xml:space="preserve">Table </w:t>
      </w:r>
      <w:fldSimple w:instr=" SEQ Table \* ARABIC ">
        <w:r w:rsidR="00503CB0">
          <w:rPr>
            <w:noProof/>
          </w:rPr>
          <w:t>6</w:t>
        </w:r>
      </w:fldSimple>
      <w:r>
        <w:t>: Summary of Aircraft Velocities Considered for Flight Envelope</w:t>
      </w:r>
      <w:bookmarkEnd w:id="19"/>
    </w:p>
    <w:p w14:paraId="0ADB601E" w14:textId="77777777" w:rsidR="000A2310" w:rsidRPr="000A2310" w:rsidRDefault="000A2310" w:rsidP="000A2310"/>
    <w:p w14:paraId="34A46277" w14:textId="0FB8E1A4" w:rsidR="00CE20B3" w:rsidRDefault="00CE20B3" w:rsidP="006659C3">
      <w:pPr>
        <w:ind w:firstLine="720"/>
      </w:pPr>
      <w:r>
        <w:t>Vs,pos is the stall velocity corresponding to a load factor of 1 and Vs,neg is the stall velocity corresponding a load factor of -1. These values were found using Equation 9 and Equation 10.</w:t>
      </w:r>
    </w:p>
    <w:p w14:paraId="4FA1DD70" w14:textId="265CC862" w:rsidR="00CE20B3" w:rsidRDefault="001A45D6" w:rsidP="00CE20B3">
      <w:pPr>
        <w:jc w:val="right"/>
        <w:rPr>
          <w:i/>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s,pos</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2W</m:t>
                </m:r>
              </m:num>
              <m:den>
                <m:r>
                  <w:rPr>
                    <w:rFonts w:ascii="Cambria Math" w:hAnsi="Cambria Math"/>
                    <w:sz w:val="28"/>
                    <w:szCs w:val="28"/>
                  </w:rPr>
                  <m:t>ρS</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L,MAX</m:t>
                    </m:r>
                  </m:sub>
                </m:sSub>
              </m:den>
            </m:f>
          </m:e>
        </m:rad>
      </m:oMath>
      <w:r w:rsidR="00CE20B3">
        <w:rPr>
          <w:i/>
        </w:rPr>
        <w:tab/>
      </w:r>
      <w:r w:rsidR="00CE20B3">
        <w:rPr>
          <w:i/>
        </w:rPr>
        <w:tab/>
      </w:r>
      <w:r w:rsidR="00CE20B3">
        <w:rPr>
          <w:i/>
        </w:rPr>
        <w:tab/>
      </w:r>
      <w:r w:rsidR="00CE20B3">
        <w:rPr>
          <w:i/>
        </w:rPr>
        <w:tab/>
        <w:t>(Equation 9)</w:t>
      </w:r>
    </w:p>
    <w:p w14:paraId="733353D1" w14:textId="47FD34FC" w:rsidR="00CE20B3" w:rsidRDefault="001A45D6" w:rsidP="00CE20B3">
      <w:pPr>
        <w:jc w:val="right"/>
        <w:rPr>
          <w:i/>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s,neg</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2W</m:t>
                </m:r>
              </m:num>
              <m:den>
                <m:r>
                  <w:rPr>
                    <w:rFonts w:ascii="Cambria Math" w:hAnsi="Cambria Math"/>
                    <w:sz w:val="28"/>
                    <w:szCs w:val="28"/>
                  </w:rPr>
                  <m:t>ρS</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L,MIN</m:t>
                    </m:r>
                  </m:sub>
                </m:sSub>
              </m:den>
            </m:f>
          </m:e>
        </m:rad>
      </m:oMath>
      <w:r w:rsidR="00CE20B3">
        <w:rPr>
          <w:i/>
        </w:rPr>
        <w:tab/>
      </w:r>
      <w:r w:rsidR="00CE20B3">
        <w:rPr>
          <w:i/>
        </w:rPr>
        <w:tab/>
      </w:r>
      <w:r w:rsidR="00CE20B3">
        <w:rPr>
          <w:i/>
        </w:rPr>
        <w:tab/>
      </w:r>
      <w:r w:rsidR="00CE20B3">
        <w:rPr>
          <w:i/>
        </w:rPr>
        <w:tab/>
        <w:t>(Equation 10)</w:t>
      </w:r>
    </w:p>
    <w:p w14:paraId="16D2D642" w14:textId="61C819AF" w:rsidR="00202113" w:rsidRDefault="003A4FAD" w:rsidP="003A4FAD">
      <w:r>
        <w:t>where the inputs for V</w:t>
      </w:r>
      <w:r w:rsidRPr="003A4FAD">
        <w:rPr>
          <w:vertAlign w:val="subscript"/>
        </w:rPr>
        <w:t>s,pos</w:t>
      </w:r>
      <w:r>
        <w:t xml:space="preserve"> and V</w:t>
      </w:r>
      <w:r w:rsidRPr="003A4FAD">
        <w:rPr>
          <w:vertAlign w:val="subscript"/>
        </w:rPr>
        <w:t>s,neg</w:t>
      </w:r>
      <w:r>
        <w:t xml:space="preserve"> were previously defined. </w:t>
      </w:r>
      <w:r w:rsidR="009F1F3F">
        <w:t>Figure 5 and Figure 6 show the</w:t>
      </w:r>
      <w:r>
        <w:t xml:space="preserve"> total</w:t>
      </w:r>
      <w:r w:rsidR="009F1F3F">
        <w:t xml:space="preserve"> maneuver envelopes for sea level and at altitude respectively.</w:t>
      </w:r>
      <w:r w:rsidR="002A2A2D">
        <w:t xml:space="preserve"> </w:t>
      </w:r>
    </w:p>
    <w:p w14:paraId="5176C927" w14:textId="77777777" w:rsidR="00DA6F93" w:rsidRDefault="00A60067" w:rsidP="00DA6F93">
      <w:pPr>
        <w:keepNext/>
        <w:jc w:val="center"/>
      </w:pPr>
      <w:r>
        <w:rPr>
          <w:noProof/>
        </w:rPr>
        <w:drawing>
          <wp:inline distT="0" distB="0" distL="0" distR="0" wp14:anchorId="1D96D909" wp14:editId="667DC479">
            <wp:extent cx="5801994" cy="4241800"/>
            <wp:effectExtent l="25400" t="25400" r="15240" b="25400"/>
            <wp:docPr id="6" name="Picture 6" descr="Macintosh HD:Users:ChrisMadariaga:Desktop:Sea_Mane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Madariaga:Desktop:Sea_Maneu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8514" cy="4246566"/>
                    </a:xfrm>
                    <a:prstGeom prst="rect">
                      <a:avLst/>
                    </a:prstGeom>
                    <a:noFill/>
                    <a:ln>
                      <a:solidFill>
                        <a:schemeClr val="tx1"/>
                      </a:solidFill>
                    </a:ln>
                  </pic:spPr>
                </pic:pic>
              </a:graphicData>
            </a:graphic>
          </wp:inline>
        </w:drawing>
      </w:r>
    </w:p>
    <w:p w14:paraId="10E28D75" w14:textId="002A5209" w:rsidR="00A60067" w:rsidRDefault="00DA6F93" w:rsidP="000A2310">
      <w:pPr>
        <w:pStyle w:val="Figure"/>
      </w:pPr>
      <w:bookmarkStart w:id="20" w:name="_Toc322364147"/>
      <w:r>
        <w:t xml:space="preserve">Figure </w:t>
      </w:r>
      <w:fldSimple w:instr=" SEQ Figure \* ARABIC ">
        <w:r w:rsidR="009724EE">
          <w:rPr>
            <w:noProof/>
          </w:rPr>
          <w:t>5</w:t>
        </w:r>
      </w:fldSimple>
      <w:r>
        <w:t>: Maneuver Envelope (Sea Level)</w:t>
      </w:r>
      <w:bookmarkEnd w:id="20"/>
    </w:p>
    <w:p w14:paraId="1023E172" w14:textId="77777777" w:rsidR="00DA6F93" w:rsidRDefault="00DA6F93" w:rsidP="00DA6F93">
      <w:pPr>
        <w:keepNext/>
        <w:jc w:val="center"/>
      </w:pPr>
      <w:r>
        <w:rPr>
          <w:noProof/>
        </w:rPr>
        <w:lastRenderedPageBreak/>
        <w:drawing>
          <wp:inline distT="0" distB="0" distL="0" distR="0" wp14:anchorId="4274F79E" wp14:editId="216005E6">
            <wp:extent cx="5770245" cy="3860800"/>
            <wp:effectExtent l="25400" t="25400" r="20955" b="25400"/>
            <wp:docPr id="7" name="Picture 7" descr="Macintosh HD:Users:ChrisMadariaga:Desktop:Alt_Mane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Madariaga:Desktop:Alt_Maneu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173" cy="3862759"/>
                    </a:xfrm>
                    <a:prstGeom prst="rect">
                      <a:avLst/>
                    </a:prstGeom>
                    <a:noFill/>
                    <a:ln>
                      <a:solidFill>
                        <a:schemeClr val="tx1"/>
                      </a:solidFill>
                    </a:ln>
                  </pic:spPr>
                </pic:pic>
              </a:graphicData>
            </a:graphic>
          </wp:inline>
        </w:drawing>
      </w:r>
    </w:p>
    <w:p w14:paraId="1A7E81CC" w14:textId="1C9FBC39" w:rsidR="00582A17" w:rsidRDefault="00DA6F93" w:rsidP="000A2310">
      <w:pPr>
        <w:pStyle w:val="Figure"/>
      </w:pPr>
      <w:bookmarkStart w:id="21" w:name="_Toc322364148"/>
      <w:r>
        <w:t xml:space="preserve">Figure </w:t>
      </w:r>
      <w:fldSimple w:instr=" SEQ Figure \* ARABIC ">
        <w:r w:rsidR="009724EE">
          <w:rPr>
            <w:noProof/>
          </w:rPr>
          <w:t>6</w:t>
        </w:r>
      </w:fldSimple>
      <w:r>
        <w:t>: Maneuver Envelope (Service Ceiling)</w:t>
      </w:r>
      <w:bookmarkEnd w:id="21"/>
    </w:p>
    <w:p w14:paraId="5EFFD2D0" w14:textId="77777777" w:rsidR="00700B97" w:rsidRPr="00700B97" w:rsidRDefault="00700B97" w:rsidP="00700B97"/>
    <w:p w14:paraId="72DFC348" w14:textId="656ED181" w:rsidR="00821C40" w:rsidRDefault="00821C40" w:rsidP="00821C40">
      <w:r>
        <w:tab/>
        <w:t>As Figure 5 and Figure 6 are examined, the diagrams follow the outline described above</w:t>
      </w:r>
      <w:r w:rsidR="00C27ABE">
        <w:t xml:space="preserve">, with the addition of </w:t>
      </w:r>
      <w:r w:rsidR="002A2A2D">
        <w:t xml:space="preserve">several </w:t>
      </w:r>
      <w:r w:rsidR="00C27ABE">
        <w:t>critical points. The</w:t>
      </w:r>
      <w:r w:rsidR="002A2A2D">
        <w:t>se</w:t>
      </w:r>
      <w:r w:rsidR="00C27ABE">
        <w:t xml:space="preserve"> critical points are the peak load con</w:t>
      </w:r>
      <w:r w:rsidR="002A2A2D">
        <w:t>ditions</w:t>
      </w:r>
      <w:r w:rsidR="00C27ABE">
        <w:t xml:space="preserve"> to be considered when ensuring </w:t>
      </w:r>
      <w:r w:rsidR="00A1521D">
        <w:t>the aircraft is structurally sound</w:t>
      </w:r>
      <w:r w:rsidR="00C27ABE">
        <w:t>.</w:t>
      </w:r>
      <w:r w:rsidR="00AC0E16">
        <w:t xml:space="preserve"> </w:t>
      </w:r>
      <w:r w:rsidR="00C27ABE">
        <w:t>The positive</w:t>
      </w:r>
      <w:r w:rsidR="00186C61">
        <w:t xml:space="preserve"> high angle of attack (PHAA)</w:t>
      </w:r>
      <w:r w:rsidR="00D00490">
        <w:t xml:space="preserve"> is the point in which the aircraft first reaches the positive load factor limit of 4.4, while flying at C</w:t>
      </w:r>
      <w:r w:rsidR="00D00490" w:rsidRPr="00D00490">
        <w:rPr>
          <w:vertAlign w:val="subscript"/>
        </w:rPr>
        <w:t>L,MAX</w:t>
      </w:r>
      <w:r w:rsidR="00D00490">
        <w:t xml:space="preserve">. The positive low angle of attack (PLAA) </w:t>
      </w:r>
      <w:r w:rsidR="00874C28">
        <w:t>is</w:t>
      </w:r>
      <w:r w:rsidR="002E5463">
        <w:t xml:space="preserve"> the point</w:t>
      </w:r>
      <w:r w:rsidR="00874C28">
        <w:t xml:space="preserve"> when the aircraft maintains a load factor of 4.4 </w:t>
      </w:r>
      <w:r w:rsidR="002E5463">
        <w:t xml:space="preserve">and reaches a velocity of </w:t>
      </w:r>
      <w:r w:rsidR="002E5463" w:rsidRPr="002215E0">
        <w:t>V</w:t>
      </w:r>
      <w:r w:rsidR="002E5463" w:rsidRPr="002215E0">
        <w:rPr>
          <w:vertAlign w:val="subscript"/>
        </w:rPr>
        <w:t>Dive</w:t>
      </w:r>
      <w:r w:rsidR="002E5463">
        <w:t xml:space="preserve">. </w:t>
      </w:r>
      <w:r w:rsidR="00536ED8">
        <w:t>With the velocity remaining constant at V</w:t>
      </w:r>
      <w:r w:rsidR="00536ED8" w:rsidRPr="00536ED8">
        <w:rPr>
          <w:vertAlign w:val="subscript"/>
        </w:rPr>
        <w:t>Dive</w:t>
      </w:r>
      <w:r w:rsidR="007B054F">
        <w:t xml:space="preserve">, the load factor decreases until the negative dive limit of -1, which is denoted as the negative low angle of attack (NLAA). Finally, the negative high angle of attack (NHAA) is the point in which the negative stall curve first reaches the negative maneuverable limit of -1.76. </w:t>
      </w:r>
      <w:r w:rsidR="00E2524E">
        <w:t xml:space="preserve">Table 7 summarizes the </w:t>
      </w:r>
      <w:r w:rsidR="00495312">
        <w:lastRenderedPageBreak/>
        <w:t>pertinent information</w:t>
      </w:r>
      <w:r w:rsidR="00E2524E">
        <w:t xml:space="preserve"> a</w:t>
      </w:r>
      <w:r w:rsidR="008F7107">
        <w:t>t each of these critical points, with the exception of NLAA as the minimum load factor at the dive velocity is due to gust (shown in the following section).</w:t>
      </w:r>
    </w:p>
    <w:tbl>
      <w:tblPr>
        <w:tblStyle w:val="LightShading-Accent1"/>
        <w:tblW w:w="5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408"/>
        <w:gridCol w:w="1408"/>
        <w:gridCol w:w="1408"/>
      </w:tblGrid>
      <w:tr w:rsidR="008F7107" w:rsidRPr="00A63F8B" w14:paraId="3AE7DB50" w14:textId="77777777" w:rsidTr="008F7107">
        <w:trPr>
          <w:cnfStyle w:val="100000000000" w:firstRow="1" w:lastRow="0" w:firstColumn="0" w:lastColumn="0" w:oddVBand="0" w:evenVBand="0" w:oddHBand="0"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1408" w:type="dxa"/>
            <w:tcBorders>
              <w:top w:val="none" w:sz="0" w:space="0" w:color="auto"/>
              <w:left w:val="none" w:sz="0" w:space="0" w:color="auto"/>
              <w:bottom w:val="none" w:sz="0" w:space="0" w:color="auto"/>
              <w:right w:val="none" w:sz="0" w:space="0" w:color="auto"/>
            </w:tcBorders>
            <w:vAlign w:val="center"/>
            <w:hideMark/>
          </w:tcPr>
          <w:p w14:paraId="0FDC54C6" w14:textId="77777777" w:rsidR="008F7107" w:rsidRPr="00A63F8B" w:rsidRDefault="008F7107" w:rsidP="008F7107">
            <w:pPr>
              <w:spacing w:line="240" w:lineRule="auto"/>
              <w:jc w:val="center"/>
              <w:rPr>
                <w:rFonts w:ascii="Calibri" w:eastAsia="Times New Roman" w:hAnsi="Calibri" w:cs="Times New Roman"/>
                <w:color w:val="000000"/>
              </w:rPr>
            </w:pPr>
          </w:p>
        </w:tc>
        <w:tc>
          <w:tcPr>
            <w:tcW w:w="1408" w:type="dxa"/>
            <w:tcBorders>
              <w:top w:val="none" w:sz="0" w:space="0" w:color="auto"/>
              <w:left w:val="none" w:sz="0" w:space="0" w:color="auto"/>
              <w:bottom w:val="none" w:sz="0" w:space="0" w:color="auto"/>
              <w:right w:val="none" w:sz="0" w:space="0" w:color="auto"/>
            </w:tcBorders>
            <w:vAlign w:val="center"/>
            <w:hideMark/>
          </w:tcPr>
          <w:p w14:paraId="7E5D0C73" w14:textId="7D1ECF3F" w:rsidR="008F7107" w:rsidRDefault="008F7107" w:rsidP="008F710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63F8B">
              <w:rPr>
                <w:rFonts w:ascii="Calibri" w:eastAsia="Times New Roman" w:hAnsi="Calibri" w:cs="Times New Roman"/>
                <w:color w:val="000000"/>
              </w:rPr>
              <w:t>PHAA</w:t>
            </w:r>
          </w:p>
          <w:p w14:paraId="12ACED4D" w14:textId="19040004" w:rsidR="008F7107" w:rsidRPr="00A63F8B" w:rsidRDefault="008F7107" w:rsidP="008F710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408" w:type="dxa"/>
            <w:tcBorders>
              <w:top w:val="none" w:sz="0" w:space="0" w:color="auto"/>
              <w:left w:val="none" w:sz="0" w:space="0" w:color="auto"/>
              <w:bottom w:val="none" w:sz="0" w:space="0" w:color="auto"/>
              <w:right w:val="none" w:sz="0" w:space="0" w:color="auto"/>
            </w:tcBorders>
            <w:vAlign w:val="center"/>
            <w:hideMark/>
          </w:tcPr>
          <w:p w14:paraId="737BCDC9" w14:textId="2201B10E" w:rsidR="008F7107" w:rsidRDefault="008F7107" w:rsidP="008F710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63F8B">
              <w:rPr>
                <w:rFonts w:ascii="Calibri" w:eastAsia="Times New Roman" w:hAnsi="Calibri" w:cs="Times New Roman"/>
                <w:color w:val="000000"/>
              </w:rPr>
              <w:t>PLAA</w:t>
            </w:r>
          </w:p>
          <w:p w14:paraId="0F184D63" w14:textId="7F68A407" w:rsidR="008F7107" w:rsidRPr="00A63F8B" w:rsidRDefault="008F7107" w:rsidP="008F710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408" w:type="dxa"/>
            <w:tcBorders>
              <w:top w:val="none" w:sz="0" w:space="0" w:color="auto"/>
              <w:left w:val="none" w:sz="0" w:space="0" w:color="auto"/>
              <w:bottom w:val="none" w:sz="0" w:space="0" w:color="auto"/>
              <w:right w:val="none" w:sz="0" w:space="0" w:color="auto"/>
            </w:tcBorders>
            <w:vAlign w:val="center"/>
            <w:hideMark/>
          </w:tcPr>
          <w:p w14:paraId="64BBA1E7" w14:textId="35F221A8" w:rsidR="008F7107" w:rsidRDefault="008F7107" w:rsidP="008F710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63F8B">
              <w:rPr>
                <w:rFonts w:ascii="Calibri" w:eastAsia="Times New Roman" w:hAnsi="Calibri" w:cs="Times New Roman"/>
                <w:color w:val="000000"/>
              </w:rPr>
              <w:t>NHAA</w:t>
            </w:r>
          </w:p>
          <w:p w14:paraId="325D7B19" w14:textId="2A8AD9AC" w:rsidR="008F7107" w:rsidRPr="00A63F8B" w:rsidRDefault="008F7107" w:rsidP="008F7107">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r>
      <w:tr w:rsidR="008F7107" w:rsidRPr="00A63F8B" w14:paraId="2734E766" w14:textId="77777777" w:rsidTr="008F7107">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8" w:type="dxa"/>
            <w:tcBorders>
              <w:left w:val="none" w:sz="0" w:space="0" w:color="auto"/>
              <w:right w:val="none" w:sz="0" w:space="0" w:color="auto"/>
            </w:tcBorders>
            <w:vAlign w:val="center"/>
            <w:hideMark/>
          </w:tcPr>
          <w:p w14:paraId="6BD55BEF" w14:textId="71150671" w:rsidR="008F7107" w:rsidRPr="00A63F8B" w:rsidRDefault="008F7107" w:rsidP="008F710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V [m/s]</w:t>
            </w:r>
          </w:p>
        </w:tc>
        <w:tc>
          <w:tcPr>
            <w:tcW w:w="1408" w:type="dxa"/>
            <w:tcBorders>
              <w:left w:val="none" w:sz="0" w:space="0" w:color="auto"/>
              <w:right w:val="none" w:sz="0" w:space="0" w:color="auto"/>
            </w:tcBorders>
            <w:vAlign w:val="center"/>
            <w:hideMark/>
          </w:tcPr>
          <w:p w14:paraId="7334D1CA" w14:textId="6D93F1A6" w:rsidR="008F7107" w:rsidRPr="00A63F8B" w:rsidRDefault="008F7107" w:rsidP="008F710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59.5|76</w:t>
            </w:r>
          </w:p>
        </w:tc>
        <w:tc>
          <w:tcPr>
            <w:tcW w:w="1408" w:type="dxa"/>
            <w:tcBorders>
              <w:left w:val="none" w:sz="0" w:space="0" w:color="auto"/>
              <w:right w:val="none" w:sz="0" w:space="0" w:color="auto"/>
            </w:tcBorders>
            <w:vAlign w:val="center"/>
            <w:hideMark/>
          </w:tcPr>
          <w:p w14:paraId="4C6116DC" w14:textId="5B87C06E" w:rsidR="008F7107" w:rsidRPr="00A63F8B" w:rsidRDefault="008F7107" w:rsidP="008F710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63F8B">
              <w:rPr>
                <w:rFonts w:ascii="Calibri" w:eastAsia="Times New Roman" w:hAnsi="Calibri" w:cs="Times New Roman"/>
                <w:color w:val="000000"/>
              </w:rPr>
              <w:t>95.8|</w:t>
            </w:r>
            <w:r>
              <w:rPr>
                <w:rFonts w:ascii="Calibri" w:eastAsia="Times New Roman" w:hAnsi="Calibri" w:cs="Times New Roman"/>
                <w:color w:val="000000"/>
              </w:rPr>
              <w:t>95.8</w:t>
            </w:r>
          </w:p>
        </w:tc>
        <w:tc>
          <w:tcPr>
            <w:tcW w:w="1408" w:type="dxa"/>
            <w:tcBorders>
              <w:left w:val="none" w:sz="0" w:space="0" w:color="auto"/>
              <w:right w:val="none" w:sz="0" w:space="0" w:color="auto"/>
            </w:tcBorders>
            <w:vAlign w:val="center"/>
            <w:hideMark/>
          </w:tcPr>
          <w:p w14:paraId="43B6E617" w14:textId="6BD1E2CD" w:rsidR="008F7107" w:rsidRPr="00A63F8B" w:rsidRDefault="008F7107" w:rsidP="008F710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39.8|51.3</w:t>
            </w:r>
          </w:p>
        </w:tc>
      </w:tr>
      <w:tr w:rsidR="008F7107" w:rsidRPr="00A63F8B" w14:paraId="773E75F6" w14:textId="77777777" w:rsidTr="008F7107">
        <w:trPr>
          <w:trHeight w:val="464"/>
          <w:jc w:val="center"/>
        </w:trPr>
        <w:tc>
          <w:tcPr>
            <w:cnfStyle w:val="001000000000" w:firstRow="0" w:lastRow="0" w:firstColumn="1" w:lastColumn="0" w:oddVBand="0" w:evenVBand="0" w:oddHBand="0" w:evenHBand="0" w:firstRowFirstColumn="0" w:firstRowLastColumn="0" w:lastRowFirstColumn="0" w:lastRowLastColumn="0"/>
            <w:tcW w:w="1408" w:type="dxa"/>
            <w:vAlign w:val="center"/>
            <w:hideMark/>
          </w:tcPr>
          <w:p w14:paraId="339DFED6" w14:textId="2CAE3766" w:rsidR="008F7107" w:rsidRPr="00A63F8B" w:rsidRDefault="008F7107" w:rsidP="008F710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n</w:t>
            </w:r>
          </w:p>
        </w:tc>
        <w:tc>
          <w:tcPr>
            <w:tcW w:w="1408" w:type="dxa"/>
            <w:vAlign w:val="center"/>
            <w:hideMark/>
          </w:tcPr>
          <w:p w14:paraId="4F4615DB" w14:textId="51A0AC87" w:rsidR="008F7107" w:rsidRPr="00A63F8B" w:rsidRDefault="008F7107" w:rsidP="008F7107">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4.4|4.4</w:t>
            </w:r>
          </w:p>
        </w:tc>
        <w:tc>
          <w:tcPr>
            <w:tcW w:w="1408" w:type="dxa"/>
            <w:vAlign w:val="center"/>
            <w:hideMark/>
          </w:tcPr>
          <w:p w14:paraId="4EC162A7" w14:textId="28B56964" w:rsidR="008F7107" w:rsidRPr="00A63F8B" w:rsidRDefault="008F7107" w:rsidP="008F7107">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w:t>
            </w:r>
            <w:r w:rsidRPr="00A63F8B">
              <w:rPr>
                <w:rFonts w:ascii="Calibri" w:eastAsia="Times New Roman" w:hAnsi="Calibri" w:cs="Times New Roman"/>
                <w:color w:val="000000"/>
              </w:rPr>
              <w:t>|4.4</w:t>
            </w:r>
          </w:p>
        </w:tc>
        <w:tc>
          <w:tcPr>
            <w:tcW w:w="1408" w:type="dxa"/>
            <w:vAlign w:val="center"/>
            <w:hideMark/>
          </w:tcPr>
          <w:p w14:paraId="6BF27050" w14:textId="308FCD83" w:rsidR="008F7107" w:rsidRPr="00A63F8B" w:rsidRDefault="008F7107" w:rsidP="008F7107">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-1.76</w:t>
            </w:r>
            <w:r w:rsidRPr="00A63F8B">
              <w:rPr>
                <w:rFonts w:ascii="Calibri" w:eastAsia="Times New Roman" w:hAnsi="Calibri" w:cs="Times New Roman"/>
                <w:color w:val="000000"/>
              </w:rPr>
              <w:t>|-1.76</w:t>
            </w:r>
          </w:p>
        </w:tc>
      </w:tr>
      <w:tr w:rsidR="008F7107" w:rsidRPr="00A63F8B" w14:paraId="0F5215C1" w14:textId="77777777" w:rsidTr="008F7107">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408" w:type="dxa"/>
            <w:tcBorders>
              <w:left w:val="none" w:sz="0" w:space="0" w:color="auto"/>
              <w:right w:val="none" w:sz="0" w:space="0" w:color="auto"/>
            </w:tcBorders>
            <w:vAlign w:val="center"/>
          </w:tcPr>
          <w:p w14:paraId="748CFAC8" w14:textId="7F4CA9E9" w:rsidR="008F7107" w:rsidRPr="00A63F8B" w:rsidRDefault="008F7107" w:rsidP="008F7107">
            <w:pPr>
              <w:spacing w:line="240" w:lineRule="auto"/>
              <w:jc w:val="center"/>
              <w:rPr>
                <w:rFonts w:ascii="Calibri" w:eastAsia="Times New Roman" w:hAnsi="Calibri" w:cs="Times New Roman"/>
                <w:color w:val="000000"/>
              </w:rPr>
            </w:pPr>
            <w:r>
              <w:rPr>
                <w:rFonts w:ascii="Calibri" w:eastAsia="Times New Roman" w:hAnsi="Calibri" w:cs="Times New Roman"/>
                <w:color w:val="000000"/>
              </w:rPr>
              <w:t>α [°]</w:t>
            </w:r>
          </w:p>
        </w:tc>
        <w:tc>
          <w:tcPr>
            <w:tcW w:w="1408" w:type="dxa"/>
            <w:tcBorders>
              <w:left w:val="none" w:sz="0" w:space="0" w:color="auto"/>
              <w:right w:val="none" w:sz="0" w:space="0" w:color="auto"/>
            </w:tcBorders>
            <w:vAlign w:val="center"/>
          </w:tcPr>
          <w:p w14:paraId="5F7DCEFA" w14:textId="0DB49414" w:rsidR="008F7107" w:rsidRPr="00A63F8B" w:rsidRDefault="008F7107" w:rsidP="008F710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w:t>
            </w:r>
            <w:r w:rsidR="00F01BDD">
              <w:rPr>
                <w:rFonts w:ascii="Calibri" w:eastAsia="Times New Roman" w:hAnsi="Calibri" w:cs="Times New Roman"/>
                <w:color w:val="000000"/>
              </w:rPr>
              <w:t>|18.5</w:t>
            </w:r>
          </w:p>
        </w:tc>
        <w:tc>
          <w:tcPr>
            <w:tcW w:w="1408" w:type="dxa"/>
            <w:tcBorders>
              <w:left w:val="none" w:sz="0" w:space="0" w:color="auto"/>
              <w:right w:val="none" w:sz="0" w:space="0" w:color="auto"/>
            </w:tcBorders>
            <w:vAlign w:val="center"/>
          </w:tcPr>
          <w:p w14:paraId="787A44A1" w14:textId="2CE95026" w:rsidR="008F7107" w:rsidRPr="00A63F8B" w:rsidRDefault="00880BAC" w:rsidP="008F710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4.03</w:t>
            </w:r>
            <w:r w:rsidR="00F01BDD">
              <w:rPr>
                <w:rFonts w:ascii="Calibri" w:eastAsia="Times New Roman" w:hAnsi="Calibri" w:cs="Times New Roman"/>
                <w:color w:val="000000"/>
              </w:rPr>
              <w:t>|7.56</w:t>
            </w:r>
          </w:p>
        </w:tc>
        <w:tc>
          <w:tcPr>
            <w:tcW w:w="1408" w:type="dxa"/>
            <w:tcBorders>
              <w:left w:val="none" w:sz="0" w:space="0" w:color="auto"/>
              <w:right w:val="none" w:sz="0" w:space="0" w:color="auto"/>
            </w:tcBorders>
            <w:vAlign w:val="center"/>
          </w:tcPr>
          <w:p w14:paraId="05A7BF57" w14:textId="63A187AC" w:rsidR="008F7107" w:rsidRPr="00A63F8B" w:rsidRDefault="00880BAC" w:rsidP="008F7107">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w:t>
            </w:r>
            <w:r w:rsidR="00F01BDD">
              <w:rPr>
                <w:rFonts w:ascii="Calibri" w:eastAsia="Times New Roman" w:hAnsi="Calibri" w:cs="Times New Roman"/>
                <w:color w:val="000000"/>
              </w:rPr>
              <w:t>|-17.5</w:t>
            </w:r>
          </w:p>
        </w:tc>
      </w:tr>
    </w:tbl>
    <w:p w14:paraId="19C8889B" w14:textId="0F47E827" w:rsidR="00A63F8B" w:rsidRDefault="006D6918" w:rsidP="006D6918">
      <w:pPr>
        <w:pStyle w:val="Caption"/>
      </w:pPr>
      <w:bookmarkStart w:id="22" w:name="_Toc322364279"/>
      <w:r>
        <w:t xml:space="preserve">Table </w:t>
      </w:r>
      <w:fldSimple w:instr=" SEQ Table \* ARABIC ">
        <w:r w:rsidR="00503CB0">
          <w:rPr>
            <w:noProof/>
          </w:rPr>
          <w:t>7</w:t>
        </w:r>
      </w:fldSimple>
      <w:r>
        <w:t>: Summary of Maneuver Critical Points</w:t>
      </w:r>
      <w:bookmarkEnd w:id="22"/>
    </w:p>
    <w:p w14:paraId="31233334" w14:textId="77777777" w:rsidR="006D6918" w:rsidRDefault="006D6918" w:rsidP="006D6918"/>
    <w:p w14:paraId="1732C99A" w14:textId="797A92EE" w:rsidR="00C75C2A" w:rsidRDefault="00D35AB7" w:rsidP="00821C40">
      <w:r>
        <w:tab/>
      </w:r>
      <w:r w:rsidR="00DE4D96">
        <w:t xml:space="preserve">If gusts were neglected, this would conclude the flight envelope. In accordance with the FAR 23, however, </w:t>
      </w:r>
      <w:r w:rsidR="00C75C2A">
        <w:t>a diagram of the gust loads must also be considered.</w:t>
      </w:r>
    </w:p>
    <w:p w14:paraId="372D4DD4" w14:textId="71E189A8" w:rsidR="00E2524E" w:rsidRDefault="00C75C2A" w:rsidP="00C75C2A">
      <w:pPr>
        <w:pStyle w:val="Heading3"/>
      </w:pPr>
      <w:bookmarkStart w:id="23" w:name="_Toc322366543"/>
      <w:r>
        <w:t>2.2.2)</w:t>
      </w:r>
      <w:r w:rsidR="00DE4D96">
        <w:t xml:space="preserve"> </w:t>
      </w:r>
      <w:r>
        <w:t>Gust Loading</w:t>
      </w:r>
      <w:bookmarkEnd w:id="23"/>
    </w:p>
    <w:p w14:paraId="746AD4DC" w14:textId="57DC0641" w:rsidR="00C75C2A" w:rsidRDefault="00A357C2" w:rsidP="00C75C2A">
      <w:r>
        <w:tab/>
        <w:t>As the aircraft is in flight, it will surely encounter gusts. These gust loads are assumed to be vertical and symmetric, and will increase the loads placed on the aircraft structure. According to the FAR 23, the following assumptions are to be made for flight between sea level and 20,000 ft</w:t>
      </w:r>
      <w:r w:rsidR="004D4B2C">
        <w:t xml:space="preserve"> (6096 m), as seen in Table 8.</w:t>
      </w:r>
    </w:p>
    <w:tbl>
      <w:tblPr>
        <w:tblStyle w:val="LightShading-Accent1"/>
        <w:tblW w:w="5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1860"/>
        <w:gridCol w:w="1860"/>
      </w:tblGrid>
      <w:tr w:rsidR="004D4B2C" w:rsidRPr="004D4B2C" w14:paraId="7C19AC41" w14:textId="77777777" w:rsidTr="00736DC9">
        <w:trPr>
          <w:cnfStyle w:val="100000000000" w:firstRow="1" w:lastRow="0" w:firstColumn="0" w:lastColumn="0" w:oddVBand="0" w:evenVBand="0" w:oddHBand="0"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1860" w:type="dxa"/>
            <w:tcBorders>
              <w:top w:val="none" w:sz="0" w:space="0" w:color="auto"/>
              <w:left w:val="none" w:sz="0" w:space="0" w:color="auto"/>
              <w:bottom w:val="none" w:sz="0" w:space="0" w:color="auto"/>
              <w:right w:val="none" w:sz="0" w:space="0" w:color="auto"/>
            </w:tcBorders>
            <w:vAlign w:val="center"/>
            <w:hideMark/>
          </w:tcPr>
          <w:p w14:paraId="53223BFB" w14:textId="77777777" w:rsidR="004D4B2C" w:rsidRPr="004D4B2C" w:rsidRDefault="004D4B2C" w:rsidP="004D4B2C">
            <w:pPr>
              <w:spacing w:line="240" w:lineRule="auto"/>
              <w:jc w:val="center"/>
              <w:rPr>
                <w:rFonts w:ascii="Calibri" w:eastAsia="Times New Roman" w:hAnsi="Calibri" w:cs="Times New Roman"/>
                <w:color w:val="000000"/>
              </w:rPr>
            </w:pPr>
          </w:p>
        </w:tc>
        <w:tc>
          <w:tcPr>
            <w:tcW w:w="1860" w:type="dxa"/>
            <w:tcBorders>
              <w:top w:val="none" w:sz="0" w:space="0" w:color="auto"/>
              <w:left w:val="none" w:sz="0" w:space="0" w:color="auto"/>
              <w:bottom w:val="none" w:sz="0" w:space="0" w:color="auto"/>
              <w:right w:val="none" w:sz="0" w:space="0" w:color="auto"/>
            </w:tcBorders>
            <w:vAlign w:val="center"/>
            <w:hideMark/>
          </w:tcPr>
          <w:p w14:paraId="6363E4BD" w14:textId="77777777" w:rsidR="004D4B2C" w:rsidRPr="004D4B2C" w:rsidRDefault="004D4B2C" w:rsidP="004D4B2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D4B2C">
              <w:rPr>
                <w:rFonts w:ascii="Calibri" w:eastAsia="Times New Roman" w:hAnsi="Calibri" w:cs="Times New Roman"/>
                <w:color w:val="000000"/>
              </w:rPr>
              <w:t>Cruise</w:t>
            </w:r>
          </w:p>
        </w:tc>
        <w:tc>
          <w:tcPr>
            <w:tcW w:w="1860" w:type="dxa"/>
            <w:tcBorders>
              <w:top w:val="none" w:sz="0" w:space="0" w:color="auto"/>
              <w:left w:val="none" w:sz="0" w:space="0" w:color="auto"/>
              <w:bottom w:val="none" w:sz="0" w:space="0" w:color="auto"/>
              <w:right w:val="none" w:sz="0" w:space="0" w:color="auto"/>
            </w:tcBorders>
            <w:vAlign w:val="center"/>
            <w:hideMark/>
          </w:tcPr>
          <w:p w14:paraId="0A4B0C0B" w14:textId="77777777" w:rsidR="004D4B2C" w:rsidRPr="004D4B2C" w:rsidRDefault="004D4B2C" w:rsidP="004D4B2C">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4D4B2C">
              <w:rPr>
                <w:rFonts w:ascii="Calibri" w:eastAsia="Times New Roman" w:hAnsi="Calibri" w:cs="Times New Roman"/>
                <w:color w:val="000000"/>
              </w:rPr>
              <w:t>Dive</w:t>
            </w:r>
          </w:p>
        </w:tc>
      </w:tr>
      <w:tr w:rsidR="004D4B2C" w:rsidRPr="004D4B2C" w14:paraId="4BF6F4DC" w14:textId="77777777" w:rsidTr="00736DC9">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1860" w:type="dxa"/>
            <w:tcBorders>
              <w:left w:val="none" w:sz="0" w:space="0" w:color="auto"/>
              <w:right w:val="none" w:sz="0" w:space="0" w:color="auto"/>
            </w:tcBorders>
            <w:vAlign w:val="center"/>
            <w:hideMark/>
          </w:tcPr>
          <w:p w14:paraId="7FF22488" w14:textId="77777777" w:rsidR="004D4B2C" w:rsidRPr="004D4B2C" w:rsidRDefault="004D4B2C" w:rsidP="004D4B2C">
            <w:pPr>
              <w:spacing w:line="240" w:lineRule="auto"/>
              <w:jc w:val="center"/>
              <w:rPr>
                <w:rFonts w:ascii="Calibri" w:eastAsia="Times New Roman" w:hAnsi="Calibri" w:cs="Times New Roman"/>
                <w:color w:val="000000"/>
              </w:rPr>
            </w:pPr>
            <w:r w:rsidRPr="004D4B2C">
              <w:rPr>
                <w:rFonts w:ascii="Calibri" w:eastAsia="Times New Roman" w:hAnsi="Calibri" w:cs="Times New Roman"/>
                <w:color w:val="000000"/>
              </w:rPr>
              <w:t>U</w:t>
            </w:r>
            <w:r w:rsidRPr="004D4B2C">
              <w:rPr>
                <w:rFonts w:ascii="Calibri" w:eastAsia="Times New Roman" w:hAnsi="Calibri" w:cs="Times New Roman"/>
                <w:color w:val="000000"/>
                <w:vertAlign w:val="subscript"/>
              </w:rPr>
              <w:t>e</w:t>
            </w:r>
          </w:p>
        </w:tc>
        <w:tc>
          <w:tcPr>
            <w:tcW w:w="1860" w:type="dxa"/>
            <w:tcBorders>
              <w:left w:val="none" w:sz="0" w:space="0" w:color="auto"/>
              <w:right w:val="none" w:sz="0" w:space="0" w:color="auto"/>
            </w:tcBorders>
            <w:vAlign w:val="center"/>
            <w:hideMark/>
          </w:tcPr>
          <w:p w14:paraId="5C1C66A0" w14:textId="77777777" w:rsidR="004D4B2C" w:rsidRDefault="004D4B2C" w:rsidP="004D4B2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D4B2C">
              <w:rPr>
                <w:rFonts w:ascii="Calibri" w:eastAsia="Times New Roman" w:hAnsi="Calibri" w:cs="Times New Roman"/>
                <w:color w:val="000000"/>
              </w:rPr>
              <w:t xml:space="preserve">50 ft/s </w:t>
            </w:r>
          </w:p>
          <w:p w14:paraId="07707D68" w14:textId="4899F119" w:rsidR="004D4B2C" w:rsidRPr="004D4B2C" w:rsidRDefault="004D4B2C" w:rsidP="004D4B2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D4B2C">
              <w:rPr>
                <w:rFonts w:ascii="Calibri" w:eastAsia="Times New Roman" w:hAnsi="Calibri" w:cs="Times New Roman"/>
                <w:color w:val="000000"/>
              </w:rPr>
              <w:t>(15.24 m/s)</w:t>
            </w:r>
          </w:p>
        </w:tc>
        <w:tc>
          <w:tcPr>
            <w:tcW w:w="1860" w:type="dxa"/>
            <w:tcBorders>
              <w:left w:val="none" w:sz="0" w:space="0" w:color="auto"/>
              <w:right w:val="none" w:sz="0" w:space="0" w:color="auto"/>
            </w:tcBorders>
            <w:vAlign w:val="center"/>
            <w:hideMark/>
          </w:tcPr>
          <w:p w14:paraId="54C33847" w14:textId="77777777" w:rsidR="004D4B2C" w:rsidRDefault="004D4B2C" w:rsidP="004D4B2C">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D4B2C">
              <w:rPr>
                <w:rFonts w:ascii="Calibri" w:eastAsia="Times New Roman" w:hAnsi="Calibri" w:cs="Times New Roman"/>
                <w:color w:val="000000"/>
              </w:rPr>
              <w:t xml:space="preserve">25 ft/s </w:t>
            </w:r>
          </w:p>
          <w:p w14:paraId="0187A5F9" w14:textId="6052E0B8" w:rsidR="004D4B2C" w:rsidRPr="004D4B2C" w:rsidRDefault="004D4B2C" w:rsidP="004D4B2C">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4D4B2C">
              <w:rPr>
                <w:rFonts w:ascii="Calibri" w:eastAsia="Times New Roman" w:hAnsi="Calibri" w:cs="Times New Roman"/>
                <w:color w:val="000000"/>
              </w:rPr>
              <w:t>(7.62 m/s)</w:t>
            </w:r>
          </w:p>
        </w:tc>
      </w:tr>
    </w:tbl>
    <w:p w14:paraId="7EA72342" w14:textId="68F4EDF4" w:rsidR="004D4B2C" w:rsidRDefault="004D4B2C" w:rsidP="004D4B2C">
      <w:pPr>
        <w:pStyle w:val="Caption"/>
      </w:pPr>
      <w:bookmarkStart w:id="24" w:name="_Toc322364280"/>
      <w:r>
        <w:t xml:space="preserve">Table </w:t>
      </w:r>
      <w:fldSimple w:instr=" SEQ Table \* ARABIC ">
        <w:r w:rsidR="00503CB0">
          <w:rPr>
            <w:noProof/>
          </w:rPr>
          <w:t>8</w:t>
        </w:r>
      </w:fldSimple>
      <w:r>
        <w:t>: Gust Velocities @ Cruise and Dive (FAR 23)</w:t>
      </w:r>
      <w:bookmarkEnd w:id="24"/>
    </w:p>
    <w:p w14:paraId="4F480510" w14:textId="5C8DF8C6" w:rsidR="004D4B2C" w:rsidRDefault="004D4B2C" w:rsidP="004D4B2C">
      <w:r>
        <w:t>Where U</w:t>
      </w:r>
      <w:r w:rsidRPr="004D4B2C">
        <w:rPr>
          <w:vertAlign w:val="subscript"/>
        </w:rPr>
        <w:t>e</w:t>
      </w:r>
      <w:r>
        <w:t xml:space="preserve"> is the gust velocity and the values are given for both cruise and dive flight conditions. </w:t>
      </w:r>
      <w:r w:rsidR="00692F26">
        <w:t>The load factor for gusts</w:t>
      </w:r>
      <w:r w:rsidR="00CC1E5F">
        <w:t xml:space="preserve"> at cruise and dive</w:t>
      </w:r>
      <w:r w:rsidR="00692F26">
        <w:t>, from the FAR 23, is found using Equation 11 below.</w:t>
      </w:r>
    </w:p>
    <w:p w14:paraId="57B745FC" w14:textId="174C7685" w:rsidR="00692F26" w:rsidRDefault="001A45D6" w:rsidP="00692F26">
      <w:pPr>
        <w:jc w:val="right"/>
        <w:rPr>
          <w:i/>
        </w:rPr>
      </w:pP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gust</m:t>
            </m:r>
          </m:sub>
        </m:sSub>
        <m:r>
          <w:rPr>
            <w:rFonts w:ascii="Cambria Math" w:hAnsi="Cambria Math"/>
            <w:sz w:val="28"/>
            <w:szCs w:val="28"/>
          </w:rPr>
          <m:t>=1+</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g</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e</m:t>
                </m:r>
              </m:sub>
            </m:sSub>
            <m:r>
              <w:rPr>
                <w:rFonts w:ascii="Cambria Math" w:hAnsi="Cambria Math"/>
                <w:sz w:val="28"/>
                <w:szCs w:val="28"/>
              </w:rPr>
              <m:t>V</m:t>
            </m:r>
          </m:num>
          <m:den>
            <m:r>
              <w:rPr>
                <w:rFonts w:ascii="Cambria Math" w:hAnsi="Cambria Math"/>
                <w:sz w:val="28"/>
                <w:szCs w:val="28"/>
              </w:rPr>
              <m:t>498</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S</m:t>
                    </m:r>
                  </m:den>
                </m:f>
              </m:e>
            </m:d>
          </m:den>
        </m:f>
      </m:oMath>
      <w:r w:rsidR="00692F26">
        <w:rPr>
          <w:i/>
        </w:rPr>
        <w:tab/>
      </w:r>
      <w:r w:rsidR="00692F26">
        <w:rPr>
          <w:i/>
        </w:rPr>
        <w:tab/>
      </w:r>
      <w:r w:rsidR="00692F26">
        <w:rPr>
          <w:i/>
        </w:rPr>
        <w:tab/>
        <w:t>(Equation 11)</w:t>
      </w:r>
    </w:p>
    <w:p w14:paraId="3B7CA98D" w14:textId="2C6C7514" w:rsidR="00BD76CC" w:rsidRDefault="00BD76CC" w:rsidP="00BD76CC">
      <w:r>
        <w:lastRenderedPageBreak/>
        <w:t>where K</w:t>
      </w:r>
      <w:r>
        <w:rPr>
          <w:vertAlign w:val="subscript"/>
        </w:rPr>
        <w:t>g</w:t>
      </w:r>
      <w:r>
        <w:t xml:space="preserve"> is the gust alleviation factor, C</w:t>
      </w:r>
      <w:r w:rsidRPr="000451DD">
        <w:rPr>
          <w:vertAlign w:val="subscript"/>
        </w:rPr>
        <w:t>L,</w:t>
      </w:r>
      <w:r w:rsidRPr="000451DD">
        <w:rPr>
          <w:rFonts w:cs="Times New Roman"/>
          <w:vertAlign w:val="subscript"/>
        </w:rPr>
        <w:t>α</w:t>
      </w:r>
      <w:r>
        <w:t xml:space="preserve"> is the 3-D lift curve slope (in rad</w:t>
      </w:r>
      <w:r w:rsidRPr="00BD76CC">
        <w:rPr>
          <w:vertAlign w:val="superscript"/>
        </w:rPr>
        <w:t>-1</w:t>
      </w:r>
      <w:r>
        <w:t>), U</w:t>
      </w:r>
      <w:r w:rsidRPr="00BD76CC">
        <w:rPr>
          <w:vertAlign w:val="subscript"/>
        </w:rPr>
        <w:t>e</w:t>
      </w:r>
      <w:r>
        <w:t xml:space="preserve"> is the gust velocity (in ft/s), V is the velocity (in knots) and W/S is the wing loading (in lb</w:t>
      </w:r>
      <w:r w:rsidRPr="00BD76CC">
        <w:rPr>
          <w:vertAlign w:val="subscript"/>
        </w:rPr>
        <w:t>f</w:t>
      </w:r>
      <w:r>
        <w:t xml:space="preserve">/ft2). </w:t>
      </w:r>
      <w:r w:rsidR="000225C9">
        <w:t>Equation 12 and Equation 13 define the gust alleviation factor.</w:t>
      </w:r>
    </w:p>
    <w:p w14:paraId="08411E9B" w14:textId="4600DBA6" w:rsidR="000225C9" w:rsidRDefault="001A45D6" w:rsidP="000225C9">
      <w:pPr>
        <w:jc w:val="right"/>
        <w:rPr>
          <w:i/>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g</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0.88μ</m:t>
            </m:r>
          </m:num>
          <m:den>
            <m:r>
              <w:rPr>
                <w:rFonts w:ascii="Cambria Math" w:hAnsi="Cambria Math"/>
                <w:sz w:val="28"/>
                <w:szCs w:val="28"/>
              </w:rPr>
              <m:t>5.3+μ</m:t>
            </m:r>
          </m:den>
        </m:f>
      </m:oMath>
      <w:r w:rsidR="000225C9">
        <w:rPr>
          <w:i/>
        </w:rPr>
        <w:tab/>
      </w:r>
      <w:r w:rsidR="000225C9">
        <w:rPr>
          <w:i/>
        </w:rPr>
        <w:tab/>
      </w:r>
      <w:r w:rsidR="002055E6">
        <w:rPr>
          <w:i/>
        </w:rPr>
        <w:tab/>
      </w:r>
      <w:r w:rsidR="000225C9">
        <w:rPr>
          <w:i/>
        </w:rPr>
        <w:tab/>
        <w:t>(Equation 12)</w:t>
      </w:r>
    </w:p>
    <w:p w14:paraId="48AC8E47" w14:textId="6DF9B525" w:rsidR="00FE7091" w:rsidRDefault="002055E6" w:rsidP="00DA5555">
      <w:pPr>
        <w:jc w:val="right"/>
        <w:rPr>
          <w:i/>
        </w:rPr>
      </w:pPr>
      <m:oMath>
        <m:r>
          <w:rPr>
            <w:rFonts w:ascii="Cambria Math" w:hAnsi="Cambria Math"/>
            <w:sz w:val="28"/>
            <w:szCs w:val="28"/>
          </w:rPr>
          <m:t>μ=</m:t>
        </m:r>
        <m:f>
          <m:fPr>
            <m:ctrlPr>
              <w:rPr>
                <w:rFonts w:ascii="Cambria Math" w:hAnsi="Cambria Math"/>
                <w:i/>
                <w:sz w:val="28"/>
                <w:szCs w:val="28"/>
              </w:rPr>
            </m:ctrlPr>
          </m:fPr>
          <m:num>
            <m:r>
              <w:rPr>
                <w:rFonts w:ascii="Cambria Math" w:hAnsi="Cambria Math"/>
                <w:sz w:val="28"/>
                <w:szCs w:val="28"/>
              </w:rPr>
              <m:t>2</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r>
                      <w:rPr>
                        <w:rFonts w:ascii="Cambria Math" w:hAnsi="Cambria Math"/>
                        <w:sz w:val="28"/>
                        <w:szCs w:val="28"/>
                      </w:rPr>
                      <m:t>S</m:t>
                    </m:r>
                  </m:den>
                </m:f>
              </m:e>
            </m:d>
          </m:num>
          <m:den>
            <m:r>
              <w:rPr>
                <w:rFonts w:ascii="Cambria Math" w:hAnsi="Cambria Math"/>
                <w:sz w:val="28"/>
                <w:szCs w:val="28"/>
              </w:rPr>
              <m:t>ρc</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L,α</m:t>
                </m:r>
              </m:sub>
            </m:sSub>
            <m:r>
              <w:rPr>
                <w:rFonts w:ascii="Cambria Math" w:hAnsi="Cambria Math"/>
                <w:sz w:val="28"/>
                <w:szCs w:val="28"/>
              </w:rPr>
              <m:t>g</m:t>
            </m:r>
          </m:den>
        </m:f>
      </m:oMath>
      <w:r w:rsidR="000225C9">
        <w:rPr>
          <w:i/>
        </w:rPr>
        <w:tab/>
      </w:r>
      <w:r w:rsidR="000225C9">
        <w:rPr>
          <w:i/>
        </w:rPr>
        <w:tab/>
      </w:r>
      <w:r>
        <w:rPr>
          <w:i/>
        </w:rPr>
        <w:tab/>
      </w:r>
      <w:r w:rsidR="000225C9">
        <w:rPr>
          <w:i/>
        </w:rPr>
        <w:tab/>
        <w:t>(Equation 13)</w:t>
      </w:r>
    </w:p>
    <w:p w14:paraId="219DDB6C" w14:textId="77777777" w:rsidR="0021068D" w:rsidRDefault="002055E6" w:rsidP="0021068D">
      <w:r>
        <w:t xml:space="preserve">where </w:t>
      </w:r>
      <w:r>
        <w:rPr>
          <w:rFonts w:cs="Times New Roman"/>
        </w:rPr>
        <w:t>μ</w:t>
      </w:r>
      <w:r>
        <w:t xml:space="preserve"> is a non dimensional term defined by the wing loading (in lb</w:t>
      </w:r>
      <w:r w:rsidRPr="002055E6">
        <w:rPr>
          <w:vertAlign w:val="subscript"/>
        </w:rPr>
        <w:t>f</w:t>
      </w:r>
      <w:r>
        <w:t>/ft</w:t>
      </w:r>
      <w:r w:rsidRPr="002055E6">
        <w:rPr>
          <w:vertAlign w:val="superscript"/>
        </w:rPr>
        <w:t>2</w:t>
      </w:r>
      <w:r>
        <w:t>), air density (slugs/ft</w:t>
      </w:r>
      <w:r w:rsidRPr="002055E6">
        <w:rPr>
          <w:vertAlign w:val="superscript"/>
        </w:rPr>
        <w:t>3</w:t>
      </w:r>
      <w:r>
        <w:t>), chord length (in ft) and the gravitational acceleration constant, g (in ft/s</w:t>
      </w:r>
      <w:r w:rsidRPr="002055E6">
        <w:rPr>
          <w:vertAlign w:val="superscript"/>
        </w:rPr>
        <w:t>2</w:t>
      </w:r>
      <w:r>
        <w:t xml:space="preserve">). </w:t>
      </w:r>
      <w:r w:rsidR="00907ACC">
        <w:t>To begin the gust load di</w:t>
      </w:r>
      <w:r w:rsidR="004A7905">
        <w:t>agram, two straight lines were</w:t>
      </w:r>
      <w:r w:rsidR="00907ACC">
        <w:t xml:space="preserve"> created by connecting a point from a load factor of 1 to both n</w:t>
      </w:r>
      <w:r w:rsidR="00907ACC" w:rsidRPr="00907ACC">
        <w:rPr>
          <w:vertAlign w:val="subscript"/>
        </w:rPr>
        <w:t>c</w:t>
      </w:r>
      <w:r w:rsidR="00907ACC">
        <w:t xml:space="preserve"> and n</w:t>
      </w:r>
      <w:r w:rsidR="00907ACC" w:rsidRPr="00907ACC">
        <w:rPr>
          <w:vertAlign w:val="subscript"/>
        </w:rPr>
        <w:t>d</w:t>
      </w:r>
      <w:r w:rsidR="00907ACC">
        <w:t>, the gust load factors for cruise and dive determined by Equation 11 above.</w:t>
      </w:r>
      <w:r w:rsidR="004A7905">
        <w:t xml:space="preserve"> A third line connecting n</w:t>
      </w:r>
      <w:r w:rsidR="004A7905" w:rsidRPr="00060537">
        <w:rPr>
          <w:vertAlign w:val="subscript"/>
        </w:rPr>
        <w:t>c</w:t>
      </w:r>
      <w:r w:rsidR="004A7905">
        <w:t xml:space="preserve"> to n</w:t>
      </w:r>
      <w:r w:rsidR="004A7905" w:rsidRPr="00060537">
        <w:rPr>
          <w:vertAlign w:val="subscript"/>
        </w:rPr>
        <w:t>d</w:t>
      </w:r>
      <w:r w:rsidR="004A7905">
        <w:t xml:space="preserve"> was then created</w:t>
      </w:r>
      <w:r w:rsidR="00060537">
        <w:t xml:space="preserve"> in order to complete the top portion of the gust load diagrams. As mentioned above, the gust loads were assumed to be vertical </w:t>
      </w:r>
      <w:r w:rsidR="00995B73">
        <w:t>and symmetric, so</w:t>
      </w:r>
      <w:r w:rsidR="00060537">
        <w:t xml:space="preserve"> reflecting the plot about n=1 completed the gust load diagram.</w:t>
      </w:r>
      <w:r w:rsidR="00BF0584">
        <w:t xml:space="preserve"> </w:t>
      </w:r>
    </w:p>
    <w:p w14:paraId="79E6F6A3" w14:textId="3FF77C20" w:rsidR="00CB0222" w:rsidRDefault="00D97AC8" w:rsidP="0021068D">
      <w:pPr>
        <w:ind w:firstLine="720"/>
      </w:pPr>
      <w:r>
        <w:t>There are four critical points for each gust load diagram,</w:t>
      </w:r>
      <w:r w:rsidR="000451DD">
        <w:t xml:space="preserve"> which include</w:t>
      </w:r>
      <w:r>
        <w:t xml:space="preserve"> the ma</w:t>
      </w:r>
      <w:r w:rsidR="000451DD">
        <w:t>ximum load factor for flight at cruise, n</w:t>
      </w:r>
      <w:r w:rsidR="000451DD" w:rsidRPr="000451DD">
        <w:rPr>
          <w:vertAlign w:val="subscript"/>
        </w:rPr>
        <w:t>c</w:t>
      </w:r>
      <w:r w:rsidR="000451DD">
        <w:t>, the maximum load factor for flight during dive, n</w:t>
      </w:r>
      <w:r w:rsidR="000451DD" w:rsidRPr="000451DD">
        <w:rPr>
          <w:vertAlign w:val="subscript"/>
        </w:rPr>
        <w:t>d</w:t>
      </w:r>
      <w:r w:rsidR="000451DD">
        <w:t xml:space="preserve">, and their respective load factors when reflecting the diagram about n=1. </w:t>
      </w:r>
      <w:r w:rsidR="00DA5555">
        <w:t xml:space="preserve">Table 9 </w:t>
      </w:r>
      <w:r w:rsidR="00FA222A">
        <w:t xml:space="preserve">shows the parameters at these </w:t>
      </w:r>
      <w:r w:rsidR="00CB0222">
        <w:t>critical points, while Figure 7 and Figure 8 show the completed gust load diagrams for sea level and altitude.</w:t>
      </w:r>
    </w:p>
    <w:p w14:paraId="1461B2D1" w14:textId="77777777" w:rsidR="0021068D" w:rsidRDefault="0021068D" w:rsidP="0021068D">
      <w:pPr>
        <w:ind w:firstLine="720"/>
      </w:pPr>
    </w:p>
    <w:p w14:paraId="6B2002A1" w14:textId="77777777" w:rsidR="00DA5555" w:rsidRDefault="00DA5555" w:rsidP="00BD76CC"/>
    <w:p w14:paraId="5C20C73E" w14:textId="77777777" w:rsidR="0021068D" w:rsidRDefault="00924797" w:rsidP="0021068D">
      <w:pPr>
        <w:keepNext/>
        <w:jc w:val="center"/>
      </w:pPr>
      <w:r>
        <w:rPr>
          <w:noProof/>
        </w:rPr>
        <w:lastRenderedPageBreak/>
        <w:drawing>
          <wp:inline distT="0" distB="0" distL="0" distR="0" wp14:anchorId="0E536085" wp14:editId="0A1416FA">
            <wp:extent cx="5918200" cy="3517900"/>
            <wp:effectExtent l="25400" t="25400" r="25400" b="38100"/>
            <wp:docPr id="8" name="Picture 8" descr="Macintosh HD:Users:ChrisMadariaga:Desktop:Gust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Madariaga:Desktop:Gust_se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1007" cy="3519569"/>
                    </a:xfrm>
                    <a:prstGeom prst="rect">
                      <a:avLst/>
                    </a:prstGeom>
                    <a:noFill/>
                    <a:ln>
                      <a:solidFill>
                        <a:schemeClr val="tx1"/>
                      </a:solidFill>
                    </a:ln>
                  </pic:spPr>
                </pic:pic>
              </a:graphicData>
            </a:graphic>
          </wp:inline>
        </w:drawing>
      </w:r>
    </w:p>
    <w:p w14:paraId="7A3925F9" w14:textId="30A14DFD" w:rsidR="00FB5795" w:rsidRDefault="0021068D" w:rsidP="000A2310">
      <w:pPr>
        <w:pStyle w:val="Figure"/>
      </w:pPr>
      <w:bookmarkStart w:id="25" w:name="_Toc322364149"/>
      <w:r>
        <w:t xml:space="preserve">Figure </w:t>
      </w:r>
      <w:fldSimple w:instr=" SEQ Figure \* ARABIC ">
        <w:r w:rsidR="009724EE">
          <w:rPr>
            <w:noProof/>
          </w:rPr>
          <w:t>7</w:t>
        </w:r>
      </w:fldSimple>
      <w:r>
        <w:t>: Gust Load Diagram (Sea Level)</w:t>
      </w:r>
      <w:bookmarkEnd w:id="25"/>
    </w:p>
    <w:p w14:paraId="382ED045" w14:textId="77777777" w:rsidR="0021068D" w:rsidRDefault="0021068D" w:rsidP="0021068D">
      <w:pPr>
        <w:keepNext/>
        <w:jc w:val="center"/>
      </w:pPr>
      <w:r>
        <w:rPr>
          <w:noProof/>
        </w:rPr>
        <w:drawing>
          <wp:inline distT="0" distB="0" distL="0" distR="0" wp14:anchorId="352DCEFB" wp14:editId="756255F7">
            <wp:extent cx="5917877" cy="3708400"/>
            <wp:effectExtent l="25400" t="25400" r="26035" b="25400"/>
            <wp:docPr id="10" name="Picture 10" descr="Macintosh HD:Users:ChrisMadariaga:Desktop:Gust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risMadariaga:Desktop:Gust_al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8200" cy="3708603"/>
                    </a:xfrm>
                    <a:prstGeom prst="rect">
                      <a:avLst/>
                    </a:prstGeom>
                    <a:noFill/>
                    <a:ln>
                      <a:solidFill>
                        <a:schemeClr val="tx1"/>
                      </a:solidFill>
                    </a:ln>
                  </pic:spPr>
                </pic:pic>
              </a:graphicData>
            </a:graphic>
          </wp:inline>
        </w:drawing>
      </w:r>
    </w:p>
    <w:p w14:paraId="49C316DF" w14:textId="6E5FF274" w:rsidR="0021068D" w:rsidRDefault="0021068D" w:rsidP="000A2310">
      <w:pPr>
        <w:pStyle w:val="Figure"/>
      </w:pPr>
      <w:bookmarkStart w:id="26" w:name="_Toc322364150"/>
      <w:r>
        <w:t xml:space="preserve">Figure </w:t>
      </w:r>
      <w:fldSimple w:instr=" SEQ Figure \* ARABIC ">
        <w:r w:rsidR="009724EE">
          <w:rPr>
            <w:noProof/>
          </w:rPr>
          <w:t>8</w:t>
        </w:r>
      </w:fldSimple>
      <w:r>
        <w:t>: Gust Load Diagram (Altitude)</w:t>
      </w:r>
      <w:bookmarkEnd w:id="26"/>
    </w:p>
    <w:tbl>
      <w:tblPr>
        <w:tblStyle w:val="LightShading-Accent1"/>
        <w:tblW w:w="9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8"/>
        <w:gridCol w:w="1971"/>
        <w:gridCol w:w="1972"/>
        <w:gridCol w:w="1972"/>
        <w:gridCol w:w="1972"/>
      </w:tblGrid>
      <w:tr w:rsidR="00C91A45" w:rsidRPr="00A63F8B" w14:paraId="61CA51ED" w14:textId="18EC608F" w:rsidTr="00C91A45">
        <w:trPr>
          <w:cnfStyle w:val="100000000000" w:firstRow="1" w:lastRow="0" w:firstColumn="0" w:lastColumn="0" w:oddVBand="0" w:evenVBand="0" w:oddHBand="0" w:evenHBand="0" w:firstRowFirstColumn="0" w:firstRowLastColumn="0" w:lastRowFirstColumn="0" w:lastRowLastColumn="0"/>
          <w:trHeight w:val="522"/>
          <w:jc w:val="center"/>
        </w:trPr>
        <w:tc>
          <w:tcPr>
            <w:cnfStyle w:val="001000000000" w:firstRow="0" w:lastRow="0" w:firstColumn="1" w:lastColumn="0" w:oddVBand="0" w:evenVBand="0" w:oddHBand="0" w:evenHBand="0" w:firstRowFirstColumn="0" w:firstRowLastColumn="0" w:lastRowFirstColumn="0" w:lastRowLastColumn="0"/>
            <w:tcW w:w="1408" w:type="dxa"/>
            <w:tcBorders>
              <w:top w:val="none" w:sz="0" w:space="0" w:color="auto"/>
              <w:left w:val="none" w:sz="0" w:space="0" w:color="auto"/>
              <w:bottom w:val="none" w:sz="0" w:space="0" w:color="auto"/>
              <w:right w:val="none" w:sz="0" w:space="0" w:color="auto"/>
            </w:tcBorders>
            <w:vAlign w:val="center"/>
            <w:hideMark/>
          </w:tcPr>
          <w:p w14:paraId="1879674C" w14:textId="77777777" w:rsidR="00C91A45" w:rsidRPr="00A63F8B" w:rsidRDefault="00C91A45" w:rsidP="00C91A45">
            <w:pPr>
              <w:spacing w:line="240" w:lineRule="auto"/>
              <w:jc w:val="center"/>
              <w:rPr>
                <w:rFonts w:ascii="Calibri" w:eastAsia="Times New Roman" w:hAnsi="Calibri" w:cs="Times New Roman"/>
                <w:color w:val="000000"/>
              </w:rPr>
            </w:pPr>
          </w:p>
        </w:tc>
        <w:tc>
          <w:tcPr>
            <w:tcW w:w="1971" w:type="dxa"/>
            <w:tcBorders>
              <w:top w:val="none" w:sz="0" w:space="0" w:color="auto"/>
              <w:left w:val="none" w:sz="0" w:space="0" w:color="auto"/>
              <w:bottom w:val="none" w:sz="0" w:space="0" w:color="auto"/>
              <w:right w:val="none" w:sz="0" w:space="0" w:color="auto"/>
            </w:tcBorders>
            <w:vAlign w:val="center"/>
            <w:hideMark/>
          </w:tcPr>
          <w:p w14:paraId="047C9DF6" w14:textId="697CBC7D" w:rsidR="00C91A45" w:rsidRDefault="00C91A45" w:rsidP="00F65813">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Cruise Gust (Pos)</w:t>
            </w:r>
          </w:p>
          <w:p w14:paraId="3BC4A78E" w14:textId="77777777" w:rsidR="00C91A45" w:rsidRPr="00A63F8B"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972" w:type="dxa"/>
            <w:tcBorders>
              <w:top w:val="none" w:sz="0" w:space="0" w:color="auto"/>
              <w:left w:val="none" w:sz="0" w:space="0" w:color="auto"/>
              <w:bottom w:val="none" w:sz="0" w:space="0" w:color="auto"/>
              <w:right w:val="none" w:sz="0" w:space="0" w:color="auto"/>
            </w:tcBorders>
            <w:vAlign w:val="center"/>
            <w:hideMark/>
          </w:tcPr>
          <w:p w14:paraId="025CCD7A" w14:textId="68F8FCAC" w:rsidR="00C91A45"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Dive Gust (Pos)</w:t>
            </w:r>
          </w:p>
          <w:p w14:paraId="3D438176" w14:textId="77777777" w:rsidR="00C91A45" w:rsidRPr="00A63F8B"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972" w:type="dxa"/>
            <w:tcBorders>
              <w:top w:val="none" w:sz="0" w:space="0" w:color="auto"/>
              <w:left w:val="none" w:sz="0" w:space="0" w:color="auto"/>
              <w:bottom w:val="none" w:sz="0" w:space="0" w:color="auto"/>
              <w:right w:val="none" w:sz="0" w:space="0" w:color="auto"/>
            </w:tcBorders>
            <w:vAlign w:val="center"/>
          </w:tcPr>
          <w:p w14:paraId="3F267CBA" w14:textId="1E69F118" w:rsidR="00C91A45"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Cruise Gust (Neg)</w:t>
            </w:r>
          </w:p>
          <w:p w14:paraId="7AAFCD09" w14:textId="428BB8AC" w:rsidR="00C91A45"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972" w:type="dxa"/>
            <w:tcBorders>
              <w:top w:val="none" w:sz="0" w:space="0" w:color="auto"/>
              <w:left w:val="none" w:sz="0" w:space="0" w:color="auto"/>
              <w:bottom w:val="none" w:sz="0" w:space="0" w:color="auto"/>
              <w:right w:val="none" w:sz="0" w:space="0" w:color="auto"/>
            </w:tcBorders>
            <w:vAlign w:val="center"/>
          </w:tcPr>
          <w:p w14:paraId="03AEB3B2" w14:textId="44E14820" w:rsidR="00C91A45"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Dive Gust (Neg)</w:t>
            </w:r>
          </w:p>
          <w:p w14:paraId="3F411B6D" w14:textId="6030651D" w:rsidR="00C91A45" w:rsidRDefault="00C91A45"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r>
      <w:tr w:rsidR="00C91A45" w:rsidRPr="00A63F8B" w14:paraId="0D433F4E" w14:textId="3FC5F765" w:rsidTr="00C871C5">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408" w:type="dxa"/>
            <w:tcBorders>
              <w:left w:val="none" w:sz="0" w:space="0" w:color="auto"/>
              <w:right w:val="none" w:sz="0" w:space="0" w:color="auto"/>
            </w:tcBorders>
            <w:vAlign w:val="center"/>
            <w:hideMark/>
          </w:tcPr>
          <w:p w14:paraId="29B5DB93" w14:textId="77777777" w:rsidR="00C91A45" w:rsidRPr="00A63F8B" w:rsidRDefault="00C91A45" w:rsidP="00C91A45">
            <w:pPr>
              <w:spacing w:line="240" w:lineRule="auto"/>
              <w:jc w:val="center"/>
              <w:rPr>
                <w:rFonts w:ascii="Calibri" w:eastAsia="Times New Roman" w:hAnsi="Calibri" w:cs="Times New Roman"/>
                <w:color w:val="000000"/>
              </w:rPr>
            </w:pPr>
            <w:r>
              <w:rPr>
                <w:rFonts w:ascii="Calibri" w:eastAsia="Times New Roman" w:hAnsi="Calibri" w:cs="Times New Roman"/>
                <w:color w:val="000000"/>
              </w:rPr>
              <w:t>V [m/s]</w:t>
            </w:r>
          </w:p>
        </w:tc>
        <w:tc>
          <w:tcPr>
            <w:tcW w:w="1971" w:type="dxa"/>
            <w:tcBorders>
              <w:left w:val="none" w:sz="0" w:space="0" w:color="auto"/>
              <w:right w:val="none" w:sz="0" w:space="0" w:color="auto"/>
            </w:tcBorders>
            <w:vAlign w:val="center"/>
            <w:hideMark/>
          </w:tcPr>
          <w:p w14:paraId="40B54E26" w14:textId="1198D2DD" w:rsidR="00C91A45" w:rsidRPr="00A63F8B" w:rsidRDefault="00C91A45"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1972" w:type="dxa"/>
            <w:tcBorders>
              <w:left w:val="none" w:sz="0" w:space="0" w:color="auto"/>
              <w:right w:val="none" w:sz="0" w:space="0" w:color="auto"/>
            </w:tcBorders>
            <w:vAlign w:val="center"/>
            <w:hideMark/>
          </w:tcPr>
          <w:p w14:paraId="0683E70B" w14:textId="685B806A" w:rsidR="00C91A45" w:rsidRPr="00A63F8B" w:rsidRDefault="00C91A45"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1972" w:type="dxa"/>
            <w:tcBorders>
              <w:left w:val="none" w:sz="0" w:space="0" w:color="auto"/>
              <w:right w:val="none" w:sz="0" w:space="0" w:color="auto"/>
            </w:tcBorders>
            <w:vAlign w:val="center"/>
          </w:tcPr>
          <w:p w14:paraId="20D56A53" w14:textId="09B68A98" w:rsidR="00C91A45" w:rsidRPr="00A63F8B" w:rsidRDefault="00880BAC"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63.9</w:t>
            </w:r>
          </w:p>
        </w:tc>
        <w:tc>
          <w:tcPr>
            <w:tcW w:w="1972" w:type="dxa"/>
            <w:tcBorders>
              <w:left w:val="none" w:sz="0" w:space="0" w:color="auto"/>
              <w:right w:val="none" w:sz="0" w:space="0" w:color="auto"/>
            </w:tcBorders>
            <w:vAlign w:val="center"/>
          </w:tcPr>
          <w:p w14:paraId="28B0AC85" w14:textId="128815BC" w:rsidR="00C91A45" w:rsidRPr="00A63F8B" w:rsidRDefault="00880BAC"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95.8</w:t>
            </w:r>
          </w:p>
        </w:tc>
      </w:tr>
      <w:tr w:rsidR="00C91A45" w:rsidRPr="00A63F8B" w14:paraId="5F11D805" w14:textId="1CD72117" w:rsidTr="00C91A45">
        <w:trPr>
          <w:trHeight w:val="302"/>
          <w:jc w:val="center"/>
        </w:trPr>
        <w:tc>
          <w:tcPr>
            <w:cnfStyle w:val="001000000000" w:firstRow="0" w:lastRow="0" w:firstColumn="1" w:lastColumn="0" w:oddVBand="0" w:evenVBand="0" w:oddHBand="0" w:evenHBand="0" w:firstRowFirstColumn="0" w:firstRowLastColumn="0" w:lastRowFirstColumn="0" w:lastRowLastColumn="0"/>
            <w:tcW w:w="1408" w:type="dxa"/>
            <w:vAlign w:val="center"/>
            <w:hideMark/>
          </w:tcPr>
          <w:p w14:paraId="67E0508D" w14:textId="77777777" w:rsidR="00C91A45" w:rsidRPr="00A63F8B" w:rsidRDefault="00C91A45" w:rsidP="00C91A45">
            <w:pPr>
              <w:spacing w:line="240" w:lineRule="auto"/>
              <w:jc w:val="center"/>
              <w:rPr>
                <w:rFonts w:ascii="Calibri" w:eastAsia="Times New Roman" w:hAnsi="Calibri" w:cs="Times New Roman"/>
                <w:color w:val="000000"/>
              </w:rPr>
            </w:pPr>
            <w:r>
              <w:rPr>
                <w:rFonts w:ascii="Calibri" w:eastAsia="Times New Roman" w:hAnsi="Calibri" w:cs="Times New Roman"/>
                <w:color w:val="000000"/>
              </w:rPr>
              <w:t>n</w:t>
            </w:r>
          </w:p>
        </w:tc>
        <w:tc>
          <w:tcPr>
            <w:tcW w:w="1971" w:type="dxa"/>
            <w:vAlign w:val="center"/>
            <w:hideMark/>
          </w:tcPr>
          <w:p w14:paraId="237F1A6D" w14:textId="2EDE1698" w:rsidR="00C91A45" w:rsidRPr="00A63F8B" w:rsidRDefault="00C91A45"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1972" w:type="dxa"/>
            <w:vAlign w:val="center"/>
            <w:hideMark/>
          </w:tcPr>
          <w:p w14:paraId="5E257BF9" w14:textId="195A6170" w:rsidR="00C91A45" w:rsidRPr="00A63F8B" w:rsidRDefault="00C91A45"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1972" w:type="dxa"/>
            <w:vAlign w:val="center"/>
          </w:tcPr>
          <w:p w14:paraId="1FBA5014" w14:textId="1E99731C" w:rsidR="00C91A45" w:rsidRPr="00A63F8B" w:rsidRDefault="00880BAC"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-1.81</w:t>
            </w:r>
            <w:r w:rsidR="00477600">
              <w:rPr>
                <w:rFonts w:ascii="Calibri" w:eastAsia="Times New Roman" w:hAnsi="Calibri" w:cs="Times New Roman"/>
                <w:color w:val="000000"/>
              </w:rPr>
              <w:t>|-2.10</w:t>
            </w:r>
          </w:p>
        </w:tc>
        <w:tc>
          <w:tcPr>
            <w:tcW w:w="1972" w:type="dxa"/>
            <w:vAlign w:val="center"/>
          </w:tcPr>
          <w:p w14:paraId="041D40BB" w14:textId="78598D95" w:rsidR="00C91A45" w:rsidRPr="00A63F8B" w:rsidRDefault="00880BAC"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-1.11</w:t>
            </w:r>
            <w:r w:rsidR="00477600">
              <w:rPr>
                <w:rFonts w:ascii="Calibri" w:eastAsia="Times New Roman" w:hAnsi="Calibri" w:cs="Times New Roman"/>
                <w:color w:val="000000"/>
              </w:rPr>
              <w:t>|-1.33</w:t>
            </w:r>
          </w:p>
        </w:tc>
      </w:tr>
      <w:tr w:rsidR="00C91A45" w:rsidRPr="00A63F8B" w14:paraId="6B25FC8B" w14:textId="71490372" w:rsidTr="00C91A45">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408" w:type="dxa"/>
            <w:tcBorders>
              <w:left w:val="none" w:sz="0" w:space="0" w:color="auto"/>
              <w:right w:val="none" w:sz="0" w:space="0" w:color="auto"/>
            </w:tcBorders>
            <w:vAlign w:val="center"/>
          </w:tcPr>
          <w:p w14:paraId="4A992C7B" w14:textId="77777777" w:rsidR="00C91A45" w:rsidRPr="00A63F8B" w:rsidRDefault="00C91A45" w:rsidP="00C91A45">
            <w:pPr>
              <w:spacing w:line="240" w:lineRule="auto"/>
              <w:jc w:val="center"/>
              <w:rPr>
                <w:rFonts w:ascii="Calibri" w:eastAsia="Times New Roman" w:hAnsi="Calibri" w:cs="Times New Roman"/>
                <w:color w:val="000000"/>
              </w:rPr>
            </w:pPr>
            <w:r>
              <w:rPr>
                <w:rFonts w:ascii="Calibri" w:eastAsia="Times New Roman" w:hAnsi="Calibri" w:cs="Times New Roman"/>
                <w:color w:val="000000"/>
              </w:rPr>
              <w:t>α [°]</w:t>
            </w:r>
          </w:p>
        </w:tc>
        <w:tc>
          <w:tcPr>
            <w:tcW w:w="1971" w:type="dxa"/>
            <w:tcBorders>
              <w:left w:val="none" w:sz="0" w:space="0" w:color="auto"/>
              <w:right w:val="none" w:sz="0" w:space="0" w:color="auto"/>
            </w:tcBorders>
            <w:vAlign w:val="center"/>
          </w:tcPr>
          <w:p w14:paraId="714C3D67" w14:textId="19158270" w:rsidR="00C91A45" w:rsidRPr="00A63F8B" w:rsidRDefault="00C91A45"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1972" w:type="dxa"/>
            <w:tcBorders>
              <w:left w:val="none" w:sz="0" w:space="0" w:color="auto"/>
              <w:right w:val="none" w:sz="0" w:space="0" w:color="auto"/>
            </w:tcBorders>
            <w:vAlign w:val="center"/>
          </w:tcPr>
          <w:p w14:paraId="14DC86A4" w14:textId="3B58D3FD" w:rsidR="00C91A45" w:rsidRPr="00A63F8B" w:rsidRDefault="00C91A45"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c>
          <w:tcPr>
            <w:tcW w:w="1972" w:type="dxa"/>
            <w:tcBorders>
              <w:left w:val="none" w:sz="0" w:space="0" w:color="auto"/>
              <w:right w:val="none" w:sz="0" w:space="0" w:color="auto"/>
            </w:tcBorders>
            <w:vAlign w:val="center"/>
          </w:tcPr>
          <w:p w14:paraId="6DD4FFD6" w14:textId="10E55FC1" w:rsidR="00C91A45" w:rsidRPr="00A63F8B" w:rsidRDefault="00477600"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-7.98|-12.67</w:t>
            </w:r>
          </w:p>
        </w:tc>
        <w:tc>
          <w:tcPr>
            <w:tcW w:w="1972" w:type="dxa"/>
            <w:tcBorders>
              <w:left w:val="none" w:sz="0" w:space="0" w:color="auto"/>
              <w:right w:val="none" w:sz="0" w:space="0" w:color="auto"/>
            </w:tcBorders>
            <w:vAlign w:val="center"/>
          </w:tcPr>
          <w:p w14:paraId="1916317D" w14:textId="7FE1B4E3" w:rsidR="00C91A45" w:rsidRPr="00A63F8B" w:rsidRDefault="00477600"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-3.77|-5.14</w:t>
            </w:r>
          </w:p>
        </w:tc>
      </w:tr>
    </w:tbl>
    <w:p w14:paraId="5B84DE04" w14:textId="27C549B2" w:rsidR="0021068D" w:rsidRDefault="0021068D" w:rsidP="0021068D">
      <w:pPr>
        <w:pStyle w:val="Caption"/>
      </w:pPr>
      <w:bookmarkStart w:id="27" w:name="_Toc322364281"/>
      <w:r>
        <w:t xml:space="preserve">Table </w:t>
      </w:r>
      <w:fldSimple w:instr=" SEQ Table \* ARABIC ">
        <w:r w:rsidR="00503CB0">
          <w:rPr>
            <w:noProof/>
          </w:rPr>
          <w:t>9</w:t>
        </w:r>
      </w:fldSimple>
      <w:r>
        <w:t>: Critical Gust Points</w:t>
      </w:r>
      <w:bookmarkEnd w:id="27"/>
    </w:p>
    <w:p w14:paraId="3FC23509" w14:textId="620ED3F2" w:rsidR="0021068D" w:rsidRDefault="005B278D" w:rsidP="0021068D">
      <w:r>
        <w:tab/>
      </w:r>
    </w:p>
    <w:p w14:paraId="03F17B2B" w14:textId="29900B4B" w:rsidR="005B278D" w:rsidRDefault="00D13F12" w:rsidP="0021068D">
      <w:r>
        <w:tab/>
        <w:t>As noted above</w:t>
      </w:r>
      <w:r w:rsidR="003B4C6E">
        <w:t>, the load factor due to gust during dive</w:t>
      </w:r>
      <w:r w:rsidR="00C871C5">
        <w:t xml:space="preserve"> for the bottom portion of the gust diagram</w:t>
      </w:r>
      <w:r w:rsidR="003B4C6E">
        <w:t xml:space="preserve"> exceeds (in magnitude) the load factor at the PLAA, so it must be considered.</w:t>
      </w:r>
      <w:r w:rsidR="00C871C5">
        <w:t xml:space="preserve"> This is not the case for the upper portion, however, and those gust loads were neglected.</w:t>
      </w:r>
      <w:r w:rsidR="003B4C6E">
        <w:t xml:space="preserve"> This will be evident when examining the completed allowable envelope in the following section.</w:t>
      </w:r>
    </w:p>
    <w:p w14:paraId="1B248A67" w14:textId="63D75667" w:rsidR="003B4C6E" w:rsidRDefault="003B4C6E" w:rsidP="003B4C6E">
      <w:pPr>
        <w:pStyle w:val="Heading3"/>
      </w:pPr>
      <w:bookmarkStart w:id="28" w:name="_Toc322366544"/>
      <w:r>
        <w:t>2.2.3) Allowable Envelope</w:t>
      </w:r>
      <w:bookmarkEnd w:id="28"/>
    </w:p>
    <w:p w14:paraId="46D43ADD" w14:textId="71743FBC" w:rsidR="006242EE" w:rsidRDefault="003F0D6B" w:rsidP="003B4C6E">
      <w:r>
        <w:tab/>
      </w:r>
      <w:r w:rsidR="00067743">
        <w:t xml:space="preserve">The total allowable envelope is the combination of both the maneuvering envelope and the gust load limits. </w:t>
      </w:r>
      <w:r w:rsidR="00DD7B68">
        <w:t xml:space="preserve">The gust loads before the positive high angle of attack and negative high angle of attack were neglected when constructing the allowable envelope, as the load factor in these regions is dictated by the stall curve. Another assumption made was that the positive and negative stall curves were only considered when the load factor reached a value of 1 and -1 respectively. </w:t>
      </w:r>
      <w:r w:rsidR="00C53AC5">
        <w:t>By taking into account the extreme load cases during maneuv</w:t>
      </w:r>
      <w:r w:rsidR="00FA4369">
        <w:t>er and gust, the aircraft design will be structurally sound.</w:t>
      </w:r>
      <w:r w:rsidR="006242EE">
        <w:t xml:space="preserve"> The critical points and relevant parameters for the allowable envelope are shown in Table 10.</w:t>
      </w:r>
      <w:r w:rsidR="00C871C5">
        <w:t xml:space="preserve"> The NLAA point from the maneuver envelope</w:t>
      </w:r>
      <w:r w:rsidR="007558B1">
        <w:t>, as well as the upper portion of the gust load diagrams were neglected, for the reasons explained in the preceding sections.</w:t>
      </w:r>
    </w:p>
    <w:p w14:paraId="3ACAD10E" w14:textId="77777777" w:rsidR="00880BAC" w:rsidRDefault="00880BAC" w:rsidP="003B4C6E"/>
    <w:tbl>
      <w:tblPr>
        <w:tblStyle w:val="LightShading-Accent1"/>
        <w:tblW w:w="88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1474"/>
        <w:gridCol w:w="1474"/>
        <w:gridCol w:w="1474"/>
        <w:gridCol w:w="1474"/>
        <w:gridCol w:w="1474"/>
      </w:tblGrid>
      <w:tr w:rsidR="00CC0761" w:rsidRPr="00A63F8B" w14:paraId="559929F0" w14:textId="6AEA8CA2" w:rsidTr="00CC0761">
        <w:trPr>
          <w:cnfStyle w:val="100000000000" w:firstRow="1" w:lastRow="0" w:firstColumn="0" w:lastColumn="0" w:oddVBand="0" w:evenVBand="0" w:oddHBand="0"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1473" w:type="dxa"/>
            <w:tcBorders>
              <w:top w:val="none" w:sz="0" w:space="0" w:color="auto"/>
              <w:left w:val="none" w:sz="0" w:space="0" w:color="auto"/>
              <w:bottom w:val="none" w:sz="0" w:space="0" w:color="auto"/>
              <w:right w:val="none" w:sz="0" w:space="0" w:color="auto"/>
            </w:tcBorders>
            <w:vAlign w:val="center"/>
            <w:hideMark/>
          </w:tcPr>
          <w:p w14:paraId="5910A499" w14:textId="77777777" w:rsidR="007558B1" w:rsidRPr="00A63F8B" w:rsidRDefault="007558B1" w:rsidP="00C91A45">
            <w:pPr>
              <w:spacing w:line="240" w:lineRule="auto"/>
              <w:jc w:val="center"/>
              <w:rPr>
                <w:rFonts w:ascii="Calibri" w:eastAsia="Times New Roman" w:hAnsi="Calibri" w:cs="Times New Roman"/>
                <w:color w:val="000000"/>
              </w:rPr>
            </w:pPr>
          </w:p>
        </w:tc>
        <w:tc>
          <w:tcPr>
            <w:tcW w:w="1474" w:type="dxa"/>
            <w:tcBorders>
              <w:top w:val="none" w:sz="0" w:space="0" w:color="auto"/>
              <w:left w:val="none" w:sz="0" w:space="0" w:color="auto"/>
              <w:bottom w:val="none" w:sz="0" w:space="0" w:color="auto"/>
              <w:right w:val="none" w:sz="0" w:space="0" w:color="auto"/>
            </w:tcBorders>
            <w:vAlign w:val="center"/>
            <w:hideMark/>
          </w:tcPr>
          <w:p w14:paraId="2159EB79" w14:textId="77777777"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Cruise Gust</w:t>
            </w:r>
          </w:p>
          <w:p w14:paraId="6E876C0D" w14:textId="11AB4059"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(Neg)</w:t>
            </w:r>
          </w:p>
          <w:p w14:paraId="5C493332" w14:textId="77777777" w:rsidR="007558B1" w:rsidRPr="00A63F8B"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474" w:type="dxa"/>
            <w:tcBorders>
              <w:top w:val="none" w:sz="0" w:space="0" w:color="auto"/>
              <w:left w:val="none" w:sz="0" w:space="0" w:color="auto"/>
              <w:bottom w:val="none" w:sz="0" w:space="0" w:color="auto"/>
              <w:right w:val="none" w:sz="0" w:space="0" w:color="auto"/>
            </w:tcBorders>
            <w:vAlign w:val="center"/>
            <w:hideMark/>
          </w:tcPr>
          <w:p w14:paraId="7F3DE465" w14:textId="11631644"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Dive Gust (Neg)</w:t>
            </w:r>
          </w:p>
          <w:p w14:paraId="046FF1BA" w14:textId="77777777" w:rsidR="007558B1" w:rsidRPr="00A63F8B"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474" w:type="dxa"/>
            <w:tcBorders>
              <w:top w:val="none" w:sz="0" w:space="0" w:color="auto"/>
              <w:left w:val="none" w:sz="0" w:space="0" w:color="auto"/>
              <w:bottom w:val="none" w:sz="0" w:space="0" w:color="auto"/>
              <w:right w:val="none" w:sz="0" w:space="0" w:color="auto"/>
            </w:tcBorders>
            <w:vAlign w:val="center"/>
          </w:tcPr>
          <w:p w14:paraId="3A9EA335" w14:textId="77777777"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PHAA</w:t>
            </w:r>
          </w:p>
          <w:p w14:paraId="0B835D08" w14:textId="47B3DAC4"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474" w:type="dxa"/>
            <w:tcBorders>
              <w:top w:val="none" w:sz="0" w:space="0" w:color="auto"/>
              <w:left w:val="none" w:sz="0" w:space="0" w:color="auto"/>
              <w:bottom w:val="none" w:sz="0" w:space="0" w:color="auto"/>
              <w:right w:val="none" w:sz="0" w:space="0" w:color="auto"/>
            </w:tcBorders>
            <w:vAlign w:val="center"/>
          </w:tcPr>
          <w:p w14:paraId="3A309EB0" w14:textId="21D7D050"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PLAA</w:t>
            </w:r>
          </w:p>
          <w:p w14:paraId="13AF6650" w14:textId="40B2927A"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c>
          <w:tcPr>
            <w:tcW w:w="1474" w:type="dxa"/>
            <w:tcBorders>
              <w:top w:val="none" w:sz="0" w:space="0" w:color="auto"/>
              <w:left w:val="none" w:sz="0" w:space="0" w:color="auto"/>
              <w:bottom w:val="none" w:sz="0" w:space="0" w:color="auto"/>
              <w:right w:val="none" w:sz="0" w:space="0" w:color="auto"/>
            </w:tcBorders>
            <w:vAlign w:val="center"/>
          </w:tcPr>
          <w:p w14:paraId="6F5F5B36" w14:textId="77777777"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NHAA</w:t>
            </w:r>
          </w:p>
          <w:p w14:paraId="425E85AD" w14:textId="4D255C73" w:rsidR="007558B1" w:rsidRDefault="007558B1" w:rsidP="00C91A45">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Sea|Alt</w:t>
            </w:r>
          </w:p>
        </w:tc>
      </w:tr>
      <w:tr w:rsidR="00CC0761" w:rsidRPr="00A63F8B" w14:paraId="30AE3913" w14:textId="0EECCA51" w:rsidTr="00CC076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73" w:type="dxa"/>
            <w:tcBorders>
              <w:left w:val="none" w:sz="0" w:space="0" w:color="auto"/>
              <w:right w:val="none" w:sz="0" w:space="0" w:color="auto"/>
            </w:tcBorders>
            <w:vAlign w:val="center"/>
            <w:hideMark/>
          </w:tcPr>
          <w:p w14:paraId="6FEAACF5" w14:textId="3A87D882" w:rsidR="00CC0761" w:rsidRPr="00A63F8B" w:rsidRDefault="00CC0761" w:rsidP="00C91A45">
            <w:pPr>
              <w:spacing w:line="240" w:lineRule="auto"/>
              <w:jc w:val="center"/>
              <w:rPr>
                <w:rFonts w:ascii="Calibri" w:eastAsia="Times New Roman" w:hAnsi="Calibri" w:cs="Times New Roman"/>
                <w:color w:val="000000"/>
              </w:rPr>
            </w:pPr>
            <w:r>
              <w:rPr>
                <w:rFonts w:ascii="Calibri" w:eastAsia="Times New Roman" w:hAnsi="Calibri" w:cs="Times New Roman"/>
                <w:color w:val="000000"/>
              </w:rPr>
              <w:t>V [m/s]</w:t>
            </w:r>
          </w:p>
        </w:tc>
        <w:tc>
          <w:tcPr>
            <w:tcW w:w="1474" w:type="dxa"/>
            <w:tcBorders>
              <w:left w:val="none" w:sz="0" w:space="0" w:color="auto"/>
              <w:right w:val="none" w:sz="0" w:space="0" w:color="auto"/>
            </w:tcBorders>
            <w:vAlign w:val="center"/>
            <w:hideMark/>
          </w:tcPr>
          <w:p w14:paraId="18FA2BDE" w14:textId="5034081D"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63.9</w:t>
            </w:r>
          </w:p>
        </w:tc>
        <w:tc>
          <w:tcPr>
            <w:tcW w:w="1474" w:type="dxa"/>
            <w:tcBorders>
              <w:left w:val="none" w:sz="0" w:space="0" w:color="auto"/>
              <w:right w:val="none" w:sz="0" w:space="0" w:color="auto"/>
            </w:tcBorders>
            <w:vAlign w:val="center"/>
            <w:hideMark/>
          </w:tcPr>
          <w:p w14:paraId="507196AD" w14:textId="3BBDE4FC"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95.8</w:t>
            </w:r>
          </w:p>
        </w:tc>
        <w:tc>
          <w:tcPr>
            <w:tcW w:w="1474" w:type="dxa"/>
            <w:tcBorders>
              <w:left w:val="none" w:sz="0" w:space="0" w:color="auto"/>
              <w:right w:val="none" w:sz="0" w:space="0" w:color="auto"/>
            </w:tcBorders>
            <w:vAlign w:val="center"/>
          </w:tcPr>
          <w:p w14:paraId="68CB4C41" w14:textId="3BCA96AA"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59.5|76</w:t>
            </w:r>
          </w:p>
        </w:tc>
        <w:tc>
          <w:tcPr>
            <w:tcW w:w="1474" w:type="dxa"/>
            <w:tcBorders>
              <w:left w:val="none" w:sz="0" w:space="0" w:color="auto"/>
              <w:right w:val="none" w:sz="0" w:space="0" w:color="auto"/>
            </w:tcBorders>
            <w:vAlign w:val="center"/>
          </w:tcPr>
          <w:p w14:paraId="29726EFD" w14:textId="6602C48F"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63F8B">
              <w:rPr>
                <w:rFonts w:ascii="Calibri" w:eastAsia="Times New Roman" w:hAnsi="Calibri" w:cs="Times New Roman"/>
                <w:color w:val="000000"/>
              </w:rPr>
              <w:t>95.8|</w:t>
            </w:r>
            <w:r>
              <w:rPr>
                <w:rFonts w:ascii="Calibri" w:eastAsia="Times New Roman" w:hAnsi="Calibri" w:cs="Times New Roman"/>
                <w:color w:val="000000"/>
              </w:rPr>
              <w:t>95.8</w:t>
            </w:r>
          </w:p>
        </w:tc>
        <w:tc>
          <w:tcPr>
            <w:tcW w:w="1474" w:type="dxa"/>
            <w:tcBorders>
              <w:left w:val="none" w:sz="0" w:space="0" w:color="auto"/>
              <w:right w:val="none" w:sz="0" w:space="0" w:color="auto"/>
            </w:tcBorders>
            <w:vAlign w:val="center"/>
          </w:tcPr>
          <w:p w14:paraId="59E5E2A6" w14:textId="133B82C2"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39.8|51.3</w:t>
            </w:r>
          </w:p>
        </w:tc>
      </w:tr>
      <w:tr w:rsidR="00CC0761" w:rsidRPr="00A63F8B" w14:paraId="66DACC30" w14:textId="63F15179" w:rsidTr="00CC0761">
        <w:trPr>
          <w:trHeight w:val="320"/>
          <w:jc w:val="center"/>
        </w:trPr>
        <w:tc>
          <w:tcPr>
            <w:cnfStyle w:val="001000000000" w:firstRow="0" w:lastRow="0" w:firstColumn="1" w:lastColumn="0" w:oddVBand="0" w:evenVBand="0" w:oddHBand="0" w:evenHBand="0" w:firstRowFirstColumn="0" w:firstRowLastColumn="0" w:lastRowFirstColumn="0" w:lastRowLastColumn="0"/>
            <w:tcW w:w="1473" w:type="dxa"/>
            <w:vAlign w:val="center"/>
            <w:hideMark/>
          </w:tcPr>
          <w:p w14:paraId="26D059A8" w14:textId="77777777" w:rsidR="00CC0761" w:rsidRPr="00A63F8B" w:rsidRDefault="00CC0761" w:rsidP="00C91A45">
            <w:pPr>
              <w:spacing w:line="240" w:lineRule="auto"/>
              <w:jc w:val="center"/>
              <w:rPr>
                <w:rFonts w:ascii="Calibri" w:eastAsia="Times New Roman" w:hAnsi="Calibri" w:cs="Times New Roman"/>
                <w:color w:val="000000"/>
              </w:rPr>
            </w:pPr>
            <w:r>
              <w:rPr>
                <w:rFonts w:ascii="Calibri" w:eastAsia="Times New Roman" w:hAnsi="Calibri" w:cs="Times New Roman"/>
                <w:color w:val="000000"/>
              </w:rPr>
              <w:t>n</w:t>
            </w:r>
          </w:p>
        </w:tc>
        <w:tc>
          <w:tcPr>
            <w:tcW w:w="1474" w:type="dxa"/>
            <w:vAlign w:val="center"/>
            <w:hideMark/>
          </w:tcPr>
          <w:p w14:paraId="220C4E03" w14:textId="77282FCD" w:rsidR="00CC0761" w:rsidRPr="00A63F8B" w:rsidRDefault="00CC0761"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-1.81|-2.10</w:t>
            </w:r>
          </w:p>
        </w:tc>
        <w:tc>
          <w:tcPr>
            <w:tcW w:w="1474" w:type="dxa"/>
            <w:vAlign w:val="center"/>
            <w:hideMark/>
          </w:tcPr>
          <w:p w14:paraId="4D19839C" w14:textId="7F066C4A" w:rsidR="00CC0761" w:rsidRPr="00A63F8B" w:rsidRDefault="00CC0761"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-1.11|-1.33</w:t>
            </w:r>
          </w:p>
        </w:tc>
        <w:tc>
          <w:tcPr>
            <w:tcW w:w="1474" w:type="dxa"/>
            <w:vAlign w:val="center"/>
          </w:tcPr>
          <w:p w14:paraId="615AA516" w14:textId="6D141A06" w:rsidR="00CC0761" w:rsidRPr="00A63F8B" w:rsidRDefault="00CC0761"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4.4|4.4</w:t>
            </w:r>
          </w:p>
        </w:tc>
        <w:tc>
          <w:tcPr>
            <w:tcW w:w="1474" w:type="dxa"/>
            <w:vAlign w:val="center"/>
          </w:tcPr>
          <w:p w14:paraId="1B6485E7" w14:textId="3737584F" w:rsidR="00CC0761" w:rsidRPr="00A63F8B" w:rsidRDefault="00CC0761"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4.4</w:t>
            </w:r>
            <w:r w:rsidRPr="00A63F8B">
              <w:rPr>
                <w:rFonts w:ascii="Calibri" w:eastAsia="Times New Roman" w:hAnsi="Calibri" w:cs="Times New Roman"/>
                <w:color w:val="000000"/>
              </w:rPr>
              <w:t>|4.4</w:t>
            </w:r>
          </w:p>
        </w:tc>
        <w:tc>
          <w:tcPr>
            <w:tcW w:w="1474" w:type="dxa"/>
            <w:vAlign w:val="center"/>
          </w:tcPr>
          <w:p w14:paraId="00DA51A8" w14:textId="6143998D" w:rsidR="00CC0761" w:rsidRPr="00A63F8B" w:rsidRDefault="00CC0761" w:rsidP="00C91A45">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-1.76</w:t>
            </w:r>
            <w:r w:rsidRPr="00A63F8B">
              <w:rPr>
                <w:rFonts w:ascii="Calibri" w:eastAsia="Times New Roman" w:hAnsi="Calibri" w:cs="Times New Roman"/>
                <w:color w:val="000000"/>
              </w:rPr>
              <w:t>|-1.76</w:t>
            </w:r>
          </w:p>
        </w:tc>
      </w:tr>
      <w:tr w:rsidR="00CC0761" w:rsidRPr="00A63F8B" w14:paraId="068F1445" w14:textId="228362C9" w:rsidTr="00CC0761">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73" w:type="dxa"/>
            <w:tcBorders>
              <w:left w:val="none" w:sz="0" w:space="0" w:color="auto"/>
              <w:right w:val="none" w:sz="0" w:space="0" w:color="auto"/>
            </w:tcBorders>
            <w:vAlign w:val="center"/>
          </w:tcPr>
          <w:p w14:paraId="72D84971" w14:textId="77777777" w:rsidR="00CC0761" w:rsidRPr="00A63F8B" w:rsidRDefault="00CC0761" w:rsidP="00C91A45">
            <w:pPr>
              <w:spacing w:line="240" w:lineRule="auto"/>
              <w:jc w:val="center"/>
              <w:rPr>
                <w:rFonts w:ascii="Calibri" w:eastAsia="Times New Roman" w:hAnsi="Calibri" w:cs="Times New Roman"/>
                <w:color w:val="000000"/>
              </w:rPr>
            </w:pPr>
            <w:r>
              <w:rPr>
                <w:rFonts w:ascii="Calibri" w:eastAsia="Times New Roman" w:hAnsi="Calibri" w:cs="Times New Roman"/>
                <w:color w:val="000000"/>
              </w:rPr>
              <w:t>α [°]</w:t>
            </w:r>
          </w:p>
        </w:tc>
        <w:tc>
          <w:tcPr>
            <w:tcW w:w="1474" w:type="dxa"/>
            <w:tcBorders>
              <w:left w:val="none" w:sz="0" w:space="0" w:color="auto"/>
              <w:right w:val="none" w:sz="0" w:space="0" w:color="auto"/>
            </w:tcBorders>
            <w:vAlign w:val="center"/>
          </w:tcPr>
          <w:p w14:paraId="6E86657D" w14:textId="5BBEC18F"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-7.98|-12.67</w:t>
            </w:r>
          </w:p>
        </w:tc>
        <w:tc>
          <w:tcPr>
            <w:tcW w:w="1474" w:type="dxa"/>
            <w:tcBorders>
              <w:left w:val="none" w:sz="0" w:space="0" w:color="auto"/>
              <w:right w:val="none" w:sz="0" w:space="0" w:color="auto"/>
            </w:tcBorders>
            <w:vAlign w:val="center"/>
          </w:tcPr>
          <w:p w14:paraId="34F06CEA" w14:textId="34753D6F"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-3.77|-5.14</w:t>
            </w:r>
          </w:p>
        </w:tc>
        <w:tc>
          <w:tcPr>
            <w:tcW w:w="1474" w:type="dxa"/>
            <w:tcBorders>
              <w:left w:val="none" w:sz="0" w:space="0" w:color="auto"/>
              <w:right w:val="none" w:sz="0" w:space="0" w:color="auto"/>
            </w:tcBorders>
            <w:vAlign w:val="center"/>
          </w:tcPr>
          <w:p w14:paraId="4C2E7EEE" w14:textId="7966A1AB"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19|18.5</w:t>
            </w:r>
          </w:p>
        </w:tc>
        <w:tc>
          <w:tcPr>
            <w:tcW w:w="1474" w:type="dxa"/>
            <w:tcBorders>
              <w:left w:val="none" w:sz="0" w:space="0" w:color="auto"/>
              <w:right w:val="none" w:sz="0" w:space="0" w:color="auto"/>
            </w:tcBorders>
            <w:vAlign w:val="center"/>
          </w:tcPr>
          <w:p w14:paraId="754D2467" w14:textId="71550917"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4.03|7.56</w:t>
            </w:r>
          </w:p>
        </w:tc>
        <w:tc>
          <w:tcPr>
            <w:tcW w:w="1474" w:type="dxa"/>
            <w:tcBorders>
              <w:left w:val="none" w:sz="0" w:space="0" w:color="auto"/>
              <w:right w:val="none" w:sz="0" w:space="0" w:color="auto"/>
            </w:tcBorders>
            <w:vAlign w:val="center"/>
          </w:tcPr>
          <w:p w14:paraId="5CD842BD" w14:textId="664AADD1" w:rsidR="00CC0761" w:rsidRPr="00A63F8B" w:rsidRDefault="00CC0761" w:rsidP="00C91A45">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-19|-17.5</w:t>
            </w:r>
          </w:p>
        </w:tc>
      </w:tr>
    </w:tbl>
    <w:p w14:paraId="5DAF4ED1" w14:textId="0CFA4308" w:rsidR="006242EE" w:rsidRDefault="004C4AFB" w:rsidP="00DD7B68">
      <w:pPr>
        <w:pStyle w:val="Caption"/>
      </w:pPr>
      <w:bookmarkStart w:id="29" w:name="_Toc322364282"/>
      <w:r>
        <w:t xml:space="preserve">Table </w:t>
      </w:r>
      <w:fldSimple w:instr=" SEQ Table \* ARABIC ">
        <w:r w:rsidR="00503CB0">
          <w:rPr>
            <w:noProof/>
          </w:rPr>
          <w:t>10</w:t>
        </w:r>
      </w:fldSimple>
      <w:r>
        <w:t>: Allowable Envelope Critical Points</w:t>
      </w:r>
      <w:bookmarkEnd w:id="29"/>
    </w:p>
    <w:p w14:paraId="571A883B" w14:textId="17D9245C" w:rsidR="003B4C6E" w:rsidRDefault="00024766" w:rsidP="004C4AFB">
      <w:pPr>
        <w:ind w:firstLine="720"/>
      </w:pPr>
      <w:r>
        <w:t>The values for NLAA</w:t>
      </w:r>
      <w:r w:rsidR="00DD7B68">
        <w:t xml:space="preserve"> are neglected as the gust load exceeds that of the maneuver load during dive. </w:t>
      </w:r>
      <w:r w:rsidR="00D2669C">
        <w:t>The allowable envelope for sea level and altitude are shown in Figure 9 and Figure 10.</w:t>
      </w:r>
    </w:p>
    <w:p w14:paraId="24FE6EB7" w14:textId="77777777" w:rsidR="00E23863" w:rsidRDefault="00E23863" w:rsidP="00743C4B">
      <w:pPr>
        <w:keepNext/>
        <w:jc w:val="center"/>
      </w:pPr>
      <w:r>
        <w:rPr>
          <w:noProof/>
        </w:rPr>
        <w:drawing>
          <wp:inline distT="0" distB="0" distL="0" distR="0" wp14:anchorId="69F8D877" wp14:editId="2288DA8F">
            <wp:extent cx="5689600" cy="4483100"/>
            <wp:effectExtent l="25400" t="25400" r="25400" b="38100"/>
            <wp:docPr id="11" name="Picture 11" descr="Macintosh HD:Users:ChrisMadariaga:Desktop:Allow_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Madariaga:Desktop:Allow_se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600" cy="4483100"/>
                    </a:xfrm>
                    <a:prstGeom prst="rect">
                      <a:avLst/>
                    </a:prstGeom>
                    <a:noFill/>
                    <a:ln>
                      <a:solidFill>
                        <a:schemeClr val="tx1"/>
                      </a:solidFill>
                    </a:ln>
                  </pic:spPr>
                </pic:pic>
              </a:graphicData>
            </a:graphic>
          </wp:inline>
        </w:drawing>
      </w:r>
    </w:p>
    <w:p w14:paraId="54F360E5" w14:textId="0BB25B73" w:rsidR="00D2669C" w:rsidRPr="006C6A02" w:rsidRDefault="00E23863" w:rsidP="006C6A02">
      <w:pPr>
        <w:pStyle w:val="Figure"/>
      </w:pPr>
      <w:bookmarkStart w:id="30" w:name="_Toc322364151"/>
      <w:r w:rsidRPr="006C6A02">
        <w:t xml:space="preserve">Figure </w:t>
      </w:r>
      <w:fldSimple w:instr=" SEQ Figure \* ARABIC ">
        <w:r w:rsidR="009724EE">
          <w:rPr>
            <w:noProof/>
          </w:rPr>
          <w:t>9</w:t>
        </w:r>
      </w:fldSimple>
      <w:r w:rsidRPr="006C6A02">
        <w:t>: Allowable Envelope (Sea Level)</w:t>
      </w:r>
      <w:bookmarkEnd w:id="30"/>
    </w:p>
    <w:p w14:paraId="089DADB2" w14:textId="77777777" w:rsidR="00E23863" w:rsidRDefault="00E23863" w:rsidP="00743C4B">
      <w:pPr>
        <w:keepNext/>
        <w:jc w:val="center"/>
      </w:pPr>
      <w:r>
        <w:rPr>
          <w:noProof/>
        </w:rPr>
        <w:lastRenderedPageBreak/>
        <w:drawing>
          <wp:inline distT="0" distB="0" distL="0" distR="0" wp14:anchorId="1B04127D" wp14:editId="08720792">
            <wp:extent cx="5688330" cy="3860800"/>
            <wp:effectExtent l="25400" t="25400" r="26670" b="25400"/>
            <wp:docPr id="12" name="Picture 12" descr="Macintosh HD:Users:ChrisMadariaga:Desktop:Allow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Madariaga:Desktop:Allow_a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0129" cy="3862021"/>
                    </a:xfrm>
                    <a:prstGeom prst="rect">
                      <a:avLst/>
                    </a:prstGeom>
                    <a:noFill/>
                    <a:ln>
                      <a:solidFill>
                        <a:schemeClr val="tx1"/>
                      </a:solidFill>
                    </a:ln>
                  </pic:spPr>
                </pic:pic>
              </a:graphicData>
            </a:graphic>
          </wp:inline>
        </w:drawing>
      </w:r>
    </w:p>
    <w:p w14:paraId="546AFA6E" w14:textId="554C0C8B" w:rsidR="00E23863" w:rsidRDefault="00E23863" w:rsidP="006C6A02">
      <w:pPr>
        <w:pStyle w:val="Figure"/>
      </w:pPr>
      <w:bookmarkStart w:id="31" w:name="_Toc322364152"/>
      <w:r>
        <w:t xml:space="preserve">Figure </w:t>
      </w:r>
      <w:fldSimple w:instr=" SEQ Figure \* ARABIC ">
        <w:r w:rsidR="009724EE">
          <w:rPr>
            <w:noProof/>
          </w:rPr>
          <w:t>10</w:t>
        </w:r>
      </w:fldSimple>
      <w:r>
        <w:t>: Allowable Envelope (Altitude)</w:t>
      </w:r>
      <w:bookmarkEnd w:id="31"/>
    </w:p>
    <w:p w14:paraId="7169D50F" w14:textId="3190003D" w:rsidR="0024219B" w:rsidRDefault="00B67C9A" w:rsidP="0024219B">
      <w:r>
        <w:tab/>
      </w:r>
    </w:p>
    <w:p w14:paraId="53D02C15" w14:textId="46280D76" w:rsidR="00B01128" w:rsidRDefault="006C6A02" w:rsidP="0024219B">
      <w:r>
        <w:tab/>
      </w:r>
      <w:r w:rsidR="009A1047">
        <w:t>For both sea level and altitude, the critical poi</w:t>
      </w:r>
      <w:r w:rsidR="006E3EFD">
        <w:t xml:space="preserve">nts are at PHAA, PLAA and NHAA, as well as the peak cruise and dive gust load factors. </w:t>
      </w:r>
      <w:r w:rsidR="00912BD7">
        <w:t>These critical points were considered when determining the lift and drag distributions, as well as the total load distribution on the wing.</w:t>
      </w:r>
    </w:p>
    <w:p w14:paraId="4BCBCAA6" w14:textId="12CEDEFE" w:rsidR="00D737F2" w:rsidRDefault="00D737F2" w:rsidP="00E4349E">
      <w:pPr>
        <w:pStyle w:val="Heading1"/>
      </w:pPr>
      <w:bookmarkStart w:id="32" w:name="_Toc322366545"/>
      <w:r>
        <w:t xml:space="preserve">3) </w:t>
      </w:r>
      <w:r w:rsidR="00E4349E">
        <w:t>Airframe Loads</w:t>
      </w:r>
      <w:bookmarkEnd w:id="32"/>
    </w:p>
    <w:p w14:paraId="12BD5FA0" w14:textId="07C80741" w:rsidR="000D5EBC" w:rsidRPr="000D5EBC" w:rsidRDefault="000E3AD6" w:rsidP="000D5EBC">
      <w:r>
        <w:tab/>
        <w:t xml:space="preserve">The loads analyzed for the aircraft were the lift distribution and drag distribution. These loads were broken down into components that were normal to the wing and parallel to the wing, taking into account the angle of attack. </w:t>
      </w:r>
      <w:r w:rsidR="0099498A">
        <w:t xml:space="preserve">The points of interest were </w:t>
      </w:r>
      <w:r w:rsidR="0099498A">
        <w:lastRenderedPageBreak/>
        <w:t>the five critical points, mentioned above, and were plotted on the same graph to show which of the critical points had the largest loads.</w:t>
      </w:r>
    </w:p>
    <w:p w14:paraId="7E371BDB" w14:textId="59FBADD8" w:rsidR="00054C51" w:rsidRDefault="00E4349E" w:rsidP="00E4349E">
      <w:pPr>
        <w:pStyle w:val="Heading2"/>
      </w:pPr>
      <w:bookmarkStart w:id="33" w:name="_Toc322366546"/>
      <w:r>
        <w:t>3.1) Load Distributions</w:t>
      </w:r>
      <w:bookmarkEnd w:id="33"/>
    </w:p>
    <w:p w14:paraId="1FCAF86B" w14:textId="2FF5C4B7" w:rsidR="0099498A" w:rsidRPr="0099498A" w:rsidRDefault="0099498A" w:rsidP="0099498A">
      <w:r>
        <w:tab/>
      </w:r>
      <w:r w:rsidR="00F036FE">
        <w:t xml:space="preserve">The load distributions at each critical point were analyzed for flight both at sea level and at altitude. When constructing the load distribution plots, assumptions were made in order to obtain a general shape for the lift and drag distributions. For lift, an average of a rectangular and elliptical distribution was used in </w:t>
      </w:r>
      <w:r w:rsidR="00C50852">
        <w:t>order to obtain the final lift distribution. For drag, only a rectangular distribution was assumed, but with an additional 10% of drag over the last 20% of the span</w:t>
      </w:r>
      <w:r w:rsidR="008555E5">
        <w:t xml:space="preserve"> to account for vortex shedding</w:t>
      </w:r>
      <w:r w:rsidR="00C50852">
        <w:t>. The wing load distribution is a combination of the lift and drag distributions, due to flight at a non-zero angle of attack. More details are shown below, beginning with the lift distribution.</w:t>
      </w:r>
    </w:p>
    <w:p w14:paraId="5B65DCF3" w14:textId="0C4BDA38" w:rsidR="00054C51" w:rsidRDefault="00E4349E" w:rsidP="00E4349E">
      <w:pPr>
        <w:pStyle w:val="Heading3"/>
      </w:pPr>
      <w:bookmarkStart w:id="34" w:name="_Toc322366547"/>
      <w:r>
        <w:t>3.1.1</w:t>
      </w:r>
      <w:r w:rsidR="00054C51">
        <w:t>) Lift Distribution</w:t>
      </w:r>
      <w:bookmarkEnd w:id="34"/>
    </w:p>
    <w:p w14:paraId="6C1996D5" w14:textId="6DB30E6F" w:rsidR="00C50852" w:rsidRDefault="00C50852" w:rsidP="00C50852">
      <w:r>
        <w:tab/>
      </w:r>
      <w:r w:rsidR="007155D2">
        <w:t>The lift distribution, as outlined above, was assumed to be the average of a rectangular and elliptical lift distribution. Equations 14-16 below show how the total lift distribution was found.</w:t>
      </w:r>
    </w:p>
    <w:p w14:paraId="1C4DADDD" w14:textId="0FE95853" w:rsidR="007155D2" w:rsidRDefault="001A45D6" w:rsidP="007155D2">
      <w:pPr>
        <w:jc w:val="right"/>
        <w:rPr>
          <w:i/>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rect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b</m:t>
            </m:r>
          </m:den>
        </m:f>
      </m:oMath>
      <w:r w:rsidR="00D077F5">
        <w:rPr>
          <w:i/>
        </w:rPr>
        <w:tab/>
      </w:r>
      <w:r w:rsidR="00D077F5">
        <w:rPr>
          <w:i/>
        </w:rPr>
        <w:tab/>
      </w:r>
      <w:r w:rsidR="007155D2">
        <w:rPr>
          <w:i/>
        </w:rPr>
        <w:tab/>
      </w:r>
      <w:r w:rsidR="00E4291F">
        <w:rPr>
          <w:i/>
        </w:rPr>
        <w:tab/>
      </w:r>
      <w:r w:rsidR="007155D2">
        <w:rPr>
          <w:i/>
        </w:rPr>
        <w:tab/>
      </w:r>
      <w:r w:rsidR="007155D2">
        <w:rPr>
          <w:i/>
        </w:rPr>
        <w:tab/>
        <w:t>(Equation 14)</w:t>
      </w:r>
    </w:p>
    <w:p w14:paraId="6B13BA45" w14:textId="6F4E74A5" w:rsidR="007155D2" w:rsidRDefault="001A45D6" w:rsidP="007155D2">
      <w:pPr>
        <w:jc w:val="right"/>
        <w:rPr>
          <w:i/>
        </w:rPr>
      </w:p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ellip</m:t>
            </m:r>
          </m:sub>
        </m:sSub>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4L</m:t>
            </m:r>
          </m:num>
          <m:den>
            <m:r>
              <w:rPr>
                <w:rFonts w:ascii="Cambria Math" w:hAnsi="Cambria Math"/>
                <w:sz w:val="28"/>
                <w:szCs w:val="28"/>
              </w:rPr>
              <m:t>πb</m:t>
            </m:r>
          </m:den>
        </m:f>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2z</m:t>
                        </m:r>
                      </m:num>
                      <m:den>
                        <m:r>
                          <w:rPr>
                            <w:rFonts w:ascii="Cambria Math" w:hAnsi="Cambria Math"/>
                            <w:sz w:val="28"/>
                            <w:szCs w:val="28"/>
                          </w:rPr>
                          <m:t>b</m:t>
                        </m:r>
                      </m:den>
                    </m:f>
                  </m:e>
                </m:d>
              </m:e>
              <m:sup>
                <m:r>
                  <w:rPr>
                    <w:rFonts w:ascii="Cambria Math" w:hAnsi="Cambria Math"/>
                    <w:sz w:val="28"/>
                    <w:szCs w:val="28"/>
                  </w:rPr>
                  <m:t>2</m:t>
                </m:r>
              </m:sup>
            </m:sSup>
          </m:e>
        </m:rad>
      </m:oMath>
      <w:r w:rsidR="00D077F5">
        <w:rPr>
          <w:i/>
        </w:rPr>
        <w:tab/>
      </w:r>
      <w:r w:rsidR="007155D2">
        <w:rPr>
          <w:i/>
        </w:rPr>
        <w:tab/>
      </w:r>
      <w:r w:rsidR="007155D2">
        <w:rPr>
          <w:i/>
        </w:rPr>
        <w:tab/>
        <w:t>(Equation 15)</w:t>
      </w:r>
    </w:p>
    <w:p w14:paraId="33B508B8" w14:textId="1D5C3EBE" w:rsidR="00D65C53" w:rsidRDefault="000A4A98" w:rsidP="00D65C53">
      <w:pPr>
        <w:jc w:val="right"/>
        <w:rPr>
          <w:i/>
        </w:rPr>
      </w:pPr>
      <m:oMath>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rect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ellip</m:t>
                    </m:r>
                  </m:sub>
                </m:sSub>
              </m:e>
            </m:d>
          </m:num>
          <m:den>
            <m:r>
              <w:rPr>
                <w:rFonts w:ascii="Cambria Math" w:hAnsi="Cambria Math"/>
                <w:sz w:val="28"/>
                <w:szCs w:val="28"/>
              </w:rPr>
              <m:t>2</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2</m:t>
            </m:r>
          </m:den>
        </m:f>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2</m:t>
            </m:r>
          </m:den>
        </m:f>
      </m:oMath>
      <w:r w:rsidR="00E4291F">
        <w:rPr>
          <w:i/>
        </w:rPr>
        <w:tab/>
      </w:r>
      <w:r w:rsidR="007155D2">
        <w:rPr>
          <w:i/>
        </w:rPr>
        <w:tab/>
        <w:t>(Equation 16)</w:t>
      </w:r>
    </w:p>
    <w:p w14:paraId="30F22EDC" w14:textId="77777777" w:rsidR="00D65C53" w:rsidRDefault="00D077F5" w:rsidP="00D65C53">
      <w:r>
        <w:t xml:space="preserve">where L is the total lift on the wing, b is the span, </w:t>
      </w:r>
      <w:r w:rsidR="00E4291F">
        <w:t xml:space="preserve">and z is the </w:t>
      </w:r>
      <w:r w:rsidR="00EC2C14">
        <w:t xml:space="preserve">distance </w:t>
      </w:r>
      <w:r w:rsidR="008D48E9">
        <w:t xml:space="preserve">along the span from the root of the wing. </w:t>
      </w:r>
    </w:p>
    <w:p w14:paraId="52058BA0" w14:textId="5B0171B2" w:rsidR="00D65C53" w:rsidRPr="00D65C53" w:rsidRDefault="00D65C53" w:rsidP="00D65C53">
      <w:pPr>
        <w:ind w:firstLine="720"/>
      </w:pPr>
      <w:r>
        <w:lastRenderedPageBreak/>
        <w:t>Figure 11 and Figure 12 show the lift distribution for each critical point at sea level and altitude, respectively.</w:t>
      </w:r>
    </w:p>
    <w:p w14:paraId="2C606C7A" w14:textId="0302E0B7" w:rsidR="00D65C53" w:rsidRDefault="002D2E6E" w:rsidP="00D65C53">
      <w:pPr>
        <w:keepNext/>
      </w:pPr>
      <w:r>
        <w:rPr>
          <w:noProof/>
        </w:rPr>
        <w:drawing>
          <wp:inline distT="0" distB="0" distL="0" distR="0" wp14:anchorId="367DC819" wp14:editId="207374B8">
            <wp:extent cx="5473700" cy="3419856"/>
            <wp:effectExtent l="25400" t="25400" r="12700" b="34925"/>
            <wp:docPr id="26" name="Picture 26" descr="Macintosh HD:Users:ChrisMadariaga:Desktop:PDR Plots:Lift_se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Macintosh HD:Users:ChrisMadariaga:Desktop:PDR Plots:Lift_s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3700" cy="3419856"/>
                    </a:xfrm>
                    <a:prstGeom prst="rect">
                      <a:avLst/>
                    </a:prstGeom>
                    <a:noFill/>
                    <a:ln>
                      <a:solidFill>
                        <a:schemeClr val="tx1"/>
                      </a:solidFill>
                    </a:ln>
                  </pic:spPr>
                </pic:pic>
              </a:graphicData>
            </a:graphic>
          </wp:inline>
        </w:drawing>
      </w:r>
    </w:p>
    <w:p w14:paraId="603F99CB" w14:textId="4B67A4BE" w:rsidR="00D65C53" w:rsidRDefault="00D65C53" w:rsidP="001713F8">
      <w:pPr>
        <w:pStyle w:val="Figure"/>
      </w:pPr>
      <w:bookmarkStart w:id="35" w:name="_Toc322364153"/>
      <w:r>
        <w:t xml:space="preserve">Figure </w:t>
      </w:r>
      <w:fldSimple w:instr=" SEQ Figure \* ARABIC ">
        <w:r w:rsidR="009724EE">
          <w:rPr>
            <w:noProof/>
          </w:rPr>
          <w:t>11</w:t>
        </w:r>
      </w:fldSimple>
      <w:r>
        <w:t>: Lift Distribution (Sea Level)</w:t>
      </w:r>
      <w:bookmarkEnd w:id="35"/>
      <w:r w:rsidR="002D2E6E">
        <w:rPr>
          <w:noProof/>
        </w:rPr>
        <w:drawing>
          <wp:inline distT="0" distB="0" distL="0" distR="0" wp14:anchorId="3984F0A4" wp14:editId="6227FA31">
            <wp:extent cx="5473700" cy="3319272"/>
            <wp:effectExtent l="25400" t="25400" r="12700" b="33655"/>
            <wp:docPr id="27" name="Picture 27" descr="Macintosh HD:Users:ChrisMadariaga:Desktop:PDR Plots:Lift_al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Macintosh HD:Users:ChrisMadariaga:Desktop:PDR Plots:Lift_a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3700" cy="3319272"/>
                    </a:xfrm>
                    <a:prstGeom prst="rect">
                      <a:avLst/>
                    </a:prstGeom>
                    <a:noFill/>
                    <a:ln>
                      <a:solidFill>
                        <a:schemeClr val="tx1"/>
                      </a:solidFill>
                    </a:ln>
                  </pic:spPr>
                </pic:pic>
              </a:graphicData>
            </a:graphic>
          </wp:inline>
        </w:drawing>
      </w:r>
    </w:p>
    <w:p w14:paraId="3012C1F1" w14:textId="51B451E5" w:rsidR="00D65C53" w:rsidRDefault="00D65C53" w:rsidP="00417F71">
      <w:pPr>
        <w:pStyle w:val="Figure"/>
      </w:pPr>
      <w:bookmarkStart w:id="36" w:name="_Toc322364154"/>
      <w:r>
        <w:t xml:space="preserve">Figure </w:t>
      </w:r>
      <w:fldSimple w:instr=" SEQ Figure \* ARABIC ">
        <w:r w:rsidR="009724EE">
          <w:rPr>
            <w:noProof/>
          </w:rPr>
          <w:t>12</w:t>
        </w:r>
      </w:fldSimple>
      <w:r>
        <w:t>: Lift Distribution (Altitude)</w:t>
      </w:r>
      <w:bookmarkEnd w:id="36"/>
    </w:p>
    <w:p w14:paraId="5AA6F811" w14:textId="64613A3A" w:rsidR="00D65C53" w:rsidRPr="00C50852" w:rsidRDefault="0015733D" w:rsidP="00C50852">
      <w:r>
        <w:lastRenderedPageBreak/>
        <w:tab/>
      </w:r>
      <w:r w:rsidR="002C24F7">
        <w:t xml:space="preserve">Note that these plots produced are for the half span of the wing, but will be symmetric about the y-axis. </w:t>
      </w:r>
      <w:r>
        <w:t>Due to the assumption of the elliptical distribution, the load distribution at the root is a</w:t>
      </w:r>
      <w:r w:rsidR="0013772D">
        <w:t xml:space="preserve"> maximum. It appears that the PHAA and PLAA</w:t>
      </w:r>
      <w:r>
        <w:t xml:space="preserve"> critical point</w:t>
      </w:r>
      <w:r w:rsidR="0013772D">
        <w:t>s reach</w:t>
      </w:r>
      <w:r>
        <w:t xml:space="preserve"> the </w:t>
      </w:r>
      <w:r w:rsidR="0013772D">
        <w:t>greatest</w:t>
      </w:r>
      <w:r>
        <w:t xml:space="preserve"> peak load distribution</w:t>
      </w:r>
      <w:r w:rsidR="0013772D">
        <w:t xml:space="preserve"> magnitude, near 5,000</w:t>
      </w:r>
      <w:r>
        <w:t xml:space="preserve"> N/m</w:t>
      </w:r>
      <w:r w:rsidR="002D2E6E">
        <w:t xml:space="preserve"> for both sea level and altitude</w:t>
      </w:r>
      <w:r>
        <w:t>.</w:t>
      </w:r>
      <w:r w:rsidR="0013772D">
        <w:t xml:space="preserve"> The PHAA and PLAA plots coincide, as the load factor is the same for both cases. For the other critical points, the values of the lift distribution are negative (though still greatest in magnitude at the root), but increasing along the span.</w:t>
      </w:r>
      <w:r>
        <w:t xml:space="preserve"> </w:t>
      </w:r>
      <w:r w:rsidR="00C357F9">
        <w:t>Among the negative list distributions, t</w:t>
      </w:r>
      <w:r w:rsidR="0013772D">
        <w:t>he cruise gust critical point obtains the largest load distribution (magnitude) around 2,400 N/m</w:t>
      </w:r>
      <w:r w:rsidR="002D2E6E">
        <w:t xml:space="preserve"> for altitude and 2000 N/m</w:t>
      </w:r>
      <w:r w:rsidR="0013772D">
        <w:t xml:space="preserve">. </w:t>
      </w:r>
      <w:r w:rsidR="00575150">
        <w:t xml:space="preserve">The </w:t>
      </w:r>
      <w:r w:rsidR="0013772D">
        <w:t>next</w:t>
      </w:r>
      <w:r w:rsidR="00575150">
        <w:t xml:space="preserve"> load distribution that was analyzed was the drag distribution.</w:t>
      </w:r>
    </w:p>
    <w:p w14:paraId="6DDA48C4" w14:textId="54FF42ED" w:rsidR="00054C51" w:rsidRDefault="00E4349E" w:rsidP="00E4349E">
      <w:pPr>
        <w:pStyle w:val="Heading3"/>
      </w:pPr>
      <w:bookmarkStart w:id="37" w:name="_Toc322366548"/>
      <w:r>
        <w:t>3.1.2</w:t>
      </w:r>
      <w:r w:rsidR="00054C51">
        <w:t>) Drag Distribution</w:t>
      </w:r>
      <w:bookmarkEnd w:id="37"/>
    </w:p>
    <w:p w14:paraId="0D7D4F8F" w14:textId="610A865E" w:rsidR="00FD3270" w:rsidRDefault="00575150" w:rsidP="000A17AF">
      <w:pPr>
        <w:keepNext/>
      </w:pPr>
      <w:r>
        <w:tab/>
        <w:t>The drag</w:t>
      </w:r>
      <w:r w:rsidR="008555E5">
        <w:t xml:space="preserve"> distribution was assumed to be rectangular across the span, with a 10%</w:t>
      </w:r>
      <w:r w:rsidR="00417F71">
        <w:t xml:space="preserve"> increase over the last 20% of the span, due to vortex shedding near the tips.</w:t>
      </w:r>
      <w:r w:rsidR="00FD3270">
        <w:t xml:space="preserve"> Equation 17 and Equation 18 describe the drag distribution.</w:t>
      </w:r>
    </w:p>
    <w:p w14:paraId="7B5D2C71" w14:textId="5008B65F" w:rsidR="009C7514" w:rsidRDefault="000A4A98" w:rsidP="009C7514">
      <w:pPr>
        <w:jc w:val="right"/>
        <w:rPr>
          <w:i/>
        </w:rPr>
      </w:pP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b</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0.8b</m:t>
            </m:r>
          </m:num>
          <m:den>
            <m:r>
              <w:rPr>
                <w:rFonts w:ascii="Cambria Math" w:hAnsi="Cambria Math"/>
                <w:sz w:val="28"/>
                <w:szCs w:val="28"/>
              </w:rPr>
              <m:t>2</m:t>
            </m:r>
          </m:den>
        </m:f>
        <m:r>
          <w:rPr>
            <w:rFonts w:ascii="Cambria Math" w:hAnsi="Cambria Math"/>
            <w:sz w:val="28"/>
            <w:szCs w:val="28"/>
          </w:rPr>
          <m:t>&lt;z&lt;</m:t>
        </m:r>
        <m:f>
          <m:fPr>
            <m:ctrlPr>
              <w:rPr>
                <w:rFonts w:ascii="Cambria Math" w:hAnsi="Cambria Math"/>
                <w:i/>
                <w:sz w:val="28"/>
                <w:szCs w:val="28"/>
              </w:rPr>
            </m:ctrlPr>
          </m:fPr>
          <m:num>
            <m:r>
              <w:rPr>
                <w:rFonts w:ascii="Cambria Math" w:hAnsi="Cambria Math"/>
                <w:sz w:val="28"/>
                <w:szCs w:val="28"/>
              </w:rPr>
              <m:t>0.8b</m:t>
            </m:r>
          </m:num>
          <m:den>
            <m:r>
              <w:rPr>
                <w:rFonts w:ascii="Cambria Math" w:hAnsi="Cambria Math"/>
                <w:sz w:val="28"/>
                <w:szCs w:val="28"/>
              </w:rPr>
              <m:t>2</m:t>
            </m:r>
          </m:den>
        </m:f>
      </m:oMath>
      <w:r w:rsidR="009C7514">
        <w:rPr>
          <w:i/>
        </w:rPr>
        <w:tab/>
      </w:r>
      <w:r w:rsidR="009C7514">
        <w:rPr>
          <w:i/>
        </w:rPr>
        <w:tab/>
      </w:r>
      <w:r w:rsidR="009C7514">
        <w:rPr>
          <w:i/>
        </w:rPr>
        <w:tab/>
        <w:t>(Equation 17)</w:t>
      </w:r>
    </w:p>
    <w:p w14:paraId="39927B46" w14:textId="0927E9D6" w:rsidR="00871E41" w:rsidRDefault="000A4A98" w:rsidP="00871E41">
      <w:pPr>
        <w:jc w:val="right"/>
        <w:rPr>
          <w:i/>
        </w:rPr>
      </w:pP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1.1D</m:t>
            </m:r>
          </m:num>
          <m:den>
            <m:r>
              <w:rPr>
                <w:rFonts w:ascii="Cambria Math" w:hAnsi="Cambria Math"/>
                <w:sz w:val="28"/>
                <w:szCs w:val="28"/>
              </w:rPr>
              <m:t>b</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0.8b</m:t>
            </m:r>
          </m:num>
          <m:den>
            <m:r>
              <w:rPr>
                <w:rFonts w:ascii="Cambria Math" w:hAnsi="Cambria Math"/>
                <w:sz w:val="28"/>
                <w:szCs w:val="28"/>
              </w:rPr>
              <m:t>2</m:t>
            </m:r>
          </m:den>
        </m:f>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2</m:t>
            </m:r>
          </m:den>
        </m:f>
      </m:oMath>
      <w:r w:rsidR="009C7514">
        <w:rPr>
          <w:i/>
        </w:rPr>
        <w:tab/>
      </w:r>
      <w:r w:rsidR="009C7514">
        <w:rPr>
          <w:i/>
        </w:rPr>
        <w:tab/>
      </w:r>
      <w:r w:rsidR="009C7514">
        <w:rPr>
          <w:i/>
        </w:rPr>
        <w:tab/>
        <w:t>(Equation 18)</w:t>
      </w:r>
    </w:p>
    <w:p w14:paraId="16F01856" w14:textId="438FFD0D" w:rsidR="00C64638" w:rsidRPr="00871E41" w:rsidRDefault="00C64638" w:rsidP="00871E41">
      <w:pPr>
        <w:rPr>
          <w:i/>
        </w:rPr>
      </w:pPr>
      <w:r>
        <w:t xml:space="preserve">where D is the total drag on the wing (excluding the vortex shedding) and b is the span of the wing. Similarly to the plots of lift distribution, the drag distributions are shown only for the positive half span, but are symmetric about the y-axis. </w:t>
      </w:r>
      <w:r w:rsidR="0020049C">
        <w:t>Figure 13 and Figure 14 show the drag distributions at sea level and at altitude, respectively.</w:t>
      </w:r>
    </w:p>
    <w:p w14:paraId="78026870" w14:textId="4AFC3294" w:rsidR="000A17AF" w:rsidRDefault="000F4304" w:rsidP="000A17AF">
      <w:pPr>
        <w:keepNext/>
      </w:pPr>
      <w:r>
        <w:rPr>
          <w:noProof/>
        </w:rPr>
        <w:lastRenderedPageBreak/>
        <w:drawing>
          <wp:inline distT="0" distB="0" distL="0" distR="0" wp14:anchorId="279065D4" wp14:editId="3220B2AD">
            <wp:extent cx="5473700" cy="3632200"/>
            <wp:effectExtent l="25400" t="25400" r="38100" b="25400"/>
            <wp:docPr id="28" name="Picture 28" descr="Macintosh HD:Users:ChrisMadariaga:Desktop:PDR Plots:Drag_se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Macintosh HD:Users:ChrisMadariaga:Desktop:PDR Plots:Drag_se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3632200"/>
                    </a:xfrm>
                    <a:prstGeom prst="rect">
                      <a:avLst/>
                    </a:prstGeom>
                    <a:noFill/>
                    <a:ln>
                      <a:solidFill>
                        <a:schemeClr val="tx1"/>
                      </a:solidFill>
                    </a:ln>
                  </pic:spPr>
                </pic:pic>
              </a:graphicData>
            </a:graphic>
          </wp:inline>
        </w:drawing>
      </w:r>
    </w:p>
    <w:p w14:paraId="65235D5A" w14:textId="611390C0" w:rsidR="000A17AF" w:rsidRDefault="000A17AF" w:rsidP="006E5352">
      <w:pPr>
        <w:pStyle w:val="Figure"/>
      </w:pPr>
      <w:bookmarkStart w:id="38" w:name="_Toc322364155"/>
      <w:r>
        <w:t xml:space="preserve">Figure </w:t>
      </w:r>
      <w:fldSimple w:instr=" SEQ Figure \* ARABIC ">
        <w:r w:rsidR="009724EE">
          <w:rPr>
            <w:noProof/>
          </w:rPr>
          <w:t>13</w:t>
        </w:r>
      </w:fldSimple>
      <w:r>
        <w:t>: Drag Distribution (Sea Level)</w:t>
      </w:r>
      <w:bookmarkEnd w:id="38"/>
      <w:r w:rsidR="00902234">
        <w:rPr>
          <w:noProof/>
        </w:rPr>
        <w:drawing>
          <wp:inline distT="0" distB="0" distL="0" distR="0" wp14:anchorId="6F263CF9" wp14:editId="5025FF9D">
            <wp:extent cx="5473700" cy="3822700"/>
            <wp:effectExtent l="25400" t="25400" r="38100" b="38100"/>
            <wp:docPr id="29" name="Picture 29" descr="Macintosh HD:Users:ChrisMadariaga:Desktop:PDR Plots:Drag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hrisMadariaga:Desktop:PDR Plots:Drag_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3700" cy="3822700"/>
                    </a:xfrm>
                    <a:prstGeom prst="rect">
                      <a:avLst/>
                    </a:prstGeom>
                    <a:noFill/>
                    <a:ln>
                      <a:solidFill>
                        <a:schemeClr val="tx1"/>
                      </a:solidFill>
                    </a:ln>
                  </pic:spPr>
                </pic:pic>
              </a:graphicData>
            </a:graphic>
          </wp:inline>
        </w:drawing>
      </w:r>
    </w:p>
    <w:p w14:paraId="24A3D41E" w14:textId="2B73708A" w:rsidR="006C03ED" w:rsidRDefault="000A17AF" w:rsidP="00902234">
      <w:pPr>
        <w:pStyle w:val="Figure"/>
      </w:pPr>
      <w:bookmarkStart w:id="39" w:name="_Toc322364156"/>
      <w:r>
        <w:t xml:space="preserve">Figure </w:t>
      </w:r>
      <w:fldSimple w:instr=" SEQ Figure \* ARABIC ">
        <w:r w:rsidR="009724EE">
          <w:rPr>
            <w:noProof/>
          </w:rPr>
          <w:t>14</w:t>
        </w:r>
      </w:fldSimple>
      <w:r>
        <w:t>: Drag Distribution (Altitude)</w:t>
      </w:r>
      <w:bookmarkEnd w:id="39"/>
    </w:p>
    <w:p w14:paraId="160BBE49" w14:textId="21F2B8A8" w:rsidR="00303ECE" w:rsidRDefault="00303ECE" w:rsidP="006C03ED">
      <w:r>
        <w:lastRenderedPageBreak/>
        <w:tab/>
        <w:t>As shown in the figure above, the drag reaches a maximum</w:t>
      </w:r>
      <w:r w:rsidR="002D6AAC">
        <w:t xml:space="preserve"> at the last 20% of the span, due to the increased drag</w:t>
      </w:r>
      <w:r w:rsidR="004B0D2D">
        <w:t xml:space="preserve"> from vortex shedding, with a magnitude just below 4500 N/m. With the distribution of lift and drag known, their components were rotated to match the coordinate axes of the plane in order to get normal and parallel distributions along the wing.</w:t>
      </w:r>
    </w:p>
    <w:p w14:paraId="608A9088" w14:textId="62A977BE" w:rsidR="00054C51" w:rsidRDefault="00E4349E" w:rsidP="00054C51">
      <w:pPr>
        <w:pStyle w:val="Heading3"/>
      </w:pPr>
      <w:bookmarkStart w:id="40" w:name="_Toc322366549"/>
      <w:r>
        <w:t>3.1.3</w:t>
      </w:r>
      <w:r w:rsidR="00054C51">
        <w:t>) Total Load Distribution on Wing</w:t>
      </w:r>
      <w:bookmarkEnd w:id="40"/>
    </w:p>
    <w:p w14:paraId="3ED78EC4" w14:textId="6B6835C4" w:rsidR="00054C51" w:rsidRDefault="006175CF" w:rsidP="00D737F2">
      <w:r>
        <w:tab/>
      </w:r>
      <w:r w:rsidR="000A4A98">
        <w:t>In order to determine the loads normal and parallel to the wing, the components of lift and drag were accounted for in these directions. Figure 15 below shows the coordinate axes used for this transformation.</w:t>
      </w:r>
    </w:p>
    <w:p w14:paraId="29217BC2" w14:textId="77777777" w:rsidR="00AD142B" w:rsidRDefault="00AD142B" w:rsidP="00AD142B">
      <w:pPr>
        <w:keepNext/>
        <w:jc w:val="center"/>
      </w:pPr>
      <w:r>
        <w:rPr>
          <w:noProof/>
        </w:rPr>
        <w:drawing>
          <wp:inline distT="0" distB="0" distL="0" distR="0" wp14:anchorId="1A290D59" wp14:editId="56D49276">
            <wp:extent cx="4317803" cy="3305123"/>
            <wp:effectExtent l="25400" t="25400" r="26035" b="22860"/>
            <wp:docPr id="18" name="Picture 18" descr="Macintosh HD:Users:ChrisMadariaga:Desktop:Coordi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hrisMadariaga:Desktop:Coordina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7974" cy="3305254"/>
                    </a:xfrm>
                    <a:prstGeom prst="rect">
                      <a:avLst/>
                    </a:prstGeom>
                    <a:noFill/>
                    <a:ln>
                      <a:solidFill>
                        <a:schemeClr val="tx1"/>
                      </a:solidFill>
                    </a:ln>
                  </pic:spPr>
                </pic:pic>
              </a:graphicData>
            </a:graphic>
          </wp:inline>
        </w:drawing>
      </w:r>
    </w:p>
    <w:p w14:paraId="17E38D3A" w14:textId="032E8380" w:rsidR="000A4A98" w:rsidRDefault="00AD142B" w:rsidP="00AD142B">
      <w:pPr>
        <w:pStyle w:val="Caption"/>
      </w:pPr>
      <w:bookmarkStart w:id="41" w:name="_Toc322364283"/>
      <w:r>
        <w:t xml:space="preserve">Figure </w:t>
      </w:r>
      <w:fldSimple w:instr=" SEQ Figure \* ARABIC ">
        <w:r w:rsidR="009724EE">
          <w:rPr>
            <w:noProof/>
          </w:rPr>
          <w:t>15</w:t>
        </w:r>
      </w:fldSimple>
      <w:r>
        <w:t>: Coordinate Axes for Transformation</w:t>
      </w:r>
      <w:bookmarkEnd w:id="41"/>
    </w:p>
    <w:p w14:paraId="3403939B" w14:textId="77777777" w:rsidR="00AD142B" w:rsidRDefault="00AD142B" w:rsidP="00AD142B"/>
    <w:p w14:paraId="2A7785F1" w14:textId="3286CB39" w:rsidR="00AD142B" w:rsidRDefault="00E24B4D" w:rsidP="00AD142B">
      <w:r>
        <w:tab/>
        <w:t>The positive y-axis is defined to be normal (upward) to the wing surface, while the positive x-axis is toward the trailin</w:t>
      </w:r>
      <w:r w:rsidR="006D0766">
        <w:t xml:space="preserve">g edge. The z-axis (not shown) </w:t>
      </w:r>
      <w:r>
        <w:t xml:space="preserve">is </w:t>
      </w:r>
      <w:r w:rsidR="006D0766">
        <w:t xml:space="preserve">in the spanwise </w:t>
      </w:r>
      <w:r w:rsidR="006D0766">
        <w:lastRenderedPageBreak/>
        <w:t xml:space="preserve">direction through the left wing. </w:t>
      </w:r>
      <w:r w:rsidR="006F5E28">
        <w:t>Equation 19 and Equation 20 show the transformations used.</w:t>
      </w:r>
    </w:p>
    <w:p w14:paraId="78BC9571" w14:textId="3AA52EC3" w:rsidR="006F5E28" w:rsidRDefault="001A45D6" w:rsidP="006F5E28">
      <w:pPr>
        <w:jc w:val="right"/>
        <w:rPr>
          <w:i/>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y</m:t>
            </m:r>
          </m:sub>
        </m:sSub>
        <m:r>
          <w:rPr>
            <w:rFonts w:ascii="Cambria Math" w:hAnsi="Cambria Math"/>
            <w:sz w:val="28"/>
            <w:szCs w:val="28"/>
          </w:rPr>
          <m:t>=L'</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α</m:t>
            </m:r>
          </m:e>
        </m:func>
        <m:r>
          <w:rPr>
            <w:rFonts w:ascii="Cambria Math" w:hAnsi="Cambria Math"/>
            <w:sz w:val="28"/>
            <w:szCs w:val="28"/>
          </w:rPr>
          <m:t>+D'</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α</m:t>
            </m:r>
          </m:e>
        </m:func>
      </m:oMath>
      <w:r w:rsidR="00B10E10">
        <w:rPr>
          <w:i/>
        </w:rPr>
        <w:tab/>
      </w:r>
      <w:r w:rsidR="00B10E10">
        <w:rPr>
          <w:i/>
        </w:rPr>
        <w:tab/>
      </w:r>
      <w:r w:rsidR="00B10E10">
        <w:rPr>
          <w:i/>
        </w:rPr>
        <w:tab/>
      </w:r>
      <w:r w:rsidR="006F5E28">
        <w:rPr>
          <w:i/>
        </w:rPr>
        <w:tab/>
        <w:t>(Equation 19)</w:t>
      </w:r>
    </w:p>
    <w:p w14:paraId="2D2659CD" w14:textId="3B0F9548" w:rsidR="00B10E10" w:rsidRDefault="001A45D6" w:rsidP="00B10E10">
      <w:pPr>
        <w:jc w:val="right"/>
        <w:rPr>
          <w:i/>
        </w:rPr>
      </w:pP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x</m:t>
            </m:r>
          </m:sub>
        </m:sSub>
        <m:r>
          <w:rPr>
            <w:rFonts w:ascii="Cambria Math" w:hAnsi="Cambria Math"/>
            <w:sz w:val="28"/>
            <w:szCs w:val="28"/>
          </w:rPr>
          <m:t>=-L'</m:t>
        </m:r>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α</m:t>
            </m:r>
          </m:e>
        </m:func>
        <m:r>
          <w:rPr>
            <w:rFonts w:ascii="Cambria Math" w:hAnsi="Cambria Math"/>
            <w:sz w:val="28"/>
            <w:szCs w:val="28"/>
          </w:rPr>
          <m:t>+D'</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α</m:t>
            </m:r>
          </m:e>
        </m:func>
      </m:oMath>
      <w:r w:rsidR="00B10E10">
        <w:rPr>
          <w:i/>
        </w:rPr>
        <w:tab/>
        <w:t xml:space="preserve">        </w:t>
      </w:r>
      <w:r w:rsidR="00B10E10">
        <w:rPr>
          <w:i/>
        </w:rPr>
        <w:tab/>
      </w:r>
      <w:r w:rsidR="00B10E10">
        <w:rPr>
          <w:i/>
        </w:rPr>
        <w:tab/>
        <w:t>(Equation 20)</w:t>
      </w:r>
    </w:p>
    <w:p w14:paraId="5FDECE36" w14:textId="16BFDEA3" w:rsidR="00B10E10" w:rsidRDefault="00B10E10" w:rsidP="00B10E10">
      <w:r>
        <w:t xml:space="preserve">where </w:t>
      </w:r>
      <w:r>
        <w:rPr>
          <w:rFonts w:cs="Times New Roman"/>
        </w:rPr>
        <w:t>α</w:t>
      </w:r>
      <w:r>
        <w:t xml:space="preserve"> is the angle of attack, L’ is the lift distribution, and D’ is the drag distribution. </w:t>
      </w:r>
      <w:r w:rsidR="00CF6C9A">
        <w:t>Figure 16 and Figure 17 show the load distributions on the wing at sea level and altitude.</w:t>
      </w:r>
    </w:p>
    <w:p w14:paraId="782F2125" w14:textId="77777777" w:rsidR="006F5E28" w:rsidRPr="00AD142B" w:rsidRDefault="006F5E28" w:rsidP="00AD142B"/>
    <w:p w14:paraId="0E922D82" w14:textId="77200BDD" w:rsidR="00CF6C9A" w:rsidRDefault="0077693D" w:rsidP="00CF6C9A">
      <w:pPr>
        <w:keepNext/>
      </w:pPr>
      <w:r>
        <w:rPr>
          <w:noProof/>
        </w:rPr>
        <w:drawing>
          <wp:inline distT="0" distB="0" distL="0" distR="0" wp14:anchorId="191B688D" wp14:editId="3A31B809">
            <wp:extent cx="5473700" cy="4352544"/>
            <wp:effectExtent l="25400" t="25400" r="12700" b="16510"/>
            <wp:docPr id="30" name="Picture 30" descr="Macintosh HD:Users:ChrisMadariaga:Desktop:PDR Plots:Distributed Load_se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Macintosh HD:Users:ChrisMadariaga:Desktop:PDR Plots:Distributed Load_s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4352544"/>
                    </a:xfrm>
                    <a:prstGeom prst="rect">
                      <a:avLst/>
                    </a:prstGeom>
                    <a:noFill/>
                    <a:ln>
                      <a:solidFill>
                        <a:schemeClr val="tx1"/>
                      </a:solidFill>
                    </a:ln>
                  </pic:spPr>
                </pic:pic>
              </a:graphicData>
            </a:graphic>
          </wp:inline>
        </w:drawing>
      </w:r>
    </w:p>
    <w:p w14:paraId="0B1BA381" w14:textId="17C9AC0B" w:rsidR="000A4A98" w:rsidRDefault="00CF6C9A" w:rsidP="00CF6C9A">
      <w:pPr>
        <w:pStyle w:val="Figure"/>
      </w:pPr>
      <w:bookmarkStart w:id="42" w:name="_Toc322364157"/>
      <w:r>
        <w:t xml:space="preserve">Figure </w:t>
      </w:r>
      <w:fldSimple w:instr=" SEQ Figure \* ARABIC ">
        <w:r w:rsidR="009724EE">
          <w:rPr>
            <w:noProof/>
          </w:rPr>
          <w:t>16</w:t>
        </w:r>
      </w:fldSimple>
      <w:r>
        <w:t>: Wing Load Distribution (Sea Level)</w:t>
      </w:r>
      <w:bookmarkEnd w:id="42"/>
    </w:p>
    <w:p w14:paraId="2ED9DDA4" w14:textId="77777777" w:rsidR="00CF6C9A" w:rsidRPr="00CF6C9A" w:rsidRDefault="00CF6C9A" w:rsidP="00CF6C9A"/>
    <w:p w14:paraId="39A76B7D" w14:textId="196481B2" w:rsidR="00CF6C9A" w:rsidRDefault="0077693D" w:rsidP="00CF6C9A">
      <w:pPr>
        <w:keepNext/>
      </w:pPr>
      <w:r>
        <w:rPr>
          <w:noProof/>
        </w:rPr>
        <w:lastRenderedPageBreak/>
        <w:drawing>
          <wp:inline distT="0" distB="0" distL="0" distR="0" wp14:anchorId="374E529F" wp14:editId="3FD0374C">
            <wp:extent cx="5473700" cy="4102100"/>
            <wp:effectExtent l="25400" t="25400" r="38100" b="38100"/>
            <wp:docPr id="31" name="Picture 31" descr="Macintosh HD:Users:ChrisMadariaga:Desktop:PDR Plots:Distributed Load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hrisMadariaga:Desktop:PDR Plots:Distributed Load_al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3700" cy="4102100"/>
                    </a:xfrm>
                    <a:prstGeom prst="rect">
                      <a:avLst/>
                    </a:prstGeom>
                    <a:noFill/>
                    <a:ln>
                      <a:solidFill>
                        <a:schemeClr val="tx1"/>
                      </a:solidFill>
                    </a:ln>
                  </pic:spPr>
                </pic:pic>
              </a:graphicData>
            </a:graphic>
          </wp:inline>
        </w:drawing>
      </w:r>
    </w:p>
    <w:p w14:paraId="1ABB1DAE" w14:textId="3E71B7F7" w:rsidR="004B0D2D" w:rsidRDefault="00CF6C9A" w:rsidP="00CC0761">
      <w:pPr>
        <w:pStyle w:val="Figure"/>
      </w:pPr>
      <w:bookmarkStart w:id="43" w:name="_Toc322364158"/>
      <w:r>
        <w:t xml:space="preserve">Figure </w:t>
      </w:r>
      <w:fldSimple w:instr=" SEQ Figure \* ARABIC ">
        <w:r w:rsidR="009724EE">
          <w:rPr>
            <w:noProof/>
          </w:rPr>
          <w:t>17</w:t>
        </w:r>
      </w:fldSimple>
      <w:r>
        <w:t>: Wing Load Distribution (Altitude)</w:t>
      </w:r>
      <w:bookmarkEnd w:id="43"/>
    </w:p>
    <w:p w14:paraId="176E6784" w14:textId="77777777" w:rsidR="004B0D2D" w:rsidRDefault="004B0D2D" w:rsidP="00D737F2"/>
    <w:p w14:paraId="0185FB7D" w14:textId="316BB930" w:rsidR="004B0D2D" w:rsidRDefault="004003F4" w:rsidP="00D737F2">
      <w:r>
        <w:tab/>
        <w:t xml:space="preserve">Examining the figures above, the highest load distribution in x is at the xx critical point, with a magnitude of ~xx N/m.  The highest load distribution in y is at the xx critical point, with a magnitude of ~xx N/m. The trends for the xx, xx critical points have a similar shape, but the xx critical point is opposite in sign. </w:t>
      </w:r>
      <w:r w:rsidR="00763C8F">
        <w:t xml:space="preserve">Next, the geometry of the wing </w:t>
      </w:r>
      <w:r w:rsidR="003B7B8E">
        <w:t xml:space="preserve">was considered, which is needed for the calculations of bending, shear, stress, and wing deflection. </w:t>
      </w:r>
    </w:p>
    <w:p w14:paraId="2CCCD534" w14:textId="2D4028D9" w:rsidR="00054C51" w:rsidRDefault="00E4349E" w:rsidP="00E4349E">
      <w:pPr>
        <w:pStyle w:val="Heading2"/>
      </w:pPr>
      <w:bookmarkStart w:id="44" w:name="_Toc322366550"/>
      <w:r>
        <w:lastRenderedPageBreak/>
        <w:t xml:space="preserve">3.2) Wing </w:t>
      </w:r>
      <w:r w:rsidR="00CB6179">
        <w:t>Structure</w:t>
      </w:r>
      <w:bookmarkEnd w:id="44"/>
    </w:p>
    <w:p w14:paraId="116BEAF2" w14:textId="52ED47D8" w:rsidR="00CB6179" w:rsidRPr="00CB6179" w:rsidRDefault="00CB6179" w:rsidP="00CB6179">
      <w:r>
        <w:tab/>
        <w:t xml:space="preserve">The wing structure is broken down into </w:t>
      </w:r>
      <w:r w:rsidR="00F53AA0">
        <w:t>several different components. First, the geometry of the wing will be discussed, which will be essential in determining the centroid and area moment of inertia for the wing.</w:t>
      </w:r>
    </w:p>
    <w:p w14:paraId="717EEA0B" w14:textId="22CD334D" w:rsidR="00E4349E" w:rsidRDefault="00E4349E" w:rsidP="00E4349E">
      <w:pPr>
        <w:pStyle w:val="Heading3"/>
      </w:pPr>
      <w:bookmarkStart w:id="45" w:name="_Toc322366551"/>
      <w:r>
        <w:t>3.2.1) Geometry (Cantilever beam model)</w:t>
      </w:r>
      <w:bookmarkEnd w:id="45"/>
    </w:p>
    <w:p w14:paraId="73E9FB23" w14:textId="348C8CB6" w:rsidR="00F53AA0" w:rsidRDefault="00F44286" w:rsidP="00F53AA0">
      <w:r>
        <w:tab/>
      </w:r>
      <w:r w:rsidR="004E6A7E">
        <w:t>Rather than use the actual geometry of the NACA 2415, a simplified model was first used. Cross sections were assumed to be uniform from root to tip, instead of transitioning from a NACA 2415 to a NACA 2412 airfoil. The airfoil was broken into quadrilateral sections, with the leading edge being rectangular and the trailing edge slanted</w:t>
      </w:r>
      <w:r w:rsidR="00460FEB">
        <w:t xml:space="preserve"> at 30</w:t>
      </w:r>
      <w:r w:rsidR="00460FEB">
        <w:rPr>
          <w:rFonts w:cs="Times New Roman"/>
        </w:rPr>
        <w:t>°</w:t>
      </w:r>
      <w:r w:rsidR="004E6A7E">
        <w:t xml:space="preserve">. </w:t>
      </w:r>
      <w:r w:rsidR="005A2618">
        <w:t xml:space="preserve">Included in the airfoil geometry were eight L brackets, four skin panels, and three spars. </w:t>
      </w:r>
      <w:r w:rsidR="00460FEB">
        <w:t>The dimensions of these pieces were initially sized with the values shown in Table</w:t>
      </w:r>
      <w:r w:rsidR="00677AC6">
        <w:t xml:space="preserve"> 11</w:t>
      </w:r>
      <w:r w:rsidR="00460FEB">
        <w:t xml:space="preserve"> below.</w:t>
      </w:r>
    </w:p>
    <w:tbl>
      <w:tblPr>
        <w:tblStyle w:val="LightShading-Accent1"/>
        <w:tblW w:w="4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3"/>
        <w:gridCol w:w="1720"/>
      </w:tblGrid>
      <w:tr w:rsidR="00C969FD" w:rsidRPr="00C969FD" w14:paraId="5489DE1A" w14:textId="77777777" w:rsidTr="00C969FD">
        <w:trPr>
          <w:cnfStyle w:val="100000000000" w:firstRow="1" w:lastRow="0" w:firstColumn="0" w:lastColumn="0" w:oddVBand="0" w:evenVBand="0" w:oddHBand="0" w:evenHBand="0" w:firstRowFirstColumn="0" w:firstRowLastColumn="0" w:lastRowFirstColumn="0" w:lastRowLastColumn="0"/>
          <w:trHeight w:val="643"/>
          <w:jc w:val="center"/>
        </w:trPr>
        <w:tc>
          <w:tcPr>
            <w:cnfStyle w:val="001000000000" w:firstRow="0" w:lastRow="0" w:firstColumn="1" w:lastColumn="0" w:oddVBand="0" w:evenVBand="0" w:oddHBand="0" w:evenHBand="0" w:firstRowFirstColumn="0" w:firstRowLastColumn="0" w:lastRowFirstColumn="0" w:lastRowLastColumn="0"/>
            <w:tcW w:w="3153" w:type="dxa"/>
            <w:tcBorders>
              <w:top w:val="none" w:sz="0" w:space="0" w:color="auto"/>
              <w:left w:val="none" w:sz="0" w:space="0" w:color="auto"/>
              <w:bottom w:val="none" w:sz="0" w:space="0" w:color="auto"/>
              <w:right w:val="none" w:sz="0" w:space="0" w:color="auto"/>
            </w:tcBorders>
            <w:noWrap/>
            <w:vAlign w:val="center"/>
            <w:hideMark/>
          </w:tcPr>
          <w:p w14:paraId="5E93BB33"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Chord [m]</w:t>
            </w:r>
          </w:p>
        </w:tc>
        <w:tc>
          <w:tcPr>
            <w:tcW w:w="1720" w:type="dxa"/>
            <w:tcBorders>
              <w:top w:val="none" w:sz="0" w:space="0" w:color="auto"/>
              <w:left w:val="none" w:sz="0" w:space="0" w:color="auto"/>
              <w:bottom w:val="none" w:sz="0" w:space="0" w:color="auto"/>
              <w:right w:val="none" w:sz="0" w:space="0" w:color="auto"/>
            </w:tcBorders>
            <w:noWrap/>
            <w:vAlign w:val="center"/>
            <w:hideMark/>
          </w:tcPr>
          <w:p w14:paraId="64816EF0" w14:textId="77777777" w:rsidR="00C969FD" w:rsidRPr="00C969FD" w:rsidRDefault="00C969FD" w:rsidP="00C969FD">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1.5</w:t>
            </w:r>
          </w:p>
        </w:tc>
      </w:tr>
      <w:tr w:rsidR="00C969FD" w:rsidRPr="00C969FD" w14:paraId="76F11530" w14:textId="77777777" w:rsidTr="00C969FD">
        <w:trPr>
          <w:cnfStyle w:val="000000100000" w:firstRow="0" w:lastRow="0" w:firstColumn="0" w:lastColumn="0" w:oddVBand="0" w:evenVBand="0" w:oddHBand="1" w:evenHBand="0" w:firstRowFirstColumn="0" w:firstRowLastColumn="0" w:lastRowFirstColumn="0" w:lastRowLastColumn="0"/>
          <w:trHeight w:val="643"/>
          <w:jc w:val="center"/>
        </w:trPr>
        <w:tc>
          <w:tcPr>
            <w:cnfStyle w:val="001000000000" w:firstRow="0" w:lastRow="0" w:firstColumn="1" w:lastColumn="0" w:oddVBand="0" w:evenVBand="0" w:oddHBand="0" w:evenHBand="0" w:firstRowFirstColumn="0" w:firstRowLastColumn="0" w:lastRowFirstColumn="0" w:lastRowLastColumn="0"/>
            <w:tcW w:w="3153" w:type="dxa"/>
            <w:tcBorders>
              <w:left w:val="none" w:sz="0" w:space="0" w:color="auto"/>
              <w:right w:val="none" w:sz="0" w:space="0" w:color="auto"/>
            </w:tcBorders>
            <w:noWrap/>
            <w:vAlign w:val="center"/>
            <w:hideMark/>
          </w:tcPr>
          <w:p w14:paraId="481A8162"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Skin Thickness [m]</w:t>
            </w:r>
          </w:p>
        </w:tc>
        <w:tc>
          <w:tcPr>
            <w:tcW w:w="1720" w:type="dxa"/>
            <w:tcBorders>
              <w:left w:val="none" w:sz="0" w:space="0" w:color="auto"/>
              <w:right w:val="none" w:sz="0" w:space="0" w:color="auto"/>
            </w:tcBorders>
            <w:noWrap/>
            <w:vAlign w:val="center"/>
            <w:hideMark/>
          </w:tcPr>
          <w:p w14:paraId="3BE262B2" w14:textId="77777777" w:rsidR="00C969FD" w:rsidRPr="00C969FD" w:rsidRDefault="00C969FD" w:rsidP="00C969FD">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0.001016</w:t>
            </w:r>
          </w:p>
        </w:tc>
      </w:tr>
      <w:tr w:rsidR="00C969FD" w:rsidRPr="00C969FD" w14:paraId="6E9A375F" w14:textId="77777777" w:rsidTr="00C969FD">
        <w:trPr>
          <w:trHeight w:val="643"/>
          <w:jc w:val="center"/>
        </w:trPr>
        <w:tc>
          <w:tcPr>
            <w:cnfStyle w:val="001000000000" w:firstRow="0" w:lastRow="0" w:firstColumn="1" w:lastColumn="0" w:oddVBand="0" w:evenVBand="0" w:oddHBand="0" w:evenHBand="0" w:firstRowFirstColumn="0" w:firstRowLastColumn="0" w:lastRowFirstColumn="0" w:lastRowLastColumn="0"/>
            <w:tcW w:w="3153" w:type="dxa"/>
            <w:noWrap/>
            <w:vAlign w:val="center"/>
            <w:hideMark/>
          </w:tcPr>
          <w:p w14:paraId="19C6BA11"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Spar Height [m]</w:t>
            </w:r>
          </w:p>
        </w:tc>
        <w:tc>
          <w:tcPr>
            <w:tcW w:w="1720" w:type="dxa"/>
            <w:noWrap/>
            <w:vAlign w:val="center"/>
            <w:hideMark/>
          </w:tcPr>
          <w:p w14:paraId="77DCD9BE" w14:textId="77777777" w:rsidR="00C969FD" w:rsidRPr="00C969FD" w:rsidRDefault="00C969FD" w:rsidP="00C969FD">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0.08</w:t>
            </w:r>
          </w:p>
        </w:tc>
      </w:tr>
      <w:tr w:rsidR="00C969FD" w:rsidRPr="00C969FD" w14:paraId="2CC0388B" w14:textId="77777777" w:rsidTr="00C969FD">
        <w:trPr>
          <w:cnfStyle w:val="000000100000" w:firstRow="0" w:lastRow="0" w:firstColumn="0" w:lastColumn="0" w:oddVBand="0" w:evenVBand="0" w:oddHBand="1" w:evenHBand="0" w:firstRowFirstColumn="0" w:firstRowLastColumn="0" w:lastRowFirstColumn="0" w:lastRowLastColumn="0"/>
          <w:trHeight w:val="643"/>
          <w:jc w:val="center"/>
        </w:trPr>
        <w:tc>
          <w:tcPr>
            <w:cnfStyle w:val="001000000000" w:firstRow="0" w:lastRow="0" w:firstColumn="1" w:lastColumn="0" w:oddVBand="0" w:evenVBand="0" w:oddHBand="0" w:evenHBand="0" w:firstRowFirstColumn="0" w:firstRowLastColumn="0" w:lastRowFirstColumn="0" w:lastRowLastColumn="0"/>
            <w:tcW w:w="3153" w:type="dxa"/>
            <w:tcBorders>
              <w:left w:val="none" w:sz="0" w:space="0" w:color="auto"/>
              <w:right w:val="none" w:sz="0" w:space="0" w:color="auto"/>
            </w:tcBorders>
            <w:noWrap/>
            <w:vAlign w:val="center"/>
            <w:hideMark/>
          </w:tcPr>
          <w:p w14:paraId="2D4B2056"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Spar Thickness [m]</w:t>
            </w:r>
          </w:p>
        </w:tc>
        <w:tc>
          <w:tcPr>
            <w:tcW w:w="1720" w:type="dxa"/>
            <w:tcBorders>
              <w:left w:val="none" w:sz="0" w:space="0" w:color="auto"/>
              <w:right w:val="none" w:sz="0" w:space="0" w:color="auto"/>
            </w:tcBorders>
            <w:noWrap/>
            <w:vAlign w:val="center"/>
            <w:hideMark/>
          </w:tcPr>
          <w:p w14:paraId="36246194" w14:textId="77777777" w:rsidR="00C969FD" w:rsidRPr="00C969FD" w:rsidRDefault="00C969FD" w:rsidP="00C969FD">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0.0025</w:t>
            </w:r>
          </w:p>
        </w:tc>
      </w:tr>
      <w:tr w:rsidR="00C969FD" w:rsidRPr="00C969FD" w14:paraId="284A39FC" w14:textId="77777777" w:rsidTr="00C969FD">
        <w:trPr>
          <w:trHeight w:val="643"/>
          <w:jc w:val="center"/>
        </w:trPr>
        <w:tc>
          <w:tcPr>
            <w:cnfStyle w:val="001000000000" w:firstRow="0" w:lastRow="0" w:firstColumn="1" w:lastColumn="0" w:oddVBand="0" w:evenVBand="0" w:oddHBand="0" w:evenHBand="0" w:firstRowFirstColumn="0" w:firstRowLastColumn="0" w:lastRowFirstColumn="0" w:lastRowLastColumn="0"/>
            <w:tcW w:w="3153" w:type="dxa"/>
            <w:noWrap/>
            <w:vAlign w:val="center"/>
            <w:hideMark/>
          </w:tcPr>
          <w:p w14:paraId="6545F4CD"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Bracket Height [m]</w:t>
            </w:r>
          </w:p>
        </w:tc>
        <w:tc>
          <w:tcPr>
            <w:tcW w:w="1720" w:type="dxa"/>
            <w:noWrap/>
            <w:vAlign w:val="center"/>
            <w:hideMark/>
          </w:tcPr>
          <w:p w14:paraId="47CD412D" w14:textId="77777777" w:rsidR="00C969FD" w:rsidRPr="00C969FD" w:rsidRDefault="00C969FD" w:rsidP="00C969FD">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0.015</w:t>
            </w:r>
          </w:p>
        </w:tc>
      </w:tr>
      <w:tr w:rsidR="00C969FD" w:rsidRPr="00C969FD" w14:paraId="02D1D285" w14:textId="77777777" w:rsidTr="00C969FD">
        <w:trPr>
          <w:cnfStyle w:val="000000100000" w:firstRow="0" w:lastRow="0" w:firstColumn="0" w:lastColumn="0" w:oddVBand="0" w:evenVBand="0" w:oddHBand="1" w:evenHBand="0" w:firstRowFirstColumn="0" w:firstRowLastColumn="0" w:lastRowFirstColumn="0" w:lastRowLastColumn="0"/>
          <w:trHeight w:val="643"/>
          <w:jc w:val="center"/>
        </w:trPr>
        <w:tc>
          <w:tcPr>
            <w:cnfStyle w:val="001000000000" w:firstRow="0" w:lastRow="0" w:firstColumn="1" w:lastColumn="0" w:oddVBand="0" w:evenVBand="0" w:oddHBand="0" w:evenHBand="0" w:firstRowFirstColumn="0" w:firstRowLastColumn="0" w:lastRowFirstColumn="0" w:lastRowLastColumn="0"/>
            <w:tcW w:w="3153" w:type="dxa"/>
            <w:tcBorders>
              <w:left w:val="none" w:sz="0" w:space="0" w:color="auto"/>
              <w:right w:val="none" w:sz="0" w:space="0" w:color="auto"/>
            </w:tcBorders>
            <w:noWrap/>
            <w:vAlign w:val="center"/>
            <w:hideMark/>
          </w:tcPr>
          <w:p w14:paraId="429F3BD5"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Bracket Thickness [m]</w:t>
            </w:r>
          </w:p>
        </w:tc>
        <w:tc>
          <w:tcPr>
            <w:tcW w:w="1720" w:type="dxa"/>
            <w:tcBorders>
              <w:left w:val="none" w:sz="0" w:space="0" w:color="auto"/>
              <w:right w:val="none" w:sz="0" w:space="0" w:color="auto"/>
            </w:tcBorders>
            <w:noWrap/>
            <w:vAlign w:val="center"/>
            <w:hideMark/>
          </w:tcPr>
          <w:p w14:paraId="71C73890" w14:textId="77777777" w:rsidR="00C969FD" w:rsidRPr="00C969FD" w:rsidRDefault="00C969FD" w:rsidP="00C969FD">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0.0025</w:t>
            </w:r>
          </w:p>
        </w:tc>
      </w:tr>
      <w:tr w:rsidR="00C969FD" w:rsidRPr="00C969FD" w14:paraId="0D695AD3" w14:textId="77777777" w:rsidTr="00C969FD">
        <w:trPr>
          <w:trHeight w:val="643"/>
          <w:jc w:val="center"/>
        </w:trPr>
        <w:tc>
          <w:tcPr>
            <w:cnfStyle w:val="001000000000" w:firstRow="0" w:lastRow="0" w:firstColumn="1" w:lastColumn="0" w:oddVBand="0" w:evenVBand="0" w:oddHBand="0" w:evenHBand="0" w:firstRowFirstColumn="0" w:firstRowLastColumn="0" w:lastRowFirstColumn="0" w:lastRowLastColumn="0"/>
            <w:tcW w:w="3153" w:type="dxa"/>
            <w:noWrap/>
            <w:vAlign w:val="center"/>
            <w:hideMark/>
          </w:tcPr>
          <w:p w14:paraId="4685E280" w14:textId="77777777" w:rsidR="00C969FD" w:rsidRPr="00C969FD" w:rsidRDefault="00C969FD" w:rsidP="00C969FD">
            <w:pPr>
              <w:spacing w:line="240" w:lineRule="auto"/>
              <w:jc w:val="center"/>
              <w:rPr>
                <w:rFonts w:ascii="Calibri" w:eastAsia="Times New Roman" w:hAnsi="Calibri" w:cs="Times New Roman"/>
                <w:color w:val="000000"/>
              </w:rPr>
            </w:pPr>
            <w:r w:rsidRPr="00C969FD">
              <w:rPr>
                <w:rFonts w:ascii="Calibri" w:eastAsia="Times New Roman" w:hAnsi="Calibri" w:cs="Times New Roman"/>
                <w:color w:val="000000"/>
              </w:rPr>
              <w:t>Slant Angle [°]</w:t>
            </w:r>
          </w:p>
        </w:tc>
        <w:tc>
          <w:tcPr>
            <w:tcW w:w="1720" w:type="dxa"/>
            <w:noWrap/>
            <w:vAlign w:val="center"/>
            <w:hideMark/>
          </w:tcPr>
          <w:p w14:paraId="194F2C76" w14:textId="77777777" w:rsidR="00C969FD" w:rsidRPr="00C969FD" w:rsidRDefault="00C969FD" w:rsidP="00C969FD">
            <w:pPr>
              <w:keepNext/>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C969FD">
              <w:rPr>
                <w:rFonts w:ascii="Calibri" w:eastAsia="Times New Roman" w:hAnsi="Calibri" w:cs="Times New Roman"/>
                <w:color w:val="000000"/>
              </w:rPr>
              <w:t>30</w:t>
            </w:r>
          </w:p>
        </w:tc>
      </w:tr>
    </w:tbl>
    <w:p w14:paraId="662D70F2" w14:textId="494C3DD9" w:rsidR="00460FEB" w:rsidRDefault="00C969FD" w:rsidP="00C969FD">
      <w:pPr>
        <w:pStyle w:val="Caption"/>
      </w:pPr>
      <w:bookmarkStart w:id="46" w:name="_Toc322364284"/>
      <w:r>
        <w:t xml:space="preserve">Table </w:t>
      </w:r>
      <w:fldSimple w:instr=" SEQ Table \* ARABIC ">
        <w:r w:rsidR="00503CB0">
          <w:rPr>
            <w:noProof/>
          </w:rPr>
          <w:t>11</w:t>
        </w:r>
      </w:fldSimple>
      <w:r>
        <w:t>: Structural Component Sizing</w:t>
      </w:r>
      <w:bookmarkEnd w:id="46"/>
    </w:p>
    <w:p w14:paraId="582921D7" w14:textId="77777777" w:rsidR="00677AC6" w:rsidRPr="00677AC6" w:rsidRDefault="00677AC6" w:rsidP="00677AC6"/>
    <w:p w14:paraId="21DEE4E2" w14:textId="7866485E" w:rsidR="00C969FD" w:rsidRDefault="00C969FD" w:rsidP="00C969FD">
      <w:r>
        <w:lastRenderedPageBreak/>
        <w:tab/>
      </w:r>
      <w:r w:rsidR="00677AC6">
        <w:t>A drawing of the approximate shape of the wing is shown in Figure 18 below.</w:t>
      </w:r>
      <w:r w:rsidR="00741CB1">
        <w:t xml:space="preserve"> The skin panels are shown in blue, the spars in green, and the brackets in black.</w:t>
      </w:r>
    </w:p>
    <w:p w14:paraId="208FE366" w14:textId="6B77E1D0" w:rsidR="00FA0530" w:rsidRDefault="005F57A0" w:rsidP="00FA0530">
      <w:pPr>
        <w:keepNext/>
      </w:pPr>
      <w:r>
        <w:rPr>
          <w:noProof/>
        </w:rPr>
        <w:drawing>
          <wp:inline distT="0" distB="0" distL="0" distR="0" wp14:anchorId="4276037E" wp14:editId="711ED1FC">
            <wp:extent cx="5477256" cy="4105656"/>
            <wp:effectExtent l="25400" t="25400" r="34925" b="34925"/>
            <wp:docPr id="24" name="Picture 24" descr="Macintosh HD:Users:ChrisMadariaga:Desktop:Win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Macintosh HD:Users:ChrisMadariaga:Desktop:W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256" cy="4105656"/>
                    </a:xfrm>
                    <a:prstGeom prst="rect">
                      <a:avLst/>
                    </a:prstGeom>
                    <a:noFill/>
                    <a:ln>
                      <a:solidFill>
                        <a:schemeClr val="tx1"/>
                      </a:solidFill>
                    </a:ln>
                  </pic:spPr>
                </pic:pic>
              </a:graphicData>
            </a:graphic>
          </wp:inline>
        </w:drawing>
      </w:r>
    </w:p>
    <w:p w14:paraId="196E6C7D" w14:textId="35DAB0E6" w:rsidR="00FA0530" w:rsidRDefault="00FA0530" w:rsidP="000039A9">
      <w:pPr>
        <w:pStyle w:val="Figure"/>
      </w:pPr>
      <w:bookmarkStart w:id="47" w:name="_Toc322364159"/>
      <w:r>
        <w:t xml:space="preserve">Figure </w:t>
      </w:r>
      <w:fldSimple w:instr=" SEQ Figure \* ARABIC ">
        <w:r w:rsidR="009724EE">
          <w:rPr>
            <w:noProof/>
          </w:rPr>
          <w:t>18</w:t>
        </w:r>
      </w:fldSimple>
      <w:r>
        <w:t>: Approximate Wing Geometry</w:t>
      </w:r>
      <w:bookmarkEnd w:id="47"/>
    </w:p>
    <w:p w14:paraId="21C127C5" w14:textId="7521FF91" w:rsidR="000039A9" w:rsidRDefault="000039A9" w:rsidP="000039A9">
      <w:r>
        <w:tab/>
        <w:t>With an approximate shape for the wing, further calculations were made in order to determine the centroid.</w:t>
      </w:r>
    </w:p>
    <w:p w14:paraId="1A4D4E9A" w14:textId="6F7E2ABE" w:rsidR="00E4349E" w:rsidRDefault="00E4349E" w:rsidP="00E4349E">
      <w:pPr>
        <w:pStyle w:val="Heading3"/>
      </w:pPr>
      <w:bookmarkStart w:id="48" w:name="_Toc322366552"/>
      <w:r>
        <w:t>3.2.2) Centroid</w:t>
      </w:r>
      <w:bookmarkEnd w:id="48"/>
    </w:p>
    <w:p w14:paraId="3456453A" w14:textId="3D0E4B97" w:rsidR="000039A9" w:rsidRDefault="000039A9" w:rsidP="000039A9">
      <w:r>
        <w:tab/>
      </w:r>
      <w:r w:rsidR="00053547">
        <w:t>In order to find the overall</w:t>
      </w:r>
      <w:r w:rsidR="00D90ED1">
        <w:t xml:space="preserve"> centroid of the wing, the centroid of each internal structure was found first. As mentioned, each shape was approximated as a quadrilateral. Equation 21 and Equation 22 were used to find the x and y centroid location for each piece.</w:t>
      </w:r>
    </w:p>
    <w:p w14:paraId="2BD60953" w14:textId="417D4E86" w:rsidR="00D90ED1" w:rsidRDefault="001A45D6" w:rsidP="00D90ED1">
      <w:pPr>
        <w:jc w:val="right"/>
        <w:rPr>
          <w:i/>
        </w:rPr>
      </w:pPr>
      <m:oMath>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num>
              <m:den>
                <m:r>
                  <w:rPr>
                    <w:rFonts w:ascii="Cambria Math" w:hAnsi="Cambria Math"/>
                    <w:sz w:val="28"/>
                    <w:szCs w:val="28"/>
                  </w:rPr>
                  <m:t>2</m:t>
                </m:r>
              </m:den>
            </m:f>
          </m:e>
        </m:d>
      </m:oMath>
      <w:r w:rsidR="00D90ED1">
        <w:rPr>
          <w:i/>
        </w:rPr>
        <w:tab/>
        <w:t xml:space="preserve">        </w:t>
      </w:r>
      <w:r w:rsidR="00D90ED1">
        <w:rPr>
          <w:i/>
        </w:rPr>
        <w:tab/>
      </w:r>
      <w:r w:rsidR="00D90ED1">
        <w:rPr>
          <w:i/>
        </w:rPr>
        <w:tab/>
        <w:t>(Equation 21)</w:t>
      </w:r>
    </w:p>
    <w:p w14:paraId="058F9293" w14:textId="43B2F18F" w:rsidR="00D90ED1" w:rsidRDefault="001A45D6" w:rsidP="00D90ED1">
      <w:pPr>
        <w:jc w:val="right"/>
        <w:rPr>
          <w:i/>
        </w:rPr>
      </w:pPr>
      <m:oMath>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num>
              <m:den>
                <m:r>
                  <w:rPr>
                    <w:rFonts w:ascii="Cambria Math" w:hAnsi="Cambria Math"/>
                    <w:sz w:val="28"/>
                    <w:szCs w:val="28"/>
                  </w:rPr>
                  <m:t>2</m:t>
                </m:r>
              </m:den>
            </m:f>
          </m:e>
        </m:d>
      </m:oMath>
      <w:r w:rsidR="00D90ED1">
        <w:rPr>
          <w:i/>
        </w:rPr>
        <w:tab/>
        <w:t xml:space="preserve">        </w:t>
      </w:r>
      <w:r w:rsidR="00D90ED1">
        <w:rPr>
          <w:i/>
        </w:rPr>
        <w:tab/>
      </w:r>
      <w:r w:rsidR="00D90ED1">
        <w:rPr>
          <w:i/>
        </w:rPr>
        <w:tab/>
        <w:t>(Equation 22)</w:t>
      </w:r>
    </w:p>
    <w:p w14:paraId="235633CF" w14:textId="37595365" w:rsidR="00D90ED1" w:rsidRDefault="00D90ED1" w:rsidP="000039A9">
      <w:r>
        <w:t>where x</w:t>
      </w:r>
      <w:r>
        <w:rPr>
          <w:vertAlign w:val="subscript"/>
        </w:rPr>
        <w:t>i</w:t>
      </w:r>
      <w:r>
        <w:t xml:space="preserve"> and y</w:t>
      </w:r>
      <w:r>
        <w:rPr>
          <w:vertAlign w:val="subscript"/>
        </w:rPr>
        <w:t>i</w:t>
      </w:r>
      <w:r>
        <w:t xml:space="preserve"> are the x and y coordinates for the corners of each shape, following the convention shown in Figure 19.</w:t>
      </w:r>
    </w:p>
    <w:p w14:paraId="489CB04B" w14:textId="77777777" w:rsidR="00394161" w:rsidRDefault="00394161" w:rsidP="00394161">
      <w:pPr>
        <w:keepNext/>
        <w:jc w:val="center"/>
      </w:pPr>
      <w:r>
        <w:rPr>
          <w:noProof/>
        </w:rPr>
        <w:drawing>
          <wp:inline distT="0" distB="0" distL="0" distR="0" wp14:anchorId="4620CDB9" wp14:editId="1D4E84EA">
            <wp:extent cx="2743200" cy="2345487"/>
            <wp:effectExtent l="0" t="0" r="0" b="0"/>
            <wp:docPr id="23" name="Picture 23" descr="Macintosh HD:Users:ChrisMadariaga:Desktop:Screen Shot 2016-04-15 at 5.4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hrisMadariaga:Desktop:Screen Shot 2016-04-15 at 5.41.12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345487"/>
                    </a:xfrm>
                    <a:prstGeom prst="rect">
                      <a:avLst/>
                    </a:prstGeom>
                    <a:noFill/>
                    <a:ln>
                      <a:noFill/>
                    </a:ln>
                  </pic:spPr>
                </pic:pic>
              </a:graphicData>
            </a:graphic>
          </wp:inline>
        </w:drawing>
      </w:r>
    </w:p>
    <w:p w14:paraId="6CAA9D1B" w14:textId="3003A5C0" w:rsidR="000039A9" w:rsidRDefault="00394161" w:rsidP="00394161">
      <w:pPr>
        <w:pStyle w:val="Figure"/>
      </w:pPr>
      <w:bookmarkStart w:id="49" w:name="_Toc322364160"/>
      <w:r>
        <w:t xml:space="preserve">Figure </w:t>
      </w:r>
      <w:fldSimple w:instr=" SEQ Figure \* ARABIC ">
        <w:r w:rsidR="009724EE">
          <w:rPr>
            <w:noProof/>
          </w:rPr>
          <w:t>19</w:t>
        </w:r>
      </w:fldSimple>
      <w:r>
        <w:t>: Point Numbering Convention</w:t>
      </w:r>
      <w:bookmarkEnd w:id="49"/>
    </w:p>
    <w:p w14:paraId="685A093F" w14:textId="1EBE4BCA" w:rsidR="000039A9" w:rsidRDefault="0042721F" w:rsidP="000039A9">
      <w:r>
        <w:t>The area of each component was also calculated by using Equation 21.</w:t>
      </w:r>
    </w:p>
    <w:p w14:paraId="20E870CE" w14:textId="0E6A70B5" w:rsidR="0042721F" w:rsidRDefault="0042721F" w:rsidP="0042721F">
      <w:pPr>
        <w:jc w:val="right"/>
        <w:rPr>
          <w:i/>
        </w:rPr>
      </w:pPr>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eqArr>
              <m:eqArrPr>
                <m:ctrlPr>
                  <w:rPr>
                    <w:rFonts w:ascii="Cambria Math" w:hAnsi="Cambria Math"/>
                    <w:i/>
                    <w:sz w:val="28"/>
                    <w:szCs w:val="28"/>
                  </w:rPr>
                </m:ctrlPr>
              </m:eqArr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e>
                </m:d>
                <m:r>
                  <w:rPr>
                    <w:rFonts w:ascii="Cambria Math" w:hAnsi="Cambria Math"/>
                    <w:sz w:val="28"/>
                    <w:szCs w:val="28"/>
                  </w:rPr>
                  <m:t>+</m:t>
                </m:r>
              </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e>
            </m:eqArr>
          </m:e>
        </m:d>
      </m:oMath>
      <w:r>
        <w:rPr>
          <w:i/>
        </w:rPr>
        <w:t xml:space="preserve"> </w:t>
      </w:r>
      <w:r>
        <w:rPr>
          <w:i/>
        </w:rPr>
        <w:tab/>
      </w:r>
      <w:r>
        <w:rPr>
          <w:i/>
        </w:rPr>
        <w:tab/>
        <w:t>(Equation 21)</w:t>
      </w:r>
    </w:p>
    <w:p w14:paraId="24728495" w14:textId="1E773AEF" w:rsidR="0042721F" w:rsidRDefault="0042721F" w:rsidP="0042721F">
      <w:r>
        <w:tab/>
        <w:t>With the centroid of each part and the respective area, the total centroid was calculated with Equation 22 and Equation 23.</w:t>
      </w:r>
    </w:p>
    <w:p w14:paraId="2E88BC95" w14:textId="66CF3951" w:rsidR="0042721F" w:rsidRDefault="001A45D6" w:rsidP="0042721F">
      <w:pPr>
        <w:jc w:val="right"/>
        <w:rPr>
          <w:i/>
        </w:rPr>
      </w:pPr>
      <m:oMath>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x</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i</m:t>
                </m:r>
              </m:sub>
            </m:sSub>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e>
            </m:acc>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den>
        </m:f>
      </m:oMath>
      <w:r w:rsidR="0042721F">
        <w:rPr>
          <w:i/>
        </w:rPr>
        <w:tab/>
        <w:t xml:space="preserve">        </w:t>
      </w:r>
      <w:r w:rsidR="0042721F">
        <w:rPr>
          <w:i/>
        </w:rPr>
        <w:tab/>
      </w:r>
      <w:r w:rsidR="0042721F">
        <w:rPr>
          <w:i/>
        </w:rPr>
        <w:tab/>
      </w:r>
      <w:r w:rsidR="00D74ADD">
        <w:rPr>
          <w:i/>
        </w:rPr>
        <w:tab/>
      </w:r>
      <w:r w:rsidR="00D74ADD">
        <w:rPr>
          <w:i/>
        </w:rPr>
        <w:tab/>
      </w:r>
      <w:r w:rsidR="0042721F">
        <w:rPr>
          <w:i/>
        </w:rPr>
        <w:t>(Equation 22)</w:t>
      </w:r>
    </w:p>
    <w:p w14:paraId="4EB76A02" w14:textId="214E716A" w:rsidR="0042721F" w:rsidRDefault="001A45D6" w:rsidP="0042721F">
      <w:pPr>
        <w:jc w:val="right"/>
        <w:rPr>
          <w:i/>
        </w:rPr>
      </w:pPr>
      <m:oMath>
        <m:sSub>
          <m:sSubPr>
            <m:ctrlPr>
              <w:rPr>
                <w:rFonts w:ascii="Cambria Math" w:hAnsi="Cambria Math"/>
                <w:i/>
                <w:sz w:val="32"/>
                <w:szCs w:val="32"/>
              </w:rPr>
            </m:ctrlPr>
          </m:sSubPr>
          <m:e>
            <m:r>
              <w:rPr>
                <w:rFonts w:ascii="Cambria Math" w:hAnsi="Cambria Math"/>
                <w:sz w:val="32"/>
                <w:szCs w:val="32"/>
              </w:rPr>
              <m:t>C</m:t>
            </m:r>
          </m:e>
          <m:sub>
            <m:r>
              <w:rPr>
                <w:rFonts w:ascii="Cambria Math" w:hAnsi="Cambria Math"/>
                <w:sz w:val="32"/>
                <w:szCs w:val="32"/>
              </w:rPr>
              <m:t>y</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i</m:t>
                </m:r>
              </m:sub>
            </m:sSub>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e>
            </m:acc>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i</m:t>
                </m:r>
              </m:sub>
            </m:sSub>
          </m:den>
        </m:f>
      </m:oMath>
      <w:r w:rsidR="0042721F">
        <w:rPr>
          <w:i/>
        </w:rPr>
        <w:tab/>
      </w:r>
      <w:r w:rsidR="00D74ADD">
        <w:rPr>
          <w:i/>
        </w:rPr>
        <w:t xml:space="preserve">        </w:t>
      </w:r>
      <w:r w:rsidR="00D74ADD">
        <w:rPr>
          <w:i/>
        </w:rPr>
        <w:tab/>
      </w:r>
      <w:r w:rsidR="00D74ADD">
        <w:rPr>
          <w:i/>
        </w:rPr>
        <w:tab/>
      </w:r>
      <w:r w:rsidR="0042721F">
        <w:rPr>
          <w:i/>
        </w:rPr>
        <w:tab/>
        <w:t>(Equation 23)</w:t>
      </w:r>
    </w:p>
    <w:p w14:paraId="1FD772A7" w14:textId="06EB7329" w:rsidR="003C30F3" w:rsidRDefault="003C30F3" w:rsidP="003C30F3">
      <w:r>
        <w:tab/>
        <w:t>The sketch of the airfoil with the location of the centr</w:t>
      </w:r>
      <w:r w:rsidR="00787BCA">
        <w:t>oid is shown in Figure 20 below, with the coordinates given by Table 12.</w:t>
      </w:r>
    </w:p>
    <w:p w14:paraId="0B9436EE" w14:textId="77777777" w:rsidR="005F57A0" w:rsidRDefault="005F57A0" w:rsidP="005F57A0">
      <w:pPr>
        <w:keepNext/>
      </w:pPr>
      <w:r>
        <w:rPr>
          <w:noProof/>
        </w:rPr>
        <w:lastRenderedPageBreak/>
        <w:drawing>
          <wp:inline distT="0" distB="0" distL="0" distR="0" wp14:anchorId="039323F4" wp14:editId="29E758B6">
            <wp:extent cx="5473700" cy="4102100"/>
            <wp:effectExtent l="25400" t="25400" r="38100" b="38100"/>
            <wp:docPr id="25" name="Picture 25" descr="Macintosh HD:Users:ChrisMadariaga:Desktop:Wing w/cent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hrisMadariaga:Desktop:Wing w/centr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700" cy="4102100"/>
                    </a:xfrm>
                    <a:prstGeom prst="rect">
                      <a:avLst/>
                    </a:prstGeom>
                    <a:noFill/>
                    <a:ln>
                      <a:solidFill>
                        <a:schemeClr val="tx1"/>
                      </a:solidFill>
                    </a:ln>
                  </pic:spPr>
                </pic:pic>
              </a:graphicData>
            </a:graphic>
          </wp:inline>
        </w:drawing>
      </w:r>
    </w:p>
    <w:p w14:paraId="2756353B" w14:textId="67A69C84" w:rsidR="003C30F3" w:rsidRDefault="005F57A0" w:rsidP="005F57A0">
      <w:pPr>
        <w:pStyle w:val="Figure"/>
      </w:pPr>
      <w:bookmarkStart w:id="50" w:name="_Toc322364161"/>
      <w:r>
        <w:t xml:space="preserve">Figure </w:t>
      </w:r>
      <w:fldSimple w:instr=" SEQ Figure \* ARABIC ">
        <w:r w:rsidR="009724EE">
          <w:rPr>
            <w:noProof/>
          </w:rPr>
          <w:t>20</w:t>
        </w:r>
      </w:fldSimple>
      <w:r>
        <w:t>: Approximate Wing Geometry w</w:t>
      </w:r>
      <w:r w:rsidR="00503CB0">
        <w:t>ith</w:t>
      </w:r>
      <w:r>
        <w:t xml:space="preserve"> Centroid Locations</w:t>
      </w:r>
      <w:bookmarkEnd w:id="50"/>
    </w:p>
    <w:p w14:paraId="5B658326" w14:textId="77777777" w:rsidR="005F57A0" w:rsidRPr="005F57A0" w:rsidRDefault="005F57A0" w:rsidP="005F57A0"/>
    <w:tbl>
      <w:tblPr>
        <w:tblStyle w:val="LightShading-Accent1"/>
        <w:tblW w:w="2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9"/>
        <w:gridCol w:w="1049"/>
      </w:tblGrid>
      <w:tr w:rsidR="00B646EE" w:rsidRPr="00B646EE" w14:paraId="4EF95F43" w14:textId="77777777" w:rsidTr="004428F3">
        <w:trPr>
          <w:cnfStyle w:val="100000000000" w:firstRow="1" w:lastRow="0" w:firstColumn="0" w:lastColumn="0" w:oddVBand="0" w:evenVBand="0" w:oddHBand="0" w:evenHBand="0" w:firstRowFirstColumn="0" w:firstRowLastColumn="0" w:lastRowFirstColumn="0" w:lastRowLastColumn="0"/>
          <w:trHeight w:val="927"/>
          <w:jc w:val="center"/>
        </w:trPr>
        <w:tc>
          <w:tcPr>
            <w:cnfStyle w:val="001000000000" w:firstRow="0" w:lastRow="0" w:firstColumn="1" w:lastColumn="0" w:oddVBand="0" w:evenVBand="0" w:oddHBand="0" w:evenHBand="0" w:firstRowFirstColumn="0" w:firstRowLastColumn="0" w:lastRowFirstColumn="0" w:lastRowLastColumn="0"/>
            <w:tcW w:w="1049" w:type="dxa"/>
            <w:tcBorders>
              <w:top w:val="none" w:sz="0" w:space="0" w:color="auto"/>
              <w:left w:val="none" w:sz="0" w:space="0" w:color="auto"/>
              <w:bottom w:val="none" w:sz="0" w:space="0" w:color="auto"/>
              <w:right w:val="none" w:sz="0" w:space="0" w:color="auto"/>
            </w:tcBorders>
            <w:noWrap/>
            <w:vAlign w:val="center"/>
            <w:hideMark/>
          </w:tcPr>
          <w:p w14:paraId="093D5A7C" w14:textId="77777777" w:rsidR="00B646EE" w:rsidRPr="00B646EE" w:rsidRDefault="00B646EE" w:rsidP="00B646EE">
            <w:pPr>
              <w:spacing w:line="240" w:lineRule="auto"/>
              <w:jc w:val="center"/>
              <w:rPr>
                <w:rFonts w:ascii="Calibri" w:eastAsia="Times New Roman" w:hAnsi="Calibri" w:cs="Times New Roman"/>
                <w:color w:val="000000"/>
              </w:rPr>
            </w:pPr>
            <w:r w:rsidRPr="00B646EE">
              <w:rPr>
                <w:rFonts w:ascii="Calibri" w:eastAsia="Times New Roman" w:hAnsi="Calibri" w:cs="Times New Roman"/>
                <w:color w:val="000000"/>
              </w:rPr>
              <w:t>C</w:t>
            </w:r>
            <w:r w:rsidRPr="004428F3">
              <w:rPr>
                <w:rFonts w:ascii="Calibri" w:eastAsia="Times New Roman" w:hAnsi="Calibri" w:cs="Times New Roman"/>
                <w:color w:val="000000"/>
                <w:vertAlign w:val="subscript"/>
              </w:rPr>
              <w:t>x</w:t>
            </w:r>
            <w:r w:rsidRPr="00B646EE">
              <w:rPr>
                <w:rFonts w:ascii="Calibri" w:eastAsia="Times New Roman" w:hAnsi="Calibri" w:cs="Times New Roman"/>
                <w:color w:val="000000"/>
              </w:rPr>
              <w:t xml:space="preserve"> [m]</w:t>
            </w:r>
          </w:p>
        </w:tc>
        <w:tc>
          <w:tcPr>
            <w:tcW w:w="1049" w:type="dxa"/>
            <w:tcBorders>
              <w:top w:val="none" w:sz="0" w:space="0" w:color="auto"/>
              <w:left w:val="none" w:sz="0" w:space="0" w:color="auto"/>
              <w:bottom w:val="none" w:sz="0" w:space="0" w:color="auto"/>
              <w:right w:val="none" w:sz="0" w:space="0" w:color="auto"/>
            </w:tcBorders>
            <w:noWrap/>
            <w:vAlign w:val="center"/>
            <w:hideMark/>
          </w:tcPr>
          <w:p w14:paraId="11C50910" w14:textId="77777777" w:rsidR="00B646EE" w:rsidRPr="004428F3" w:rsidRDefault="00B646EE" w:rsidP="00B646EE">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rPr>
            </w:pPr>
            <w:r w:rsidRPr="004428F3">
              <w:rPr>
                <w:rFonts w:ascii="Calibri" w:eastAsia="Times New Roman" w:hAnsi="Calibri" w:cs="Times New Roman"/>
                <w:b w:val="0"/>
                <w:color w:val="000000"/>
              </w:rPr>
              <w:t>0.7445</w:t>
            </w:r>
          </w:p>
        </w:tc>
      </w:tr>
      <w:tr w:rsidR="00B646EE" w:rsidRPr="00B646EE" w14:paraId="0C93F5AF" w14:textId="77777777" w:rsidTr="004428F3">
        <w:trPr>
          <w:cnfStyle w:val="000000100000" w:firstRow="0" w:lastRow="0" w:firstColumn="0" w:lastColumn="0" w:oddVBand="0" w:evenVBand="0" w:oddHBand="1" w:evenHBand="0" w:firstRowFirstColumn="0" w:firstRowLastColumn="0" w:lastRowFirstColumn="0" w:lastRowLastColumn="0"/>
          <w:trHeight w:val="927"/>
          <w:jc w:val="center"/>
        </w:trPr>
        <w:tc>
          <w:tcPr>
            <w:cnfStyle w:val="001000000000" w:firstRow="0" w:lastRow="0" w:firstColumn="1" w:lastColumn="0" w:oddVBand="0" w:evenVBand="0" w:oddHBand="0" w:evenHBand="0" w:firstRowFirstColumn="0" w:firstRowLastColumn="0" w:lastRowFirstColumn="0" w:lastRowLastColumn="0"/>
            <w:tcW w:w="1049" w:type="dxa"/>
            <w:tcBorders>
              <w:left w:val="none" w:sz="0" w:space="0" w:color="auto"/>
              <w:right w:val="none" w:sz="0" w:space="0" w:color="auto"/>
            </w:tcBorders>
            <w:noWrap/>
            <w:vAlign w:val="center"/>
            <w:hideMark/>
          </w:tcPr>
          <w:p w14:paraId="4FC86CDF" w14:textId="77777777" w:rsidR="00B646EE" w:rsidRPr="00B646EE" w:rsidRDefault="00B646EE" w:rsidP="00B646EE">
            <w:pPr>
              <w:spacing w:line="240" w:lineRule="auto"/>
              <w:jc w:val="center"/>
              <w:rPr>
                <w:rFonts w:ascii="Calibri" w:eastAsia="Times New Roman" w:hAnsi="Calibri" w:cs="Times New Roman"/>
                <w:color w:val="000000"/>
              </w:rPr>
            </w:pPr>
            <w:r w:rsidRPr="00B646EE">
              <w:rPr>
                <w:rFonts w:ascii="Calibri" w:eastAsia="Times New Roman" w:hAnsi="Calibri" w:cs="Times New Roman"/>
                <w:color w:val="000000"/>
              </w:rPr>
              <w:t>C</w:t>
            </w:r>
            <w:r w:rsidRPr="004428F3">
              <w:rPr>
                <w:rFonts w:ascii="Calibri" w:eastAsia="Times New Roman" w:hAnsi="Calibri" w:cs="Times New Roman"/>
                <w:color w:val="000000"/>
                <w:vertAlign w:val="subscript"/>
              </w:rPr>
              <w:t>y</w:t>
            </w:r>
            <w:r w:rsidRPr="00B646EE">
              <w:rPr>
                <w:rFonts w:ascii="Calibri" w:eastAsia="Times New Roman" w:hAnsi="Calibri" w:cs="Times New Roman"/>
                <w:color w:val="000000"/>
              </w:rPr>
              <w:t xml:space="preserve"> [m]</w:t>
            </w:r>
          </w:p>
        </w:tc>
        <w:tc>
          <w:tcPr>
            <w:tcW w:w="1049" w:type="dxa"/>
            <w:tcBorders>
              <w:left w:val="none" w:sz="0" w:space="0" w:color="auto"/>
              <w:right w:val="none" w:sz="0" w:space="0" w:color="auto"/>
            </w:tcBorders>
            <w:noWrap/>
            <w:vAlign w:val="center"/>
            <w:hideMark/>
          </w:tcPr>
          <w:p w14:paraId="5705978E" w14:textId="77777777" w:rsidR="00B646EE" w:rsidRPr="00B646EE" w:rsidRDefault="00B646EE" w:rsidP="004428F3">
            <w:pPr>
              <w:keepNext/>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B646EE">
              <w:rPr>
                <w:rFonts w:ascii="Calibri" w:eastAsia="Times New Roman" w:hAnsi="Calibri" w:cs="Times New Roman"/>
                <w:color w:val="000000"/>
              </w:rPr>
              <w:t>-0.1074</w:t>
            </w:r>
          </w:p>
        </w:tc>
      </w:tr>
    </w:tbl>
    <w:p w14:paraId="7ADF2C55" w14:textId="70332225" w:rsidR="004428F3" w:rsidRDefault="004428F3">
      <w:pPr>
        <w:pStyle w:val="Caption"/>
      </w:pPr>
      <w:bookmarkStart w:id="51" w:name="_Toc322364285"/>
      <w:r>
        <w:t xml:space="preserve">Table </w:t>
      </w:r>
      <w:fldSimple w:instr=" SEQ Table \* ARABIC ">
        <w:r w:rsidR="00503CB0">
          <w:rPr>
            <w:noProof/>
          </w:rPr>
          <w:t>12</w:t>
        </w:r>
      </w:fldSimple>
      <w:r>
        <w:t>: Centroid Coordinates</w:t>
      </w:r>
      <w:bookmarkEnd w:id="51"/>
    </w:p>
    <w:p w14:paraId="1BD8A397" w14:textId="77777777" w:rsidR="004428F3" w:rsidRDefault="004428F3" w:rsidP="004428F3"/>
    <w:p w14:paraId="47B44D2B" w14:textId="2CF46BA4" w:rsidR="00DD67FB" w:rsidRPr="004428F3" w:rsidRDefault="00DD67FB" w:rsidP="004428F3">
      <w:r>
        <w:tab/>
        <w:t>As seen from the figure and table above, the centroid location is (0.7445,</w:t>
      </w:r>
      <w:r w:rsidR="0019066B">
        <w:t xml:space="preserve"> </w:t>
      </w:r>
      <w:r>
        <w:t xml:space="preserve">-0.1074) [m], </w:t>
      </w:r>
      <w:r w:rsidR="0019066B">
        <w:t>which is shown by the large X marker. With the centroid known, the next step was to calculate the area moment of inertia.</w:t>
      </w:r>
    </w:p>
    <w:p w14:paraId="3535E425" w14:textId="23956F9E" w:rsidR="00E4349E" w:rsidRDefault="00E4349E" w:rsidP="00E4349E">
      <w:pPr>
        <w:pStyle w:val="Heading3"/>
      </w:pPr>
      <w:bookmarkStart w:id="52" w:name="_Toc322366553"/>
      <w:r>
        <w:lastRenderedPageBreak/>
        <w:t>3.2.3) Area Moment of Inertia</w:t>
      </w:r>
      <w:bookmarkEnd w:id="52"/>
    </w:p>
    <w:p w14:paraId="48BA8E3C" w14:textId="1D5545BA" w:rsidR="001A45D6" w:rsidRDefault="001A45D6" w:rsidP="001A45D6">
      <w:r>
        <w:tab/>
        <w:t xml:space="preserve">A method of components was used to calculate the </w:t>
      </w:r>
      <w:r w:rsidR="00B16926">
        <w:t xml:space="preserve">total </w:t>
      </w:r>
      <w:r>
        <w:t xml:space="preserve">area moment of inertia. First, the inertia of the various components was calculated about its local centroid. Next the parallel axis theorem was applied in order to find the area moment of inertia about the </w:t>
      </w:r>
      <w:r w:rsidR="00B16926">
        <w:t>structure’s total</w:t>
      </w:r>
      <w:r>
        <w:t xml:space="preserve"> centroid. </w:t>
      </w:r>
    </w:p>
    <w:p w14:paraId="147C4AEC" w14:textId="6B60B6A0" w:rsidR="001A45D6" w:rsidRDefault="001A45D6" w:rsidP="001A45D6">
      <w:pPr>
        <w:ind w:firstLine="720"/>
      </w:pPr>
      <w:r>
        <w:t>The following equations were used to calculate the area moment of equations for the straight non tilted sec</w:t>
      </w:r>
      <w:r w:rsidR="00E41868">
        <w:t>tions in the leading edge:</w:t>
      </w:r>
    </w:p>
    <w:p w14:paraId="3FAB6578" w14:textId="0878A62D" w:rsidR="001A45D6" w:rsidRDefault="001A45D6" w:rsidP="001A45D6">
      <w:pPr>
        <w:ind w:firstLine="720"/>
        <w:jc w:val="right"/>
        <w:rPr>
          <w:i/>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b</m:t>
            </m:r>
            <m:sSup>
              <m:sSupPr>
                <m:ctrlPr>
                  <w:rPr>
                    <w:rFonts w:ascii="Cambria Math" w:hAnsi="Cambria Math"/>
                    <w:i/>
                    <w:sz w:val="32"/>
                    <w:szCs w:val="32"/>
                  </w:rPr>
                </m:ctrlPr>
              </m:sSupPr>
              <m:e>
                <m:r>
                  <w:rPr>
                    <w:rFonts w:ascii="Cambria Math" w:hAnsi="Cambria Math"/>
                    <w:sz w:val="32"/>
                    <w:szCs w:val="32"/>
                  </w:rPr>
                  <m:t>h</m:t>
                </m:r>
              </m:e>
              <m:sup>
                <m:r>
                  <w:rPr>
                    <w:rFonts w:ascii="Cambria Math" w:hAnsi="Cambria Math"/>
                    <w:sz w:val="32"/>
                    <w:szCs w:val="32"/>
                  </w:rPr>
                  <m:t>3</m:t>
                </m:r>
              </m:sup>
            </m:sSup>
          </m:num>
          <m:den>
            <m:r>
              <w:rPr>
                <w:rFonts w:ascii="Cambria Math" w:hAnsi="Cambria Math"/>
                <w:sz w:val="32"/>
                <w:szCs w:val="32"/>
              </w:rPr>
              <m:t>12</m:t>
            </m:r>
          </m:den>
        </m:f>
        <m:r>
          <w:rPr>
            <w:rFonts w:ascii="Cambria Math" w:hAnsi="Cambria Math"/>
            <w:sz w:val="32"/>
            <w:szCs w:val="32"/>
          </w:rPr>
          <m:t>+A</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oMath>
      <w:r>
        <w:tab/>
      </w:r>
      <w:r>
        <w:tab/>
      </w:r>
      <w:r>
        <w:tab/>
      </w:r>
      <w:r>
        <w:tab/>
      </w:r>
      <w:r w:rsidRPr="001A45D6">
        <w:rPr>
          <w:i/>
        </w:rPr>
        <w:t xml:space="preserve">(Equation </w:t>
      </w:r>
      <w:r>
        <w:rPr>
          <w:i/>
        </w:rPr>
        <w:t>24</w:t>
      </w:r>
      <w:r w:rsidRPr="001A45D6">
        <w:rPr>
          <w:i/>
        </w:rPr>
        <w:t>)</w:t>
      </w:r>
    </w:p>
    <w:p w14:paraId="1A59A6AC" w14:textId="7FD1CD96" w:rsidR="001A45D6" w:rsidRDefault="001A45D6" w:rsidP="001A45D6">
      <w:pPr>
        <w:ind w:firstLine="720"/>
        <w:jc w:val="right"/>
        <w:rPr>
          <w:i/>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h</m:t>
            </m:r>
            <m:sSup>
              <m:sSupPr>
                <m:ctrlPr>
                  <w:rPr>
                    <w:rFonts w:ascii="Cambria Math" w:hAnsi="Cambria Math"/>
                    <w:i/>
                    <w:sz w:val="32"/>
                    <w:szCs w:val="32"/>
                  </w:rPr>
                </m:ctrlPr>
              </m:sSupPr>
              <m:e>
                <m:r>
                  <w:rPr>
                    <w:rFonts w:ascii="Cambria Math" w:hAnsi="Cambria Math"/>
                    <w:sz w:val="32"/>
                    <w:szCs w:val="32"/>
                  </w:rPr>
                  <m:t>b</m:t>
                </m:r>
              </m:e>
              <m:sup>
                <m:r>
                  <w:rPr>
                    <w:rFonts w:ascii="Cambria Math" w:hAnsi="Cambria Math"/>
                    <w:sz w:val="32"/>
                    <w:szCs w:val="32"/>
                  </w:rPr>
                  <m:t>3</m:t>
                </m:r>
              </m:sup>
            </m:sSup>
          </m:num>
          <m:den>
            <m:r>
              <w:rPr>
                <w:rFonts w:ascii="Cambria Math" w:hAnsi="Cambria Math"/>
                <w:sz w:val="32"/>
                <w:szCs w:val="32"/>
              </w:rPr>
              <m:t>12</m:t>
            </m:r>
          </m:den>
        </m:f>
        <m:r>
          <w:rPr>
            <w:rFonts w:ascii="Cambria Math" w:hAnsi="Cambria Math"/>
            <w:sz w:val="32"/>
            <w:szCs w:val="32"/>
          </w:rPr>
          <m:t>+</m:t>
        </m:r>
        <m:r>
          <w:rPr>
            <w:rFonts w:ascii="Cambria Math" w:hAnsi="Cambria Math"/>
            <w:sz w:val="32"/>
            <w:szCs w:val="32"/>
          </w:rPr>
          <m:t>A</m:t>
        </m:r>
        <m:sSup>
          <m:sSupPr>
            <m:ctrlPr>
              <w:rPr>
                <w:rFonts w:ascii="Cambria Math" w:hAnsi="Cambria Math"/>
                <w:i/>
                <w:sz w:val="32"/>
                <w:szCs w:val="32"/>
              </w:rPr>
            </m:ctrlPr>
          </m:sSupPr>
          <m:e>
            <m:r>
              <w:rPr>
                <w:rFonts w:ascii="Cambria Math" w:hAnsi="Cambria Math"/>
                <w:sz w:val="32"/>
                <w:szCs w:val="32"/>
              </w:rPr>
              <m:t>x</m:t>
            </m:r>
          </m:e>
          <m:sup>
            <m:r>
              <w:rPr>
                <w:rFonts w:ascii="Cambria Math" w:hAnsi="Cambria Math"/>
                <w:sz w:val="32"/>
                <w:szCs w:val="32"/>
              </w:rPr>
              <m:t>2</m:t>
            </m:r>
          </m:sup>
        </m:sSup>
      </m:oMath>
      <w:r>
        <w:tab/>
      </w:r>
      <w:r>
        <w:tab/>
      </w:r>
      <w:r>
        <w:tab/>
      </w:r>
      <w:r>
        <w:tab/>
      </w:r>
      <w:r w:rsidRPr="001A45D6">
        <w:rPr>
          <w:i/>
        </w:rPr>
        <w:t xml:space="preserve">(Equation </w:t>
      </w:r>
      <w:r>
        <w:rPr>
          <w:i/>
        </w:rPr>
        <w:t>25)</w:t>
      </w:r>
    </w:p>
    <w:p w14:paraId="57392A23" w14:textId="57762C47" w:rsidR="00E41868" w:rsidRDefault="00E41868" w:rsidP="00E41868">
      <w:pPr>
        <w:ind w:firstLine="720"/>
        <w:jc w:val="right"/>
        <w:rPr>
          <w:i/>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xy</m:t>
            </m:r>
          </m:sub>
        </m:sSub>
        <m:r>
          <w:rPr>
            <w:rFonts w:ascii="Cambria Math" w:hAnsi="Cambria Math"/>
            <w:sz w:val="32"/>
            <w:szCs w:val="32"/>
          </w:rPr>
          <m:t>=A</m:t>
        </m:r>
        <m:r>
          <w:rPr>
            <w:rFonts w:ascii="Cambria Math" w:hAnsi="Cambria Math"/>
            <w:sz w:val="32"/>
            <w:szCs w:val="32"/>
          </w:rPr>
          <m:t>xy</m:t>
        </m:r>
      </m:oMath>
      <w:r>
        <w:tab/>
      </w:r>
      <w:r>
        <w:tab/>
      </w:r>
      <w:r>
        <w:tab/>
      </w:r>
      <w:r>
        <w:tab/>
      </w:r>
      <w:r>
        <w:tab/>
      </w:r>
      <w:r w:rsidRPr="001A45D6">
        <w:rPr>
          <w:i/>
        </w:rPr>
        <w:t xml:space="preserve">(Equation </w:t>
      </w:r>
      <w:r>
        <w:rPr>
          <w:i/>
        </w:rPr>
        <w:t>25)</w:t>
      </w:r>
    </w:p>
    <w:p w14:paraId="4DDE2766" w14:textId="27AED7B6" w:rsidR="00E41868" w:rsidRDefault="00E41868" w:rsidP="00E41868">
      <w:pPr>
        <w:ind w:firstLine="720"/>
      </w:pPr>
      <w:r>
        <w:t xml:space="preserve">It is important to note that the product of inertia </w:t>
      </w:r>
      <w:r w:rsidR="004430AA">
        <w:t>of the various straight pieces would be zero due to symmetry</w:t>
      </w:r>
      <w:r>
        <w:t xml:space="preserve">, therefore only the parallel axis term was considered as shown in Equation 25. </w:t>
      </w:r>
    </w:p>
    <w:p w14:paraId="0AF81DF1" w14:textId="67C77DA8" w:rsidR="00E41868" w:rsidRDefault="00E41868" w:rsidP="00E41868">
      <w:pPr>
        <w:ind w:firstLine="720"/>
      </w:pPr>
      <w:r>
        <w:t xml:space="preserve">At the trailing edge of the airfoil, all the components were tilted by a specified angle. The following equations were used </w:t>
      </w:r>
      <w:r w:rsidR="004430AA">
        <w:t>to calculate</w:t>
      </w:r>
      <w:r>
        <w:t xml:space="preserve"> the area moment of inertia</w:t>
      </w:r>
      <w:r w:rsidR="004430AA">
        <w:t xml:space="preserve"> accounting for this rotation at</w:t>
      </w:r>
      <w:r>
        <w:t xml:space="preserve"> the trailing edge portion of the airfoil:</w:t>
      </w:r>
    </w:p>
    <w:p w14:paraId="5A41F13E" w14:textId="7D53F826" w:rsidR="00E41868" w:rsidRDefault="00E41868" w:rsidP="00E41868">
      <w:pPr>
        <w:ind w:firstLine="720"/>
        <w:jc w:val="right"/>
        <w:rPr>
          <w:i/>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a</m:t>
                </m:r>
              </m:e>
              <m:sup>
                <m:r>
                  <w:rPr>
                    <w:rFonts w:ascii="Cambria Math" w:hAnsi="Cambria Math"/>
                    <w:sz w:val="32"/>
                    <w:szCs w:val="32"/>
                  </w:rPr>
                  <m:t>3</m:t>
                </m:r>
              </m:sup>
            </m:sSup>
            <m:r>
              <w:rPr>
                <w:rFonts w:ascii="Cambria Math" w:hAnsi="Cambria Math"/>
                <w:sz w:val="32"/>
                <w:szCs w:val="32"/>
              </w:rPr>
              <m:t>t si</m:t>
            </m:r>
            <m:sSup>
              <m:sSupPr>
                <m:ctrlPr>
                  <w:rPr>
                    <w:rFonts w:ascii="Cambria Math" w:hAnsi="Cambria Math"/>
                    <w:i/>
                    <w:sz w:val="32"/>
                    <w:szCs w:val="32"/>
                  </w:rPr>
                </m:ctrlPr>
              </m:sSupPr>
              <m:e>
                <m:r>
                  <w:rPr>
                    <w:rFonts w:ascii="Cambria Math" w:hAnsi="Cambria Math"/>
                    <w:sz w:val="32"/>
                    <w:szCs w:val="32"/>
                  </w:rPr>
                  <m:t>n</m:t>
                </m:r>
              </m:e>
              <m:sup>
                <m:r>
                  <w:rPr>
                    <w:rFonts w:ascii="Cambria Math" w:hAnsi="Cambria Math"/>
                    <w:sz w:val="32"/>
                    <w:szCs w:val="32"/>
                  </w:rPr>
                  <m:t>2</m:t>
                </m:r>
              </m:sup>
            </m:sSup>
            <m:r>
              <w:rPr>
                <w:rFonts w:ascii="Cambria Math" w:hAnsi="Cambria Math"/>
                <w:sz w:val="32"/>
                <w:szCs w:val="32"/>
              </w:rPr>
              <m:t>β</m:t>
            </m:r>
          </m:num>
          <m:den>
            <m:r>
              <w:rPr>
                <w:rFonts w:ascii="Cambria Math" w:hAnsi="Cambria Math"/>
                <w:sz w:val="32"/>
                <w:szCs w:val="32"/>
              </w:rPr>
              <m:t>12</m:t>
            </m:r>
          </m:den>
        </m:f>
        <m:r>
          <w:rPr>
            <w:rFonts w:ascii="Cambria Math" w:hAnsi="Cambria Math"/>
            <w:sz w:val="32"/>
            <w:szCs w:val="32"/>
          </w:rPr>
          <m:t>+A</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oMath>
      <w:r>
        <w:tab/>
      </w:r>
      <w:r>
        <w:tab/>
      </w:r>
      <w:r>
        <w:tab/>
      </w:r>
      <w:r>
        <w:tab/>
      </w:r>
      <w:r w:rsidRPr="001A45D6">
        <w:rPr>
          <w:i/>
        </w:rPr>
        <w:t xml:space="preserve">(Equation </w:t>
      </w:r>
      <w:r>
        <w:rPr>
          <w:i/>
        </w:rPr>
        <w:t>26</w:t>
      </w:r>
      <w:r w:rsidRPr="001A45D6">
        <w:rPr>
          <w:i/>
        </w:rPr>
        <w:t>)</w:t>
      </w:r>
    </w:p>
    <w:p w14:paraId="2D514B5E" w14:textId="3BED4396" w:rsidR="00E41868" w:rsidRDefault="00E41868" w:rsidP="00E41868">
      <w:pPr>
        <w:ind w:firstLine="720"/>
        <w:jc w:val="right"/>
        <w:rPr>
          <w:i/>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a</m:t>
                </m:r>
              </m:e>
              <m:sup>
                <m:r>
                  <w:rPr>
                    <w:rFonts w:ascii="Cambria Math" w:hAnsi="Cambria Math"/>
                    <w:sz w:val="32"/>
                    <w:szCs w:val="32"/>
                  </w:rPr>
                  <m:t>3</m:t>
                </m:r>
              </m:sup>
            </m:sSup>
            <m:r>
              <w:rPr>
                <w:rFonts w:ascii="Cambria Math" w:hAnsi="Cambria Math"/>
                <w:sz w:val="32"/>
                <w:szCs w:val="32"/>
              </w:rPr>
              <m:t>t</m:t>
            </m:r>
            <m:func>
              <m:funcPr>
                <m:ctrlPr>
                  <w:rPr>
                    <w:rFonts w:ascii="Cambria Math" w:hAnsi="Cambria Math"/>
                    <w:i/>
                    <w:sz w:val="32"/>
                    <w:szCs w:val="32"/>
                  </w:rPr>
                </m:ctrlPr>
              </m:funcPr>
              <m:fName>
                <m:sSup>
                  <m:sSupPr>
                    <m:ctrlPr>
                      <w:rPr>
                        <w:rFonts w:ascii="Cambria Math" w:hAnsi="Cambria Math"/>
                        <w:i/>
                        <w:sz w:val="32"/>
                        <w:szCs w:val="32"/>
                      </w:rPr>
                    </m:ctrlPr>
                  </m:sSupPr>
                  <m:e>
                    <m:r>
                      <m:rPr>
                        <m:sty m:val="p"/>
                      </m:rPr>
                      <w:rPr>
                        <w:rFonts w:ascii="Cambria Math" w:hAnsi="Cambria Math"/>
                        <w:sz w:val="32"/>
                        <w:szCs w:val="32"/>
                      </w:rPr>
                      <m:t>cos</m:t>
                    </m:r>
                  </m:e>
                  <m:sup>
                    <m:r>
                      <w:rPr>
                        <w:rFonts w:ascii="Cambria Math" w:hAnsi="Cambria Math"/>
                        <w:sz w:val="32"/>
                        <w:szCs w:val="32"/>
                      </w:rPr>
                      <m:t>2</m:t>
                    </m:r>
                    <m:ctrlPr>
                      <w:rPr>
                        <w:rFonts w:ascii="Cambria Math" w:hAnsi="Cambria Math"/>
                        <w:sz w:val="32"/>
                        <w:szCs w:val="32"/>
                      </w:rPr>
                    </m:ctrlPr>
                  </m:sup>
                </m:sSup>
              </m:fName>
              <m:e>
                <m:r>
                  <w:rPr>
                    <w:rFonts w:ascii="Cambria Math" w:hAnsi="Cambria Math"/>
                    <w:sz w:val="32"/>
                    <w:szCs w:val="32"/>
                  </w:rPr>
                  <m:t>β</m:t>
                </m:r>
              </m:e>
            </m:func>
          </m:num>
          <m:den>
            <m:r>
              <w:rPr>
                <w:rFonts w:ascii="Cambria Math" w:hAnsi="Cambria Math"/>
                <w:sz w:val="32"/>
                <w:szCs w:val="32"/>
              </w:rPr>
              <m:t>12</m:t>
            </m:r>
          </m:den>
        </m:f>
        <m:r>
          <w:rPr>
            <w:rFonts w:ascii="Cambria Math" w:hAnsi="Cambria Math"/>
            <w:sz w:val="32"/>
            <w:szCs w:val="32"/>
          </w:rPr>
          <m:t>+A</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oMath>
      <w:r>
        <w:tab/>
      </w:r>
      <w:r>
        <w:tab/>
      </w:r>
      <w:r>
        <w:tab/>
      </w:r>
      <w:r>
        <w:tab/>
      </w:r>
      <w:r w:rsidRPr="001A45D6">
        <w:rPr>
          <w:i/>
        </w:rPr>
        <w:t xml:space="preserve">(Equation </w:t>
      </w:r>
      <w:r>
        <w:rPr>
          <w:i/>
        </w:rPr>
        <w:t>27</w:t>
      </w:r>
      <w:r w:rsidRPr="001A45D6">
        <w:rPr>
          <w:i/>
        </w:rPr>
        <w:t>)</w:t>
      </w:r>
    </w:p>
    <w:p w14:paraId="22C50F72" w14:textId="6AB1A757" w:rsidR="00E41868" w:rsidRDefault="00E41868" w:rsidP="00E41868">
      <w:pPr>
        <w:ind w:firstLine="720"/>
        <w:jc w:val="right"/>
        <w:rPr>
          <w:i/>
        </w:rPr>
      </w:pP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m:t>
            </m:r>
            <m:r>
              <w:rPr>
                <w:rFonts w:ascii="Cambria Math" w:hAnsi="Cambria Math"/>
                <w:sz w:val="32"/>
                <w:szCs w:val="32"/>
              </w:rPr>
              <m:t>y</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a</m:t>
                </m:r>
              </m:e>
              <m:sup>
                <m:r>
                  <w:rPr>
                    <w:rFonts w:ascii="Cambria Math" w:hAnsi="Cambria Math"/>
                    <w:sz w:val="32"/>
                    <w:szCs w:val="32"/>
                  </w:rPr>
                  <m:t>3</m:t>
                </m:r>
              </m:sup>
            </m:sSup>
            <m:r>
              <w:rPr>
                <w:rFonts w:ascii="Cambria Math" w:hAnsi="Cambria Math"/>
                <w:sz w:val="32"/>
                <w:szCs w:val="32"/>
              </w:rPr>
              <m:t>t</m:t>
            </m:r>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2</m:t>
                </m:r>
              </m:e>
            </m:func>
            <m:r>
              <w:rPr>
                <w:rFonts w:ascii="Cambria Math" w:hAnsi="Cambria Math"/>
                <w:sz w:val="32"/>
                <w:szCs w:val="32"/>
              </w:rPr>
              <m:t>β</m:t>
            </m:r>
          </m:num>
          <m:den>
            <m:r>
              <w:rPr>
                <w:rFonts w:ascii="Cambria Math" w:hAnsi="Cambria Math"/>
                <w:sz w:val="32"/>
                <w:szCs w:val="32"/>
              </w:rPr>
              <m:t>24</m:t>
            </m:r>
          </m:den>
        </m:f>
        <m:r>
          <w:rPr>
            <w:rFonts w:ascii="Cambria Math" w:hAnsi="Cambria Math"/>
            <w:sz w:val="32"/>
            <w:szCs w:val="32"/>
          </w:rPr>
          <m:t>+A</m:t>
        </m:r>
        <m:r>
          <w:rPr>
            <w:rFonts w:ascii="Cambria Math" w:hAnsi="Cambria Math"/>
            <w:sz w:val="32"/>
            <w:szCs w:val="32"/>
          </w:rPr>
          <m:t>xy</m:t>
        </m:r>
      </m:oMath>
      <w:r>
        <w:tab/>
      </w:r>
      <w:r>
        <w:tab/>
      </w:r>
      <w:r>
        <w:tab/>
      </w:r>
      <w:r>
        <w:tab/>
      </w:r>
      <w:r w:rsidRPr="001A45D6">
        <w:rPr>
          <w:i/>
        </w:rPr>
        <w:t xml:space="preserve">(Equation </w:t>
      </w:r>
      <w:r>
        <w:rPr>
          <w:i/>
        </w:rPr>
        <w:t>28</w:t>
      </w:r>
      <w:r w:rsidRPr="001A45D6">
        <w:rPr>
          <w:i/>
        </w:rPr>
        <w:t>)</w:t>
      </w:r>
    </w:p>
    <w:p w14:paraId="72C71033" w14:textId="671141EF" w:rsidR="00E41868" w:rsidRDefault="004430AA" w:rsidP="00E41868">
      <w:pPr>
        <w:ind w:firstLine="720"/>
      </w:pPr>
      <w:r>
        <w:lastRenderedPageBreak/>
        <w:t xml:space="preserve">In the equations above </w:t>
      </w:r>
      <w:r w:rsidRPr="00B16926">
        <w:rPr>
          <w:i/>
        </w:rPr>
        <w:t>a</w:t>
      </w:r>
      <w:r>
        <w:t xml:space="preserve"> is taken to be the length component that is most perpendicular to the axis in question while </w:t>
      </w:r>
      <w:r w:rsidRPr="00B16926">
        <w:rPr>
          <w:i/>
        </w:rPr>
        <w:t>t</w:t>
      </w:r>
      <w:r>
        <w:t xml:space="preserve"> is taken to be the  length component that is most parallel.</w:t>
      </w:r>
      <w:r w:rsidR="00B16926">
        <w:t xml:space="preserve"> The angle </w:t>
      </w:r>
      <w:r w:rsidR="00B16926" w:rsidRPr="00B16926">
        <w:rPr>
          <w:rFonts w:cs="Times New Roman"/>
          <w:i/>
        </w:rPr>
        <w:t>β</w:t>
      </w:r>
      <w:r w:rsidR="00B16926" w:rsidRPr="00B16926">
        <w:rPr>
          <w:rFonts w:cs="Times New Roman"/>
        </w:rPr>
        <w:t>,</w:t>
      </w:r>
      <w:r w:rsidR="00B16926">
        <w:rPr>
          <w:rFonts w:cs="Times New Roman"/>
        </w:rPr>
        <w:t xml:space="preserve"> is taken as the negative of the rotation angle.</w:t>
      </w:r>
      <w:r>
        <w:t xml:space="preserve"> As shown by Equation 28, because of the asymmetric nature of these tilted components the product of inertia is no longer zero.   </w:t>
      </w:r>
    </w:p>
    <w:p w14:paraId="570C66C4" w14:textId="62B248AC" w:rsidR="004430AA" w:rsidRDefault="004430AA" w:rsidP="00E41868">
      <w:pPr>
        <w:ind w:firstLine="720"/>
      </w:pPr>
      <w:r>
        <w:t xml:space="preserve">After the area moment of inertias were calculated for the various components a sum was taken, in order to find the area moment of inertia of the entire structure. </w:t>
      </w:r>
    </w:p>
    <w:tbl>
      <w:tblPr>
        <w:tblStyle w:val="TableGrid"/>
        <w:tblW w:w="0" w:type="auto"/>
        <w:tblLook w:val="04A0" w:firstRow="1" w:lastRow="0" w:firstColumn="1" w:lastColumn="0" w:noHBand="0" w:noVBand="1"/>
      </w:tblPr>
      <w:tblGrid>
        <w:gridCol w:w="2876"/>
        <w:gridCol w:w="2877"/>
        <w:gridCol w:w="2877"/>
      </w:tblGrid>
      <w:tr w:rsidR="004430AA" w14:paraId="78277108" w14:textId="77777777" w:rsidTr="00B16926">
        <w:trPr>
          <w:trHeight w:val="368"/>
        </w:trPr>
        <w:tc>
          <w:tcPr>
            <w:tcW w:w="2952" w:type="dxa"/>
            <w:vAlign w:val="center"/>
          </w:tcPr>
          <w:p w14:paraId="2BD2E63E" w14:textId="28F9231B" w:rsidR="004430AA" w:rsidRPr="004430AA" w:rsidRDefault="004430AA" w:rsidP="00B16926">
            <w:pPr>
              <w:spacing w:line="240" w:lineRule="auto"/>
              <w:jc w:val="center"/>
              <w:rPr>
                <w:rFonts w:asciiTheme="majorHAnsi" w:hAnsiTheme="majorHAnsi"/>
                <w:b/>
              </w:rPr>
            </w:pPr>
            <w:r w:rsidRPr="004430AA">
              <w:rPr>
                <w:rFonts w:asciiTheme="majorHAnsi" w:hAnsiTheme="majorHAnsi"/>
                <w:b/>
              </w:rPr>
              <w:t>I</w:t>
            </w:r>
            <w:r w:rsidRPr="004430AA">
              <w:rPr>
                <w:rFonts w:asciiTheme="majorHAnsi" w:hAnsiTheme="majorHAnsi"/>
                <w:b/>
                <w:vertAlign w:val="subscript"/>
              </w:rPr>
              <w:t>xx</w:t>
            </w:r>
            <w:r>
              <w:rPr>
                <w:rFonts w:asciiTheme="majorHAnsi" w:hAnsiTheme="majorHAnsi"/>
                <w:b/>
                <w:vertAlign w:val="subscript"/>
              </w:rPr>
              <w:t xml:space="preserve"> </w:t>
            </w:r>
            <w:r w:rsidR="00503CB0">
              <w:rPr>
                <w:rFonts w:asciiTheme="majorHAnsi" w:hAnsiTheme="majorHAnsi"/>
                <w:b/>
              </w:rPr>
              <w:t>[</w:t>
            </w:r>
            <w:r w:rsidR="00E541F5">
              <w:rPr>
                <w:rFonts w:asciiTheme="majorHAnsi" w:hAnsiTheme="majorHAnsi"/>
                <w:b/>
              </w:rPr>
              <w:t>10</w:t>
            </w:r>
            <w:r w:rsidR="00E541F5" w:rsidRPr="00E541F5">
              <w:rPr>
                <w:rFonts w:asciiTheme="majorHAnsi" w:hAnsiTheme="majorHAnsi"/>
                <w:b/>
                <w:vertAlign w:val="superscript"/>
              </w:rPr>
              <w:t>-4</w:t>
            </w:r>
            <w:r w:rsidR="00E541F5">
              <w:rPr>
                <w:rFonts w:asciiTheme="majorHAnsi" w:hAnsiTheme="majorHAnsi"/>
                <w:b/>
                <w:vertAlign w:val="superscript"/>
              </w:rPr>
              <w:t xml:space="preserve"> </w:t>
            </w:r>
            <w:r w:rsidR="00503CB0">
              <w:rPr>
                <w:rFonts w:asciiTheme="majorHAnsi" w:hAnsiTheme="majorHAnsi"/>
                <w:b/>
              </w:rPr>
              <w:t>m</w:t>
            </w:r>
            <w:r w:rsidR="00503CB0" w:rsidRPr="00503CB0">
              <w:rPr>
                <w:rFonts w:asciiTheme="majorHAnsi" w:hAnsiTheme="majorHAnsi"/>
                <w:b/>
                <w:vertAlign w:val="superscript"/>
              </w:rPr>
              <w:t>4</w:t>
            </w:r>
            <w:r w:rsidR="00503CB0">
              <w:rPr>
                <w:rFonts w:asciiTheme="majorHAnsi" w:hAnsiTheme="majorHAnsi"/>
                <w:b/>
              </w:rPr>
              <w:t>]</w:t>
            </w:r>
          </w:p>
        </w:tc>
        <w:tc>
          <w:tcPr>
            <w:tcW w:w="2952" w:type="dxa"/>
            <w:vAlign w:val="center"/>
          </w:tcPr>
          <w:p w14:paraId="54D7B536" w14:textId="448FBCAF" w:rsidR="004430AA" w:rsidRPr="004430AA" w:rsidRDefault="004430AA" w:rsidP="00B16926">
            <w:pPr>
              <w:spacing w:line="240" w:lineRule="auto"/>
              <w:jc w:val="center"/>
              <w:rPr>
                <w:rFonts w:asciiTheme="majorHAnsi" w:hAnsiTheme="majorHAnsi"/>
                <w:b/>
              </w:rPr>
            </w:pPr>
            <w:r w:rsidRPr="004430AA">
              <w:rPr>
                <w:rFonts w:asciiTheme="majorHAnsi" w:hAnsiTheme="majorHAnsi"/>
                <w:b/>
              </w:rPr>
              <w:t>I</w:t>
            </w:r>
            <w:r w:rsidRPr="004430AA">
              <w:rPr>
                <w:rFonts w:asciiTheme="majorHAnsi" w:hAnsiTheme="majorHAnsi"/>
                <w:b/>
                <w:vertAlign w:val="subscript"/>
              </w:rPr>
              <w:t>yy</w:t>
            </w:r>
            <w:r w:rsidR="00503CB0">
              <w:rPr>
                <w:rFonts w:asciiTheme="majorHAnsi" w:hAnsiTheme="majorHAnsi"/>
                <w:b/>
                <w:vertAlign w:val="subscript"/>
              </w:rPr>
              <w:t xml:space="preserve"> </w:t>
            </w:r>
            <w:r w:rsidR="00E541F5">
              <w:rPr>
                <w:rFonts w:asciiTheme="majorHAnsi" w:hAnsiTheme="majorHAnsi"/>
                <w:b/>
              </w:rPr>
              <w:t>[10</w:t>
            </w:r>
            <w:r w:rsidR="00E541F5" w:rsidRPr="00E541F5">
              <w:rPr>
                <w:rFonts w:asciiTheme="majorHAnsi" w:hAnsiTheme="majorHAnsi"/>
                <w:b/>
                <w:vertAlign w:val="superscript"/>
              </w:rPr>
              <w:t>-4</w:t>
            </w:r>
            <w:r w:rsidR="00E541F5">
              <w:rPr>
                <w:rFonts w:asciiTheme="majorHAnsi" w:hAnsiTheme="majorHAnsi"/>
                <w:b/>
                <w:vertAlign w:val="superscript"/>
              </w:rPr>
              <w:t xml:space="preserve"> </w:t>
            </w:r>
            <w:r w:rsidR="00E541F5">
              <w:rPr>
                <w:rFonts w:asciiTheme="majorHAnsi" w:hAnsiTheme="majorHAnsi"/>
                <w:b/>
              </w:rPr>
              <w:t>m</w:t>
            </w:r>
            <w:r w:rsidR="00E541F5" w:rsidRPr="00503CB0">
              <w:rPr>
                <w:rFonts w:asciiTheme="majorHAnsi" w:hAnsiTheme="majorHAnsi"/>
                <w:b/>
                <w:vertAlign w:val="superscript"/>
              </w:rPr>
              <w:t>4</w:t>
            </w:r>
            <w:r w:rsidR="00E541F5">
              <w:rPr>
                <w:rFonts w:asciiTheme="majorHAnsi" w:hAnsiTheme="majorHAnsi"/>
                <w:b/>
              </w:rPr>
              <w:t>]</w:t>
            </w:r>
          </w:p>
        </w:tc>
        <w:tc>
          <w:tcPr>
            <w:tcW w:w="2952" w:type="dxa"/>
            <w:vAlign w:val="center"/>
          </w:tcPr>
          <w:p w14:paraId="724FBD8B" w14:textId="7DDDDF1F" w:rsidR="004430AA" w:rsidRPr="004430AA" w:rsidRDefault="004430AA" w:rsidP="00B16926">
            <w:pPr>
              <w:spacing w:line="240" w:lineRule="auto"/>
              <w:jc w:val="center"/>
              <w:rPr>
                <w:rFonts w:asciiTheme="majorHAnsi" w:hAnsiTheme="majorHAnsi"/>
                <w:b/>
              </w:rPr>
            </w:pPr>
            <w:r w:rsidRPr="004430AA">
              <w:rPr>
                <w:rFonts w:asciiTheme="majorHAnsi" w:hAnsiTheme="majorHAnsi"/>
                <w:b/>
              </w:rPr>
              <w:t>I</w:t>
            </w:r>
            <w:r w:rsidRPr="004430AA">
              <w:rPr>
                <w:rFonts w:asciiTheme="majorHAnsi" w:hAnsiTheme="majorHAnsi"/>
                <w:b/>
                <w:vertAlign w:val="subscript"/>
              </w:rPr>
              <w:t>xy</w:t>
            </w:r>
            <w:r w:rsidR="00503CB0">
              <w:rPr>
                <w:rFonts w:asciiTheme="majorHAnsi" w:hAnsiTheme="majorHAnsi"/>
                <w:b/>
                <w:vertAlign w:val="subscript"/>
              </w:rPr>
              <w:t xml:space="preserve"> </w:t>
            </w:r>
            <w:r w:rsidR="00E541F5">
              <w:rPr>
                <w:rFonts w:asciiTheme="majorHAnsi" w:hAnsiTheme="majorHAnsi"/>
                <w:b/>
              </w:rPr>
              <w:t>[10</w:t>
            </w:r>
            <w:r w:rsidR="00E541F5" w:rsidRPr="00E541F5">
              <w:rPr>
                <w:rFonts w:asciiTheme="majorHAnsi" w:hAnsiTheme="majorHAnsi"/>
                <w:b/>
                <w:vertAlign w:val="superscript"/>
              </w:rPr>
              <w:t>-4</w:t>
            </w:r>
            <w:r w:rsidR="00E541F5">
              <w:rPr>
                <w:rFonts w:asciiTheme="majorHAnsi" w:hAnsiTheme="majorHAnsi"/>
                <w:b/>
                <w:vertAlign w:val="superscript"/>
              </w:rPr>
              <w:t xml:space="preserve"> </w:t>
            </w:r>
            <w:r w:rsidR="00E541F5">
              <w:rPr>
                <w:rFonts w:asciiTheme="majorHAnsi" w:hAnsiTheme="majorHAnsi"/>
                <w:b/>
              </w:rPr>
              <w:t>m</w:t>
            </w:r>
            <w:r w:rsidR="00E541F5" w:rsidRPr="00503CB0">
              <w:rPr>
                <w:rFonts w:asciiTheme="majorHAnsi" w:hAnsiTheme="majorHAnsi"/>
                <w:b/>
                <w:vertAlign w:val="superscript"/>
              </w:rPr>
              <w:t>4</w:t>
            </w:r>
            <w:r w:rsidR="00E541F5">
              <w:rPr>
                <w:rFonts w:asciiTheme="majorHAnsi" w:hAnsiTheme="majorHAnsi"/>
                <w:b/>
              </w:rPr>
              <w:t>]</w:t>
            </w:r>
          </w:p>
        </w:tc>
      </w:tr>
      <w:tr w:rsidR="004430AA" w14:paraId="08B5CFC6" w14:textId="77777777" w:rsidTr="00B16926">
        <w:tc>
          <w:tcPr>
            <w:tcW w:w="2952" w:type="dxa"/>
            <w:shd w:val="clear" w:color="auto" w:fill="DBE5F1" w:themeFill="accent1" w:themeFillTint="33"/>
            <w:vAlign w:val="center"/>
          </w:tcPr>
          <w:p w14:paraId="1C2843B5" w14:textId="59F72C03" w:rsidR="004430AA" w:rsidRPr="004430AA" w:rsidRDefault="00E541F5" w:rsidP="00B16926">
            <w:pPr>
              <w:jc w:val="center"/>
              <w:rPr>
                <w:rFonts w:asciiTheme="majorHAnsi" w:hAnsiTheme="majorHAnsi"/>
              </w:rPr>
            </w:pPr>
            <w:r>
              <w:rPr>
                <w:rFonts w:asciiTheme="majorHAnsi" w:hAnsiTheme="majorHAnsi"/>
              </w:rPr>
              <w:t>1.5940</w:t>
            </w:r>
          </w:p>
        </w:tc>
        <w:tc>
          <w:tcPr>
            <w:tcW w:w="2952" w:type="dxa"/>
            <w:shd w:val="clear" w:color="auto" w:fill="DBE5F1" w:themeFill="accent1" w:themeFillTint="33"/>
            <w:vAlign w:val="center"/>
          </w:tcPr>
          <w:p w14:paraId="4FBA3DB6" w14:textId="7E33289F" w:rsidR="004430AA" w:rsidRPr="004430AA" w:rsidRDefault="00E541F5" w:rsidP="00B16926">
            <w:pPr>
              <w:jc w:val="center"/>
              <w:rPr>
                <w:rFonts w:asciiTheme="majorHAnsi" w:hAnsiTheme="majorHAnsi"/>
              </w:rPr>
            </w:pPr>
            <w:r>
              <w:rPr>
                <w:rFonts w:asciiTheme="majorHAnsi" w:hAnsiTheme="majorHAnsi"/>
              </w:rPr>
              <w:t>2.8739</w:t>
            </w:r>
          </w:p>
        </w:tc>
        <w:tc>
          <w:tcPr>
            <w:tcW w:w="2952" w:type="dxa"/>
            <w:shd w:val="clear" w:color="auto" w:fill="DBE5F1" w:themeFill="accent1" w:themeFillTint="33"/>
            <w:vAlign w:val="center"/>
          </w:tcPr>
          <w:p w14:paraId="36DE497B" w14:textId="10E82E77" w:rsidR="004430AA" w:rsidRPr="004430AA" w:rsidRDefault="00E541F5" w:rsidP="00B16926">
            <w:pPr>
              <w:keepNext/>
              <w:jc w:val="center"/>
              <w:rPr>
                <w:rFonts w:asciiTheme="majorHAnsi" w:hAnsiTheme="majorHAnsi"/>
              </w:rPr>
            </w:pPr>
            <w:r>
              <w:rPr>
                <w:rFonts w:asciiTheme="majorHAnsi" w:hAnsiTheme="majorHAnsi"/>
              </w:rPr>
              <w:t>-1.9141</w:t>
            </w:r>
          </w:p>
        </w:tc>
      </w:tr>
    </w:tbl>
    <w:p w14:paraId="0C81E19B" w14:textId="3659D54D" w:rsidR="004430AA" w:rsidRDefault="00503CB0" w:rsidP="00503CB0">
      <w:pPr>
        <w:pStyle w:val="Caption"/>
      </w:pPr>
      <w:r>
        <w:t xml:space="preserve">Table </w:t>
      </w:r>
      <w:fldSimple w:instr=" SEQ Table \* ARABIC ">
        <w:r>
          <w:rPr>
            <w:noProof/>
          </w:rPr>
          <w:t>13</w:t>
        </w:r>
      </w:fldSimple>
      <w:r>
        <w:t>: Total Area Moment of Inertia</w:t>
      </w:r>
    </w:p>
    <w:p w14:paraId="5385E934" w14:textId="1BB5911A" w:rsidR="00503CB0" w:rsidRDefault="00E4349E" w:rsidP="00503CB0">
      <w:pPr>
        <w:pStyle w:val="Heading2"/>
      </w:pPr>
      <w:bookmarkStart w:id="53" w:name="_Toc322366554"/>
      <w:r>
        <w:t xml:space="preserve">3.3) Structural </w:t>
      </w:r>
      <w:r w:rsidR="00E2593D">
        <w:t>Loads</w:t>
      </w:r>
      <w:bookmarkEnd w:id="53"/>
    </w:p>
    <w:p w14:paraId="09F60E44" w14:textId="65A2DC31" w:rsidR="00503CB0" w:rsidRPr="00503CB0" w:rsidRDefault="00503CB0" w:rsidP="00503CB0">
      <w:r>
        <w:tab/>
        <w:t>Various loads were considered and analyzed through</w:t>
      </w:r>
      <w:r w:rsidR="00B16926">
        <w:t>out</w:t>
      </w:r>
      <w:r>
        <w:t xml:space="preserve"> the allowable flight envelope. First, shear and bending moments were derived from the span</w:t>
      </w:r>
      <w:r w:rsidR="00B16926">
        <w:t>-</w:t>
      </w:r>
      <w:r>
        <w:t xml:space="preserve">wise load distribution. Then, the wing stress and wing deflection </w:t>
      </w:r>
      <w:r w:rsidR="00B16926">
        <w:t>were</w:t>
      </w:r>
      <w:r>
        <w:t xml:space="preserve"> calculated using the material and geometry properties of the wing. </w:t>
      </w:r>
      <w:r w:rsidR="004274E2">
        <w:t>All calculations were repeated at each of the five critical points at both sea level and altitude.</w:t>
      </w:r>
    </w:p>
    <w:p w14:paraId="36E7D2AC" w14:textId="5E5FE18E" w:rsidR="00E4349E" w:rsidRDefault="00E4349E" w:rsidP="00E4349E">
      <w:pPr>
        <w:pStyle w:val="Heading3"/>
      </w:pPr>
      <w:bookmarkStart w:id="54" w:name="_Toc322366555"/>
      <w:r>
        <w:t xml:space="preserve">3.3.1) </w:t>
      </w:r>
      <w:bookmarkEnd w:id="54"/>
      <w:r w:rsidR="009F6319">
        <w:t>Shear</w:t>
      </w:r>
    </w:p>
    <w:p w14:paraId="25437B8B" w14:textId="0EBA69F5" w:rsidR="004274E2" w:rsidRDefault="00503CB0" w:rsidP="004274E2">
      <w:r>
        <w:tab/>
      </w:r>
      <w:r w:rsidR="0083292D">
        <w:t xml:space="preserve">Shear forces in the defined x and y directions, are </w:t>
      </w:r>
      <w:r>
        <w:t xml:space="preserve">caused by a combination of lift and drag forces on the wing. </w:t>
      </w:r>
      <w:r w:rsidR="0083292D">
        <w:t>The load distributions w</w:t>
      </w:r>
      <w:r w:rsidR="0083292D" w:rsidRPr="0083292D">
        <w:rPr>
          <w:vertAlign w:val="subscript"/>
        </w:rPr>
        <w:t>x</w:t>
      </w:r>
      <w:r w:rsidR="0083292D">
        <w:t xml:space="preserve"> and w</w:t>
      </w:r>
      <w:r w:rsidR="0083292D" w:rsidRPr="0083292D">
        <w:rPr>
          <w:vertAlign w:val="subscript"/>
        </w:rPr>
        <w:t>y</w:t>
      </w:r>
      <w:r w:rsidR="009F6319">
        <w:t xml:space="preserve"> were integrated over the</w:t>
      </w:r>
      <w:r w:rsidR="004274E2">
        <w:t xml:space="preserve"> semi </w:t>
      </w:r>
      <w:r w:rsidR="009F6319">
        <w:t>span to get total shearing force in both directions along the span</w:t>
      </w:r>
      <w:r w:rsidR="00111125">
        <w:t xml:space="preserve"> as shown in Equation 29</w:t>
      </w:r>
      <w:r w:rsidR="009F6319">
        <w:t>.</w:t>
      </w:r>
      <w:r w:rsidR="00B16926">
        <w:t xml:space="preserve"> </w:t>
      </w:r>
      <w:r w:rsidR="00B16926" w:rsidRPr="00AF460A">
        <w:t>A trapezoidal numerical approximation was used for this integral.</w:t>
      </w:r>
      <w:r w:rsidR="004274E2">
        <w:t xml:space="preserve"> </w:t>
      </w:r>
    </w:p>
    <w:p w14:paraId="77644276" w14:textId="5B97486A" w:rsidR="00B2266C" w:rsidRPr="00B16926" w:rsidRDefault="0083292D" w:rsidP="00B16926">
      <w:pPr>
        <w:jc w:val="right"/>
        <w:rPr>
          <w:i/>
        </w:rPr>
      </w:pPr>
      <m:oMath>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m:t>
            </m:r>
          </m:sub>
        </m:sSub>
        <m:r>
          <w:rPr>
            <w:rFonts w:ascii="Cambria Math" w:hAnsi="Cambria Math"/>
            <w:sz w:val="32"/>
            <w:szCs w:val="32"/>
          </w:rPr>
          <m:t xml:space="preserve">= </m:t>
        </m:r>
        <m:nary>
          <m:naryPr>
            <m:limLoc m:val="subSup"/>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b/2</m:t>
            </m:r>
          </m:sup>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i</m:t>
                </m:r>
              </m:sub>
            </m:sSub>
            <m:r>
              <w:rPr>
                <w:rFonts w:ascii="Cambria Math" w:hAnsi="Cambria Math"/>
                <w:sz w:val="32"/>
                <w:szCs w:val="32"/>
              </w:rPr>
              <m:t>(z) dz</m:t>
            </m:r>
          </m:e>
        </m:nary>
      </m:oMath>
      <w:r w:rsidRPr="00111125">
        <w:rPr>
          <w:sz w:val="32"/>
          <w:szCs w:val="32"/>
        </w:rPr>
        <w:t xml:space="preserve">  </w:t>
      </w:r>
      <w:r w:rsidRPr="00111125">
        <w:rPr>
          <w:sz w:val="32"/>
          <w:szCs w:val="32"/>
        </w:rPr>
        <w:tab/>
      </w:r>
      <w:r>
        <w:tab/>
      </w:r>
      <w:r>
        <w:tab/>
      </w:r>
      <w:r>
        <w:tab/>
      </w:r>
      <w:r w:rsidRPr="0083292D">
        <w:rPr>
          <w:i/>
        </w:rPr>
        <w:t>(Equation 29)</w:t>
      </w:r>
    </w:p>
    <w:p w14:paraId="486EDC89" w14:textId="28E73D44" w:rsidR="004274E2" w:rsidRDefault="004274E2" w:rsidP="004274E2">
      <w:r>
        <w:rPr>
          <w:noProof/>
        </w:rPr>
        <w:lastRenderedPageBreak/>
        <w:drawing>
          <wp:inline distT="0" distB="0" distL="0" distR="0" wp14:anchorId="444CA06D" wp14:editId="4AB33C2E">
            <wp:extent cx="4800600" cy="3600450"/>
            <wp:effectExtent l="0" t="0" r="0" b="0"/>
            <wp:docPr id="5" name="Picture 5" descr="C:\Users\Andrew\Documents\School\UCLA\Spring 2016\MAE 154B\MatLab Scripts\Sea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w\Documents\School\UCLA\Spring 2016\MAE 154B\MatLab Scripts\Sea Lev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0" cy="3600450"/>
                    </a:xfrm>
                    <a:prstGeom prst="rect">
                      <a:avLst/>
                    </a:prstGeom>
                    <a:noFill/>
                    <a:ln>
                      <a:noFill/>
                    </a:ln>
                  </pic:spPr>
                </pic:pic>
              </a:graphicData>
            </a:graphic>
          </wp:inline>
        </w:drawing>
      </w:r>
    </w:p>
    <w:p w14:paraId="600F4165" w14:textId="0802E484" w:rsidR="004274E2" w:rsidRPr="00503CB0" w:rsidRDefault="004274E2" w:rsidP="004274E2">
      <w:pPr>
        <w:pStyle w:val="Caption"/>
      </w:pPr>
      <w:r>
        <w:t xml:space="preserve">Figure </w:t>
      </w:r>
      <w:fldSimple w:instr=" SEQ Figure \* ARABIC ">
        <w:r w:rsidR="009724EE">
          <w:rPr>
            <w:noProof/>
          </w:rPr>
          <w:t>21</w:t>
        </w:r>
      </w:fldSimple>
      <w:r>
        <w:t>: Shear Force Along Span (Sea Level)</w:t>
      </w:r>
    </w:p>
    <w:p w14:paraId="5D487531" w14:textId="46D4D155" w:rsidR="004274E2" w:rsidRDefault="0083292D" w:rsidP="004274E2">
      <w:pPr>
        <w:keepNext/>
        <w:spacing w:line="240" w:lineRule="auto"/>
      </w:pPr>
      <w:r>
        <w:rPr>
          <w:noProof/>
        </w:rPr>
        <w:drawing>
          <wp:inline distT="0" distB="0" distL="0" distR="0" wp14:anchorId="406F0E98" wp14:editId="68ACA2E7">
            <wp:extent cx="4657639" cy="3933190"/>
            <wp:effectExtent l="0" t="0" r="0" b="0"/>
            <wp:docPr id="9" name="Picture 9" descr="C:\Users\Andrew\Documents\School\UCLA\Spring 2016\MAE 154B\MatLab Scripts\altitude sh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w\Documents\School\UCLA\Spring 2016\MAE 154B\MatLab Scripts\altitude she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869" cy="3945206"/>
                    </a:xfrm>
                    <a:prstGeom prst="rect">
                      <a:avLst/>
                    </a:prstGeom>
                    <a:noFill/>
                    <a:ln>
                      <a:noFill/>
                    </a:ln>
                  </pic:spPr>
                </pic:pic>
              </a:graphicData>
            </a:graphic>
          </wp:inline>
        </w:drawing>
      </w:r>
    </w:p>
    <w:p w14:paraId="3DC539E9" w14:textId="0862F44B" w:rsidR="00B16926" w:rsidRDefault="004274E2" w:rsidP="00B16926">
      <w:pPr>
        <w:pStyle w:val="Caption"/>
      </w:pPr>
      <w:r>
        <w:t xml:space="preserve">Figure </w:t>
      </w:r>
      <w:fldSimple w:instr=" SEQ Figure \* ARABIC ">
        <w:r w:rsidR="009724EE">
          <w:rPr>
            <w:noProof/>
          </w:rPr>
          <w:t>22</w:t>
        </w:r>
      </w:fldSimple>
      <w:r>
        <w:t>: Shear Force Along Span (Altitude)</w:t>
      </w:r>
      <w:bookmarkStart w:id="55" w:name="_Toc322366556"/>
    </w:p>
    <w:p w14:paraId="57429B64" w14:textId="4B820253" w:rsidR="00B16926" w:rsidRPr="00B16926" w:rsidRDefault="00B16926" w:rsidP="00B16926">
      <w:r>
        <w:lastRenderedPageBreak/>
        <w:t xml:space="preserve">The shear forces for both x and y converge to zero at the tip just as the load distributions do. The shear force accumulates tip to root and is therefore maximum at the root. </w:t>
      </w:r>
    </w:p>
    <w:p w14:paraId="20B928D0" w14:textId="48BC8E0C" w:rsidR="00E4349E" w:rsidRDefault="00E4349E" w:rsidP="00E4349E">
      <w:pPr>
        <w:pStyle w:val="Heading3"/>
      </w:pPr>
      <w:r>
        <w:t xml:space="preserve">3.3.2) </w:t>
      </w:r>
      <w:bookmarkEnd w:id="55"/>
      <w:r w:rsidR="009F6319">
        <w:t>Bending Moments</w:t>
      </w:r>
    </w:p>
    <w:p w14:paraId="546CA31B" w14:textId="4638C81E" w:rsidR="00111125" w:rsidRDefault="004274E2" w:rsidP="004274E2">
      <w:r>
        <w:tab/>
        <w:t xml:space="preserve">Next, from the </w:t>
      </w:r>
      <w:r w:rsidR="00B16926">
        <w:t xml:space="preserve">previously derived </w:t>
      </w:r>
      <w:r>
        <w:t>shear force, the moments M</w:t>
      </w:r>
      <w:r w:rsidRPr="004274E2">
        <w:rPr>
          <w:vertAlign w:val="subscript"/>
        </w:rPr>
        <w:t>x</w:t>
      </w:r>
      <w:r>
        <w:t xml:space="preserve"> and M</w:t>
      </w:r>
      <w:r w:rsidRPr="004274E2">
        <w:rPr>
          <w:vertAlign w:val="subscript"/>
        </w:rPr>
        <w:t>y</w:t>
      </w:r>
      <w:r>
        <w:t xml:space="preserve"> were calculated. This is done by integrating the shear force along the semi span of the wing. </w:t>
      </w:r>
    </w:p>
    <w:p w14:paraId="5DFF5D38" w14:textId="613DE7E7" w:rsidR="00111125" w:rsidRDefault="00111125" w:rsidP="00111125">
      <w:pPr>
        <w:jc w:val="right"/>
      </w:pPr>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 </m:t>
        </m:r>
        <m:nary>
          <m:naryPr>
            <m:limLoc m:val="subSup"/>
            <m:ctrlPr>
              <w:rPr>
                <w:rFonts w:ascii="Cambria Math" w:hAnsi="Cambria Math"/>
                <w:i/>
                <w:sz w:val="32"/>
                <w:szCs w:val="32"/>
              </w:rPr>
            </m:ctrlPr>
          </m:naryPr>
          <m:sub>
            <m:r>
              <w:rPr>
                <w:rFonts w:ascii="Cambria Math" w:hAnsi="Cambria Math"/>
                <w:sz w:val="32"/>
                <w:szCs w:val="32"/>
              </w:rPr>
              <m:t>0</m:t>
            </m:r>
          </m:sub>
          <m:sup>
            <m:r>
              <w:rPr>
                <w:rFonts w:ascii="Cambria Math" w:hAnsi="Cambria Math"/>
                <w:sz w:val="32"/>
                <w:szCs w:val="32"/>
              </w:rPr>
              <m:t>b/2</m:t>
            </m:r>
          </m:sup>
          <m:e>
            <m:sSub>
              <m:sSubPr>
                <m:ctrlPr>
                  <w:rPr>
                    <w:rFonts w:ascii="Cambria Math" w:hAnsi="Cambria Math"/>
                    <w:i/>
                    <w:sz w:val="32"/>
                    <w:szCs w:val="32"/>
                  </w:rPr>
                </m:ctrlPr>
              </m:sSubPr>
              <m:e>
                <m:r>
                  <w:rPr>
                    <w:rFonts w:ascii="Cambria Math" w:hAnsi="Cambria Math"/>
                    <w:sz w:val="32"/>
                    <w:szCs w:val="32"/>
                  </w:rPr>
                  <m:t>S</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z</m:t>
                </m:r>
              </m:e>
            </m:d>
            <m:r>
              <w:rPr>
                <w:rFonts w:ascii="Cambria Math" w:hAnsi="Cambria Math"/>
                <w:sz w:val="32"/>
                <w:szCs w:val="32"/>
              </w:rPr>
              <m:t xml:space="preserve"> dz</m:t>
            </m:r>
          </m:e>
        </m:nary>
      </m:oMath>
      <w:r>
        <w:tab/>
      </w:r>
      <w:r>
        <w:tab/>
      </w:r>
      <w:r>
        <w:tab/>
      </w:r>
      <w:r>
        <w:tab/>
      </w:r>
      <w:r w:rsidRPr="00111125">
        <w:rPr>
          <w:i/>
        </w:rPr>
        <w:t>(Equation 30)</w:t>
      </w:r>
    </w:p>
    <w:p w14:paraId="47B53C9C" w14:textId="702E5D7B" w:rsidR="00111125" w:rsidRDefault="00B2266C" w:rsidP="00111125">
      <w:pPr>
        <w:keepNext/>
        <w:ind w:firstLine="720"/>
      </w:pPr>
      <w:r>
        <w:t xml:space="preserve">For this </w:t>
      </w:r>
      <w:r w:rsidR="00B16926">
        <w:t xml:space="preserve">integration </w:t>
      </w:r>
      <w:r>
        <w:t xml:space="preserve">a trapezoidal </w:t>
      </w:r>
      <w:r w:rsidR="0016733A">
        <w:t xml:space="preserve">numerical </w:t>
      </w:r>
      <w:r>
        <w:t xml:space="preserve">approximation was used. </w:t>
      </w:r>
      <w:r w:rsidR="004274E2">
        <w:t>Generally, the bending moment M</w:t>
      </w:r>
      <w:r w:rsidR="004274E2" w:rsidRPr="004274E2">
        <w:rPr>
          <w:vertAlign w:val="subscript"/>
        </w:rPr>
        <w:t>x</w:t>
      </w:r>
      <w:r w:rsidR="004274E2">
        <w:t xml:space="preserve"> would be due to the lift force and M</w:t>
      </w:r>
      <w:r w:rsidR="004274E2" w:rsidRPr="004274E2">
        <w:rPr>
          <w:vertAlign w:val="subscript"/>
        </w:rPr>
        <w:t>y</w:t>
      </w:r>
      <w:r w:rsidR="004274E2">
        <w:t xml:space="preserve"> due to the drag force for low angles of attack. For higher angles of attack both lift and drag contribute to moments M</w:t>
      </w:r>
      <w:r w:rsidR="004274E2" w:rsidRPr="004274E2">
        <w:rPr>
          <w:vertAlign w:val="subscript"/>
        </w:rPr>
        <w:t>x</w:t>
      </w:r>
      <w:r w:rsidR="004274E2">
        <w:t xml:space="preserve"> and M</w:t>
      </w:r>
      <w:r w:rsidR="004274E2" w:rsidRPr="004274E2">
        <w:rPr>
          <w:vertAlign w:val="subscript"/>
        </w:rPr>
        <w:t>y</w:t>
      </w:r>
      <w:r w:rsidR="004274E2" w:rsidRPr="004274E2">
        <w:t>.</w:t>
      </w:r>
      <w:r w:rsidR="0083292D">
        <w:t xml:space="preserve"> The results of each analysis are given in the figures below. </w:t>
      </w:r>
      <w:r w:rsidR="00111125">
        <w:rPr>
          <w:noProof/>
        </w:rPr>
        <w:drawing>
          <wp:inline distT="0" distB="0" distL="0" distR="0" wp14:anchorId="11C2BB6B" wp14:editId="7BFBACA2">
            <wp:extent cx="5124450" cy="3843338"/>
            <wp:effectExtent l="0" t="0" r="0" b="5080"/>
            <wp:docPr id="14" name="Picture 14" descr="C:\Users\Andrew\Documents\School\UCLA\Spring 2016\MAE 154B\MatLab Scripts\moment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w\Documents\School\UCLA\Spring 2016\MAE 154B\MatLab Scripts\moments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1579" cy="3848684"/>
                    </a:xfrm>
                    <a:prstGeom prst="rect">
                      <a:avLst/>
                    </a:prstGeom>
                    <a:noFill/>
                    <a:ln>
                      <a:noFill/>
                    </a:ln>
                  </pic:spPr>
                </pic:pic>
              </a:graphicData>
            </a:graphic>
          </wp:inline>
        </w:drawing>
      </w:r>
    </w:p>
    <w:p w14:paraId="62C0C05E" w14:textId="1D459C0F" w:rsidR="0083292D" w:rsidRDefault="00111125" w:rsidP="00111125">
      <w:pPr>
        <w:pStyle w:val="Caption"/>
      </w:pPr>
      <w:r>
        <w:t xml:space="preserve">Figure </w:t>
      </w:r>
      <w:fldSimple w:instr=" SEQ Figure \* ARABIC ">
        <w:r w:rsidR="009724EE">
          <w:rPr>
            <w:noProof/>
          </w:rPr>
          <w:t>23</w:t>
        </w:r>
      </w:fldSimple>
      <w:r>
        <w:t>: Bending Moments (Sea Level)</w:t>
      </w:r>
    </w:p>
    <w:p w14:paraId="0ED92808" w14:textId="77777777" w:rsidR="00111125" w:rsidRDefault="00111125" w:rsidP="00111125">
      <w:pPr>
        <w:keepNext/>
      </w:pPr>
      <w:r>
        <w:rPr>
          <w:noProof/>
        </w:rPr>
        <w:lastRenderedPageBreak/>
        <w:drawing>
          <wp:inline distT="0" distB="0" distL="0" distR="0" wp14:anchorId="2C7289DD" wp14:editId="411FB64E">
            <wp:extent cx="5334000" cy="4000500"/>
            <wp:effectExtent l="0" t="0" r="0" b="0"/>
            <wp:docPr id="13" name="Picture 13" descr="C:\Users\Andrew\Documents\School\UCLA\Spring 2016\MAE 154B\MatLab Scripts\moment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w\Documents\School\UCLA\Spring 2016\MAE 154B\MatLab Scripts\moments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72054802" w14:textId="63FF9B53" w:rsidR="00111125" w:rsidRDefault="00111125" w:rsidP="00111125">
      <w:pPr>
        <w:pStyle w:val="Caption"/>
      </w:pPr>
      <w:r>
        <w:t xml:space="preserve">Figure </w:t>
      </w:r>
      <w:fldSimple w:instr=" SEQ Figure \* ARABIC ">
        <w:r w:rsidR="009724EE">
          <w:rPr>
            <w:noProof/>
          </w:rPr>
          <w:t>24</w:t>
        </w:r>
      </w:fldSimple>
      <w:r>
        <w:t>: Bending Moments (Altitude)</w:t>
      </w:r>
    </w:p>
    <w:p w14:paraId="64152B57" w14:textId="5B2E2846" w:rsidR="004274E2" w:rsidRPr="004274E2" w:rsidRDefault="00111125" w:rsidP="00111125">
      <w:pPr>
        <w:ind w:firstLine="720"/>
      </w:pPr>
      <w:r>
        <w:t xml:space="preserve">Note that the bending moments all converge to zero at the tip of wing. This is reasonable given the model used. In some cases, the moment curves of two different critical points are almost exactly coincident and therefore may be difficult to see on the graph. </w:t>
      </w:r>
    </w:p>
    <w:p w14:paraId="3D170D3B" w14:textId="7009E027" w:rsidR="00E4349E" w:rsidRDefault="00E4349E" w:rsidP="00E4349E">
      <w:pPr>
        <w:pStyle w:val="Heading3"/>
      </w:pPr>
      <w:bookmarkStart w:id="56" w:name="_Toc322366557"/>
      <w:r>
        <w:t xml:space="preserve">3.3.3) </w:t>
      </w:r>
      <w:bookmarkEnd w:id="56"/>
      <w:r w:rsidR="00111125">
        <w:t>Wing Tip Deflection</w:t>
      </w:r>
    </w:p>
    <w:p w14:paraId="2AF7AD1B" w14:textId="55A013F3" w:rsidR="00B2266C" w:rsidRDefault="00B2266C" w:rsidP="00B2266C">
      <w:pPr>
        <w:ind w:firstLine="720"/>
      </w:pPr>
      <w:r>
        <w:t>The various bending loads causes the wing tips to move from their original no</w:t>
      </w:r>
      <w:r w:rsidR="00B16926">
        <w:t>n</w:t>
      </w:r>
      <w:r>
        <w:t xml:space="preserve">-loaded positions. It is important to analyze this displacement to ensure that the wings are deforming within a reasonable and safe range. </w:t>
      </w:r>
    </w:p>
    <w:p w14:paraId="792A3D65" w14:textId="77777777" w:rsidR="00B16926" w:rsidRDefault="00B16926" w:rsidP="00B2266C">
      <w:pPr>
        <w:ind w:firstLine="720"/>
      </w:pPr>
    </w:p>
    <w:p w14:paraId="255478B5" w14:textId="39D9B78D" w:rsidR="00B2266C" w:rsidRDefault="00B2266C" w:rsidP="00B2266C">
      <w:pPr>
        <w:ind w:firstLine="720"/>
      </w:pPr>
      <w:r>
        <w:lastRenderedPageBreak/>
        <w:t xml:space="preserve">The displacement was calculated along the semi-span using the following </w:t>
      </w:r>
      <w:r w:rsidR="0016733A">
        <w:t>equations:</w:t>
      </w:r>
    </w:p>
    <w:p w14:paraId="0F88B7AB" w14:textId="6C1601B1" w:rsidR="0016733A" w:rsidRDefault="0016733A" w:rsidP="0016733A">
      <w:pPr>
        <w:ind w:firstLine="720"/>
        <w:jc w:val="right"/>
        <w:rPr>
          <w:i/>
        </w:rPr>
      </w:pP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d</m:t>
                </m:r>
              </m:e>
              <m:sup>
                <m:r>
                  <w:rPr>
                    <w:rFonts w:ascii="Cambria Math" w:hAnsi="Cambria Math"/>
                    <w:sz w:val="32"/>
                    <w:szCs w:val="32"/>
                  </w:rPr>
                  <m:t>2</m:t>
                </m:r>
              </m:sup>
            </m:sSup>
            <m:r>
              <w:rPr>
                <w:rFonts w:ascii="Cambria Math" w:hAnsi="Cambria Math"/>
                <w:sz w:val="32"/>
                <w:szCs w:val="32"/>
              </w:rPr>
              <m:t>u</m:t>
            </m:r>
          </m:num>
          <m:den>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2</m:t>
                </m:r>
              </m:sup>
            </m:sSup>
          </m:den>
        </m:f>
        <m:r>
          <w:rPr>
            <w:rFonts w:ascii="Cambria Math" w:hAnsi="Cambria Math"/>
            <w:sz w:val="32"/>
            <w:szCs w:val="32"/>
          </w:rPr>
          <m:t>=</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E (I</m:t>
                    </m:r>
                  </m:e>
                  <m:sub>
                    <m:r>
                      <w:rPr>
                        <w:rFonts w:ascii="Cambria Math" w:hAnsi="Cambria Math"/>
                        <w:sz w:val="32"/>
                        <w:szCs w:val="32"/>
                      </w:rPr>
                      <m:t>xx</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I</m:t>
                    </m:r>
                  </m:e>
                  <m:sub>
                    <m:r>
                      <w:rPr>
                        <w:rFonts w:ascii="Cambria Math" w:hAnsi="Cambria Math"/>
                        <w:sz w:val="32"/>
                        <w:szCs w:val="32"/>
                      </w:rPr>
                      <m:t>xy</m:t>
                    </m:r>
                  </m:sub>
                  <m:sup>
                    <m:r>
                      <w:rPr>
                        <w:rFonts w:ascii="Cambria Math" w:hAnsi="Cambria Math"/>
                        <w:sz w:val="32"/>
                        <w:szCs w:val="32"/>
                      </w:rPr>
                      <m:t>2</m:t>
                    </m:r>
                  </m:sup>
                </m:sSubSup>
                <m:r>
                  <w:rPr>
                    <w:rFonts w:ascii="Cambria Math" w:hAnsi="Cambria Math"/>
                    <w:sz w:val="32"/>
                    <w:szCs w:val="32"/>
                  </w:rPr>
                  <m:t>)</m:t>
                </m:r>
              </m:den>
            </m:f>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xy</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x</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y</m:t>
            </m:r>
          </m:sub>
        </m:sSub>
        <m:r>
          <w:rPr>
            <w:rFonts w:ascii="Cambria Math" w:hAnsi="Cambria Math"/>
            <w:sz w:val="32"/>
            <w:szCs w:val="32"/>
          </w:rPr>
          <m:t>)</m:t>
        </m:r>
      </m:oMath>
      <w:r>
        <w:tab/>
      </w:r>
      <w:r>
        <w:tab/>
      </w:r>
      <w:r w:rsidRPr="0016733A">
        <w:rPr>
          <w:i/>
        </w:rPr>
        <w:t>(Equation 31)</w:t>
      </w:r>
    </w:p>
    <w:p w14:paraId="3AB86091" w14:textId="466D4428" w:rsidR="0016733A" w:rsidRDefault="0016733A" w:rsidP="0016733A">
      <w:pPr>
        <w:ind w:firstLine="720"/>
        <w:jc w:val="right"/>
        <w:rPr>
          <w:i/>
        </w:rPr>
      </w:pPr>
      <m:oMath>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d</m:t>
                </m:r>
              </m:e>
              <m:sup>
                <m:r>
                  <w:rPr>
                    <w:rFonts w:ascii="Cambria Math" w:hAnsi="Cambria Math"/>
                    <w:sz w:val="32"/>
                    <w:szCs w:val="32"/>
                  </w:rPr>
                  <m:t>2</m:t>
                </m:r>
              </m:sup>
            </m:sSup>
            <m:r>
              <w:rPr>
                <w:rFonts w:ascii="Cambria Math" w:hAnsi="Cambria Math"/>
                <w:sz w:val="32"/>
                <w:szCs w:val="32"/>
              </w:rPr>
              <m:t>v</m:t>
            </m:r>
          </m:num>
          <m:den>
            <m:r>
              <w:rPr>
                <w:rFonts w:ascii="Cambria Math" w:hAnsi="Cambria Math"/>
                <w:sz w:val="32"/>
                <w:szCs w:val="32"/>
              </w:rPr>
              <m:t>d</m:t>
            </m:r>
            <m:sSup>
              <m:sSupPr>
                <m:ctrlPr>
                  <w:rPr>
                    <w:rFonts w:ascii="Cambria Math" w:hAnsi="Cambria Math"/>
                    <w:i/>
                    <w:sz w:val="32"/>
                    <w:szCs w:val="32"/>
                  </w:rPr>
                </m:ctrlPr>
              </m:sSupPr>
              <m:e>
                <m:r>
                  <w:rPr>
                    <w:rFonts w:ascii="Cambria Math" w:hAnsi="Cambria Math"/>
                    <w:sz w:val="32"/>
                    <w:szCs w:val="32"/>
                  </w:rPr>
                  <m:t>z</m:t>
                </m:r>
              </m:e>
              <m:sup>
                <m:r>
                  <w:rPr>
                    <w:rFonts w:ascii="Cambria Math" w:hAnsi="Cambria Math"/>
                    <w:sz w:val="32"/>
                    <w:szCs w:val="32"/>
                  </w:rPr>
                  <m:t>2</m:t>
                </m:r>
              </m:sup>
            </m:sSup>
          </m:den>
        </m:f>
        <m:r>
          <w:rPr>
            <w:rFonts w:ascii="Cambria Math" w:hAnsi="Cambria Math"/>
            <w:sz w:val="32"/>
            <w:szCs w:val="32"/>
          </w:rPr>
          <m:t>=</m:t>
        </m:r>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-1</m:t>
                </m:r>
              </m:num>
              <m:den>
                <m:sSub>
                  <m:sSubPr>
                    <m:ctrlPr>
                      <w:rPr>
                        <w:rFonts w:ascii="Cambria Math" w:hAnsi="Cambria Math"/>
                        <w:i/>
                        <w:sz w:val="32"/>
                        <w:szCs w:val="32"/>
                      </w:rPr>
                    </m:ctrlPr>
                  </m:sSubPr>
                  <m:e>
                    <m:r>
                      <w:rPr>
                        <w:rFonts w:ascii="Cambria Math" w:hAnsi="Cambria Math"/>
                        <w:sz w:val="32"/>
                        <w:szCs w:val="32"/>
                      </w:rPr>
                      <m:t>E (I</m:t>
                    </m:r>
                  </m:e>
                  <m:sub>
                    <m:r>
                      <w:rPr>
                        <w:rFonts w:ascii="Cambria Math" w:hAnsi="Cambria Math"/>
                        <w:sz w:val="32"/>
                        <w:szCs w:val="32"/>
                      </w:rPr>
                      <m:t>xx</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I</m:t>
                    </m:r>
                  </m:e>
                  <m:sub>
                    <m:r>
                      <w:rPr>
                        <w:rFonts w:ascii="Cambria Math" w:hAnsi="Cambria Math"/>
                        <w:sz w:val="32"/>
                        <w:szCs w:val="32"/>
                      </w:rPr>
                      <m:t>xy</m:t>
                    </m:r>
                  </m:sub>
                  <m:sup>
                    <m:r>
                      <w:rPr>
                        <w:rFonts w:ascii="Cambria Math" w:hAnsi="Cambria Math"/>
                        <w:sz w:val="32"/>
                        <w:szCs w:val="32"/>
                      </w:rPr>
                      <m:t>2</m:t>
                    </m:r>
                  </m:sup>
                </m:sSubSup>
                <m:r>
                  <w:rPr>
                    <w:rFonts w:ascii="Cambria Math" w:hAnsi="Cambria Math"/>
                    <w:sz w:val="32"/>
                    <w:szCs w:val="32"/>
                  </w:rPr>
                  <m:t>)</m:t>
                </m:r>
              </m:den>
            </m:f>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x</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xy</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y</m:t>
            </m:r>
          </m:sub>
        </m:sSub>
        <m:r>
          <w:rPr>
            <w:rFonts w:ascii="Cambria Math" w:hAnsi="Cambria Math"/>
            <w:sz w:val="32"/>
            <w:szCs w:val="32"/>
          </w:rPr>
          <m:t>)</m:t>
        </m:r>
      </m:oMath>
      <w:r>
        <w:tab/>
      </w:r>
      <w:r>
        <w:tab/>
      </w:r>
      <w:r w:rsidRPr="0016733A">
        <w:rPr>
          <w:i/>
        </w:rPr>
        <w:t xml:space="preserve">(Equation </w:t>
      </w:r>
      <w:r>
        <w:rPr>
          <w:i/>
        </w:rPr>
        <w:t>32</w:t>
      </w:r>
      <w:r w:rsidRPr="0016733A">
        <w:rPr>
          <w:i/>
        </w:rPr>
        <w:t>)</w:t>
      </w:r>
    </w:p>
    <w:p w14:paraId="706368A6" w14:textId="0FFB4286" w:rsidR="0016733A" w:rsidRDefault="0016733A" w:rsidP="006A0D39">
      <w:pPr>
        <w:ind w:firstLine="720"/>
      </w:pPr>
      <w:r w:rsidRPr="0016733A">
        <w:t>Equations</w:t>
      </w:r>
      <w:r>
        <w:t xml:space="preserve"> 31 and 32 were integrated twice in order to find the corresponding displacements. The results for both sea level and altitude are shown in the following figures.</w:t>
      </w:r>
    </w:p>
    <w:p w14:paraId="1811F60C" w14:textId="77777777" w:rsidR="006A0D39" w:rsidRDefault="006A0D39" w:rsidP="006A0D39">
      <w:pPr>
        <w:keepNext/>
        <w:spacing w:line="240" w:lineRule="auto"/>
        <w:ind w:firstLine="720"/>
      </w:pPr>
      <w:r>
        <w:rPr>
          <w:i/>
          <w:noProof/>
        </w:rPr>
        <w:drawing>
          <wp:inline distT="0" distB="0" distL="0" distR="0" wp14:anchorId="28901843" wp14:editId="0A47214F">
            <wp:extent cx="5181600" cy="3886200"/>
            <wp:effectExtent l="0" t="0" r="0" b="0"/>
            <wp:docPr id="16" name="Picture 16" descr="C:\Users\Andrew\Documents\School\UCLA\Spring 2016\MAE 154B\MatLab Scripts\Deflection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ew\Documents\School\UCLA\Spring 2016\MAE 154B\MatLab Scripts\DeflectionSe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645" cy="3893734"/>
                    </a:xfrm>
                    <a:prstGeom prst="rect">
                      <a:avLst/>
                    </a:prstGeom>
                    <a:noFill/>
                    <a:ln>
                      <a:noFill/>
                    </a:ln>
                  </pic:spPr>
                </pic:pic>
              </a:graphicData>
            </a:graphic>
          </wp:inline>
        </w:drawing>
      </w:r>
    </w:p>
    <w:p w14:paraId="4D675380" w14:textId="50148A8A" w:rsidR="0016733A" w:rsidRPr="0016733A" w:rsidRDefault="006A0D39" w:rsidP="006A0D39">
      <w:pPr>
        <w:pStyle w:val="Caption"/>
      </w:pPr>
      <w:r>
        <w:t xml:space="preserve">Figure </w:t>
      </w:r>
      <w:fldSimple w:instr=" SEQ Figure \* ARABIC ">
        <w:r w:rsidR="009724EE">
          <w:rPr>
            <w:noProof/>
          </w:rPr>
          <w:t>25</w:t>
        </w:r>
      </w:fldSimple>
      <w:r>
        <w:t>: Wing Displacement (Sea Level)</w:t>
      </w:r>
    </w:p>
    <w:p w14:paraId="7F10821B" w14:textId="77777777" w:rsidR="006A0D39" w:rsidRDefault="006A0D39" w:rsidP="006A0D39">
      <w:pPr>
        <w:keepNext/>
        <w:spacing w:line="240" w:lineRule="auto"/>
        <w:ind w:firstLine="720"/>
        <w:jc w:val="right"/>
      </w:pPr>
      <w:r>
        <w:rPr>
          <w:i/>
          <w:noProof/>
        </w:rPr>
        <w:lastRenderedPageBreak/>
        <w:drawing>
          <wp:inline distT="0" distB="0" distL="0" distR="0" wp14:anchorId="32503F46" wp14:editId="7636B565">
            <wp:extent cx="5184648" cy="4384838"/>
            <wp:effectExtent l="0" t="0" r="0" b="0"/>
            <wp:docPr id="15" name="Picture 15" descr="C:\Users\Andrew\Documents\School\UCLA\Spring 2016\MAE 154B\MatLab Scripts\Deflection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w\Documents\School\UCLA\Spring 2016\MAE 154B\MatLab Scripts\Deflectional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4648" cy="4384838"/>
                    </a:xfrm>
                    <a:prstGeom prst="rect">
                      <a:avLst/>
                    </a:prstGeom>
                    <a:noFill/>
                    <a:ln>
                      <a:noFill/>
                    </a:ln>
                  </pic:spPr>
                </pic:pic>
              </a:graphicData>
            </a:graphic>
          </wp:inline>
        </w:drawing>
      </w:r>
    </w:p>
    <w:p w14:paraId="73ECF31B" w14:textId="4C135B68" w:rsidR="0016733A" w:rsidRDefault="006A0D39" w:rsidP="006A0D39">
      <w:pPr>
        <w:pStyle w:val="Caption"/>
        <w:rPr>
          <w:i/>
        </w:rPr>
      </w:pPr>
      <w:r>
        <w:t xml:space="preserve">Figure </w:t>
      </w:r>
      <w:fldSimple w:instr=" SEQ Figure \* ARABIC ">
        <w:r w:rsidR="009724EE">
          <w:rPr>
            <w:noProof/>
          </w:rPr>
          <w:t>26</w:t>
        </w:r>
      </w:fldSimple>
      <w:r>
        <w:t>: Wing Displacement (Altitude)</w:t>
      </w:r>
    </w:p>
    <w:p w14:paraId="218EFD65" w14:textId="77777777" w:rsidR="0016733A" w:rsidRDefault="0016733A" w:rsidP="00B2266C">
      <w:pPr>
        <w:ind w:firstLine="720"/>
      </w:pPr>
    </w:p>
    <w:p w14:paraId="0C229255" w14:textId="69B7669C" w:rsidR="00B2266C" w:rsidRPr="00B2266C" w:rsidRDefault="006A0D39" w:rsidP="006A0D39">
      <w:pPr>
        <w:ind w:firstLine="720"/>
      </w:pPr>
      <w:r>
        <w:t xml:space="preserve">Notice that the displacement is zero at the root of the wing structure and maximum at the tips, this was expected since the root acts as a clamped section of a cantilever beam. It is also important to note that the largest deflections are along the y direction. Given the geometry of the structure it should bend much easier along the y than along the x direction. </w:t>
      </w:r>
    </w:p>
    <w:p w14:paraId="424955F0" w14:textId="1DEB146F" w:rsidR="00F44286" w:rsidRDefault="00F44286" w:rsidP="00F44286">
      <w:pPr>
        <w:pStyle w:val="Heading3"/>
      </w:pPr>
      <w:bookmarkStart w:id="57" w:name="_Toc322366558"/>
      <w:r>
        <w:t xml:space="preserve">3.3.4) </w:t>
      </w:r>
      <w:bookmarkEnd w:id="57"/>
      <w:r w:rsidR="00111125">
        <w:t xml:space="preserve">Stress </w:t>
      </w:r>
    </w:p>
    <w:p w14:paraId="772751D2" w14:textId="3C2BB467" w:rsidR="00FE0AAF" w:rsidRDefault="00CC7800" w:rsidP="00FE0AAF">
      <w:r>
        <w:tab/>
        <w:t>For this analysis only bending stresses were considered</w:t>
      </w:r>
      <w:r w:rsidR="00B16926">
        <w:t xml:space="preserve">, specifically </w:t>
      </w:r>
      <w:r>
        <w:rPr>
          <w:rFonts w:ascii="Calibri" w:hAnsi="Calibri"/>
        </w:rPr>
        <w:t>σ</w:t>
      </w:r>
      <w:r w:rsidRPr="00CC7800">
        <w:rPr>
          <w:vertAlign w:val="subscript"/>
        </w:rPr>
        <w:t>zz</w:t>
      </w:r>
      <w:r w:rsidRPr="00CC7800">
        <w:t>.</w:t>
      </w:r>
      <w:r>
        <w:t xml:space="preserve"> Bending stresses are induced by the bending loads M</w:t>
      </w:r>
      <w:r w:rsidRPr="00CC7800">
        <w:rPr>
          <w:vertAlign w:val="subscript"/>
        </w:rPr>
        <w:t>x</w:t>
      </w:r>
      <w:r>
        <w:t xml:space="preserve"> and M</w:t>
      </w:r>
      <w:r w:rsidRPr="00CC7800">
        <w:rPr>
          <w:vertAlign w:val="subscript"/>
        </w:rPr>
        <w:t>y</w:t>
      </w:r>
      <w:r>
        <w:t xml:space="preserve"> introduced above and take into </w:t>
      </w:r>
      <w:r>
        <w:lastRenderedPageBreak/>
        <w:t>account the cross sectional geometry of the section. The following equation was used to calculate the bending stress.</w:t>
      </w:r>
    </w:p>
    <w:p w14:paraId="6A03B1E7" w14:textId="551DB708" w:rsidR="00CC7800" w:rsidRDefault="00CC7800" w:rsidP="006F5432">
      <w:pPr>
        <w:jc w:val="right"/>
        <w:rPr>
          <w:i/>
        </w:rPr>
      </w:pPr>
      <m:oMath>
        <m:sSub>
          <m:sSubPr>
            <m:ctrlPr>
              <w:rPr>
                <w:rFonts w:ascii="Cambria Math" w:hAnsi="Cambria Math"/>
                <w:i/>
                <w:sz w:val="32"/>
                <w:szCs w:val="32"/>
              </w:rPr>
            </m:ctrlPr>
          </m:sSubPr>
          <m:e>
            <m:r>
              <w:rPr>
                <w:rFonts w:ascii="Cambria Math" w:hAnsi="Cambria Math"/>
                <w:sz w:val="32"/>
                <w:szCs w:val="32"/>
              </w:rPr>
              <m:t>σ</m:t>
            </m:r>
          </m:e>
          <m:sub>
            <m:r>
              <w:rPr>
                <w:rFonts w:ascii="Cambria Math" w:hAnsi="Cambria Math"/>
                <w:sz w:val="32"/>
                <w:szCs w:val="32"/>
              </w:rPr>
              <m:t>zz</m:t>
            </m:r>
          </m:sub>
        </m:sSub>
        <m:r>
          <w:rPr>
            <w:rFonts w:ascii="Cambria Math" w:hAnsi="Cambria Math"/>
            <w:sz w:val="32"/>
            <w:szCs w:val="32"/>
          </w:rPr>
          <m:t>=</m:t>
        </m:r>
        <m:d>
          <m:dPr>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y</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 xml:space="preserve">x </m:t>
                    </m:r>
                  </m:sub>
                </m:sSub>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xy</m:t>
                    </m:r>
                  </m:sub>
                </m:sSub>
              </m:num>
              <m:den>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I</m:t>
                    </m:r>
                  </m:e>
                  <m:sub>
                    <m:r>
                      <w:rPr>
                        <w:rFonts w:ascii="Cambria Math" w:hAnsi="Cambria Math"/>
                        <w:sz w:val="32"/>
                        <w:szCs w:val="32"/>
                      </w:rPr>
                      <m:t>xy</m:t>
                    </m:r>
                  </m:sub>
                  <m:sup>
                    <m:r>
                      <w:rPr>
                        <w:rFonts w:ascii="Cambria Math" w:hAnsi="Cambria Math"/>
                        <w:sz w:val="32"/>
                        <w:szCs w:val="32"/>
                      </w:rPr>
                      <m:t>2</m:t>
                    </m:r>
                  </m:sup>
                </m:sSubSup>
              </m:den>
            </m:f>
          </m:e>
        </m:d>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c</m:t>
            </m:r>
          </m:sub>
        </m:sSub>
        <m:r>
          <w:rPr>
            <w:rFonts w:ascii="Cambria Math" w:hAnsi="Cambria Math"/>
            <w:sz w:val="32"/>
            <w:szCs w:val="32"/>
          </w:rPr>
          <m:t>+</m:t>
        </m:r>
        <m:d>
          <m:dPr>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x</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y</m:t>
                    </m:r>
                    <m:r>
                      <w:rPr>
                        <w:rFonts w:ascii="Cambria Math" w:hAnsi="Cambria Math"/>
                        <w:sz w:val="32"/>
                        <w:szCs w:val="32"/>
                      </w:rPr>
                      <m:t xml:space="preserve"> </m:t>
                    </m:r>
                  </m:sub>
                </m:sSub>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xy</m:t>
                    </m:r>
                  </m:sub>
                </m:sSub>
              </m:num>
              <m:den>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xx</m:t>
                    </m:r>
                  </m:sub>
                </m:sSub>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yy</m:t>
                    </m:r>
                  </m:sub>
                </m:sSub>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I</m:t>
                    </m:r>
                  </m:e>
                  <m:sub>
                    <m:r>
                      <w:rPr>
                        <w:rFonts w:ascii="Cambria Math" w:hAnsi="Cambria Math"/>
                        <w:sz w:val="32"/>
                        <w:szCs w:val="32"/>
                      </w:rPr>
                      <m:t>xy</m:t>
                    </m:r>
                  </m:sub>
                  <m:sup>
                    <m:r>
                      <w:rPr>
                        <w:rFonts w:ascii="Cambria Math" w:hAnsi="Cambria Math"/>
                        <w:sz w:val="32"/>
                        <w:szCs w:val="32"/>
                      </w:rPr>
                      <m:t>2</m:t>
                    </m:r>
                  </m:sup>
                </m:sSubSup>
              </m:den>
            </m:f>
          </m:e>
        </m:d>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c</m:t>
            </m:r>
          </m:sub>
        </m:sSub>
      </m:oMath>
      <w:r w:rsidR="006F5432" w:rsidRPr="006F5432">
        <w:rPr>
          <w:sz w:val="32"/>
          <w:szCs w:val="32"/>
        </w:rPr>
        <w:tab/>
      </w:r>
      <w:r w:rsidR="006F5432" w:rsidRPr="006F5432">
        <w:rPr>
          <w:sz w:val="32"/>
          <w:szCs w:val="32"/>
        </w:rPr>
        <w:tab/>
      </w:r>
      <w:r w:rsidR="006F5432" w:rsidRPr="006F5432">
        <w:rPr>
          <w:i/>
        </w:rPr>
        <w:t>(Equation 33)</w:t>
      </w:r>
    </w:p>
    <w:p w14:paraId="36E0A86D" w14:textId="77777777" w:rsidR="009724EE" w:rsidRDefault="006F5432" w:rsidP="009724EE">
      <w:pPr>
        <w:keepNext/>
      </w:pPr>
      <w:r>
        <w:tab/>
        <w:t>In Equation 33 the stress can be calculated at any cross sectional point. For this analysis the stress was found along the centroid of the wing cross section. The stress analysis results are given in the figure</w:t>
      </w:r>
      <w:r w:rsidR="00A9608F">
        <w:t>s</w:t>
      </w:r>
      <w:r>
        <w:t xml:space="preserve"> below</w:t>
      </w:r>
      <w:r w:rsidR="00A9608F">
        <w:t>.</w:t>
      </w:r>
      <w:r w:rsidR="009724EE">
        <w:rPr>
          <w:noProof/>
        </w:rPr>
        <w:drawing>
          <wp:inline distT="0" distB="0" distL="0" distR="0" wp14:anchorId="6C774FA2" wp14:editId="499F72C0">
            <wp:extent cx="5321300" cy="3990975"/>
            <wp:effectExtent l="0" t="0" r="0" b="9525"/>
            <wp:docPr id="17" name="Picture 17" descr="C:\Users\Andrew\Documents\School\UCLA\Spring 2016\MAE 154B\MatLab Scripts\StressS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ew\Documents\School\UCLA\Spring 2016\MAE 154B\MatLab Scripts\StressSe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96" cy="3992922"/>
                    </a:xfrm>
                    <a:prstGeom prst="rect">
                      <a:avLst/>
                    </a:prstGeom>
                    <a:noFill/>
                    <a:ln>
                      <a:noFill/>
                    </a:ln>
                  </pic:spPr>
                </pic:pic>
              </a:graphicData>
            </a:graphic>
          </wp:inline>
        </w:drawing>
      </w:r>
    </w:p>
    <w:p w14:paraId="4179BA46" w14:textId="61D3766B" w:rsidR="009724EE" w:rsidRDefault="009724EE" w:rsidP="009724EE">
      <w:pPr>
        <w:pStyle w:val="Caption"/>
      </w:pPr>
      <w:r>
        <w:t xml:space="preserve">Figure </w:t>
      </w:r>
      <w:fldSimple w:instr=" SEQ Figure \* ARABIC ">
        <w:r>
          <w:rPr>
            <w:noProof/>
          </w:rPr>
          <w:t>27</w:t>
        </w:r>
      </w:fldSimple>
      <w:r>
        <w:t>: Wing Stress (Sea Level)</w:t>
      </w:r>
    </w:p>
    <w:p w14:paraId="1070DB84" w14:textId="77777777" w:rsidR="009724EE" w:rsidRDefault="009724EE" w:rsidP="009724EE">
      <w:pPr>
        <w:keepNext/>
      </w:pPr>
      <w:r>
        <w:rPr>
          <w:noProof/>
        </w:rPr>
        <w:lastRenderedPageBreak/>
        <w:drawing>
          <wp:inline distT="0" distB="0" distL="0" distR="0" wp14:anchorId="55B9B768" wp14:editId="5D5AFBCD">
            <wp:extent cx="5334000" cy="4000500"/>
            <wp:effectExtent l="0" t="0" r="0" b="0"/>
            <wp:docPr id="20" name="Picture 20" descr="C:\Users\Andrew\Documents\School\UCLA\Spring 2016\MAE 154B\MatLab Scripts\Stress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w\Documents\School\UCLA\Spring 2016\MAE 154B\MatLab Scripts\StressAl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5E3419EE" w14:textId="7CCCD4E2" w:rsidR="00A9608F" w:rsidRDefault="009724EE" w:rsidP="009724EE">
      <w:pPr>
        <w:pStyle w:val="Caption"/>
      </w:pPr>
      <w:r>
        <w:t xml:space="preserve">Figure </w:t>
      </w:r>
      <w:fldSimple w:instr=" SEQ Figure \* ARABIC ">
        <w:r>
          <w:rPr>
            <w:noProof/>
          </w:rPr>
          <w:t>28</w:t>
        </w:r>
      </w:fldSimple>
      <w:r>
        <w:t>: Wing Stress (Altitude)</w:t>
      </w:r>
    </w:p>
    <w:p w14:paraId="0E25351E" w14:textId="55716BA0" w:rsidR="009724EE" w:rsidRPr="009724EE" w:rsidRDefault="009724EE" w:rsidP="009724EE">
      <w:r>
        <w:tab/>
        <w:t>Note again that the stress</w:t>
      </w:r>
      <w:r w:rsidR="00E541F5">
        <w:t xml:space="preserve"> in Figures 28 and 29</w:t>
      </w:r>
      <w:r>
        <w:t xml:space="preserve"> converges</w:t>
      </w:r>
      <w:bookmarkStart w:id="58" w:name="_GoBack"/>
      <w:bookmarkEnd w:id="58"/>
      <w:r>
        <w:t xml:space="preserve"> to zero at the tip. This is because the bending moments also converge to zero at the tips as shown by Figures 23 and 24. Due to the uniform airfoil of this wing, the maximum span-wise location of stress also corresponds to the maximum location of bending moment, the root. </w:t>
      </w:r>
    </w:p>
    <w:p w14:paraId="1CC1237F" w14:textId="207657D2" w:rsidR="00FE0AAF" w:rsidRDefault="00FE0AAF" w:rsidP="00FE0AAF">
      <w:pPr>
        <w:pStyle w:val="Heading1"/>
      </w:pPr>
      <w:bookmarkStart w:id="59" w:name="_Toc322366559"/>
      <w:r>
        <w:t xml:space="preserve">4) Conclusion and </w:t>
      </w:r>
      <w:bookmarkEnd w:id="59"/>
      <w:r w:rsidR="006F5432">
        <w:t>Future Analysis</w:t>
      </w:r>
    </w:p>
    <w:p w14:paraId="331DD0F7" w14:textId="19131DBA" w:rsidR="0010667A" w:rsidRDefault="0010667A" w:rsidP="0010667A">
      <w:r>
        <w:tab/>
        <w:t xml:space="preserve">This simplified analysis of a cambered wing airfoil was used to prove that such analysis is feasible using various tools such as xFoil, MatLab, and </w:t>
      </w:r>
      <w:r w:rsidR="00853BF9">
        <w:t>Excel</w:t>
      </w:r>
      <w:r>
        <w:t>. With a few assumptions and guided by the FAR 23, analysis of various loading conditions was completed. These loading conditions included s</w:t>
      </w:r>
      <w:r w:rsidR="00853BF9">
        <w:t>hear loads, bending moments, stress and</w:t>
      </w:r>
      <w:r>
        <w:t xml:space="preserve"> </w:t>
      </w:r>
      <w:r>
        <w:lastRenderedPageBreak/>
        <w:t>wing deflection calculations at the several critical points associated with the flight envelopes at both sea level and at altitude.</w:t>
      </w:r>
    </w:p>
    <w:p w14:paraId="6CE117E8" w14:textId="6E1FC8FE" w:rsidR="006F5432" w:rsidRDefault="0010667A" w:rsidP="006F5432">
      <w:r>
        <w:tab/>
        <w:t xml:space="preserve">Subsequent analyses will not include as many simplifying assumptions and will provide a more in depth and ultimately more accurate approximation of loads at various flight conditions. From these more accurate models optimization </w:t>
      </w:r>
      <w:r w:rsidR="00853BF9">
        <w:t>will be</w:t>
      </w:r>
      <w:r>
        <w:t xml:space="preserve"> performed in order to converge on the lightest structural design while maintaining airworthiness. </w:t>
      </w:r>
    </w:p>
    <w:p w14:paraId="274A81FB" w14:textId="77777777" w:rsidR="009724EE" w:rsidRDefault="009724EE" w:rsidP="006F5432"/>
    <w:p w14:paraId="70693706" w14:textId="77777777" w:rsidR="009724EE" w:rsidRDefault="009724EE" w:rsidP="006F5432"/>
    <w:p w14:paraId="0F70CDE7" w14:textId="77777777" w:rsidR="009724EE" w:rsidRDefault="009724EE" w:rsidP="006F5432"/>
    <w:p w14:paraId="7597DFF8" w14:textId="77777777" w:rsidR="009724EE" w:rsidRDefault="009724EE" w:rsidP="006F5432"/>
    <w:p w14:paraId="5E78311E" w14:textId="77777777" w:rsidR="009724EE" w:rsidRDefault="009724EE" w:rsidP="006F5432"/>
    <w:p w14:paraId="440127D6" w14:textId="77777777" w:rsidR="009724EE" w:rsidRDefault="009724EE" w:rsidP="006F5432"/>
    <w:p w14:paraId="7B6211B5" w14:textId="77777777" w:rsidR="009724EE" w:rsidRDefault="009724EE" w:rsidP="006F5432"/>
    <w:p w14:paraId="7C4E4C34" w14:textId="77777777" w:rsidR="009724EE" w:rsidRDefault="009724EE" w:rsidP="006F5432"/>
    <w:p w14:paraId="62CE660B" w14:textId="77777777" w:rsidR="009724EE" w:rsidRDefault="009724EE" w:rsidP="006F5432"/>
    <w:p w14:paraId="232D9747" w14:textId="77777777" w:rsidR="009724EE" w:rsidRDefault="009724EE" w:rsidP="006F5432"/>
    <w:p w14:paraId="27114C1F" w14:textId="77777777" w:rsidR="009724EE" w:rsidRDefault="009724EE" w:rsidP="006F5432"/>
    <w:p w14:paraId="5DA2061F" w14:textId="77777777" w:rsidR="009724EE" w:rsidRDefault="009724EE" w:rsidP="006F5432"/>
    <w:p w14:paraId="2BD1AA54" w14:textId="77777777" w:rsidR="009724EE" w:rsidRDefault="009724EE" w:rsidP="006F5432"/>
    <w:p w14:paraId="258034E7" w14:textId="77777777" w:rsidR="009724EE" w:rsidRDefault="009724EE" w:rsidP="006F5432"/>
    <w:p w14:paraId="427A5A55" w14:textId="77777777" w:rsidR="009724EE" w:rsidRDefault="009724EE" w:rsidP="006F5432"/>
    <w:p w14:paraId="6AE8559A" w14:textId="77777777" w:rsidR="009724EE" w:rsidRDefault="009724EE" w:rsidP="006F5432"/>
    <w:p w14:paraId="3A7ACDD1" w14:textId="2466D257" w:rsidR="00FE0AAF" w:rsidRDefault="00FE0AAF" w:rsidP="00FE0AAF">
      <w:pPr>
        <w:pStyle w:val="Heading1"/>
      </w:pPr>
      <w:bookmarkStart w:id="60" w:name="_Toc322366560"/>
      <w:r>
        <w:lastRenderedPageBreak/>
        <w:t>5) References</w:t>
      </w:r>
      <w:bookmarkEnd w:id="60"/>
    </w:p>
    <w:p w14:paraId="6481D42A" w14:textId="01AEBBBA" w:rsidR="00FE0AAF" w:rsidRDefault="009724EE" w:rsidP="00FE0AAF">
      <w:pPr>
        <w:rPr>
          <w:rFonts w:ascii="Helvetica" w:hAnsi="Helvetica"/>
          <w:color w:val="000000"/>
          <w:sz w:val="21"/>
          <w:szCs w:val="21"/>
          <w:shd w:val="clear" w:color="auto" w:fill="F1F4F5"/>
        </w:rPr>
      </w:pPr>
      <w:r>
        <w:rPr>
          <w:rFonts w:ascii="Helvetica" w:hAnsi="Helvetica"/>
          <w:color w:val="000000"/>
          <w:sz w:val="21"/>
          <w:szCs w:val="21"/>
          <w:shd w:val="clear" w:color="auto" w:fill="F1F4F5"/>
        </w:rPr>
        <w:t>Megson, T. H.G.</w:t>
      </w:r>
      <w:r>
        <w:rPr>
          <w:rStyle w:val="apple-converted-space"/>
          <w:rFonts w:ascii="Helvetica" w:hAnsi="Helvetica"/>
          <w:color w:val="000000"/>
          <w:sz w:val="21"/>
          <w:szCs w:val="21"/>
          <w:shd w:val="clear" w:color="auto" w:fill="F1F4F5"/>
        </w:rPr>
        <w:t> </w:t>
      </w:r>
      <w:r>
        <w:rPr>
          <w:rFonts w:ascii="Helvetica" w:hAnsi="Helvetica"/>
          <w:i/>
          <w:iCs/>
          <w:color w:val="000000"/>
          <w:sz w:val="21"/>
          <w:szCs w:val="21"/>
          <w:shd w:val="clear" w:color="auto" w:fill="F1F4F5"/>
        </w:rPr>
        <w:t>Aircraft Structures for Engineering Students</w:t>
      </w:r>
      <w:r>
        <w:rPr>
          <w:rFonts w:ascii="Helvetica" w:hAnsi="Helvetica"/>
          <w:color w:val="000000"/>
          <w:sz w:val="21"/>
          <w:szCs w:val="21"/>
          <w:shd w:val="clear" w:color="auto" w:fill="F1F4F5"/>
        </w:rPr>
        <w:t>. Oxford: Elsevier Science &amp; Technology, 2012. Print.</w:t>
      </w:r>
    </w:p>
    <w:p w14:paraId="27647875" w14:textId="561C5282" w:rsidR="009724EE" w:rsidRPr="00FE0AAF" w:rsidRDefault="009724EE" w:rsidP="00FE0AAF">
      <w:r>
        <w:rPr>
          <w:rStyle w:val="selectable"/>
        </w:rPr>
        <w:t xml:space="preserve">Lynch, C.S. </w:t>
      </w:r>
      <w:r>
        <w:rPr>
          <w:rStyle w:val="selectable"/>
          <w:i/>
          <w:iCs/>
        </w:rPr>
        <w:t>Design Of Aerospace Structures: Week 2 Lecture 2B</w:t>
      </w:r>
      <w:r>
        <w:rPr>
          <w:rStyle w:val="selectable"/>
        </w:rPr>
        <w:t>. 1st ed. 2016. Print.</w:t>
      </w:r>
    </w:p>
    <w:p w14:paraId="01E5791B" w14:textId="77777777" w:rsidR="00E4349E" w:rsidRPr="00D737F2" w:rsidRDefault="00E4349E" w:rsidP="00D737F2"/>
    <w:sectPr w:rsidR="00E4349E" w:rsidRPr="00D737F2" w:rsidSect="00741596">
      <w:footerReference w:type="even" r:id="rId36"/>
      <w:footerReference w:type="default" r:id="rId37"/>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220FD" w14:textId="77777777" w:rsidR="006B5D79" w:rsidRDefault="006B5D79" w:rsidP="00741596">
      <w:pPr>
        <w:spacing w:line="240" w:lineRule="auto"/>
      </w:pPr>
      <w:r>
        <w:separator/>
      </w:r>
    </w:p>
  </w:endnote>
  <w:endnote w:type="continuationSeparator" w:id="0">
    <w:p w14:paraId="102B47D9" w14:textId="77777777" w:rsidR="006B5D79" w:rsidRDefault="006B5D79" w:rsidP="007415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2D79E" w14:textId="77777777" w:rsidR="00CC7800" w:rsidRDefault="00CC7800" w:rsidP="00731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9C818E" w14:textId="77777777" w:rsidR="00CC7800" w:rsidRDefault="00CC7800" w:rsidP="0074159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E1E32" w14:textId="77777777" w:rsidR="00CC7800" w:rsidRDefault="00CC7800" w:rsidP="00731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D2B76">
      <w:rPr>
        <w:rStyle w:val="PageNumber"/>
        <w:noProof/>
      </w:rPr>
      <w:t>44</w:t>
    </w:r>
    <w:r>
      <w:rPr>
        <w:rStyle w:val="PageNumber"/>
      </w:rPr>
      <w:fldChar w:fldCharType="end"/>
    </w:r>
  </w:p>
  <w:p w14:paraId="61FD8617" w14:textId="77777777" w:rsidR="00CC7800" w:rsidRDefault="00CC7800" w:rsidP="0074159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F8FAEF" w14:textId="77777777" w:rsidR="006B5D79" w:rsidRDefault="006B5D79" w:rsidP="00741596">
      <w:pPr>
        <w:spacing w:line="240" w:lineRule="auto"/>
      </w:pPr>
      <w:r>
        <w:separator/>
      </w:r>
    </w:p>
  </w:footnote>
  <w:footnote w:type="continuationSeparator" w:id="0">
    <w:p w14:paraId="24917DC5" w14:textId="77777777" w:rsidR="006B5D79" w:rsidRDefault="006B5D79" w:rsidP="0074159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17E"/>
    <w:rsid w:val="000039A9"/>
    <w:rsid w:val="000121F1"/>
    <w:rsid w:val="00013F88"/>
    <w:rsid w:val="000225C9"/>
    <w:rsid w:val="00024766"/>
    <w:rsid w:val="00026975"/>
    <w:rsid w:val="00033F2B"/>
    <w:rsid w:val="00036B16"/>
    <w:rsid w:val="00037612"/>
    <w:rsid w:val="00040AC3"/>
    <w:rsid w:val="00044F41"/>
    <w:rsid w:val="000451DD"/>
    <w:rsid w:val="00053547"/>
    <w:rsid w:val="00054C51"/>
    <w:rsid w:val="00060537"/>
    <w:rsid w:val="00067743"/>
    <w:rsid w:val="00067A42"/>
    <w:rsid w:val="0008483E"/>
    <w:rsid w:val="000866B5"/>
    <w:rsid w:val="00093A72"/>
    <w:rsid w:val="000A17AF"/>
    <w:rsid w:val="000A2310"/>
    <w:rsid w:val="000A4A98"/>
    <w:rsid w:val="000C1117"/>
    <w:rsid w:val="000C202C"/>
    <w:rsid w:val="000D1295"/>
    <w:rsid w:val="000D2B76"/>
    <w:rsid w:val="000D5EBC"/>
    <w:rsid w:val="000E3AD6"/>
    <w:rsid w:val="000F4304"/>
    <w:rsid w:val="000F57F6"/>
    <w:rsid w:val="0010667A"/>
    <w:rsid w:val="00111125"/>
    <w:rsid w:val="00112C7F"/>
    <w:rsid w:val="0013772D"/>
    <w:rsid w:val="0015733D"/>
    <w:rsid w:val="001660C9"/>
    <w:rsid w:val="0016733A"/>
    <w:rsid w:val="001713F8"/>
    <w:rsid w:val="00175D43"/>
    <w:rsid w:val="00183FBE"/>
    <w:rsid w:val="00186C61"/>
    <w:rsid w:val="0019066B"/>
    <w:rsid w:val="0019672F"/>
    <w:rsid w:val="001A45D6"/>
    <w:rsid w:val="001B2B4B"/>
    <w:rsid w:val="001C3B21"/>
    <w:rsid w:val="001E0BBC"/>
    <w:rsid w:val="001F2CB4"/>
    <w:rsid w:val="001F4B68"/>
    <w:rsid w:val="001F4C2E"/>
    <w:rsid w:val="0020049C"/>
    <w:rsid w:val="00202113"/>
    <w:rsid w:val="00203065"/>
    <w:rsid w:val="002055E6"/>
    <w:rsid w:val="0021068D"/>
    <w:rsid w:val="00210B99"/>
    <w:rsid w:val="002116C7"/>
    <w:rsid w:val="002215E0"/>
    <w:rsid w:val="00231695"/>
    <w:rsid w:val="00240577"/>
    <w:rsid w:val="0024219B"/>
    <w:rsid w:val="00242EA4"/>
    <w:rsid w:val="00254E99"/>
    <w:rsid w:val="00256B4E"/>
    <w:rsid w:val="0026046B"/>
    <w:rsid w:val="00260DEB"/>
    <w:rsid w:val="00261C69"/>
    <w:rsid w:val="00281335"/>
    <w:rsid w:val="002A2A2D"/>
    <w:rsid w:val="002C24F7"/>
    <w:rsid w:val="002C56AB"/>
    <w:rsid w:val="002D2E6E"/>
    <w:rsid w:val="002D6AAC"/>
    <w:rsid w:val="002E1043"/>
    <w:rsid w:val="002E3CD6"/>
    <w:rsid w:val="002E5463"/>
    <w:rsid w:val="002F3395"/>
    <w:rsid w:val="003018EA"/>
    <w:rsid w:val="00302C3B"/>
    <w:rsid w:val="00303ECE"/>
    <w:rsid w:val="00306968"/>
    <w:rsid w:val="003148AA"/>
    <w:rsid w:val="00344494"/>
    <w:rsid w:val="003532E3"/>
    <w:rsid w:val="00380200"/>
    <w:rsid w:val="00394161"/>
    <w:rsid w:val="003A1A64"/>
    <w:rsid w:val="003A32E8"/>
    <w:rsid w:val="003A4FAD"/>
    <w:rsid w:val="003B1F1D"/>
    <w:rsid w:val="003B4C6E"/>
    <w:rsid w:val="003B7B8E"/>
    <w:rsid w:val="003C2B4E"/>
    <w:rsid w:val="003C30F3"/>
    <w:rsid w:val="003D2628"/>
    <w:rsid w:val="003D6FF7"/>
    <w:rsid w:val="003E18AF"/>
    <w:rsid w:val="003F0D6B"/>
    <w:rsid w:val="003F68EE"/>
    <w:rsid w:val="004003F4"/>
    <w:rsid w:val="0040226A"/>
    <w:rsid w:val="00402DEE"/>
    <w:rsid w:val="00417F71"/>
    <w:rsid w:val="0042721F"/>
    <w:rsid w:val="004274E2"/>
    <w:rsid w:val="00435A13"/>
    <w:rsid w:val="004428F3"/>
    <w:rsid w:val="004430AA"/>
    <w:rsid w:val="00447D18"/>
    <w:rsid w:val="00447EF0"/>
    <w:rsid w:val="004545D2"/>
    <w:rsid w:val="00460FEB"/>
    <w:rsid w:val="00465CB3"/>
    <w:rsid w:val="00472773"/>
    <w:rsid w:val="00477600"/>
    <w:rsid w:val="004870E9"/>
    <w:rsid w:val="00492B38"/>
    <w:rsid w:val="00495312"/>
    <w:rsid w:val="004A047D"/>
    <w:rsid w:val="004A133D"/>
    <w:rsid w:val="004A1BE5"/>
    <w:rsid w:val="004A3ED5"/>
    <w:rsid w:val="004A7905"/>
    <w:rsid w:val="004B0D2D"/>
    <w:rsid w:val="004B69B4"/>
    <w:rsid w:val="004C2947"/>
    <w:rsid w:val="004C4AFB"/>
    <w:rsid w:val="004D0E80"/>
    <w:rsid w:val="004D1E76"/>
    <w:rsid w:val="004D4B2C"/>
    <w:rsid w:val="004E25E1"/>
    <w:rsid w:val="004E3B48"/>
    <w:rsid w:val="004E6A7E"/>
    <w:rsid w:val="004E711C"/>
    <w:rsid w:val="004E7614"/>
    <w:rsid w:val="004F2E2B"/>
    <w:rsid w:val="004F48B8"/>
    <w:rsid w:val="0050127D"/>
    <w:rsid w:val="00503CB0"/>
    <w:rsid w:val="00506202"/>
    <w:rsid w:val="005233DF"/>
    <w:rsid w:val="0052783B"/>
    <w:rsid w:val="00536ED8"/>
    <w:rsid w:val="00575150"/>
    <w:rsid w:val="00582A17"/>
    <w:rsid w:val="00584E99"/>
    <w:rsid w:val="005A2618"/>
    <w:rsid w:val="005B278D"/>
    <w:rsid w:val="005D52D6"/>
    <w:rsid w:val="005F57A0"/>
    <w:rsid w:val="00601F41"/>
    <w:rsid w:val="00607060"/>
    <w:rsid w:val="006175CF"/>
    <w:rsid w:val="006242EE"/>
    <w:rsid w:val="00650B8E"/>
    <w:rsid w:val="00651CF2"/>
    <w:rsid w:val="00656F42"/>
    <w:rsid w:val="0066057A"/>
    <w:rsid w:val="006657EF"/>
    <w:rsid w:val="006659C3"/>
    <w:rsid w:val="006757E6"/>
    <w:rsid w:val="00677AC6"/>
    <w:rsid w:val="006834FA"/>
    <w:rsid w:val="00692F26"/>
    <w:rsid w:val="006A0D39"/>
    <w:rsid w:val="006B5D79"/>
    <w:rsid w:val="006C03ED"/>
    <w:rsid w:val="006C6A02"/>
    <w:rsid w:val="006D0766"/>
    <w:rsid w:val="006D4AAE"/>
    <w:rsid w:val="006D6918"/>
    <w:rsid w:val="006E2176"/>
    <w:rsid w:val="006E3EFD"/>
    <w:rsid w:val="006E5352"/>
    <w:rsid w:val="006E78CD"/>
    <w:rsid w:val="006F5432"/>
    <w:rsid w:val="006F5E28"/>
    <w:rsid w:val="006F66A8"/>
    <w:rsid w:val="006F75A1"/>
    <w:rsid w:val="00700B97"/>
    <w:rsid w:val="007048C9"/>
    <w:rsid w:val="007140E5"/>
    <w:rsid w:val="007155D2"/>
    <w:rsid w:val="00720391"/>
    <w:rsid w:val="0072251E"/>
    <w:rsid w:val="00723283"/>
    <w:rsid w:val="00726A24"/>
    <w:rsid w:val="00730A27"/>
    <w:rsid w:val="0073184E"/>
    <w:rsid w:val="00736DC9"/>
    <w:rsid w:val="0073729E"/>
    <w:rsid w:val="00741596"/>
    <w:rsid w:val="00741CB1"/>
    <w:rsid w:val="00743C4B"/>
    <w:rsid w:val="00746BE6"/>
    <w:rsid w:val="007558B1"/>
    <w:rsid w:val="007610B2"/>
    <w:rsid w:val="00763C8F"/>
    <w:rsid w:val="0077693D"/>
    <w:rsid w:val="00787BCA"/>
    <w:rsid w:val="00792C0E"/>
    <w:rsid w:val="007B054F"/>
    <w:rsid w:val="007B232C"/>
    <w:rsid w:val="007B3CE4"/>
    <w:rsid w:val="007B709B"/>
    <w:rsid w:val="007C6D0F"/>
    <w:rsid w:val="007F1DA8"/>
    <w:rsid w:val="007F6A84"/>
    <w:rsid w:val="007F6C71"/>
    <w:rsid w:val="00803E02"/>
    <w:rsid w:val="008067DE"/>
    <w:rsid w:val="0080717E"/>
    <w:rsid w:val="008105C4"/>
    <w:rsid w:val="00813BAB"/>
    <w:rsid w:val="00814ED9"/>
    <w:rsid w:val="00821C40"/>
    <w:rsid w:val="0082269D"/>
    <w:rsid w:val="008328B6"/>
    <w:rsid w:val="0083292D"/>
    <w:rsid w:val="00843193"/>
    <w:rsid w:val="0084604B"/>
    <w:rsid w:val="008506A3"/>
    <w:rsid w:val="00853BF9"/>
    <w:rsid w:val="008555E5"/>
    <w:rsid w:val="00865C5D"/>
    <w:rsid w:val="00871E41"/>
    <w:rsid w:val="00874C28"/>
    <w:rsid w:val="00880BAC"/>
    <w:rsid w:val="008818B3"/>
    <w:rsid w:val="00883C6D"/>
    <w:rsid w:val="0088440F"/>
    <w:rsid w:val="0089122A"/>
    <w:rsid w:val="008942FA"/>
    <w:rsid w:val="008B3829"/>
    <w:rsid w:val="008C4E52"/>
    <w:rsid w:val="008D4503"/>
    <w:rsid w:val="008D48E9"/>
    <w:rsid w:val="008E3241"/>
    <w:rsid w:val="008E445B"/>
    <w:rsid w:val="008F7107"/>
    <w:rsid w:val="00902234"/>
    <w:rsid w:val="0090360C"/>
    <w:rsid w:val="00907ACC"/>
    <w:rsid w:val="00910833"/>
    <w:rsid w:val="00912BD7"/>
    <w:rsid w:val="00921863"/>
    <w:rsid w:val="00924797"/>
    <w:rsid w:val="00942ACE"/>
    <w:rsid w:val="0094634C"/>
    <w:rsid w:val="00947AD4"/>
    <w:rsid w:val="009531DF"/>
    <w:rsid w:val="00953E1A"/>
    <w:rsid w:val="009724EE"/>
    <w:rsid w:val="009740D8"/>
    <w:rsid w:val="009808C8"/>
    <w:rsid w:val="00986C25"/>
    <w:rsid w:val="0099498A"/>
    <w:rsid w:val="00995637"/>
    <w:rsid w:val="00995B73"/>
    <w:rsid w:val="009975B6"/>
    <w:rsid w:val="009A1047"/>
    <w:rsid w:val="009A1A2E"/>
    <w:rsid w:val="009A2421"/>
    <w:rsid w:val="009C12A0"/>
    <w:rsid w:val="009C4DE8"/>
    <w:rsid w:val="009C7514"/>
    <w:rsid w:val="009D0800"/>
    <w:rsid w:val="009E2ED6"/>
    <w:rsid w:val="009E4AB0"/>
    <w:rsid w:val="009F1F3F"/>
    <w:rsid w:val="009F6319"/>
    <w:rsid w:val="00A11301"/>
    <w:rsid w:val="00A1521D"/>
    <w:rsid w:val="00A20F01"/>
    <w:rsid w:val="00A26CA9"/>
    <w:rsid w:val="00A33C74"/>
    <w:rsid w:val="00A357C2"/>
    <w:rsid w:val="00A376B5"/>
    <w:rsid w:val="00A40EFD"/>
    <w:rsid w:val="00A60067"/>
    <w:rsid w:val="00A63F8B"/>
    <w:rsid w:val="00A655C4"/>
    <w:rsid w:val="00A7354B"/>
    <w:rsid w:val="00A75F9D"/>
    <w:rsid w:val="00A90A93"/>
    <w:rsid w:val="00A9608F"/>
    <w:rsid w:val="00A96410"/>
    <w:rsid w:val="00AB2AEE"/>
    <w:rsid w:val="00AC0E16"/>
    <w:rsid w:val="00AD07D3"/>
    <w:rsid w:val="00AD142B"/>
    <w:rsid w:val="00AD2C70"/>
    <w:rsid w:val="00AE1C04"/>
    <w:rsid w:val="00AE5523"/>
    <w:rsid w:val="00AE5B80"/>
    <w:rsid w:val="00AE7B90"/>
    <w:rsid w:val="00AF460A"/>
    <w:rsid w:val="00B01128"/>
    <w:rsid w:val="00B01378"/>
    <w:rsid w:val="00B06B07"/>
    <w:rsid w:val="00B10E10"/>
    <w:rsid w:val="00B16926"/>
    <w:rsid w:val="00B20EEC"/>
    <w:rsid w:val="00B2266C"/>
    <w:rsid w:val="00B26966"/>
    <w:rsid w:val="00B342AE"/>
    <w:rsid w:val="00B36E9E"/>
    <w:rsid w:val="00B57129"/>
    <w:rsid w:val="00B646EE"/>
    <w:rsid w:val="00B67C9A"/>
    <w:rsid w:val="00B736F7"/>
    <w:rsid w:val="00B87BEC"/>
    <w:rsid w:val="00B94C27"/>
    <w:rsid w:val="00BB1333"/>
    <w:rsid w:val="00BD76CC"/>
    <w:rsid w:val="00BF0584"/>
    <w:rsid w:val="00C15661"/>
    <w:rsid w:val="00C15BC4"/>
    <w:rsid w:val="00C20FA9"/>
    <w:rsid w:val="00C24A52"/>
    <w:rsid w:val="00C27ABE"/>
    <w:rsid w:val="00C357F9"/>
    <w:rsid w:val="00C379B6"/>
    <w:rsid w:val="00C431F6"/>
    <w:rsid w:val="00C50852"/>
    <w:rsid w:val="00C53AC5"/>
    <w:rsid w:val="00C64638"/>
    <w:rsid w:val="00C71D42"/>
    <w:rsid w:val="00C75C2A"/>
    <w:rsid w:val="00C8367F"/>
    <w:rsid w:val="00C871C5"/>
    <w:rsid w:val="00C90620"/>
    <w:rsid w:val="00C91A45"/>
    <w:rsid w:val="00C969FD"/>
    <w:rsid w:val="00CB0222"/>
    <w:rsid w:val="00CB6179"/>
    <w:rsid w:val="00CC0761"/>
    <w:rsid w:val="00CC1E5F"/>
    <w:rsid w:val="00CC6941"/>
    <w:rsid w:val="00CC7800"/>
    <w:rsid w:val="00CE20B3"/>
    <w:rsid w:val="00CF1E3C"/>
    <w:rsid w:val="00CF6C9A"/>
    <w:rsid w:val="00D00490"/>
    <w:rsid w:val="00D077F5"/>
    <w:rsid w:val="00D13F12"/>
    <w:rsid w:val="00D14556"/>
    <w:rsid w:val="00D245D7"/>
    <w:rsid w:val="00D2669C"/>
    <w:rsid w:val="00D3050E"/>
    <w:rsid w:val="00D33BC0"/>
    <w:rsid w:val="00D35AB7"/>
    <w:rsid w:val="00D4240E"/>
    <w:rsid w:val="00D45008"/>
    <w:rsid w:val="00D51FCD"/>
    <w:rsid w:val="00D65C53"/>
    <w:rsid w:val="00D72133"/>
    <w:rsid w:val="00D737F2"/>
    <w:rsid w:val="00D74ADD"/>
    <w:rsid w:val="00D83E55"/>
    <w:rsid w:val="00D90ED1"/>
    <w:rsid w:val="00D957C2"/>
    <w:rsid w:val="00D97AC8"/>
    <w:rsid w:val="00DA5555"/>
    <w:rsid w:val="00DA6F93"/>
    <w:rsid w:val="00DB1C4E"/>
    <w:rsid w:val="00DB3D62"/>
    <w:rsid w:val="00DB56BB"/>
    <w:rsid w:val="00DC7834"/>
    <w:rsid w:val="00DD3744"/>
    <w:rsid w:val="00DD67FB"/>
    <w:rsid w:val="00DD7B68"/>
    <w:rsid w:val="00DE015F"/>
    <w:rsid w:val="00DE4D96"/>
    <w:rsid w:val="00DE58CB"/>
    <w:rsid w:val="00DF72A9"/>
    <w:rsid w:val="00E14689"/>
    <w:rsid w:val="00E20FEA"/>
    <w:rsid w:val="00E23863"/>
    <w:rsid w:val="00E24B4D"/>
    <w:rsid w:val="00E2524E"/>
    <w:rsid w:val="00E257B5"/>
    <w:rsid w:val="00E2593D"/>
    <w:rsid w:val="00E3333A"/>
    <w:rsid w:val="00E41868"/>
    <w:rsid w:val="00E4291F"/>
    <w:rsid w:val="00E4349E"/>
    <w:rsid w:val="00E43A22"/>
    <w:rsid w:val="00E4438A"/>
    <w:rsid w:val="00E541F5"/>
    <w:rsid w:val="00E84AA4"/>
    <w:rsid w:val="00E8636C"/>
    <w:rsid w:val="00E91424"/>
    <w:rsid w:val="00E9574F"/>
    <w:rsid w:val="00EB71DC"/>
    <w:rsid w:val="00EC2C14"/>
    <w:rsid w:val="00EC2EB1"/>
    <w:rsid w:val="00ED7538"/>
    <w:rsid w:val="00EF4933"/>
    <w:rsid w:val="00F01BDD"/>
    <w:rsid w:val="00F02C64"/>
    <w:rsid w:val="00F036FE"/>
    <w:rsid w:val="00F44286"/>
    <w:rsid w:val="00F4681B"/>
    <w:rsid w:val="00F51F46"/>
    <w:rsid w:val="00F53AA0"/>
    <w:rsid w:val="00F55155"/>
    <w:rsid w:val="00F65813"/>
    <w:rsid w:val="00F71463"/>
    <w:rsid w:val="00F72CD8"/>
    <w:rsid w:val="00F8407F"/>
    <w:rsid w:val="00F8554A"/>
    <w:rsid w:val="00FA0530"/>
    <w:rsid w:val="00FA222A"/>
    <w:rsid w:val="00FA265B"/>
    <w:rsid w:val="00FA3BE8"/>
    <w:rsid w:val="00FA4369"/>
    <w:rsid w:val="00FB5795"/>
    <w:rsid w:val="00FB7F0C"/>
    <w:rsid w:val="00FC00E3"/>
    <w:rsid w:val="00FC4ABD"/>
    <w:rsid w:val="00FD3270"/>
    <w:rsid w:val="00FD360F"/>
    <w:rsid w:val="00FE0AAF"/>
    <w:rsid w:val="00FE4515"/>
    <w:rsid w:val="00FE70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8CCE29"/>
  <w14:defaultImageDpi w14:val="300"/>
  <w15:docId w15:val="{06D8D458-AF1B-4A73-BFAA-D2B9685C3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84E"/>
    <w:pPr>
      <w:spacing w:line="480" w:lineRule="auto"/>
    </w:pPr>
    <w:rPr>
      <w:rFonts w:ascii="Times New Roman" w:hAnsi="Times New Roman"/>
    </w:rPr>
  </w:style>
  <w:style w:type="paragraph" w:styleId="Heading1">
    <w:name w:val="heading 1"/>
    <w:basedOn w:val="Normal"/>
    <w:next w:val="Normal"/>
    <w:link w:val="Heading1Char"/>
    <w:uiPriority w:val="9"/>
    <w:qFormat/>
    <w:rsid w:val="00380200"/>
    <w:pPr>
      <w:keepNext/>
      <w:keepLines/>
      <w:spacing w:before="480"/>
      <w:outlineLvl w:val="0"/>
    </w:pPr>
    <w:rPr>
      <w:rFonts w:asciiTheme="majorHAnsi" w:eastAsiaTheme="majorEastAsia" w:hAnsiTheme="majorHAnsi" w:cstheme="majorBidi"/>
      <w:b/>
      <w:bCs/>
      <w:color w:val="4F81BD" w:themeColor="accent1"/>
      <w:sz w:val="40"/>
      <w:szCs w:val="32"/>
    </w:rPr>
  </w:style>
  <w:style w:type="paragraph" w:styleId="Heading2">
    <w:name w:val="heading 2"/>
    <w:basedOn w:val="Normal"/>
    <w:next w:val="Normal"/>
    <w:link w:val="Heading2Char"/>
    <w:uiPriority w:val="9"/>
    <w:unhideWhenUsed/>
    <w:qFormat/>
    <w:rsid w:val="00380200"/>
    <w:pPr>
      <w:keepNext/>
      <w:keepLines/>
      <w:spacing w:before="200"/>
      <w:outlineLvl w:val="1"/>
    </w:pPr>
    <w:rPr>
      <w:rFonts w:asciiTheme="majorHAnsi" w:eastAsiaTheme="majorEastAsia" w:hAnsiTheme="majorHAnsi" w:cstheme="majorBidi"/>
      <w:b/>
      <w:bCs/>
      <w:color w:val="4F81BD" w:themeColor="accent1"/>
      <w:sz w:val="32"/>
      <w:szCs w:val="26"/>
    </w:rPr>
  </w:style>
  <w:style w:type="paragraph" w:styleId="Heading3">
    <w:name w:val="heading 3"/>
    <w:basedOn w:val="Normal"/>
    <w:next w:val="Normal"/>
    <w:link w:val="Heading3Char"/>
    <w:uiPriority w:val="9"/>
    <w:unhideWhenUsed/>
    <w:qFormat/>
    <w:rsid w:val="00E3333A"/>
    <w:pPr>
      <w:keepNext/>
      <w:keepLines/>
      <w:spacing w:before="200"/>
      <w:outlineLvl w:val="2"/>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80717E"/>
    <w:rPr>
      <w:rFonts w:ascii="PMingLiU" w:hAnsi="PMingLiU"/>
      <w:sz w:val="22"/>
      <w:szCs w:val="22"/>
    </w:rPr>
  </w:style>
  <w:style w:type="character" w:customStyle="1" w:styleId="NoSpacingChar">
    <w:name w:val="No Spacing Char"/>
    <w:basedOn w:val="DefaultParagraphFont"/>
    <w:link w:val="NoSpacing"/>
    <w:rsid w:val="0080717E"/>
    <w:rPr>
      <w:rFonts w:ascii="PMingLiU" w:hAnsi="PMingLiU"/>
      <w:sz w:val="22"/>
      <w:szCs w:val="22"/>
    </w:rPr>
  </w:style>
  <w:style w:type="paragraph" w:styleId="BalloonText">
    <w:name w:val="Balloon Text"/>
    <w:basedOn w:val="Normal"/>
    <w:link w:val="BalloonTextChar"/>
    <w:uiPriority w:val="99"/>
    <w:semiHidden/>
    <w:unhideWhenUsed/>
    <w:rsid w:val="0080717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717E"/>
    <w:rPr>
      <w:rFonts w:ascii="Lucida Grande" w:hAnsi="Lucida Grande" w:cs="Lucida Grande"/>
      <w:sz w:val="18"/>
      <w:szCs w:val="18"/>
    </w:rPr>
  </w:style>
  <w:style w:type="character" w:customStyle="1" w:styleId="Heading2Char">
    <w:name w:val="Heading 2 Char"/>
    <w:basedOn w:val="DefaultParagraphFont"/>
    <w:link w:val="Heading2"/>
    <w:uiPriority w:val="9"/>
    <w:rsid w:val="00380200"/>
    <w:rPr>
      <w:rFonts w:asciiTheme="majorHAnsi" w:eastAsiaTheme="majorEastAsia" w:hAnsiTheme="majorHAnsi" w:cstheme="majorBidi"/>
      <w:b/>
      <w:bCs/>
      <w:color w:val="4F81BD" w:themeColor="accent1"/>
      <w:sz w:val="32"/>
      <w:szCs w:val="26"/>
    </w:rPr>
  </w:style>
  <w:style w:type="paragraph" w:styleId="Title">
    <w:name w:val="Title"/>
    <w:basedOn w:val="Normal"/>
    <w:next w:val="Normal"/>
    <w:link w:val="TitleChar"/>
    <w:uiPriority w:val="10"/>
    <w:qFormat/>
    <w:rsid w:val="0080717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717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80200"/>
    <w:rPr>
      <w:rFonts w:asciiTheme="majorHAnsi" w:eastAsiaTheme="majorEastAsia" w:hAnsiTheme="majorHAnsi" w:cstheme="majorBidi"/>
      <w:b/>
      <w:bCs/>
      <w:color w:val="4F81BD" w:themeColor="accent1"/>
      <w:sz w:val="40"/>
      <w:szCs w:val="32"/>
    </w:rPr>
  </w:style>
  <w:style w:type="paragraph" w:styleId="Subtitle">
    <w:name w:val="Subtitle"/>
    <w:basedOn w:val="Normal"/>
    <w:next w:val="Normal"/>
    <w:link w:val="SubtitleChar"/>
    <w:uiPriority w:val="11"/>
    <w:qFormat/>
    <w:rsid w:val="0080717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80717E"/>
    <w:rPr>
      <w:rFonts w:asciiTheme="majorHAnsi" w:eastAsiaTheme="majorEastAsia" w:hAnsiTheme="majorHAnsi" w:cstheme="majorBidi"/>
      <w:i/>
      <w:iCs/>
      <w:color w:val="4F81BD" w:themeColor="accent1"/>
      <w:spacing w:val="15"/>
    </w:rPr>
  </w:style>
  <w:style w:type="paragraph" w:styleId="TOCHeading">
    <w:name w:val="TOC Heading"/>
    <w:basedOn w:val="Heading1"/>
    <w:next w:val="Normal"/>
    <w:uiPriority w:val="39"/>
    <w:unhideWhenUsed/>
    <w:qFormat/>
    <w:rsid w:val="0074159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41596"/>
    <w:pPr>
      <w:spacing w:before="120"/>
    </w:pPr>
    <w:rPr>
      <w:rFonts w:asciiTheme="minorHAnsi" w:hAnsiTheme="minorHAnsi"/>
      <w:b/>
    </w:rPr>
  </w:style>
  <w:style w:type="paragraph" w:styleId="TOC2">
    <w:name w:val="toc 2"/>
    <w:basedOn w:val="Normal"/>
    <w:next w:val="Normal"/>
    <w:autoRedefine/>
    <w:uiPriority w:val="39"/>
    <w:unhideWhenUsed/>
    <w:rsid w:val="00741596"/>
    <w:pPr>
      <w:ind w:left="240"/>
    </w:pPr>
    <w:rPr>
      <w:rFonts w:asciiTheme="minorHAnsi" w:hAnsiTheme="minorHAnsi"/>
      <w:b/>
      <w:sz w:val="22"/>
      <w:szCs w:val="22"/>
    </w:rPr>
  </w:style>
  <w:style w:type="paragraph" w:styleId="TOC3">
    <w:name w:val="toc 3"/>
    <w:basedOn w:val="Normal"/>
    <w:next w:val="Normal"/>
    <w:autoRedefine/>
    <w:uiPriority w:val="39"/>
    <w:unhideWhenUsed/>
    <w:rsid w:val="00741596"/>
    <w:pPr>
      <w:ind w:left="480"/>
    </w:pPr>
    <w:rPr>
      <w:rFonts w:asciiTheme="minorHAnsi" w:hAnsiTheme="minorHAnsi"/>
      <w:sz w:val="22"/>
      <w:szCs w:val="22"/>
    </w:rPr>
  </w:style>
  <w:style w:type="paragraph" w:styleId="TOC4">
    <w:name w:val="toc 4"/>
    <w:basedOn w:val="Normal"/>
    <w:next w:val="Normal"/>
    <w:autoRedefine/>
    <w:uiPriority w:val="39"/>
    <w:unhideWhenUsed/>
    <w:rsid w:val="00741596"/>
    <w:pPr>
      <w:ind w:left="720"/>
    </w:pPr>
    <w:rPr>
      <w:rFonts w:asciiTheme="minorHAnsi" w:hAnsiTheme="minorHAnsi"/>
      <w:sz w:val="20"/>
      <w:szCs w:val="20"/>
    </w:rPr>
  </w:style>
  <w:style w:type="paragraph" w:styleId="TOC5">
    <w:name w:val="toc 5"/>
    <w:basedOn w:val="Normal"/>
    <w:next w:val="Normal"/>
    <w:autoRedefine/>
    <w:uiPriority w:val="39"/>
    <w:unhideWhenUsed/>
    <w:rsid w:val="00741596"/>
    <w:pPr>
      <w:ind w:left="960"/>
    </w:pPr>
    <w:rPr>
      <w:rFonts w:asciiTheme="minorHAnsi" w:hAnsiTheme="minorHAnsi"/>
      <w:sz w:val="20"/>
      <w:szCs w:val="20"/>
    </w:rPr>
  </w:style>
  <w:style w:type="paragraph" w:styleId="TOC6">
    <w:name w:val="toc 6"/>
    <w:basedOn w:val="Normal"/>
    <w:next w:val="Normal"/>
    <w:autoRedefine/>
    <w:uiPriority w:val="39"/>
    <w:unhideWhenUsed/>
    <w:rsid w:val="00741596"/>
    <w:pPr>
      <w:ind w:left="1200"/>
    </w:pPr>
    <w:rPr>
      <w:rFonts w:asciiTheme="minorHAnsi" w:hAnsiTheme="minorHAnsi"/>
      <w:sz w:val="20"/>
      <w:szCs w:val="20"/>
    </w:rPr>
  </w:style>
  <w:style w:type="paragraph" w:styleId="TOC7">
    <w:name w:val="toc 7"/>
    <w:basedOn w:val="Normal"/>
    <w:next w:val="Normal"/>
    <w:autoRedefine/>
    <w:uiPriority w:val="39"/>
    <w:unhideWhenUsed/>
    <w:rsid w:val="00741596"/>
    <w:pPr>
      <w:ind w:left="1440"/>
    </w:pPr>
    <w:rPr>
      <w:rFonts w:asciiTheme="minorHAnsi" w:hAnsiTheme="minorHAnsi"/>
      <w:sz w:val="20"/>
      <w:szCs w:val="20"/>
    </w:rPr>
  </w:style>
  <w:style w:type="paragraph" w:styleId="TOC8">
    <w:name w:val="toc 8"/>
    <w:basedOn w:val="Normal"/>
    <w:next w:val="Normal"/>
    <w:autoRedefine/>
    <w:uiPriority w:val="39"/>
    <w:unhideWhenUsed/>
    <w:rsid w:val="00741596"/>
    <w:pPr>
      <w:ind w:left="1680"/>
    </w:pPr>
    <w:rPr>
      <w:rFonts w:asciiTheme="minorHAnsi" w:hAnsiTheme="minorHAnsi"/>
      <w:sz w:val="20"/>
      <w:szCs w:val="20"/>
    </w:rPr>
  </w:style>
  <w:style w:type="paragraph" w:styleId="TOC9">
    <w:name w:val="toc 9"/>
    <w:basedOn w:val="Normal"/>
    <w:next w:val="Normal"/>
    <w:autoRedefine/>
    <w:uiPriority w:val="39"/>
    <w:unhideWhenUsed/>
    <w:rsid w:val="00741596"/>
    <w:pPr>
      <w:ind w:left="1920"/>
    </w:pPr>
    <w:rPr>
      <w:rFonts w:asciiTheme="minorHAnsi" w:hAnsiTheme="minorHAnsi"/>
      <w:sz w:val="20"/>
      <w:szCs w:val="20"/>
    </w:rPr>
  </w:style>
  <w:style w:type="paragraph" w:styleId="Footer">
    <w:name w:val="footer"/>
    <w:basedOn w:val="Normal"/>
    <w:link w:val="FooterChar"/>
    <w:uiPriority w:val="99"/>
    <w:unhideWhenUsed/>
    <w:rsid w:val="00741596"/>
    <w:pPr>
      <w:tabs>
        <w:tab w:val="center" w:pos="4320"/>
        <w:tab w:val="right" w:pos="8640"/>
      </w:tabs>
    </w:pPr>
  </w:style>
  <w:style w:type="character" w:customStyle="1" w:styleId="FooterChar">
    <w:name w:val="Footer Char"/>
    <w:basedOn w:val="DefaultParagraphFont"/>
    <w:link w:val="Footer"/>
    <w:uiPriority w:val="99"/>
    <w:rsid w:val="00741596"/>
  </w:style>
  <w:style w:type="character" w:styleId="PageNumber">
    <w:name w:val="page number"/>
    <w:basedOn w:val="DefaultParagraphFont"/>
    <w:uiPriority w:val="99"/>
    <w:semiHidden/>
    <w:unhideWhenUsed/>
    <w:rsid w:val="00741596"/>
  </w:style>
  <w:style w:type="paragraph" w:styleId="Caption">
    <w:name w:val="caption"/>
    <w:basedOn w:val="Normal"/>
    <w:next w:val="Normal"/>
    <w:uiPriority w:val="35"/>
    <w:unhideWhenUsed/>
    <w:qFormat/>
    <w:rsid w:val="004E711C"/>
    <w:pPr>
      <w:spacing w:after="200" w:line="240" w:lineRule="auto"/>
      <w:jc w:val="center"/>
    </w:pPr>
    <w:rPr>
      <w:b/>
      <w:bCs/>
      <w:color w:val="4F81BD" w:themeColor="accent1"/>
      <w:szCs w:val="22"/>
    </w:rPr>
  </w:style>
  <w:style w:type="paragraph" w:styleId="PlainText">
    <w:name w:val="Plain Text"/>
    <w:basedOn w:val="Normal"/>
    <w:link w:val="PlainTextChar"/>
    <w:uiPriority w:val="99"/>
    <w:unhideWhenUsed/>
    <w:rsid w:val="006D4AAE"/>
    <w:pPr>
      <w:spacing w:line="240" w:lineRule="auto"/>
    </w:pPr>
    <w:rPr>
      <w:rFonts w:ascii="Courier" w:hAnsi="Courier"/>
      <w:sz w:val="21"/>
      <w:szCs w:val="21"/>
    </w:rPr>
  </w:style>
  <w:style w:type="character" w:customStyle="1" w:styleId="PlainTextChar">
    <w:name w:val="Plain Text Char"/>
    <w:basedOn w:val="DefaultParagraphFont"/>
    <w:link w:val="PlainText"/>
    <w:uiPriority w:val="99"/>
    <w:rsid w:val="006D4AAE"/>
    <w:rPr>
      <w:rFonts w:ascii="Courier" w:hAnsi="Courier"/>
      <w:sz w:val="21"/>
      <w:szCs w:val="21"/>
    </w:rPr>
  </w:style>
  <w:style w:type="table" w:styleId="TableGrid">
    <w:name w:val="Table Grid"/>
    <w:basedOn w:val="TableNormal"/>
    <w:uiPriority w:val="59"/>
    <w:rsid w:val="001E0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8818B3"/>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40226A"/>
    <w:rPr>
      <w:color w:val="808080"/>
    </w:rPr>
  </w:style>
  <w:style w:type="character" w:customStyle="1" w:styleId="Heading3Char">
    <w:name w:val="Heading 3 Char"/>
    <w:basedOn w:val="DefaultParagraphFont"/>
    <w:link w:val="Heading3"/>
    <w:uiPriority w:val="9"/>
    <w:rsid w:val="00E3333A"/>
    <w:rPr>
      <w:rFonts w:asciiTheme="majorHAnsi" w:eastAsiaTheme="majorEastAsia" w:hAnsiTheme="majorHAnsi" w:cstheme="majorBidi"/>
      <w:b/>
      <w:bCs/>
      <w:color w:val="4F81BD" w:themeColor="accent1"/>
      <w:sz w:val="26"/>
      <w:szCs w:val="26"/>
    </w:rPr>
  </w:style>
  <w:style w:type="paragraph" w:customStyle="1" w:styleId="Figure">
    <w:name w:val="Figure"/>
    <w:basedOn w:val="Caption"/>
    <w:next w:val="Normal"/>
    <w:qFormat/>
    <w:rsid w:val="000A2310"/>
    <w:rPr>
      <w:szCs w:val="24"/>
    </w:rPr>
  </w:style>
  <w:style w:type="character" w:customStyle="1" w:styleId="apple-converted-space">
    <w:name w:val="apple-converted-space"/>
    <w:basedOn w:val="DefaultParagraphFont"/>
    <w:rsid w:val="009724EE"/>
  </w:style>
  <w:style w:type="character" w:customStyle="1" w:styleId="selectable">
    <w:name w:val="selectable"/>
    <w:basedOn w:val="DefaultParagraphFont"/>
    <w:rsid w:val="00972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472712">
      <w:bodyDiv w:val="1"/>
      <w:marLeft w:val="0"/>
      <w:marRight w:val="0"/>
      <w:marTop w:val="0"/>
      <w:marBottom w:val="0"/>
      <w:divBdr>
        <w:top w:val="none" w:sz="0" w:space="0" w:color="auto"/>
        <w:left w:val="none" w:sz="0" w:space="0" w:color="auto"/>
        <w:bottom w:val="none" w:sz="0" w:space="0" w:color="auto"/>
        <w:right w:val="none" w:sz="0" w:space="0" w:color="auto"/>
      </w:divBdr>
    </w:div>
    <w:div w:id="602617763">
      <w:bodyDiv w:val="1"/>
      <w:marLeft w:val="0"/>
      <w:marRight w:val="0"/>
      <w:marTop w:val="0"/>
      <w:marBottom w:val="0"/>
      <w:divBdr>
        <w:top w:val="none" w:sz="0" w:space="0" w:color="auto"/>
        <w:left w:val="none" w:sz="0" w:space="0" w:color="auto"/>
        <w:bottom w:val="none" w:sz="0" w:space="0" w:color="auto"/>
        <w:right w:val="none" w:sz="0" w:space="0" w:color="auto"/>
      </w:divBdr>
    </w:div>
    <w:div w:id="773137701">
      <w:bodyDiv w:val="1"/>
      <w:marLeft w:val="0"/>
      <w:marRight w:val="0"/>
      <w:marTop w:val="0"/>
      <w:marBottom w:val="0"/>
      <w:divBdr>
        <w:top w:val="none" w:sz="0" w:space="0" w:color="auto"/>
        <w:left w:val="none" w:sz="0" w:space="0" w:color="auto"/>
        <w:bottom w:val="none" w:sz="0" w:space="0" w:color="auto"/>
        <w:right w:val="none" w:sz="0" w:space="0" w:color="auto"/>
      </w:divBdr>
    </w:div>
    <w:div w:id="860775504">
      <w:bodyDiv w:val="1"/>
      <w:marLeft w:val="0"/>
      <w:marRight w:val="0"/>
      <w:marTop w:val="0"/>
      <w:marBottom w:val="0"/>
      <w:divBdr>
        <w:top w:val="none" w:sz="0" w:space="0" w:color="auto"/>
        <w:left w:val="none" w:sz="0" w:space="0" w:color="auto"/>
        <w:bottom w:val="none" w:sz="0" w:space="0" w:color="auto"/>
        <w:right w:val="none" w:sz="0" w:space="0" w:color="auto"/>
      </w:divBdr>
    </w:div>
    <w:div w:id="1267159253">
      <w:bodyDiv w:val="1"/>
      <w:marLeft w:val="0"/>
      <w:marRight w:val="0"/>
      <w:marTop w:val="0"/>
      <w:marBottom w:val="0"/>
      <w:divBdr>
        <w:top w:val="none" w:sz="0" w:space="0" w:color="auto"/>
        <w:left w:val="none" w:sz="0" w:space="0" w:color="auto"/>
        <w:bottom w:val="none" w:sz="0" w:space="0" w:color="auto"/>
        <w:right w:val="none" w:sz="0" w:space="0" w:color="auto"/>
      </w:divBdr>
    </w:div>
    <w:div w:id="1324624931">
      <w:bodyDiv w:val="1"/>
      <w:marLeft w:val="0"/>
      <w:marRight w:val="0"/>
      <w:marTop w:val="0"/>
      <w:marBottom w:val="0"/>
      <w:divBdr>
        <w:top w:val="none" w:sz="0" w:space="0" w:color="auto"/>
        <w:left w:val="none" w:sz="0" w:space="0" w:color="auto"/>
        <w:bottom w:val="none" w:sz="0" w:space="0" w:color="auto"/>
        <w:right w:val="none" w:sz="0" w:space="0" w:color="auto"/>
      </w:divBdr>
    </w:div>
    <w:div w:id="1613979718">
      <w:bodyDiv w:val="1"/>
      <w:marLeft w:val="0"/>
      <w:marRight w:val="0"/>
      <w:marTop w:val="0"/>
      <w:marBottom w:val="0"/>
      <w:divBdr>
        <w:top w:val="none" w:sz="0" w:space="0" w:color="auto"/>
        <w:left w:val="none" w:sz="0" w:space="0" w:color="auto"/>
        <w:bottom w:val="none" w:sz="0" w:space="0" w:color="auto"/>
        <w:right w:val="none" w:sz="0" w:space="0" w:color="auto"/>
      </w:divBdr>
    </w:div>
    <w:div w:id="1656563189">
      <w:bodyDiv w:val="1"/>
      <w:marLeft w:val="0"/>
      <w:marRight w:val="0"/>
      <w:marTop w:val="0"/>
      <w:marBottom w:val="0"/>
      <w:divBdr>
        <w:top w:val="none" w:sz="0" w:space="0" w:color="auto"/>
        <w:left w:val="none" w:sz="0" w:space="0" w:color="auto"/>
        <w:bottom w:val="none" w:sz="0" w:space="0" w:color="auto"/>
        <w:right w:val="none" w:sz="0" w:space="0" w:color="auto"/>
      </w:divBdr>
    </w:div>
    <w:div w:id="181301992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00E"/>
    <w:rsid w:val="00306BEB"/>
    <w:rsid w:val="008E600E"/>
    <w:rsid w:val="00B02E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6BE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UCLA MAE154B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A6533D-C8A1-4542-A260-A9D5E5C64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5565</Words>
  <Characters>31723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CAP Aerospace</vt:lpstr>
    </vt:vector>
  </TitlesOfParts>
  <Company/>
  <LinksUpToDate>false</LinksUpToDate>
  <CharactersWithSpaces>37214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Aerospace</dc:title>
  <dc:subject/>
  <dc:creator>Chris Madariaga</dc:creator>
  <cp:keywords/>
  <dc:description/>
  <cp:lastModifiedBy>Andrew Tenorio</cp:lastModifiedBy>
  <cp:revision>2</cp:revision>
  <cp:lastPrinted>2016-04-15T19:51:00Z</cp:lastPrinted>
  <dcterms:created xsi:type="dcterms:W3CDTF">2016-04-16T22:11:00Z</dcterms:created>
  <dcterms:modified xsi:type="dcterms:W3CDTF">2016-04-16T22:11:00Z</dcterms:modified>
</cp:coreProperties>
</file>