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Liberation Sans" w:hAnsi="Liberation Sans"/>
          <w:b/>
          <w:color w:val="16324F"/>
          <w:sz w:val="68"/>
        </w:rPr>
        <w:t>THETA v1</w:t>
      </w:r>
    </w:p>
    <w:p>
      <w:pPr>
        <w:jc w:val="center"/>
      </w:pPr>
      <w:r>
        <w:rPr>
          <w:rFonts w:ascii="Liberation Sans" w:hAnsi="Liberation Sans"/>
          <w:b/>
          <w:color w:val="245B8A"/>
          <w:sz w:val="46"/>
        </w:rPr>
        <w:t>Backend / Database Schema</w:t>
      </w:r>
    </w:p>
    <w:p>
      <w:pPr>
        <w:jc w:val="center"/>
      </w:pPr>
      <w:r>
        <w:rPr>
          <w:rFonts w:ascii="Liberation Sans" w:hAnsi="Liberation Sans"/>
          <w:color w:val="1C6B73"/>
          <w:sz w:val="26"/>
        </w:rPr>
        <w:t>Physical Data Model, Event Lineage, Redis Contract, Service APIs &amp; Build Specification</w:t>
      </w:r>
    </w:p>
    <w:p/>
    <w:p>
      <w:pPr>
        <w:jc w:val="center"/>
      </w:pPr>
      <w:r>
        <w:rPr>
          <w:b/>
          <w:sz w:val="22"/>
        </w:rPr>
        <w:t>Alpaca + Optionomics Only Runtime</w:t>
      </w:r>
    </w:p>
    <w:p>
      <w:pPr>
        <w:jc w:val="center"/>
      </w:pPr>
      <w:r>
        <w:rPr>
          <w:color w:val="5B6570"/>
          <w:sz w:val="19"/>
        </w:rPr>
        <w:t>Schema Version 1.1 FINAL  |  9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0D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8A6A1F"/>
                <w:sz w:val="17"/>
              </w:rPr>
              <w:t xml:space="preserve">Performance boundary: </w:t>
            </w:r>
            <w:r>
              <w:rPr>
                <w:rFonts w:ascii="Liberation Sans" w:hAnsi="Liberation Sans"/>
                <w:sz w:val="17"/>
              </w:rPr>
              <w:t>The backend does not manufacture a 70-80% win rate. Its job is to make every input, candidate, decision, fill, assignment, roll, stock-inventory state and outcome reconstructable so that any high-win-rate cohort is real, after-cost and statistically defensible. No 4-5% daily-return target exists.</w:t>
            </w:r>
          </w:p>
        </w:tc>
      </w:tr>
    </w:tbl>
    <w:p/>
    <w:p>
      <w:pPr>
        <w:pStyle w:val="SmallNote"/>
        <w:jc w:val="center"/>
      </w:pPr>
      <w:r>
        <w:t>Canonical parents: THETA v1 TRD v1.1 FINAL + THETA v1 PRD v1.1 FINAL. This schema implements them; it does not redefine strategy logic.</w:t>
      </w:r>
    </w:p>
    <w:p>
      <w:r>
        <w:br w:type="page"/>
      </w:r>
    </w:p>
    <w:p>
      <w:pPr>
        <w:pStyle w:val="Heading1"/>
      </w:pPr>
      <w:r>
        <w:t>0. Document Control, Scope and Freeze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06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Document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THETA v1 Backend / Database Schema - v1.1 FINAL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Canonical parents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THETA v1 TRD v1.1 FINAL; THETA v1 PRD v1.1 FINAL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Runtime providers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Alpaca + Optionomics only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Primary database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PostgreSQL 16+ compatible SQL; no TimescaleDB requirement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Hot state / queues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Redis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Research/artifact storage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Parquet/DuckDB + S3-compatible immutable object storage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Bot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THETA premium-selling / Wheel / assignment-aware lifecycle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Primary performance semantics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Managed Episode WR for named validated cohorts; Whole-Chain WR and Open MTM mandatory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Status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Build-ready physical schema and companion bootstrap DDL; v1.1 adds correlation, sizing traceability, Greek-normalization checks and Optionomics feature-contract/read-view governance.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Future QuantWheel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Not represented as active runtime dependency; provider model can add it later via versioned migration if ablation justifies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v1.1 completeness additions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Correlation snapshots/clusters; explicit sizing-decision lineage; Optionomics feature-family contract versions; Greek unit-basis metadata; latest-family and portfolio-risk read views; P&amp;L/Greek validation fixtures.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9EE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9E2A2B"/>
                <w:sz w:val="17"/>
              </w:rPr>
              <w:t xml:space="preserve">No silent redesign: </w:t>
            </w:r>
            <w:r>
              <w:rPr>
                <w:rFonts w:ascii="Liberation Sans" w:hAnsi="Liberation Sans"/>
                <w:sz w:val="17"/>
              </w:rPr>
              <w:t>If implementation needs a new provider, new strategy family, different win-rate denominator, different lifecycle semantics, or changed risk/cost math, update the TRD/PRD first. Schema migrations may extend representation but may not silently change economics.</w:t>
            </w:r>
          </w:p>
        </w:tc>
      </w:tr>
    </w:tbl>
    <w:p/>
    <w:p>
      <w:pPr>
        <w:pStyle w:val="Heading1"/>
      </w:pPr>
      <w:r>
        <w:t>1. Table of Contents</w:t>
      </w:r>
    </w:p>
    <w:p>
      <w:pPr>
        <w:spacing w:after="20"/>
        <w:ind w:left="259"/>
      </w:pPr>
      <w:r>
        <w:t>2. Senior-Trader / Data-Architecture Assessment</w:t>
      </w:r>
    </w:p>
    <w:p>
      <w:pPr>
        <w:spacing w:after="20"/>
        <w:ind w:left="259"/>
      </w:pPr>
      <w:r>
        <w:t>3. Full Runtime Stack and Service Boundaries</w:t>
      </w:r>
    </w:p>
    <w:p>
      <w:pPr>
        <w:spacing w:after="20"/>
        <w:ind w:left="259"/>
      </w:pPr>
      <w:r>
        <w:t>4. Physical-Model Principles</w:t>
      </w:r>
    </w:p>
    <w:p>
      <w:pPr>
        <w:spacing w:after="20"/>
        <w:ind w:left="259"/>
      </w:pPr>
      <w:r>
        <w:t>5. PostgreSQL Namespace and Naming Standard</w:t>
      </w:r>
    </w:p>
    <w:p>
      <w:pPr>
        <w:spacing w:after="20"/>
        <w:ind w:left="259"/>
      </w:pPr>
      <w:r>
        <w:t>6. Data Types, Precision and Time Semantics</w:t>
      </w:r>
    </w:p>
    <w:p>
      <w:pPr>
        <w:spacing w:after="20"/>
        <w:ind w:left="259"/>
      </w:pPr>
      <w:r>
        <w:t>7. Canonical Enum / State Registry</w:t>
      </w:r>
    </w:p>
    <w:p>
      <w:pPr>
        <w:spacing w:after="20"/>
        <w:ind w:left="259"/>
      </w:pPr>
      <w:r>
        <w:t>8. IAM, Workspace and Security Schema</w:t>
      </w:r>
    </w:p>
    <w:p>
      <w:pPr>
        <w:spacing w:after="20"/>
        <w:ind w:left="259"/>
      </w:pPr>
      <w:r>
        <w:t>9. Provider, Account and Bot-Instance Schema</w:t>
      </w:r>
    </w:p>
    <w:p>
      <w:pPr>
        <w:spacing w:after="20"/>
        <w:ind w:left="259"/>
      </w:pPr>
      <w:r>
        <w:t>10. Versioned Configuration and Release Schema</w:t>
      </w:r>
    </w:p>
    <w:p>
      <w:pPr>
        <w:spacing w:after="20"/>
        <w:ind w:left="259"/>
      </w:pPr>
      <w:r>
        <w:t>11. Universe, Watchlist and Symbol Governance</w:t>
      </w:r>
    </w:p>
    <w:p>
      <w:pPr>
        <w:spacing w:after="20"/>
        <w:ind w:left="259"/>
      </w:pPr>
      <w:r>
        <w:t>12. Market Reference, Contracts and Corporate Actions</w:t>
      </w:r>
    </w:p>
    <w:p>
      <w:pPr>
        <w:spacing w:after="20"/>
        <w:ind w:left="259"/>
      </w:pPr>
      <w:r>
        <w:t>13. Market Snapshots and Optionomics Intelligence</w:t>
      </w:r>
    </w:p>
    <w:p>
      <w:pPr>
        <w:spacing w:after="20"/>
        <w:ind w:left="259"/>
      </w:pPr>
      <w:r>
        <w:t>14. Expert Strategy DNA / Research Evidence</w:t>
      </w:r>
    </w:p>
    <w:p>
      <w:pPr>
        <w:spacing w:after="20"/>
        <w:ind w:left="259"/>
      </w:pPr>
      <w:r>
        <w:t>15. Models, Experiments, Benchmarks and Ablations</w:t>
      </w:r>
    </w:p>
    <w:p>
      <w:pPr>
        <w:spacing w:after="20"/>
        <w:ind w:left="259"/>
      </w:pPr>
      <w:r>
        <w:t>16. FusionSnapshot and Candidate-Set Schema</w:t>
      </w:r>
    </w:p>
    <w:p>
      <w:pPr>
        <w:spacing w:after="20"/>
        <w:ind w:left="259"/>
      </w:pPr>
      <w:r>
        <w:t>17. Decision, Reason and Manual-Intervention Schema</w:t>
      </w:r>
    </w:p>
    <w:p>
      <w:pPr>
        <w:spacing w:after="20"/>
        <w:ind w:left="259"/>
      </w:pPr>
      <w:r>
        <w:t>18. AEGIS Risk and Stress Schema</w:t>
      </w:r>
    </w:p>
    <w:p>
      <w:pPr>
        <w:spacing w:after="20"/>
        <w:ind w:left="259"/>
      </w:pPr>
      <w:r>
        <w:t>19. Execution, Orders, Fills and TCA Schema</w:t>
      </w:r>
    </w:p>
    <w:p>
      <w:pPr>
        <w:spacing w:after="20"/>
        <w:ind w:left="259"/>
      </w:pPr>
      <w:r>
        <w:t>20. Wheel Chain, Episodes, Legs and Lifecycle Events</w:t>
      </w:r>
    </w:p>
    <w:p>
      <w:pPr>
        <w:spacing w:after="20"/>
        <w:ind w:left="259"/>
      </w:pPr>
      <w:r>
        <w:t>21. Accounting, P&amp;L, Capital-Days and Outcomes</w:t>
      </w:r>
    </w:p>
    <w:p>
      <w:pPr>
        <w:spacing w:after="20"/>
        <w:ind w:left="259"/>
      </w:pPr>
      <w:r>
        <w:t>22. Shadow Trades and Opportunity-Capture Schema</w:t>
      </w:r>
    </w:p>
    <w:p>
      <w:pPr>
        <w:spacing w:after="20"/>
        <w:ind w:left="259"/>
      </w:pPr>
      <w:r>
        <w:t>23. Alerts, Notifications, Incidents and Operator State</w:t>
      </w:r>
    </w:p>
    <w:p>
      <w:pPr>
        <w:spacing w:after="20"/>
        <w:ind w:left="259"/>
      </w:pPr>
      <w:r>
        <w:t>24. Reconciliation, Drift, Kill Switch and Audit</w:t>
      </w:r>
    </w:p>
    <w:p>
      <w:pPr>
        <w:spacing w:after="20"/>
        <w:ind w:left="259"/>
      </w:pPr>
      <w:r>
        <w:t>25. Reports, Exports, Retention and Archival</w:t>
      </w:r>
    </w:p>
    <w:p>
      <w:pPr>
        <w:spacing w:after="20"/>
        <w:ind w:left="259"/>
      </w:pPr>
      <w:r>
        <w:t>26. Redis Hot-State / Queue Contract</w:t>
      </w:r>
    </w:p>
    <w:p>
      <w:pPr>
        <w:spacing w:after="20"/>
        <w:ind w:left="259"/>
      </w:pPr>
      <w:r>
        <w:t>27. Object-Storage / Research Dataset Layout</w:t>
      </w:r>
    </w:p>
    <w:p>
      <w:pPr>
        <w:spacing w:after="20"/>
        <w:ind w:left="259"/>
      </w:pPr>
      <w:r>
        <w:t>28. Internal REST / Event Contracts</w:t>
      </w:r>
    </w:p>
    <w:p>
      <w:pPr>
        <w:spacing w:after="20"/>
        <w:ind w:left="259"/>
      </w:pPr>
      <w:r>
        <w:t>29. Transaction, Idempotency and Concurrency Rules</w:t>
      </w:r>
    </w:p>
    <w:p>
      <w:pPr>
        <w:spacing w:after="20"/>
        <w:ind w:left="259"/>
      </w:pPr>
      <w:r>
        <w:t>30. Indexing, Partitioning and Capacity Strategy</w:t>
      </w:r>
    </w:p>
    <w:p>
      <w:pPr>
        <w:spacing w:after="20"/>
        <w:ind w:left="259"/>
      </w:pPr>
      <w:r>
        <w:t>31. Security / RBAC / MFA / Secrets</w:t>
      </w:r>
    </w:p>
    <w:p>
      <w:pPr>
        <w:spacing w:after="20"/>
        <w:ind w:left="259"/>
      </w:pPr>
      <w:r>
        <w:t>32. Backup, Recovery and Disaster-Recovery Rules</w:t>
      </w:r>
    </w:p>
    <w:p>
      <w:pPr>
        <w:spacing w:after="20"/>
        <w:ind w:left="259"/>
      </w:pPr>
      <w:r>
        <w:t>33. Observability and Data-Quality SLOs</w:t>
      </w:r>
    </w:p>
    <w:p>
      <w:pPr>
        <w:spacing w:after="20"/>
        <w:ind w:left="259"/>
      </w:pPr>
      <w:r>
        <w:t>34. Migration, Seed and Deployment Order</w:t>
      </w:r>
    </w:p>
    <w:p>
      <w:pPr>
        <w:spacing w:after="20"/>
        <w:ind w:left="259"/>
      </w:pPr>
      <w:r>
        <w:t>35. Invariants and Validation Queries</w:t>
      </w:r>
    </w:p>
    <w:p>
      <w:pPr>
        <w:spacing w:after="20"/>
        <w:ind w:left="259"/>
      </w:pPr>
      <w:r>
        <w:t>36. Build Phases and Acceptance Gates</w:t>
      </w:r>
    </w:p>
    <w:p>
      <w:pPr>
        <w:spacing w:after="20"/>
        <w:ind w:left="259"/>
      </w:pPr>
      <w:r>
        <w:t>37. Definition of Done</w:t>
      </w:r>
    </w:p>
    <w:p>
      <w:pPr>
        <w:spacing w:after="20"/>
        <w:ind w:left="259"/>
      </w:pPr>
      <w:r>
        <w:t>Appendix A. Table Dictionary</w:t>
      </w:r>
    </w:p>
    <w:p>
      <w:pPr>
        <w:spacing w:after="20"/>
        <w:ind w:left="259"/>
      </w:pPr>
      <w:r>
        <w:t>Appendix B. Index Registry</w:t>
      </w:r>
    </w:p>
    <w:p>
      <w:pPr>
        <w:spacing w:after="20"/>
        <w:ind w:left="259"/>
      </w:pPr>
      <w:r>
        <w:t>Appendix C. Materialized/Read Views</w:t>
      </w:r>
    </w:p>
    <w:p>
      <w:pPr>
        <w:spacing w:after="20"/>
        <w:ind w:left="259"/>
      </w:pPr>
      <w:r>
        <w:t>Appendix D. Redis Key Registry</w:t>
      </w:r>
    </w:p>
    <w:p>
      <w:pPr>
        <w:spacing w:after="20"/>
        <w:ind w:left="259"/>
      </w:pPr>
      <w:r>
        <w:t>Appendix E. Retention Classes</w:t>
      </w:r>
    </w:p>
    <w:p>
      <w:pPr>
        <w:spacing w:after="20"/>
        <w:ind w:left="259"/>
      </w:pPr>
      <w:r>
        <w:t>Appendix F. Example JSON Payloads</w:t>
      </w:r>
    </w:p>
    <w:p>
      <w:pPr>
        <w:spacing w:after="20"/>
        <w:ind w:left="259"/>
      </w:pPr>
      <w:r>
        <w:t>Appendix G. Source/Handoff Register</w:t>
      </w:r>
    </w:p>
    <w:p>
      <w:pPr>
        <w:pStyle w:val="Heading1"/>
      </w:pPr>
      <w:r>
        <w:t>2. Senior-Trader / Data-Architecture Assessment</w:t>
      </w:r>
    </w:p>
    <w:p>
      <w:r>
        <w:t>The trading design is sufficiently mature to build and validate seriously toward the stated 70-80% high-confidence Managed Episode WR target. The database design cannot guarantee that outcome. What it can do is prevent the common accounting, leakage, execution and lifecycle errors that make short-premium systems look better than they 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What the schema must prevent</w:t>
            </w:r>
          </w:p>
        </w:tc>
        <w:tc>
          <w:tcPr>
            <w:tcW w:type="dxa" w:w="76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How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Leg-win-rate illusion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Store Leg WR, Managed Episode outcome, Whole-Chain outcome and Open MTM separately; never resolve assigned stock prematurely.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Roll-loss erasure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Old leg realized P&amp;L is immutable; roll links close-old and open-new as separate economic events.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Assignment disappearing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Assignment creates explicit lifecycle event, stock episode/inventory and continuing chain lineage.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Midpoint fantasy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Persist decision BBO, limit, fill probability, actual fill, slippage and markouts.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Data leakage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Immutable FusionSnapshot with as-of/retrieval timestamps and exact version hashes.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Over-strict inactivity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Persist candidate sets, soft rejects, shadow decisions/outcomes and gate regret.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False probability claims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Persist calibrated prediction, uncertainty, cohort/model version, then compare with realized outcome.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confusion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Every market/analytics field retains provider, operation, as-of time, retrieval time, quality and payload hash.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0D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8A6A1F"/>
                <w:sz w:val="17"/>
              </w:rPr>
              <w:t xml:space="preserve">Trader assessment: </w:t>
            </w:r>
            <w:r>
              <w:rPr>
                <w:rFonts w:ascii="Liberation Sans" w:hAnsi="Liberation Sans"/>
                <w:sz w:val="17"/>
              </w:rPr>
              <w:t>If THETA fails to reach the desired cohort WR, the schema should make the reason diagnosable: underlying selection, regime mismatch, management, assignment recovery, fill quality, soft-gate paralysis, cost model, model calibration or tail-risk asymmetry. Adding another API should come only after that diagnosis.</w:t>
            </w:r>
          </w:p>
        </w:tc>
      </w:tr>
    </w:tbl>
    <w:p/>
    <w:p>
      <w:pPr>
        <w:pStyle w:val="Heading1"/>
      </w:pPr>
      <w:r>
        <w:t>3. Full Runtime Stack and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96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Technology / authority</w:t>
            </w:r>
          </w:p>
        </w:tc>
        <w:tc>
          <w:tcPr>
            <w:tcW w:type="dxa" w:w="482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Schema responsibility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Control plane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Node.js + TypeScript + Express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API, provider adapters, WebSockets, bot scheduler, execution, lifecycle, operator actions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Quant engine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Python 3.12 + FastAPI/worker; NumPy/SciPy/Polars/scikit-learn/LightGBM/XGBoost/QuantLib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Features, calibrated predictions, ownership/recovery, management, fill model, research/backtests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Primary truth store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PostgreSQL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Durable relational truth, immutable lineage, versions, orders/fills, lifecycle, accounting, audit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Hot state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Redis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Latest quotes/features/locks/job state only; never source of record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Research store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Parquet + DuckDB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Large point-in-time research tables and feature matrices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Artifact store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S3-compatible object storage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artifacts, immutable reports, optional licensed raw payloads, replay bundles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Broker/execution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Alpaca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Account/BP/positions/contracts/BBO/orders/fills/activities/corporate actions authoritative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Options intelligence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Optionomics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IV/skew/term/surface/flow/UOA/events/history context; not executable price authority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STACK-001 [MUST] </w:t>
      </w:r>
      <w:r>
        <w:t>Redis SHALL never be the only copy of a decision, order, fill, lifecycle event, risk action or P&amp;L event.</w:t>
      </w:r>
    </w:p>
    <w:p>
      <w:pPr>
        <w:pStyle w:val="Requirement"/>
      </w:pPr>
      <w:r>
        <w:rPr>
          <w:b/>
          <w:color w:val="16324F"/>
        </w:rPr>
        <w:t xml:space="preserve">STACK-002 [MUST] </w:t>
      </w:r>
      <w:r>
        <w:t>Runtime provider codes SHALL be restricted to ALPACA and OPTIONOMICS for v1; future providers use migrations and capability records rather than ad-hoc columns.</w:t>
      </w:r>
    </w:p>
    <w:p>
      <w:pPr>
        <w:pStyle w:val="Heading1"/>
      </w:pPr>
      <w:r>
        <w:t>4. Physical-Model Principles</w:t>
      </w:r>
    </w:p>
    <w:p>
      <w:pPr>
        <w:pStyle w:val="ListBullet"/>
        <w:spacing w:after="40"/>
      </w:pPr>
      <w:r>
        <w:rPr>
          <w:b/>
        </w:rPr>
        <w:t xml:space="preserve">Immutable at the economic core. </w:t>
      </w:r>
      <w:r>
        <w:t>Decisions, fills, broker order events, lifecycle events, audit events and version records are append-only. Corrections use new events/revisions.</w:t>
      </w:r>
    </w:p>
    <w:p>
      <w:pPr>
        <w:pStyle w:val="ListBullet"/>
        <w:spacing w:after="40"/>
      </w:pPr>
      <w:r>
        <w:rPr>
          <w:b/>
        </w:rPr>
        <w:t xml:space="preserve">JSONB at the edges, columns at invariants. </w:t>
      </w:r>
      <w:r>
        <w:t>Flexible provider/model payloads may live in JSONB/object storage, but economic fields used in P&amp;L, risk, identifiers and joins are normalized.</w:t>
      </w:r>
    </w:p>
    <w:p>
      <w:pPr>
        <w:pStyle w:val="ListBullet"/>
        <w:spacing w:after="40"/>
      </w:pPr>
      <w:r>
        <w:rPr>
          <w:b/>
        </w:rPr>
        <w:t xml:space="preserve">UTC everywhere. </w:t>
      </w:r>
      <w:r>
        <w:t>All persisted timestamps use TIMESTAMPTZ. Exchange-local session labels are separate fields.</w:t>
      </w:r>
    </w:p>
    <w:p>
      <w:pPr>
        <w:pStyle w:val="ListBullet"/>
        <w:spacing w:after="40"/>
      </w:pPr>
      <w:r>
        <w:rPr>
          <w:b/>
        </w:rPr>
        <w:t xml:space="preserve">UNKNOWN is not zero. </w:t>
      </w:r>
      <w:r>
        <w:t>Nullable feature values pair with quality/missing-reason state.</w:t>
      </w:r>
    </w:p>
    <w:p>
      <w:pPr>
        <w:pStyle w:val="ListBullet"/>
        <w:spacing w:after="40"/>
      </w:pPr>
      <w:r>
        <w:rPr>
          <w:b/>
        </w:rPr>
        <w:t xml:space="preserve">Broker truth wins for execution. </w:t>
      </w:r>
      <w:r>
        <w:t>Alpaca account/order/fill/position/activity state is authoritative in v1.</w:t>
      </w:r>
    </w:p>
    <w:p>
      <w:pPr>
        <w:pStyle w:val="ListBullet"/>
        <w:spacing w:after="40"/>
      </w:pPr>
      <w:r>
        <w:rPr>
          <w:b/>
        </w:rPr>
        <w:t xml:space="preserve">Point-in-time reproducibility. </w:t>
      </w:r>
      <w:r>
        <w:t>Every decision references immutable versions and a content-hashed FusionSnapshot.</w:t>
      </w:r>
    </w:p>
    <w:p>
      <w:pPr>
        <w:pStyle w:val="ListBullet"/>
        <w:spacing w:after="40"/>
      </w:pPr>
      <w:r>
        <w:rPr>
          <w:b/>
        </w:rPr>
        <w:t xml:space="preserve">Full-cycle accounting. </w:t>
      </w:r>
      <w:r>
        <w:t>Premium cashflow, realized/unrealized option P&amp;L, stock P&amp;L, dividends, fees/slippage and capital-days remain separate.</w:t>
      </w:r>
    </w:p>
    <w:p>
      <w:pPr>
        <w:pStyle w:val="ListBullet"/>
        <w:spacing w:after="40"/>
      </w:pPr>
      <w:r>
        <w:rPr>
          <w:b/>
        </w:rPr>
        <w:t xml:space="preserve">Future copy compatibility. </w:t>
      </w:r>
      <w:r>
        <w:t>Workspace/account IDs and actual fill lineage are preserved so follower replication can be added later without rewriting master P&amp;L truth.</w:t>
      </w:r>
    </w:p>
    <w:p>
      <w:pPr>
        <w:pStyle w:val="Heading1"/>
      </w:pPr>
      <w:r>
        <w:t>5. PostgreSQL Namespace and Naming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37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532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Workspace, users, RBAC, auth evidence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workspace, app_user, workspace_member, step_up_auth_event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Bot/provider/account/config/universe truth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provider_connection, trading_account, bot_instance, strategy_version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market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Underlying/contracts/quotes/corporate actions/analytics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underlying, option_contract, option_quote_snapshot, optionomics_feature_snapshot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research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Models, experts, experiments, benchmarks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model_version, experiment, expert_observation, ablation_result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trade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Candidates, decisions, execution, lifecycle, P&amp;L, shadows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fusion_snapshot, candidate, decision, fill, wheel_chain, pnl_snapshot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risk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AEGIS, stress, kill states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risk_snapshot, stress_run, kill_switch_event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Health, alerts, reconcile, audit, releases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provider_health_snapshot, alert, reconciliation_event, audit_event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reporting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Exports, artifacts, retention</w:t>
            </w:r>
          </w:p>
        </w:tc>
        <w:tc>
          <w:tcPr>
            <w:tcW w:type="dxa" w:w="53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report_request, report_artifact, retention_policy</w:t>
            </w:r>
          </w:p>
        </w:tc>
      </w:tr>
    </w:tbl>
    <w:p/>
    <w:p>
      <w:pPr>
        <w:pStyle w:val="CodeBlock"/>
      </w:pPr>
      <w:r>
        <w:t>Naming:</w:t>
        <w:br/>
        <w:t>- singular snake_case table names</w:t>
        <w:br/>
        <w:t>- *_id UUID domain keys; BIGINT identity for high-volume append-only rows where useful</w:t>
        <w:br/>
        <w:t>- *_at TIMESTAMPTZ; *_date DATE</w:t>
        <w:br/>
        <w:t>- *_pct only for true percentage-display values; model probabilities stored 0..1</w:t>
        <w:br/>
        <w:t>- provider_* identifiers kept as text and protected by unique constraints</w:t>
        <w:br/>
        <w:t>- every mutable configuration has status + version + activated_at; history is never overwritten</w:t>
      </w:r>
    </w:p>
    <w:p>
      <w:pPr>
        <w:pStyle w:val="Heading1"/>
      </w:pPr>
      <w:r>
        <w:t>6. Data Types, Precision and Time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Semantic</w:t>
            </w:r>
          </w:p>
        </w:tc>
        <w:tc>
          <w:tcPr>
            <w:tcW w:type="dxa" w:w="324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PostgreSQL type</w:t>
            </w:r>
          </w:p>
        </w:tc>
        <w:tc>
          <w:tcPr>
            <w:tcW w:type="dxa" w:w="49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Domain ID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Application-generated UUIDv7 preferred; gen_random_uuid fallback acceptable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Event/snapshot row ID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BIGINT GENERATED ALWAYS AS IDENTITY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Efficient append-only sequence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Price / premium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NUMERIC(20,8)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Never float for accounting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Money / P&amp;L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NUMERIC(24,8)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Base currency stored separately where relevant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Probability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NUMERIC(10,9)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0 &lt;= p &lt;= 1; NULL = unknown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Rate / IV / yield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NUMERIC(16,10)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Store decimal, not display percent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Greek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NUMERIC(24,12)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Preserve sign and scale; source/method separate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Stock quantity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NUMERIC(20,8)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Supports broker fractions/corporate-action residues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Option contract quantity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Positive absolute quantity; side/intention separate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Timestamp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Persist UTC; source as-of and retrieval both retained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Flexible features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JSONB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Only when field set evolves; canonical metrics remain columns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Hash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CHAR(64)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SHA-256 hexadecimal content/payload hash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Enum-like versioned reason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VARCHAR/TEXT FK or PostgreSQL ENUM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ENUM only for frozen core states; reason catalog table for extensibility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TYPE-001 [MUST] </w:t>
      </w:r>
      <w:r>
        <w:t>FLOAT/REAL SHALL NOT be used for money, prices, probabilities used in release claims, realized P&amp;L or risk-limit comparisons.</w:t>
      </w:r>
    </w:p>
    <w:p>
      <w:pPr>
        <w:pStyle w:val="Heading1"/>
      </w:pPr>
      <w:r>
        <w:t>7. Canonical Enum / State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76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Values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operating_mode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RESEARCH, SHADOW, PAPER, LIVE_SMALL, LIVE, SAFE_HOLD, QUARANTINED, KILLED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provider_code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ALPACA, OPTIONOMICS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data_quality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GOOD, DEGRADED, STALE, UNKNOWN, INVALID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entry_action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TRADE, REDUCED, ALTERNATE, WAIT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management_action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HOLD, CLOSE, ROLL, ACCEPT_ASSIGNMENT, EXPIRE, SELL_CC, CLOSE_STOCK, CALL_AWAY, REDEPLOY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aegis_action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ALLOW_FULL, ALLOW_REDUCED, DEFINED_RISK_ONLY, HOLD_ONLY, HARD_VETO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order_state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PROPOSED, PREFLIGHT, SUBMITTED, PARTIAL, FILLED, REPLACE_PENDING, REPLACED, CANCEL_PENDING, CANCELED, REJECTED, EXPIRED, RECONCILE_REQUIRED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lifecycle_state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IDLE, SCREENING, PROPOSED, PREFLIGHT, ORDER_SUBMITTED, PARTIAL, CSP_OPEN, ROLL_EVALUATING, ROLL_CLOSE_PENDING, ROLL_OPEN_PENDING, EXPIRED, ASSIGNMENT_PENDING_RECONCILE, STOCK_HELD, RECOVERY_WAIT, CC_EVALUATING, CC_OPEN, CALL_AWAY_PENDING_RECONCILE, CLOSED, QUARANTINED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strategy_branch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THETA_CONVENTIONAL, THETA_HOLD_STRIKE, THETA_DEFINED_RISK, THETA_RECOVERY, THETA_CC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evidence_class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A_LIVE_OOS, B_INSTITUTIONAL, C_UNTOUCHED_OOS, D_EXPERT_DNA, E_ENGINEERING, F_MARKETING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expert_evidence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OBSERVED, RECONSTRUCTED, INFERRED, UNKNOWN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option_type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CALL, PUT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asset_type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EQUITY, ETF, OPTION, CASH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alert_severity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INFO, MEDIUM, HIGH, CRITICAL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reason_catalog (table)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Extensible machine reason codes: family, code, description, default severity, active window</w:t>
            </w:r>
          </w:p>
        </w:tc>
      </w:tr>
    </w:tbl>
    <w:p/>
    <w:p>
      <w:pPr>
        <w:pStyle w:val="Heading1"/>
      </w:pPr>
      <w:r>
        <w:t>8. IAM, Workspace and Security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460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Key columns</w:t>
            </w:r>
          </w:p>
        </w:tc>
        <w:tc>
          <w:tcPr>
            <w:tcW w:type="dxa" w:w="367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Critical constraints / notes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iam.workspace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workspace_id, name, status, created_at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Future multi-account/copy compatibility; no hard delete after trading evidence exists.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iam.app_user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user_id, email, display_name, status, created_at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Email unique normalized; credentials handled by auth provider.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iam.workspace_member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workspace_id, user_id, role_code, active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Unique workspace+user+role.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iam.auth_session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session_id, user_id, issued_at, expires_at, revoked_at, auth_context_json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Store token hash/reference only; no bearer token plaintext.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iam.step_up_auth_event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event_id, user_id, workspace_id, sensitive_action, method, result, issued_at, expires_at, linked_audit_id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Append-only; required for LIVE enable, kill reset, provider-secret/risk-limit changes.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IAM-001 [MUST] </w:t>
      </w:r>
      <w:r>
        <w:t>Provider API keys and broker secrets SHALL live in a secret manager; PostgreSQL stores only secret_ref, masked label, rotation metadata and health state.</w:t>
      </w:r>
    </w:p>
    <w:p>
      <w:pPr>
        <w:pStyle w:val="Heading1"/>
      </w:pPr>
      <w:r>
        <w:t>9. Provider, Account and Bot-Instance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49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Core fields</w:t>
            </w:r>
          </w:p>
        </w:tc>
        <w:tc>
          <w:tcPr>
            <w:tcW w:type="dxa" w:w="324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core.provider_connection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provider_connection_id, workspace_id, provider_code, environment, secret_ref, status, connected_at, last_verified_at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One logical Alpaca/Optionomics connection per environment/workspace.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core.provider_capability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provider_connection_id, capability_code, entitlement, status, checked_at, details_json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OPRA vs indicative, trading/account access, Optionomics feature availability.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core.provider_operation_registry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provider_code, operation_alias, method, path_or_operation_id, contract_version, active_from/to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Binds internal aliases to current documented API contract without guessed paths.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core.provider_request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request_id, provider_connection_id, operation_alias, requested_at, responded_at, status_code, latency_ms, rate_limit_json, payload_hash, raw_payload_ref, error_code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Audit provider use and throttling; partition monthly.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core.trading_account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account_id, workspace_id, provider_connection_id, provider_account_id, base_currency, environment, options_level, status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Alpaca account mapping; provider_account_id unique per connection.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core.bot_instance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bot_instance_id, workspace_id, account_id, bot_code=THETA, mode, scheduler_enabled, current_*_version_ids, state, created_at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Single activation root for scheduler/config/version lineage.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core.bot_mode_event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event_id, bot_instance_id, old_mode, new_mode, actor_id, reason, created_at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Append-only operating-mode history.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trade.account_snapshot</w:t>
            </w:r>
          </w:p>
        </w:tc>
        <w:tc>
          <w:tcPr>
            <w:tcW w:type="dxa" w:w="49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account_snapshot_id, account_id, equity, cash, buying_power, options_buying_power, options_level, as_of, retrieved_at, provider_request_id, payload_hash</w:t>
            </w:r>
          </w:p>
        </w:tc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Point-in-time broker account truth used by FusionSnapshot and performance/reconcile.</w:t>
            </w:r>
          </w:p>
        </w:tc>
      </w:tr>
    </w:tbl>
    <w:p/>
    <w:p>
      <w:pPr>
        <w:pStyle w:val="Heading1"/>
      </w:pPr>
      <w:r>
        <w:t>10. Versioned Configuration and Release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46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columns</w:t>
            </w:r>
          </w:p>
        </w:tc>
        <w:tc>
          <w:tcPr>
            <w:tcW w:type="dxa" w:w="338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Notes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core.strategy_version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strategy_version_id, semantic_version, config_json, config_hash, status, created_at, approved_at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DTE/delta lattice, branches, management policy; immutable once used.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core.risk_limit_version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risk_limit_version_id, semantic_version, limits_json, hash, status, approved_by/at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universal hard-coded limits.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core.execution_version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execution_version_id, limit_policy_json, freshness_budgets_json, fill_model_ref, hash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Limit ladder, stale quote, reprice and timeout policy.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core.cost_model_version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cost_model_version_id, commissions_json, fees_json, slippage_policy_json, carry_policy_json, hash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Costs counted once.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core.feature_version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feature_version_id, definition_manifest_json, hash, created_at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 formulas/source/null semantics.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core.config_activation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activation_id, bot_instance_id, version_type, version_id, activated_at, deactivated_at, actor_id, reason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Human-readable activation history; no overwriting.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ops.release_candidate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release_candidate_id, bot_instance_id, stage, version_manifest_json, status, created_at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Research/Paper/Live-small/Production candidate.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ops.release_evidence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release_evidence_id, release_candidate_id, gate_code, evidence_type, artifact_ref, metrics_json, passed, created_at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Mechanics/data/OOS/paper/live evidence.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ops.release_signature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signature_id, release_candidate_id, domain, signer_user_id, decision, comment, signed_at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Data/quant/strategy/risk/execution/accounting/security-ops signoff.</w:t>
            </w:r>
          </w:p>
        </w:tc>
      </w:tr>
    </w:tbl>
    <w:p/>
    <w:p>
      <w:pPr>
        <w:pStyle w:val="Heading1"/>
      </w:pPr>
      <w:r>
        <w:t>11. Universe, Watchlist and Symbol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504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31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Rules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core.universe_version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universe_version_id, workspace_id, name, version, status, created_at, activated_at</w:t>
            </w:r>
          </w:p>
        </w:tc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Every decision stores exact universe version.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core.universe_member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universe_version_id, underlying_id, membership_state, reason_code, metadata_json</w:t>
            </w:r>
          </w:p>
        </w:tc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Unique version+underlying.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core.watchlist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watchlist_id, workspace_id, name, status, created_by, created_at</w:t>
            </w:r>
          </w:p>
        </w:tc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Operator/research subset.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core.watchlist_member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watchlist_id, underlying_id, added_at, note</w:t>
            </w:r>
          </w:p>
        </w:tc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Membership never bypasses strategy/risk.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core.symbol_rule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symbol_rule_id, workspace_id, underlying_id, rule_type, state, reason, starts_at, ends_at, created_by</w:t>
            </w:r>
          </w:p>
        </w:tc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EXCLUDE / QUARANTINE / RESEARCH_ONLY / ALLOW; active partial index.</w:t>
            </w:r>
          </w:p>
        </w:tc>
      </w:tr>
    </w:tbl>
    <w:p/>
    <w:p>
      <w:pPr>
        <w:pStyle w:val="Heading1"/>
      </w:pPr>
      <w:r>
        <w:t>12. Market Reference, Contracts and Corporate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25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columns</w:t>
            </w:r>
          </w:p>
        </w:tc>
        <w:tc>
          <w:tcPr>
            <w:tcW w:type="dxa" w:w="295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Rules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market.underlying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underlying_id, symbol, asset_type, exchange, currency, active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Symbol normalized uppercase; unique active symbol/exchange.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market.option_contract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option_contract_id, provider_contract_id, contract_symbol, underlying_id, option_type, strike, expiration_date, multiplier, style, settlement, deliverable_json, tradable, adjusted_flag, status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Alpaca authoritative v1 contract identity. Adjusted/ambiguous deliverables rejected for new risk.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market.market_session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session_date, exchange, open_at, close_at, session_state, source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Supports holidays/early closes; sourced from broker calendar.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market.corporate_action</w:t>
            </w:r>
          </w:p>
        </w:tc>
        <w:tc>
          <w:tcPr>
            <w:tcW w:type="dxa" w:w="5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corporate_action_id, underlying_id, provider_action_id, action_type, ex_date, record_date, payable_date, cash_amount, ratio_json, status, source_as_of, retrieved_at, payload_hash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Dividends/splits/mergers/reorgs. Provider ID unique.</w:t>
            </w:r>
          </w:p>
        </w:tc>
      </w:tr>
    </w:tbl>
    <w:p/>
    <w:p>
      <w:pPr>
        <w:pStyle w:val="Heading1"/>
      </w:pPr>
      <w:r>
        <w:t>13. Market Snapshots and Optionomics Intelligence</w:t>
      </w:r>
    </w:p>
    <w:p>
      <w:r>
        <w:t>THETA does not need to persist every live tick. Persist decision-time, shortlist-refresh, order/TCA and lifecycle snapshots needed for replay. High-frequency stream state remains in Redis unless research/licensing explicitly allows durable capture.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61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Core columns</w:t>
            </w:r>
          </w:p>
        </w:tc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Retention / use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market.stock_quote_snapshot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id, underlying_id, bid, ask, bid_size, ask_size, as_of, retrieved_at, feed, quality, provider_request_id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Decision/order evidence; monthly partition.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market.stock_bar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id, underlying_id, timeframe, bar_start, O/H/L/C, volume, trade_count, vwap, feed, quality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Feature/recovery research; partition by bar_start.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market.option_quote_snapshot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id, option_contract_id, bid, ask, bid_size, ask_size, last_price, as_of, retrieved_at, feed, quality, provider_request_id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Executable option evidence; never substitute Optionomics.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market.option_greeks_snapshot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id, option_contract_id, delta, gamma, theta, vega, rho, iv, method/source, unit_basis, normalization_version, as_of, retrieved_at, quality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Alpaca/vendor + internal QuantLib cross-checks distinguished by method. unit_basis/normalization_version prevent raw-Greek scale ambiguity.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market.optionomics_feature_snapshot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id, underlying_id, option_contract_id nullable, feature_family, family_contract_version, as_of, retrieved_at, quality, canonical_json, payload_hash, provider_request_id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IV/skew/term/surface/flow/UOA/derived context; partition monthly. Each row binds to a validated internal canonical family contract.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market.feature_snapshot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feature_snapshot_id, target_type/id, feature_version_id, as_of, values_json, quality_json, source_refs_json, content_hash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engineered features (Alpaca + Optionomics + internal math) used by models; immutable by hash.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market.optionomics_event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event_id, underlying_id nullable, event_type, event_time, announced_at, as_of, importance, payload_json, quality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Earnings/news/macro/event context.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market.regime_snapshot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regime_snapshot_id, underlying_id nullable, decision_time, trend_state, volatility_state, event_state, liquidity_state, stress_state, feature_version_id, model_version_id nullable, scores_json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Explicit regime taxonomy used by candidates/decisions.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market.optionomics_feature_family_contract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feature_family, contract_version, provider_operation_alias, canonical_schema_json, field_map_json, status, active_from/to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Versioned canonical contract for Optionomics feature families. Typed analytics views may only depend on ACTIVE validated contracts; no guessed JSON paths.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MKT-001 [MUST] </w:t>
      </w:r>
      <w:r>
        <w:t>A missing Optionomics feature SHALL be stored as NULL/UNKNOWN with reason; it SHALL NOT be written as numeric zero.</w:t>
      </w:r>
    </w:p>
    <w:p>
      <w:pPr>
        <w:pStyle w:val="Heading1"/>
      </w:pPr>
      <w:r>
        <w:t>14. Expert Strategy DNA / Research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18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Core fields</w:t>
            </w:r>
          </w:p>
        </w:tc>
        <w:tc>
          <w:tcPr>
            <w:tcW w:type="dxa" w:w="302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research.expert_source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expert_source_id, name, platform, evidence_class, source_ref, status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Orange Cat, Hendo, IWM Hold-the-Strike, Ivan, Alex, etc.; source-level evidence.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research.expert_profile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expert_profile_id, expert_source_id, strategy_tags, reliability_state, notes, active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claim of private formula.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research.expert_observation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observation_id, expert_profile_id, observed_at nullable, underlying_id/contract nullable, action_code, evidence_state, state_json, source_locator, outcome_json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OBSERVED/RECONSTRUCTED/INFERRED/UNKNOWN.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research.expert_prior_snapshot</w:t>
            </w:r>
          </w:p>
        </w:tc>
        <w:tc>
          <w:tcPr>
            <w:tcW w:type="dxa" w:w="51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prior_snapshot_id, fusion_snapshot_id, generated_at, weights_json, action_prior_json, similarity_json, version_hash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Runtime/offline prior output attached to decision; never order authority.</w:t>
            </w:r>
          </w:p>
        </w:tc>
      </w:tr>
    </w:tbl>
    <w:p/>
    <w:p>
      <w:pPr>
        <w:pStyle w:val="Heading1"/>
      </w:pPr>
      <w:r>
        <w:t>15. Models, Experiments, Benchmarks and Ablations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489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331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Rules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research.model_version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model_version_id, model_name, model_role, semantic_version, artifact_uri, artifact_hash, feature_version_id, training_cutoff, training_window, status, metrics_json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Champion/challenger/quarantined; immutable artifact.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research.model_deployment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model_deployment_id, bot_instance_id, model_role, champion_model_version_id, challenger_model_version_id nullable, state, activated_at, deactivated_at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Exact model role -&gt; active champion/challenger lineage for live/replay.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research.model_training_run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training_run_id, model_version_id, dataset_manifest_uri/hash, started/ended, code_commit, params_json, metrics_json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Reproducible training lineage.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research.model_prediction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prediction_id, model_version_id, fusion_snapshot_id, candidate_id nullable, target_name, prediction, uncertainty_low/high, generated_at, features_hash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Partition by generated_at.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research.model_calibration_snapshot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calibration_id, model_version_id, cohort_json, period, n, brier, log_loss, reliability_json, created_at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Cohort/regime calibration.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research.model_drift_event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drift_event_id, model_version_id, detected_at, drift_type, severity, metrics_json, action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WATCH/DERATE/QUARANTINE.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research.experiment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experiment_id, name, hypothesis, owner, status, created_at, frozen_test_period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All variants including failures retained.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research.experiment_variant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variant_id, experiment_id, config_json/hash, status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deleting losing variants.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research.benchmark_run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benchmark_run_id, experiment_id, benchmark_type, dataset_manifest, results_json, created_at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Mechanical Wheel, fixed management, random entry, buy-and-hold etc.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research.ablation_result</w:t>
            </w:r>
          </w:p>
        </w:tc>
        <w:tc>
          <w:tcPr>
            <w:tcW w:type="dxa" w:w="48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ablation_id, experiment_id, base_variant, added_component, delta_ev, delta_pf, delta_wr, delta_dd, stats_json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Feature/provider complexity must earn OOS value.</w:t>
            </w:r>
          </w:p>
        </w:tc>
      </w:tr>
    </w:tbl>
    <w:p/>
    <w:p>
      <w:pPr>
        <w:pStyle w:val="Heading1"/>
      </w:pPr>
      <w:r>
        <w:t>16. FusionSnapshot and Candidate-Set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0D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8A6A1F"/>
                <w:sz w:val="17"/>
              </w:rPr>
              <w:t xml:space="preserve">Core replay primitive: </w:t>
            </w:r>
            <w:r>
              <w:rPr>
                <w:rFonts w:ascii="Liberation Sans" w:hAnsi="Liberation Sans"/>
                <w:sz w:val="17"/>
              </w:rPr>
              <w:t>A FusionSnapshot is the immutable point-in-time bundle used to make one evaluation. It contains exact provider/source references and versions, not a later reconstruction from “current” rows.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59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Key columns</w:t>
            </w:r>
          </w:p>
        </w:tc>
        <w:tc>
          <w:tcPr>
            <w:tcW w:type="dxa" w:w="230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Constraints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trade.fusion_snapshot</w:t>
            </w:r>
          </w:p>
        </w:tc>
        <w:tc>
          <w:tcPr>
            <w:tcW w:type="dxa" w:w="59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fusion_snapshot_id, bot_instance_id, decision_time, trigger_type, universe_version_id, strategy_version_id, feature_version_id, risk_limit_version_id, execution_version_id, cost_model_version_id, account_snapshot_id, feature_snapshot_ids/source refs, portfolio_state_json, provider_provenance_json, unknown_features_json, snapshot_json, content_hash, created_at</w:t>
            </w:r>
          </w:p>
        </w:tc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content_hash unique per exact snapshot; immutable.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trade.candidate_set</w:t>
            </w:r>
          </w:p>
        </w:tc>
        <w:tc>
          <w:tcPr>
            <w:tcW w:type="dxa" w:w="59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candidate_set_id, fusion_snapshot_id, branch, candidate_count, generated_at, generator_version, set_hash</w:t>
            </w:r>
          </w:p>
        </w:tc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One or more sets per evaluation/branch.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trade.candidate</w:t>
            </w:r>
          </w:p>
        </w:tc>
        <w:tc>
          <w:tcPr>
            <w:tcW w:type="dxa" w:w="59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candidate_id, candidate_set_id, underlying_id, option_contract_id nullable, structure_code, rank, action_feasible, quote_snapshot_id, regime_snapshot_id, p_win, p_assignment, ev_net, break_even_wr, edge_buffer, cycle_utility, ownership_score, severe_dd_prob, recovery_median_days, recovery_p95_days, fill_probability, stress_loss, capital_required, capital_days, metrics_json</w:t>
            </w:r>
          </w:p>
        </w:tc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All top feasible + rejected alternatives persisted.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trade.candidate_reason</w:t>
            </w:r>
          </w:p>
        </w:tc>
        <w:tc>
          <w:tcPr>
            <w:tcW w:type="dxa" w:w="59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candidate_reason_id, candidate_id, reason_family, reason_code, polarity, severity, value_json, rank</w:t>
            </w:r>
          </w:p>
        </w:tc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Machine-readable “why/why not”.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trade.candidate_rejection</w:t>
            </w:r>
          </w:p>
        </w:tc>
        <w:tc>
          <w:tcPr>
            <w:tcW w:type="dxa" w:w="59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candidate_rejection_id, candidate_id, decision_id nullable, rejection_type, gate, reason_code, shadow_eligible, created_at</w:t>
            </w:r>
          </w:p>
        </w:tc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Explicit HARD/SOFT rejection record; soft rejects feed shadow analysis.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CAND-001 [MUST] </w:t>
      </w:r>
      <w:r>
        <w:t>Candidate-set persistence SHALL include WAIT as an explicit alternative or decision baseline, not only contracts.</w:t>
      </w:r>
    </w:p>
    <w:p>
      <w:pPr>
        <w:pStyle w:val="Heading1"/>
      </w:pPr>
      <w:r>
        <w:t>17. Decision, Reason and Manual-Intervention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47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266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Rules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trade.decision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decision_id, fusion_snapshot_id, candidate_set_id, selected_candidate_id nullable, decision_kind, action_code, quantity, confidence, expected_ev, expected_utility, aegis_action, strategy_branch, decided_at, status, explanation_text, explanation_hash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One canonical action record for TRADE/WAIT/management/manual.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trade.decision_reason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decision_reason_id, decision_id, reason_family, reason_code, polarity, importance_rank, value_json, evidence_state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Top positive/negative and all machine reasons.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trade.management_decision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management_decision_id, decision_id, position_episode_id, current_state, action_code, hold_utility, close_utility, roll_utility, assignment_utility, redeploy_utility, selected_utility, policy_json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Dynamic management; no universal 50% rule.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trade.manual_intervention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manual_intervention_id, workspace_id, bot_instance_id, requested_by, requested_at, requested_action, target_type/id, reason, pre_state_json, preflight_result, risk_result, linked_decision_id, broker_result_json, resulting_state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First-class audited action; cannot bypass hard broker/lifecycle/AEGIS constraints.</w:t>
            </w:r>
          </w:p>
        </w:tc>
      </w:tr>
    </w:tbl>
    <w:p/>
    <w:p>
      <w:pPr>
        <w:pStyle w:val="Heading1"/>
      </w:pPr>
      <w:r>
        <w:t>18. AEGIS Risk and Stress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5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259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risk.risk_snapshot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risk_snapshot_id, fusion_snapshot_id, decision_id nullable, account_id, risk_limit_version_id, action, risk_multiplier, collateral_after, utilization_after, delta/gamma/theta/vega, expected_shortfall, stress_loss, concentration_json, inventory_risk_json, reason_json, created_at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AEGIS output; partition monthly.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risk.stress_scenario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stress_scenario_id, name, scenario_type, assumptions_json, historical_window nullable, version, active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Spot/IV/liquidity/correlation/assignment/recovery scenarios; historical presets are diagnostics.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risk.stress_run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stress_run_id, account_id, risk_snapshot_id nullable, scenario_set_hash, started/ended, status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One run across portfolio/candidate.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risk.stress_result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stress_result_id, stress_run_id, scenario_id, target_type/id, pnl_impact, capital_impact, greek_impact_json, breach_json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Scenario results.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risk.kill_switch_event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kill_event_id, bot_instance_id, old_state, new_state, trigger_type, trigger_ref, actor_id nullable, reason, created_at, resolved_at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Append-only kill/hold state.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risk.sizing_decision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sizing_decision_id, decision_id, account_id, proposed_qty, collateral_cap_qty, stress_cap_qty, concentration_cap_qty, broker_cap_qty, confidence_multiplier, aegis_multiplier, final_qty, sizing_policy_version, diagnostics_json, created_at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Explains exactly why final quantity was chosen. Quantity zero remains valid before an order intent exists; no hidden max(1) floor.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risk.correlation_snapshot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correlation_snapshot_id, as_of, underlying_a_id, underlying_b_id, lookback_days, return_interval, method, correlation, sample_count, feature_version_id, quality, content_hash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Point-in-time pairwise correlation evidence for concentration/risk. Pairs are canonicalized by the service; correlation must be in [-1,1].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risk.exposure_cluster_snapshot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cluster_snapshot_id, account_id, as_of, method, lookback_days, threshold, version, created_at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Header for correlation/sector exposure clustering at a decision or monitoring time.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risk.exposure_cluster_member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cluster_snapshot_id, cluster_code, underlying_id, gross_exposure, net_delta_share_equiv, portfolio_weight, sector_label nullable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Normalized cluster membership used to detect several nominally different positions that are effectively one correlated bet.</w:t>
            </w:r>
          </w:p>
        </w:tc>
      </w:tr>
    </w:tbl>
    <w:p/>
    <w:p>
      <w:pPr>
        <w:pStyle w:val="Heading1"/>
      </w:pPr>
      <w:r>
        <w:t>19. Execution, Orders, Fills and TCA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547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Core fields</w:t>
            </w:r>
          </w:p>
        </w:tc>
        <w:tc>
          <w:tcPr>
            <w:tcW w:type="dxa" w:w="266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Invariants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trade.order_intent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order_intent_id, decision_id, account_id, client_order_id, instrument/structure refs, intent_code, quantity, limit_price, time_in_force, created_at, idempotency_key, status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client_order_id + account unique. Never blind retry.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trade.execution_attempt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execution_attempt_id, order_intent_id, attempt_no, requested_at, request_payload_hash, response_at, response_status, timeout_flag, reconcile_before_retry, provider_request_id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Timeout does not imply no order.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trade.broker_order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broker_order_id, order_intent_id, provider_order_id, state, submitted_at, filled_qty, avg_fill_price, limit_price, replaced_by_id nullable, last_reconciled_at, provider_json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provider_order_id unique.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trade.broker_order_event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order_event_id, broker_order_id, provider_event_id nullable, event_type, event_time, qty_delta, price, payload_hash, raw_ref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Append-only; trade_updates + REST reconciliation.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trade.broker_activity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broker_activity_id, account_id, provider_activity_id, activity_type, activity_time, underlying/contract refs, quantity, price, net_amount, payload_json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Immutable Alpaca activity ledger for assignment/expiration/exercise/dividend/fee/cash events; provider ID unique.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trade.fill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fill_id, broker_order_id, provider_fill_id, fill_time, quantity, price, fees, liquidity_flag nullable, provider_json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provider_fill_id unique. Actual P&amp;L source.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trade.fill_model_prediction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fill_prediction_id, decision_id/candidate_id, model_version_id, limit_price, predicted_fill_prob, expected_slippage, generated_at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Used by adaptive limit ladder.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trade.execution_markout</w:t>
            </w:r>
          </w:p>
        </w:tc>
        <w:tc>
          <w:tcPr>
            <w:tcW w:type="dxa" w:w="54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markout_id, fill_id, horizon_seconds, benchmark_price, pnl_markout, computed_at, quote_source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1m/5m/30m/EOD for THETA; unique fill+horizon.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EXEC-001 [MUST] </w:t>
      </w:r>
      <w:r>
        <w:t>The execution transaction SHALL create order_intent durably before external submit, then reconcile external outcome into broker_order/events/fills.</w:t>
      </w:r>
    </w:p>
    <w:p>
      <w:pPr>
        <w:pStyle w:val="Heading1"/>
      </w:pPr>
      <w:r>
        <w:t>20. Wheel Chain, Episodes, Legs and Lifecycle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576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Core fields</w:t>
            </w:r>
          </w:p>
        </w:tc>
        <w:tc>
          <w:tcPr>
            <w:tcW w:type="dxa" w:w="23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trade.wheel_chain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wheel_chain_id, bot_instance_id, account_id, underlying_id, opened_at, closed_at, status, originating_branch, economic_goal, strategy_version_id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Complete CSP→stock→CC economic lineage.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trade.position_episode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position_episode_id, wheel_chain_id, episode_type, opened_at, resolved_at, state, origin_decision_id, assigned_flag, outcome_label, after_cost_pnl, max_adverse_excursion, max_favorable_excursion, capital_days, recovery_days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Managed Episode denominator and outcome.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trade.episode_leg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episode_leg_id, position_episode_id, leg_type, option_contract_id nullable, stock_symbol_id nullable, side/intention, quantity, opened_by_order_intent_id, closed_by_order_intent_id, opened_at, closed_at, realized_pnl, state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Individual CSP/stock/CC/roll leg.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trade.lifecycle_event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lifecycle_event_id, wheel_chain_id, position_episode_id nullable, episode_leg_id nullable, event_type, event_time, provider_activity_id nullable, before_state, after_state, quantity, price, payload_json, source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ASSIGNMENT/EXPIRATION/EXERCISE/CALL_AWAY/MANUAL_DRIFT/STATE_TRANSITION etc.; append-only.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trade.roll_link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roll_link_id, wheel_chain_id, old_leg_id, new_leg_id, close_order_intent_id, open_order_intent_id, net_roll_credit, days_extended, strike_change, incremental_utility, created_at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Old leg P&amp;L immutable; new leg separate.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trade.broker_position_snapshot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snapshot_id, account_id, captured_at, instrument_type/id, underlying_id nullable, option_contract_id nullable, position_sign, quantity, avg_entry_price, market_value, unrealized_pnl, provider_position_id, payload_hash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Reconciliation/drift truth with normalized instrument refs and explicit long/short sign. Required for correct position/Greek normalization; sampled/after events.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trade.stock_lot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stock_lot_id, wheel_chain_id, position_episode_id, underlying_id, acquired_at, source_type, quantity_initial/open, broker_basis_per_share, economic_basis_per_share, source_lifecycle_event_id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Assignment/buy stock lot truth for recovery and CC coverage.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trade.coverage_reservation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coverage_reservation_id, cc_leg_id/order_intent_id, stock_lot_id, shares_reserved, status, created_at, released_at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Prevents double-use of shares for multiple covered calls; service checks total reserved &lt;= confirmed stock.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trade.collateral_reservation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collateral_reservation_id, account_id, order_intent_id/episode_id, amount, status, created_at, released_at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Internal secured-cash reservation; Alpaca buying power remains authoritative.</w:t>
            </w:r>
          </w:p>
        </w:tc>
      </w:tr>
    </w:tbl>
    <w:p/>
    <w:p>
      <w:pPr>
        <w:pStyle w:val="Heading1"/>
      </w:pPr>
      <w:r>
        <w:t>21. Accounting, P&amp;L, Capital-Days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576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Key fields</w:t>
            </w:r>
          </w:p>
        </w:tc>
        <w:tc>
          <w:tcPr>
            <w:tcW w:type="dxa" w:w="23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trade.economic_ledger_entry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ledger_entry_id, account_id, wheel_chain_id/episode/leg nullable, entry_type, event_time, amount, currency, fill_id/broker_activity_id/source_ref, immutable_hash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Immutable economic event ledger; snapshots/views aggregate from fills/activities/ledger without erasing history.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trade.pnl_snapshot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pnl_snapshot_id, target_type/id, as_of, premium_cashflow, realized_option_pnl, unrealized_option_pnl, realized_stock_pnl, unrealized_stock_pnl, dividends, fees, slippage, carry_cost, whole_chain_pnl, broker_basis, economic_basis, currency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Never merge premium cashflow with profit.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trade.capital_usage_snapshot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capital_usage_id, account_id, wheel_chain_id nullable, as_of, secured_collateral, broker_buying_power_used, stock_market_value, risk_budget_used, capital_days_accrued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Capital efficiency and lock-up truth.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trade.outcome_label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outcome_label_id, position_episode_id, resolved_at, managed_episode_win, after_cost_pnl, break_even_wr_at_entry, realized_holding_days, assignment_occurred, recovery_success, outcome_version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Canonical training/performance label after economic resolution.</w:t>
            </w:r>
          </w:p>
        </w:tc>
      </w:tr>
    </w:tbl>
    <w:p/>
    <w:p>
      <w:pPr>
        <w:pStyle w:val="CodeBlock"/>
      </w:pPr>
      <w:r>
        <w:t>Canonical WholeChainPnL components stay separate:</w:t>
        <w:br/>
        <w:t>whole_chain_pnl = realized_stock_pnl + unrealized_stock_pnl</w:t>
        <w:br/>
        <w:t xml:space="preserve">                + realized_option_pnl + unrealized_option_pnl</w:t>
        <w:br/>
        <w:t xml:space="preserve">                + dividends - fees - slippage - carry_cost</w:t>
        <w:br/>
        <w:br/>
        <w:t>A roll never edits the old realized_option_pnl row; it creates a new leg and link.</w:t>
      </w:r>
    </w:p>
    <w:p>
      <w:pPr>
        <w:pStyle w:val="Heading1"/>
      </w:pPr>
      <w:r>
        <w:t>22. Shadow Trades and Opportunity-Capture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76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Fields</w:t>
            </w:r>
          </w:p>
        </w:tc>
        <w:tc>
          <w:tcPr>
            <w:tcW w:type="dxa" w:w="237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trade.shadow_decision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shadow_decision_id, candidate_id, fusion_snapshot_id, original_decision_id nullable, reject_type, reject_reason, modeled_entry_price, fill_model_version_id, created_at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Soft-rejected opportunities only; hard mechanical/risk veto may be excluded.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trade.shadow_outcome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shadow_outcome_id, shadow_decision_id, evaluated_through, modeled_fill_status, after_cost_pnl, managed_episode_win, max_dd, capital_days, outcome_quality, computed_at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Counterfactual under frozen fill/management assumptions.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trade.gate_regret_summary</w:t>
            </w:r>
          </w:p>
        </w:tc>
        <w:tc>
          <w:tcPr>
            <w:tcW w:type="dxa" w:w="57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summary_id, strategy_version_id, period_start/end, reason_code, n, shadow_ev, shadow_pf, shadow_wr, shadow_dd, opportunity_capture_rate, created_at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Optional materialized/derived table for threshold review.</w:t>
            </w:r>
          </w:p>
        </w:tc>
      </w:tr>
    </w:tbl>
    <w:p/>
    <w:p>
      <w:pPr>
        <w:pStyle w:val="Heading1"/>
      </w:pPr>
      <w:r>
        <w:t>23. Alerts, Notifications, Incidents and Operator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55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Core fields</w:t>
            </w:r>
          </w:p>
        </w:tc>
        <w:tc>
          <w:tcPr>
            <w:tcW w:type="dxa" w:w="259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Rules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ops.alert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alert_id, workspace_id, bot_instance_id, severity, category, source_type/id, title, body, created_at, required_action, status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Critical safety alerts exist independent of delivery preferences.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ops.notification_preference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preference_id, workspace_id, user_id, category, severity_floor, channels_json, cadence, quiet_hours_json, active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Non-critical delivery preferences only.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ops.alert_delivery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delivery_id, alert_id, user_id, channel, queued_at, sent_at, status, error_code, provider_message_id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Delivery failure auditable; risk enforcement unaffected.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ops.alert_ack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ack_id, alert_id, user_id, acknowledged_at, note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Critical incident acknowledgement.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ops.incident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incident_id, workspace_id, bot_instance_id, severity, incident_type, opened_at, resolved_at, status, summary, runbook_ref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Provider/lifecycle/risk/execution incidents.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ops.provider_health_snapshot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health_id, provider_connection_id, captured_at, status, latency_ms, rate_limit_json, entitlement_json, freshness_json, error_rate, details_json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2"/>
              </w:rPr>
              <w:t>Dashboard/readiness; partition monthly.</w:t>
            </w:r>
          </w:p>
        </w:tc>
      </w:tr>
    </w:tbl>
    <w:p/>
    <w:p>
      <w:pPr>
        <w:pStyle w:val="Heading1"/>
      </w:pPr>
      <w:r>
        <w:t>24. Reconciliation, Drift, Kill Switch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61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Fields</w:t>
            </w:r>
          </w:p>
        </w:tc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ops.reconciliation_event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reconcile_id, account_id, target_type/id, started_at, ended_at, result, expected_state_json, broker_state_json, diff_json, action_taken, blocking_new_risk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Startup, timeout, assignment, partial and periodic reconcile.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ops.state_drift_event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drift_id, account_id, instrument/chain ref, detected_at, drift_type, expected_json, actual_json, status, acknowledged_by/at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External/manual broker change detection.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ops.audit_event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audit_id, workspace_id, actor_type, actor_user_id nullable, action, object_type/id, occurred_at, before_json, after_json, reason, auth_context_json, request_id, immutable_hash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Privileged/operator/config/security audit.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ops.job_run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job_run_id, bot_instance_id, job_type, trigger_type, scheduled_for, started_at, ended_at, status, counters_json, error_json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Pre-open, scan, management, EOD, research jobs.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AUDIT-001 [MUST] </w:t>
      </w:r>
      <w:r>
        <w:t>Audit and trading economic records SHALL use database permissions that prevent ordinary application roles from UPDATE/DELETE; corrections are appended.</w:t>
      </w:r>
    </w:p>
    <w:p>
      <w:pPr>
        <w:pStyle w:val="Heading1"/>
      </w:pPr>
      <w:r>
        <w:t>25. Reports, Exports, Retention and Archival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68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Fields</w:t>
            </w:r>
          </w:p>
        </w:tc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Rules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reporting.report_request</w:t>
            </w:r>
          </w:p>
        </w:tc>
        <w:tc>
          <w:tcPr>
            <w:tcW w:type="dxa" w:w="56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report_request_id, workspace_id, requested_by, report_type, parameters_json, requested_at, status, version_manifest_json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Async large reports/exports.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reporting.report_artifact</w:t>
            </w:r>
          </w:p>
        </w:tc>
        <w:tc>
          <w:tcPr>
            <w:tcW w:type="dxa" w:w="56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artifact_id, report_request_id, format, object_uri, content_hash, generated_at, expires_at nullable, status, error_json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CSV/PDF/evidence bundle immutable artifact.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reporting.retention_policy</w:t>
            </w:r>
          </w:p>
        </w:tc>
        <w:tc>
          <w:tcPr>
            <w:tcW w:type="dxa" w:w="56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retention_policy_id, data_class, tier, retain_days nullable, archive_after_days nullable, delete_eligible, provider_license_notes, compliance_notes, version, active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NULL retain_days = indefinite until reviewed.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reporting.archival_state</w:t>
            </w:r>
          </w:p>
        </w:tc>
        <w:tc>
          <w:tcPr>
            <w:tcW w:type="dxa" w:w="56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archival_id, object_type/id, policy_id, state, archived_at, deleted_at nullable, object_uri nullable, replay_limitation, audit_id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Deletion/archival never rewrites P&amp;L history.</w:t>
            </w:r>
          </w:p>
        </w:tc>
      </w:tr>
    </w:tbl>
    <w:p/>
    <w:p>
      <w:pPr>
        <w:pStyle w:val="Heading1"/>
      </w:pPr>
      <w:r>
        <w:t>26. Redis Hot-State / Queue Contract</w:t>
      </w:r>
    </w:p>
    <w:p>
      <w:r>
        <w:t>Redis accelerates the hot path but is disposable. Restart/rebuild must be possible from PostgreSQL + providers +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40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Key pattern</w:t>
            </w:r>
          </w:p>
        </w:tc>
        <w:tc>
          <w:tcPr>
            <w:tcW w:type="dxa" w:w="410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Value</w:t>
            </w:r>
          </w:p>
        </w:tc>
        <w:tc>
          <w:tcPr>
            <w:tcW w:type="dxa" w:w="25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TTL / rule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theta:{env}:quote:stock:{symbol}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latest BBO + as_of/feed/quality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5-15s; overwritten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theta:{env}:quote:option:{contract}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latest option BBO/Greeks + as_of/feed/quality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3-15s; overwritten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theta:{env}:optionomics:{symbol}:{family}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latest derived context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feature-specific 1-15m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theta:{env}:account:{account_id}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account/BP/position summary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&lt;=30s; refresh before new risk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theta:{env}:lock:order:{client_order_id}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distributed idempotency lock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short TTL + durable DB intent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theta:{env}:lock:chain:{wheel_chain_id}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lifecycle mutation lock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short TTL; DB transaction authoritative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theta:{env}:health:{provider}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provider/readiness state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30-60s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theta:{env}:job:{job_id}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job progress only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1-24h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bullmq/redis-stream queue namespace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scan, management, reports, research jobs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economic truth solely in queue payload</w:t>
            </w:r>
          </w:p>
        </w:tc>
      </w:tr>
    </w:tbl>
    <w:p/>
    <w:p>
      <w:pPr>
        <w:pStyle w:val="Heading1"/>
      </w:pPr>
      <w:r>
        <w:t>27. Object-Storage / Research Dataset Layout</w:t>
      </w:r>
    </w:p>
    <w:p>
      <w:pPr>
        <w:pStyle w:val="CodeBlock"/>
      </w:pPr>
      <w:r>
        <w:t>s3://theta-artifacts/</w:t>
        <w:br/>
        <w:t xml:space="preserve">  models/{model_name}/{model_version}/artifact.bin</w:t>
        <w:br/>
        <w:t xml:space="preserve">  models/{model_name}/{model_version}/manifest.json</w:t>
        <w:br/>
        <w:t xml:space="preserve">  datasets/{dataset_hash}/manifest.json</w:t>
        <w:br/>
        <w:t xml:space="preserve">  datasets/{dataset_hash}/part-*.parquet</w:t>
        <w:br/>
        <w:t xml:space="preserve">  reports/{workspace_id}/{year}/{report_id}.{pdf|csv|zip}</w:t>
        <w:br/>
        <w:t xml:space="preserve">  replay/{workspace_id}/{decision_id}/manifest.json</w:t>
        <w:br/>
        <w:t xml:space="preserve">  provider-raw/{provider}/{yyyy}/{mm}/{payload_hash}.json   # only if license permits</w:t>
        <w:br/>
        <w:t xml:space="preserve">  experiments/{experiment_id}/{variant_id}/...</w:t>
      </w:r>
    </w:p>
    <w:p>
      <w:pPr>
        <w:pStyle w:val="ListBullet"/>
        <w:spacing w:after="40"/>
      </w:pPr>
      <w:r>
        <w:rPr>
          <w:b/>
        </w:rPr>
        <w:t xml:space="preserve">License-aware storage. </w:t>
      </w:r>
      <w:r>
        <w:t>Raw vendor payload persistence is optional and governed by retention/licensing policy; normalized decision evidence and hashes remain durable.</w:t>
      </w:r>
    </w:p>
    <w:p>
      <w:pPr>
        <w:pStyle w:val="ListBullet"/>
        <w:spacing w:after="40"/>
      </w:pPr>
      <w:r>
        <w:rPr>
          <w:b/>
        </w:rPr>
        <w:t xml:space="preserve">Content-addressed artifacts. </w:t>
      </w:r>
      <w:r>
        <w:t>Datasets, models and replay bundles store SHA-256 hashes so a report cannot silently point to changed bytes.</w:t>
      </w:r>
    </w:p>
    <w:p>
      <w:pPr>
        <w:pStyle w:val="Heading1"/>
      </w:pPr>
      <w:r>
        <w:t>28. Internal REST / Event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Resource</w:t>
            </w:r>
          </w:p>
        </w:tc>
        <w:tc>
          <w:tcPr>
            <w:tcW w:type="dxa" w:w="46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Representative endpoints</w:t>
            </w:r>
          </w:p>
        </w:tc>
        <w:tc>
          <w:tcPr>
            <w:tcW w:type="dxa" w:w="396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Backed by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Readiness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/v1/status; GET /v1/providers/health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core/ops health + bot mode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Opportunities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/v1/opportunities; GET /v1/opportunities/{candidate_id}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candidate_set/candidate/reasons/model/risk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Evaluation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POST /v1/evaluations/run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job_run -&gt; FusionSnapshot -&gt; candidates -&gt; decision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Positions/Chains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/v1/positions; GET /v1/chains/{id}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 snapshots + wheel/episode/leg + P&amp;L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Management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/v1/chains/{id}/actions; POST /v1/manual-actions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management_decision/manual_intervention + AEGIS/execution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/v1/risk; POST /v1/stress-runs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 snapshots/stress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Performance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/v1/performance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views over outcome/P&amp;L/capital/shadow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GET/POST /v1/experiments; /benchmarks; /ablations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 schema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Audit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 /v1/replay/{decision_id}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FusionSnapshot + reasons + execution + lifecycle + versions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Reports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POST /v1/reports; GET /v1/reports/{id}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report_request/artifact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Config</w:t>
            </w:r>
          </w:p>
        </w:tc>
        <w:tc>
          <w:tcPr>
            <w:tcW w:type="dxa" w:w="4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GET/POST versioned universe/risk/strategy endpoints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 versions + audit + step-up auth</w:t>
            </w:r>
          </w:p>
        </w:tc>
      </w:tr>
    </w:tbl>
    <w:p/>
    <w:p>
      <w:pPr>
        <w:pStyle w:val="Requirement"/>
      </w:pPr>
      <w:r>
        <w:rPr>
          <w:b/>
          <w:color w:val="16324F"/>
        </w:rPr>
        <w:t xml:space="preserve">API-001 [MUST] </w:t>
      </w:r>
      <w:r>
        <w:t>External/manual write endpoints SHALL accept an idempotency key and return the durable intent/object ID before or with broker submission.</w:t>
      </w:r>
    </w:p>
    <w:p>
      <w:pPr>
        <w:pStyle w:val="Heading1"/>
      </w:pPr>
      <w:r>
        <w:t>29. Transaction, Idempotency and Concurrency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76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Transaction / lock rule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decision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FusionSnapshot and decision/reasons committed atomically; decision cannot reference mutable “current” config.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Submit order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Insert order_intent first; unique account+client_order_id; external submit outside DB transaction; reconcile response in new transaction.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Retry after timeout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Acquire idempotency lock, query by client_order_id/provider order, reconcile; only new attempt if absence is proven.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Apply fill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Unique provider_fill_id; insert fill + order event + update order aggregate + lifecycle transition in one transaction where possible.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Roll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Close-old and open-new have separate intents/orders; roll_link created only after lineage known; old realized P&amp;L never updated.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Assignment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Lifecycle event + broker position reconcile; related new exposure remains blocked until stock state confirmed.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Manual intervention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Step-up auth if sensitive + durable request + preflight/risk decision + broker intent + audit; no direct hidden row mutation.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 activation</w:t>
            </w:r>
          </w:p>
        </w:tc>
        <w:tc>
          <w:tcPr>
            <w:tcW w:type="dxa" w:w="76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Serializable or advisory-lock by bot_instance/version_type; one active version at a time.</w:t>
            </w:r>
          </w:p>
        </w:tc>
      </w:tr>
    </w:tbl>
    <w:p/>
    <w:p>
      <w:pPr>
        <w:pStyle w:val="Heading1"/>
      </w:pPr>
      <w:r>
        <w:t>30. Indexing, Partitioning and Capacity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 family</w:t>
            </w:r>
          </w:p>
        </w:tc>
        <w:tc>
          <w:tcPr>
            <w:tcW w:type="dxa" w:w="73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Partition / index strategy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provider_request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Monthly RANGE(requested_at); index provider_connection_id, operation_alias, requested_at DESC; partial on errors/429.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stock/option quote snapshots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Monthly RANGE(as_of); index instrument_id, as_of DESC; BRIN on as_of for large partitions.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optionomics_feature_snapshot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Monthly RANGE(as_of); index underlying_id, feature_family, as_of DESC; GIN only on selected JSONB query needs.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model_prediction/risk_snapshot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Monthly RANGE(generated_at/created_at); candidate/decision/model indexes.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 bot_instance_id + decided_at DESC; action/status; partial indexes for unresolved/WAIT research as needed.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broker_order/fill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 provider IDs; index account/status/submitted_at; partial pending order index.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wheel_chain/episode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 indexes on open/unresolved states; underlying/account/opened_at.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lifecycle_event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wheel_chain_id + event_time; provider_activity_id unique where present.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alerts/incidents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 unacknowledged HIGH/CRITICAL; workspace/status/time.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audit_event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workspace + occurred_at; object_type/id; actor/time; monthly partition if volume warrants.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correlation snapshots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Monthly/quarterly RANGE(as_of) only if volume warrants; unique canonical pair + as_of/lookback/method; B-tree on each underlying + as_of DESC.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exposure cluster snapshots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Index account_id + as_of DESC; cluster member index on cluster_snapshot_id/cluster_code and underlying_id.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Optionomics family contracts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Primary key feature_family + contract_version; active contract per family controlled by activation transaction.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1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245B8A"/>
                <w:sz w:val="17"/>
              </w:rPr>
              <w:t xml:space="preserve">Capacity rule: </w:t>
            </w:r>
            <w:r>
              <w:rPr>
                <w:rFonts w:ascii="Liberation Sans" w:hAnsi="Liberation Sans"/>
                <w:sz w:val="17"/>
              </w:rPr>
              <w:t>Do not persist every OPRA tick merely because it is available. Persist the evidence necessary for replay/TCA and use Redis for hot streaming. This keeps the v1 database operational while protecting against provider-license and storage bloat.</w:t>
            </w:r>
          </w:p>
        </w:tc>
      </w:tr>
    </w:tbl>
    <w:p/>
    <w:p>
      <w:pPr>
        <w:pStyle w:val="Heading1"/>
      </w:pPr>
      <w:r>
        <w:t>31. Security / RBAC / MFA /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806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Implementation requirement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DB roles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Separate migration owner, app_readwrite, app_readonly/auditor, research writer; immutable event tables deny UPDATE/DELETE to normal app roles.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Workspace scoping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Every domain query scoped by workspace_id/account_id; application authorization mandatory. RLS can be added before external multi-tenant launch.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Secrets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secret_ref only in DB; managed secret store/KMS holds actual keys.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Step-up auth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LIVE enable/kill reset/live risk changes/provider secret changes/RBAC privilege changes require recent successful event.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Encryption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TLS in transit; encrypted disks/backups/object store; no secrets in logs or provider_request payloads.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Audit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Privileged action includes actor, auth context, reason, before/after and timestamp.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Least privilege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Quant research cannot enable live; auditor read-only; execution role cannot rewrite alpha history.</w:t>
            </w:r>
          </w:p>
        </w:tc>
      </w:tr>
    </w:tbl>
    <w:p/>
    <w:p>
      <w:pPr>
        <w:pStyle w:val="Heading1"/>
      </w:pPr>
      <w:r>
        <w:t>32. Backup, Recovery and Disaster-Recovery Rules</w:t>
      </w:r>
    </w:p>
    <w:p>
      <w:pPr>
        <w:pStyle w:val="ListBullet"/>
        <w:spacing w:after="40"/>
      </w:pPr>
      <w:r>
        <w:rPr>
          <w:b/>
        </w:rPr>
        <w:t xml:space="preserve">PostgreSQL. </w:t>
      </w:r>
      <w:r>
        <w:t>Point-in-time recovery enabled in production; encrypted daily backups plus WAL/archive strategy; restore drill before LIVE_SMALL and periodically thereafter.</w:t>
      </w:r>
    </w:p>
    <w:p>
      <w:pPr>
        <w:pStyle w:val="ListBullet"/>
        <w:spacing w:after="40"/>
      </w:pPr>
      <w:r>
        <w:rPr>
          <w:b/>
        </w:rPr>
        <w:t xml:space="preserve">Object storage. </w:t>
      </w:r>
      <w:r>
        <w:t>Versioning/immutability for model/report/replay artifacts; lifecycle policy governed by retention table.</w:t>
      </w:r>
    </w:p>
    <w:p>
      <w:pPr>
        <w:pStyle w:val="ListBullet"/>
        <w:spacing w:after="40"/>
      </w:pPr>
      <w:r>
        <w:rPr>
          <w:b/>
        </w:rPr>
        <w:t xml:space="preserve">Redis. </w:t>
      </w:r>
      <w:r>
        <w:t>No DR dependency for economic truth. It may be flushed/rebuilt.</w:t>
      </w:r>
    </w:p>
    <w:p>
      <w:pPr>
        <w:pStyle w:val="ListBullet"/>
        <w:spacing w:after="40"/>
      </w:pPr>
      <w:r>
        <w:rPr>
          <w:b/>
        </w:rPr>
        <w:t xml:space="preserve">Broker recovery. </w:t>
      </w:r>
      <w:r>
        <w:t>After DB/service restart, enter SAFE_HOLD, reconcile Alpaca account/orders/positions/activities, rebuild open lifecycle, then resume new risk only when clean.</w:t>
      </w:r>
    </w:p>
    <w:p>
      <w:pPr>
        <w:pStyle w:val="ListBullet"/>
        <w:spacing w:after="40"/>
      </w:pPr>
      <w:r>
        <w:rPr>
          <w:b/>
        </w:rPr>
        <w:t xml:space="preserve">RPO/RTO. </w:t>
      </w:r>
      <w:r>
        <w:t>Exact production targets are ops-versioned; no new risk during uncertain recovery.</w:t>
      </w:r>
    </w:p>
    <w:p>
      <w:pPr>
        <w:pStyle w:val="Requirement"/>
      </w:pPr>
      <w:r>
        <w:rPr>
          <w:b/>
          <w:color w:val="16324F"/>
        </w:rPr>
        <w:t xml:space="preserve">DR-001 [MUST] </w:t>
      </w:r>
      <w:r>
        <w:t>A recovered system SHALL reconcile broker truth before scheduler re-enables new entries.</w:t>
      </w:r>
    </w:p>
    <w:p>
      <w:pPr>
        <w:pStyle w:val="Heading1"/>
      </w:pPr>
      <w:r>
        <w:t>33. Observability and Data-Quality SLOs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24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727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Decision replay completeness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100% production TRADE/REDUCED/ALTERNATE/WAIT/management decisions have FusionSnapshot + exact versions.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Order idempotency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Zero duplicate positions attributable to retry logic.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Lifecycle reconcile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No unresolved assignment/expiry/exercise drift before related new risk.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Selected BBO freshness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Track against strategy execution_version budget; stale = blocked for new risk.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provenance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100% persisted Optionomics/Alpaca derived evidence has provider/as-of/retrieved/quality.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P&amp;L lineage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100% rolls/assignments/CC chains preserve prior realized economics.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Unknown feature rate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Visible by feature/provider; never silently imputed to zero.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Audit completeness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100% privileged live/security/config changes recorded.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Greek normalization integrity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100% risk-bearing Greek aggregates identify source/method/unit_basis/normalization_version; validation fixtures must pass signed quantity x multiplier semantics before PAPER.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Sizing traceability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100% order-producing decisions have a risk.sizing_decision explaining component caps, multipliers and final quantity.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Correlation freshness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Correlation/cluster snapshots expose as_of, lookback, sample_count and quality; stale/insufficient estimates are UNKNOWN/DEGRADED rather than zero.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Optionomics family-contract integrity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100% canonical Optionomics feature rows used by production decisions bind to an active validated family contract version.</w:t>
            </w:r>
          </w:p>
        </w:tc>
      </w:tr>
    </w:tbl>
    <w:p/>
    <w:p>
      <w:pPr>
        <w:pStyle w:val="Heading1"/>
      </w:pPr>
      <w:r>
        <w:t>34. Migration, Seed and Deployment Order</w:t>
      </w:r>
    </w:p>
    <w:p>
      <w:pPr>
        <w:pStyle w:val="CodeBlock"/>
      </w:pPr>
      <w:r>
        <w:t>Migration order:</w:t>
        <w:br/>
        <w:t>001 extensions + schemas</w:t>
        <w:br/>
        <w:t>002 canonical enum types</w:t>
        <w:br/>
        <w:t>003 iam/workspace/rbac</w:t>
        <w:br/>
        <w:t>004 providers/accounts/bot_instance</w:t>
        <w:br/>
        <w:t>005 versions/config/universe</w:t>
        <w:br/>
        <w:t>006 market reference/contracts/corporate actions</w:t>
        <w:br/>
        <w:t>007 market snapshots/Optionomics context</w:t>
        <w:br/>
        <w:t>008 research/models/experts</w:t>
        <w:br/>
        <w:t>009 fusion/candidates/decisions/risk</w:t>
        <w:br/>
        <w:t>010 execution/orders/fills</w:t>
        <w:br/>
        <w:t>011 lifecycle/chains/episodes/accounting</w:t>
        <w:br/>
        <w:t>012 shadow/opportunity capture</w:t>
        <w:br/>
        <w:t>013 ops/audit/alerts/reconcile</w:t>
        <w:br/>
        <w:t>014 reporting/retention/releases</w:t>
        <w:br/>
        <w:t>015 indexes/partitions/views/permissions</w:t>
        <w:br/>
        <w:t>016 seed reason catalogs + stress presets + job types</w:t>
      </w:r>
    </w:p>
    <w:p>
      <w:pPr>
        <w:pStyle w:val="ListBullet"/>
        <w:spacing w:after="40"/>
      </w:pPr>
      <w:r>
        <w:rPr>
          <w:b/>
        </w:rPr>
        <w:t xml:space="preserve">Forward-only migrations. </w:t>
      </w:r>
      <w:r>
        <w:t>Never edit an applied production migration.</w:t>
      </w:r>
    </w:p>
    <w:p>
      <w:pPr>
        <w:pStyle w:val="ListBullet"/>
        <w:spacing w:after="40"/>
      </w:pPr>
      <w:r>
        <w:rPr>
          <w:b/>
        </w:rPr>
        <w:t xml:space="preserve">Seed data versioned. </w:t>
      </w:r>
      <w:r>
        <w:t>Reason catalogs, scenario presets and enumerated config templates have deterministic IDs/hashes.</w:t>
      </w:r>
    </w:p>
    <w:p>
      <w:pPr>
        <w:pStyle w:val="ListBullet"/>
        <w:spacing w:after="40"/>
      </w:pPr>
      <w:r>
        <w:rPr>
          <w:b/>
        </w:rPr>
        <w:t xml:space="preserve">Migration CI. </w:t>
      </w:r>
      <w:r>
        <w:t>Build empty DB, migrate up, run schema/invariant tests, load fixtures, verify rollback strategy for application release (not destructive DB down-migrations).</w:t>
      </w:r>
    </w:p>
    <w:p>
      <w:pPr>
        <w:pStyle w:val="Heading1"/>
      </w:pPr>
      <w:r>
        <w:t>35. Invariants and Validation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Invariant</w:t>
            </w:r>
          </w:p>
        </w:tc>
        <w:tc>
          <w:tcPr>
            <w:tcW w:type="dxa" w:w="73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Enforcement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decision without versions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NOT NULL FKs in fusion_snapshot/decision to strategy/feature/risk/execution/cost versions.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fill duplicate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UNIQUE(provider_fill_id) within Alpaca connection/account scope.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order duplicate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UNIQUE(account_id, client_order_id).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active second config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 unique/transaction lock on active version per bot/version type.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roll erasure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roll_link only references distinct old/new legs; realized_pnl on closed leg protected by immutable permissions.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false closed assignment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position_episode cannot resolve assigned stock until approved lifecycle boundary; service invariant + acceptance query.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uncovered CC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Before SELL_CC intent, confirmed stock quantity &gt;= contracts*multiplier and no conflicting reserved coverage; transactional preflight.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quantity floor hack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quantity may be zero at sizing; order_intent quantity must be &gt;0 only after TRADE/management action.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stale provider masquerade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quality + as_of/retrieved required on evidence used for decisions; execution preflight checks freshness.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No headline leg WR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 view exposes canonical episode/chain/open-MTM metrics separately.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No short-option P&amp;L sign error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Economic P&amp;L is derived from signed fills/cashflows and intent, not a universal (exit-entry)*qty formula. Fixtures MUST cover STO-&gt;BTC, BTO-&gt;STC, assignment and roll chains.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No raw-Greek summation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Portfolio exposure uses validated Greek unit basis and signed quantity*contract multiplier (plus stock shares). Raw per-contract/per-share Greeks SHALL NOT be summed without normalization.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No opaque sizing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Every order-producing decision has risk.sizing_decision; final_qty &lt;= each applicable hard cap after risk/confidence multipliers. Zero is legal before order creation.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No ambiguous correlation pair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Correlation pairs are canonicalized, same-underlying pairs rejected, correlation constrained to [-1,1], and lookback/method/sample_count/version retained.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No guessed Optionomics JSON contract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/>
            <w:r>
              <w:t>Production feature parsing/view logic references a validated feature-family contract version. Provider payload changes create a new contract/version rather than silently changing semantics.</w:t>
            </w:r>
          </w:p>
        </w:tc>
      </w:tr>
    </w:tbl>
    <w:p/>
    <w:p>
      <w:pPr>
        <w:pStyle w:val="Heading1"/>
      </w:pPr>
      <w:r>
        <w:t>36. Build Phases and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60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Schema deliverables</w:t>
            </w:r>
          </w:p>
        </w:tc>
        <w:tc>
          <w:tcPr>
            <w:tcW w:type="dxa" w:w="266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 Foundation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schemas, IAM, workspace, provider/account, versions, audit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Migrations/permissions/secret references tested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 Alpaca truth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contracts, quotes, account snapshots, order/fill/activity/reconcile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Paper integration; idempotency chaos tests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2 Optionomics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feature-family contracts, feature/event snapshots, provider request/rate-limit/provenance, latest-family read view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Contract-version/null/freshness tests; payload fixture mapping; no guessed JSON paths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3 Decision truth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FusionSnapshot, candidates, predictions, decisions, reasons, sizing decision, risk, correlation/cluster snapshots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r>
              <w:t>Deterministic replay; quantity-cap traceability; correlation-quality fixtures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4 THETA lifecycle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chains, episodes, legs, rolls, assignment/CC, P&amp;L/capital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t>Formula/lifecycle fixtures including short-option P&amp;L sign and signed Greek normalization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 Research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experiments, benchmarks, ablations, shadow outcomes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Walk-forward/OOS pipeline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6 Operations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alerts, reports, stress, retention, release signatures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Paper autonomous ops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7 Live-small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production partitions/backups/DR/step-up auth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Actual fill/lifecycle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 Production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capacity indexes/views/archival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All release signatures</w:t>
            </w:r>
          </w:p>
        </w:tc>
      </w:tr>
    </w:tbl>
    <w:p/>
    <w:p>
      <w:pPr>
        <w:pStyle w:val="Heading1"/>
      </w:pPr>
      <w:r>
        <w:t>37. Definition of Done</w:t>
      </w:r>
    </w:p>
    <w:p>
      <w:pPr>
        <w:pStyle w:val="ListBullet"/>
      </w:pPr>
      <w:r>
        <w:t>All v1 PRD/TRD product objects map to a durable table, view or explicit external artifact contract.</w:t>
      </w:r>
    </w:p>
    <w:p>
      <w:pPr>
        <w:pStyle w:val="ListBullet"/>
      </w:pPr>
      <w:r>
        <w:t>Alpaca provider/account/order/fill/activity/corporate-action state is representable without overloading Optionomics fields.</w:t>
      </w:r>
    </w:p>
    <w:p>
      <w:pPr>
        <w:pStyle w:val="ListBullet"/>
      </w:pPr>
      <w:r>
        <w:t>Optionomics features retain as-of/retrieval/quality/provenance and never become execution truth.</w:t>
      </w:r>
    </w:p>
    <w:p>
      <w:pPr>
        <w:pStyle w:val="ListBullet"/>
      </w:pPr>
      <w:r>
        <w:t>Every decision is replayable from immutable FusionSnapshot + exact strategy/model/feature/risk/execution/cost versions.</w:t>
      </w:r>
    </w:p>
    <w:p>
      <w:pPr>
        <w:pStyle w:val="ListBullet"/>
      </w:pPr>
      <w:r>
        <w:t>Candidate sets persist selected, rejected and WAIT alternatives.</w:t>
      </w:r>
    </w:p>
    <w:p>
      <w:pPr>
        <w:pStyle w:val="ListBullet"/>
      </w:pPr>
      <w:r>
        <w:t>AEGIS output and reasons persist for every order-producing decision.</w:t>
      </w:r>
    </w:p>
    <w:p>
      <w:pPr>
        <w:pStyle w:val="ListBullet"/>
      </w:pPr>
      <w:r>
        <w:t>No blind retry can create duplicate broker exposure.</w:t>
      </w:r>
    </w:p>
    <w:p>
      <w:pPr>
        <w:pStyle w:val="ListBullet"/>
      </w:pPr>
      <w:r>
        <w:t>Assignment/roll/covered-call lifecycle preserves full economic lineage and open inventory.</w:t>
      </w:r>
    </w:p>
    <w:p>
      <w:pPr>
        <w:pStyle w:val="ListBullet"/>
      </w:pPr>
      <w:r>
        <w:t>Managed Episode, Whole-Chain and Open MTM performance can be computed without ambiguous denominators.</w:t>
      </w:r>
    </w:p>
    <w:p>
      <w:pPr>
        <w:pStyle w:val="ListBullet"/>
      </w:pPr>
      <w:r>
        <w:t>Shadow trades/gate regret support anti-paralysis analysis.</w:t>
      </w:r>
    </w:p>
    <w:p>
      <w:pPr>
        <w:pStyle w:val="ListBullet"/>
      </w:pPr>
      <w:r>
        <w:t>Reports/exports use the same canonical outcome definitions.</w:t>
      </w:r>
    </w:p>
    <w:p>
      <w:pPr>
        <w:pStyle w:val="ListBullet"/>
      </w:pPr>
      <w:r>
        <w:t>Manual interventions, MFA/step-up actions, config changes and kill events are immutable/auditable.</w:t>
      </w:r>
    </w:p>
    <w:p>
      <w:pPr>
        <w:pStyle w:val="ListBullet"/>
      </w:pPr>
      <w:r>
        <w:t>Backups/recovery/reconciliation are tested before LIVE_SMALL.</w:t>
      </w:r>
    </w:p>
    <w:p>
      <w:pPr>
        <w:pStyle w:val="ListBullet"/>
      </w:pPr>
      <w:r>
        <w:t>Companion SQL bootstrap executes as the implementation starting point; application migrations remain authoritative thereafter.</w:t>
      </w:r>
    </w:p>
    <w:p>
      <w:pPr>
        <w:pStyle w:val="ListBullet"/>
      </w:pPr>
      <w:r>
        <w:t>Every order-producing decision persists a sizing-decision record explaining collateral, stress, concentration, broker and confidence/risk caps.</w:t>
      </w:r>
    </w:p>
    <w:p>
      <w:pPr>
        <w:pStyle w:val="ListBullet"/>
      </w:pPr>
      <w:r>
        <w:t>Correlation and exposure-cluster evidence are point-in-time, versioned, quality-scored and never silently treated as zero when unavailable.</w:t>
      </w:r>
    </w:p>
    <w:p>
      <w:pPr>
        <w:pStyle w:val="ListBullet"/>
      </w:pPr>
      <w:r>
        <w:t>Optionomics feature families used by production bind to validated canonical contract versions; typed views may not rely on guessed provider JSON fields.</w:t>
      </w:r>
    </w:p>
    <w:p>
      <w:pPr>
        <w:pStyle w:val="ListBullet"/>
      </w:pPr>
      <w:r>
        <w:t>P&amp;L and Greek fixtures prove correct short-option sign handling, roll accounting and signed quantity x multiplier exposure normalization before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5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2F6B45"/>
                <w:sz w:val="17"/>
              </w:rPr>
              <w:t xml:space="preserve">Final senior-trader view: </w:t>
            </w:r>
            <w:r>
              <w:rPr>
                <w:rFonts w:ascii="Liberation Sans" w:hAnsi="Liberation Sans"/>
                <w:sz w:val="17"/>
              </w:rPr>
              <w:t>This backend is sufficient to build a serious THETA research/paper/live-small system. The decisive question after implementation is not whether the schema is sophisticated; it is whether the resulting strategies retain positive after-cost EV, controlled tail/inventory risk and strong calibration in untouched OOS and real fills.</w:t>
            </w:r>
          </w:p>
        </w:tc>
      </w:tr>
    </w:tbl>
    <w:p/>
    <w:p>
      <w:pPr>
        <w:pStyle w:val="Heading1"/>
      </w:pPr>
      <w:r>
        <w:t>Appendix A. Table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03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648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iam.workspace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Workspace/tenant root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iam.app_user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Human user identity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iam.workspace_member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RBAC membership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iam.auth_session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Session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iam.step_up_auth_event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MFA/step-up proof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core.provider_connection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 credential/connection metadata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core.provider_capability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Entitlement/capability state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core.provider_operation_registry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Documented operation bindings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core.provider_request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 call provenance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core.trading_account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Alpaca account map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core.bot_instance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 runtime instance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core.bot_mode_event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Mode history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core.strategy_version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Strategy config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core.risk_limit_version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 config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core.execution_version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Execution config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core.cost_model_version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Cost assumptions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core.feature_version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 definitions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core.feature_definition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Feature registry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core.reason_catalog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Reason-code registry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core.config_activation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Version activation history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core.universe_version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Approved universe version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core.universe_member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Universe membership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core.watchlist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Custom list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core.watchlist_member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Watchlist membership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core.symbol_rule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Exclude/quarantine/research-only rule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market.underlying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Equity/ETF reference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market.option_contract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 reference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market.market_session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Trading calendar/session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market.corporate_action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Dividend/split/reorg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market.stock_quote_snapshot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Stock BBO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market.stock_bar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Underlying bars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market.option_quote_snapshot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 BBO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market.option_greeks_snapshot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Greeks/IV snapshots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market.optionomics_feature_snapshot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Derived options intelligence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market.feature_snapshot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engineered feature bundle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market.optionomics_event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Earnings/news/event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market.regime_snapshot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Trend/vol/event/liquidity/stress state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research.expert_source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 source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research.expert_profile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 policy profile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research.expert_observation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 action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research.expert_prior_snapshot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Decision-time expert priors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research.model_version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Immutable model artifact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research.model_deployment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Active champion/challenger mapping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research.model_training_run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Training lineage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research.model_prediction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Prediction output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research.model_calibration_snapshot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Calibration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research.model_drift_event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Drift/quarantine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research.experiment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 hypothesis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research.experiment_variant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Tried variant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research.benchmark_run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Baseline/null run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research.ablation_result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Incremental value result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trade.account_snapshot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Point-in-time broker account truth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trade.fusion_snapshot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Immutable decision input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trade.candidate_set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Candidate universe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trade.candidate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Contract/structure candidate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trade.candidate_reason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Candidate reason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trade.candidate_rejection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Hard/soft rejection record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trade.decision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action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trade.decision_reason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 reasons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trade.management_decision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Action utility comparison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trade.manual_intervention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Human action request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trade.order_intent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Durable broker intent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trade.execution_attempt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Submit attempt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trade.broker_order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 order aggregate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trade.broker_order_event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 event stream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trade.broker_activity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 account activity ledger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trade.fill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Actual execution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trade.fill_model_prediction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Fill probability/slippage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trade.execution_markout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TCA outcome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trade.wheel_chain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Whole economic chain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trade.position_episode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Managed episode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trade.episode_leg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Individual leg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trade.lifecycle_event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Assignment/expiry/etc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trade.roll_link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Old/new roll relation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trade.broker_position_snapshot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Broker position reconciliation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trade.stock_lot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Assigned/bought stock lot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trade.coverage_reservation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Covered-call share reservation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trade.collateral_reservation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Internal secured-cash reservation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trade.economic_ledger_entry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Immutable economic ledger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trade.pnl_snapshot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P&amp;L components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trade.capital_usage_snapshot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Collateral/capital-days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trade.outcome_label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resolved label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trade.shadow_decision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Rejected counterfactual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trade.shadow_outcome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Shadow result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trade.gate_regret_summary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Anti-paralysis summary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risk.risk_snapshot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AEGIS output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risk.stress_scenario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Scenario definition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risk.stress_run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Portfolio/candidate stress run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risk.stress_result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Scenario impact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risk.kill_switch_event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Risk stop history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ops.alert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Alert root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ops.notification_preference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Delivery prefs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ops.alert_delivery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Delivery attempt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ops.alert_ack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Acknowledgement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ops.incident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Operational incident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ops.provider_health_snapshot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Provider/readiness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ops.reconciliation_event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Expected vs broker state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ops.state_drift_event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Manual/external drift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ops.audit_event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Immutable operator/security audit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ops.job_run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Scheduler/background job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ops.release_candidate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Promotion unit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ops.release_evidence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Gate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ops.release_signature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Cross-domain approval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reporting.report_request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Export request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reporting.report_artifact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CSV/PDF/evidence artifact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reporting.retention_policy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Retention config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reporting.archival_state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Archive/delete lineage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market.optionomics_feature_family_contract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Versioned canonical contract/field map for Optionomics feature families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risk.sizing_decision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Per-decision quantity caps/multipliers/final sizing lineage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risk.correlation_snapshot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Point-in-time pairwise correlation evidence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risk.exposure_cluster_snapshot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Correlation/sector cluster snapshot header</w:t>
            </w:r>
          </w:p>
        </w:tc>
      </w:tr>
      <w:tr>
        <w:trPr>
          <w:cantSplit/>
        </w:trPr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risk.exposure_cluster_member</w:t>
            </w:r>
          </w:p>
        </w:tc>
        <w:tc>
          <w:tcPr>
            <w:tcW w:type="dxa" w:w="64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Underlying membership/exposure inside a cluster</w:t>
            </w:r>
          </w:p>
        </w:tc>
      </w:tr>
    </w:tbl>
    <w:p/>
    <w:p>
      <w:pPr>
        <w:pStyle w:val="Heading1"/>
      </w:pPr>
      <w:r>
        <w:t>Appendix B. Index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Index</w:t>
            </w:r>
          </w:p>
        </w:tc>
        <w:tc>
          <w:tcPr>
            <w:tcW w:type="dxa" w:w="604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Target</w:t>
            </w:r>
          </w:p>
        </w:tc>
        <w:tc>
          <w:tcPr>
            <w:tcW w:type="dxa" w:w="1872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Type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uq_account_client_order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trade.order_intent(account_id, client_order_id)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uq_provider_order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trade.broker_order(provider_order_id)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 scoped to connection/account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uq_provider_fill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trade.fill(provider_fill_id)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UNIQUE scoped to provider/account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ix_candidate_set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trade.candidate(candidate_set_id, rank)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ix_decision_time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trade.decision(decided_at DESC, action_code)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ix_open_chain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trade.wheel_chain(account_id, underlying_id) WHERE closed_at IS NULL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ix_open_episode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trade.position_episode(wheel_chain_id, state) WHERE resolved_at IS NULL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ix_lifecycle_chain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trade.lifecycle_event(wheel_chain_id, event_time)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ix_option_quote_latest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market.option_quote_snapshot(option_contract_id,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ix_stock_quote_latest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market.stock_quote_snapshot(underlying_id,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ix_opt_feature_latest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market.optionomics_feature_snapshot(underlying_id, feature_family,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ix_provider_errors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core.provider_request(provider_connection_id, requested_at DESC) WHERE status_code&gt;=400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ix_pending_orders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trade.broker_order(account/order state) WHERE state in pending states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ix_unacked_alerts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ops.alert(workspace_id,severity,created_at DESC) WHERE status not acknowledged/resolved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Partial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ix_active_symbol_rule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core.symbol_rule(underlying_id, rule_type) WHERE current time in window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Service-query optimized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uq_corr_pair_snapshot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risk.correlation_snapshot(canonical pair, as_of, lookback_days, return_interval, method)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UNIQUE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ix_corr_underlying_a_time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risk.correlation_snapshot(underlying_a_id,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ix_corr_underlying_b_time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risk.correlation_snapshot(underlying_b_id,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ix_cluster_account_time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risk.exposure_cluster_snapshot(account_id, as_of DESC)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ix_cluster_member_underlying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risk.exposure_cluster_member(underlying_id, cluster_snapshot_id)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B-tree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uq_sizing_decision</w:t>
            </w:r>
          </w:p>
        </w:tc>
        <w:tc>
          <w:tcPr>
            <w:tcW w:type="dxa" w:w="60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risk.sizing_decision(decision_id)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UNIQUE</w:t>
            </w:r>
          </w:p>
        </w:tc>
      </w:tr>
    </w:tbl>
    <w:p/>
    <w:p>
      <w:pPr>
        <w:pStyle w:val="Heading1"/>
      </w:pPr>
      <w:r>
        <w:t>Appendix C. Materialized / Read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81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View</w:t>
            </w:r>
          </w:p>
        </w:tc>
        <w:tc>
          <w:tcPr>
            <w:tcW w:type="dxa" w:w="669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analytics.v_current_bot_status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Mode, provider health, active versions, kill state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analytics.v_open_wheel_chains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Open CSP/stock/CC chains with latest P&amp;L/risk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analytics.v_managed_episode_performance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episode WR/PF/AvgWin/Loss/EV by cohort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analytics.v_whole_chain_performance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Whole-chain outcomes and unresolved inventory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analytics.v_opportunity_capture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Taken vs soft-rejected executable opportunities and gate regret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analytics.v_execution_tca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Fill rate/slippage/latency/markouts by liquidity/ticker/branch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analytics.v_model_calibration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Predicted vs realized by model/regime/cohort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analytics.v_provider_health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Latest Alpaca/Optionomics readiness and freshness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analytics.v_audit_replay_manifest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 -&gt; versions -&gt; candidates -&gt; risk -&gt; order/fill -&gt; lifecycle refs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analytics.v_optionomics_feature_latest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Latest canonical Optionomics feature row per underlying/contract/family, retaining family contract version and quality. Base for future typed family views.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analytics.v_portfolio_greeks_current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Latest AEGIS-computed portfolio delta/gamma/theta/vega snapshot per account; normalization is validated by fixtures, not ad-hoc SQL raw-Greek sums.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analytics.v_correlation_latest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Latest valid pairwise correlation observation per canonical pair/lookback/method.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analytics.v_exposure_clusters_current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Latest exposure-cluster membership per account for concentration/risk dashboards.</w:t>
            </w:r>
          </w:p>
        </w:tc>
      </w:tr>
      <w:tr>
        <w:trPr>
          <w:cantSplit/>
        </w:trPr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Typed Optionomics family views (migration-generated)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Surface/skew/term/flow typed views may be generated only after the actual Optionomics endpoint payload is mapped to an ACTIVE family-contract version.</w:t>
            </w:r>
          </w:p>
        </w:tc>
      </w:tr>
    </w:tbl>
    <w:p/>
    <w:p>
      <w:pPr>
        <w:pStyle w:val="Heading1"/>
      </w:pPr>
      <w:r>
        <w:t>Appendix D. Redis Key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1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Key family</w:t>
            </w:r>
          </w:p>
        </w:tc>
        <w:tc>
          <w:tcPr>
            <w:tcW w:type="dxa" w:w="345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388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Loss behavior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quotes/features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Non-authoritative cache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Refetch from Alpaca/Optionomics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order/chain locks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Concurrency helper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DB unique/idempotency constraints remain protection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job queues/progress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Operational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Recreate/retry from durable job state where safe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health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Operational cache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Recheck providers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session cache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Auth acceleration only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Authoritative auth/session store rules apply</w:t>
            </w:r>
          </w:p>
        </w:tc>
      </w:tr>
    </w:tbl>
    <w:p/>
    <w:p>
      <w:pPr>
        <w:pStyle w:val="Heading1"/>
      </w:pPr>
      <w:r>
        <w:t>Appendix E. Retention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73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3456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Examples</w:t>
            </w:r>
          </w:p>
        </w:tc>
        <w:tc>
          <w:tcPr>
            <w:tcW w:type="dxa" w:w="4320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Initial policy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R0 immutable economic/audit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decisions, fills, lifecycle, versions, audit, outcomes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Indefinite by default until legal/compliance policy sets explicit period; archive allowed, silent deletion forbidden.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R1 replay evidence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FusionSnapshots, candidate sets, risk snapshots, selected quotes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Retain for approved audit/research horizon; archive with content hash and replay limitation.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R2 provider normalized context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Optionomics features/events, bars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Retention per provider license and research need.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R3 raw provider payload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Raw JSON/object files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Store only if license permits; hash/metadata may outlive bytes.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R4 hot/ephemeral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Redis live quotes/locks/job progress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Seconds to hours; reconstructable.</w:t>
            </w:r>
          </w:p>
        </w:tc>
      </w:tr>
      <w:tr>
        <w:trPr>
          <w:cantSplit/>
        </w:trPr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R5 reports/artifacts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PDF/CSV/replay bundles/model binaries</w:t>
            </w:r>
          </w:p>
        </w:tc>
        <w:tc>
          <w:tcPr>
            <w:tcW w:type="dxa" w:w="43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Immutable/object-versioned per retention policy.</w:t>
            </w:r>
          </w:p>
        </w:tc>
      </w:tr>
    </w:tbl>
    <w:p/>
    <w:p>
      <w:pPr>
        <w:pStyle w:val="Heading1"/>
      </w:pPr>
      <w:r>
        <w:t>Appendix F. Example JSON Payloads</w:t>
      </w:r>
    </w:p>
    <w:p>
      <w:pPr>
        <w:pStyle w:val="CodeBlock"/>
      </w:pPr>
      <w:r>
        <w:t>decision.explanation / reason payload:</w:t>
        <w:br/>
        <w:t>{</w:t>
        <w:br/>
        <w:t xml:space="preserve">  "positive": [</w:t>
        <w:br/>
        <w:t xml:space="preserve">    {"code":"OWNERSHIP_ACCEPTABLE","rank":1,"value":0.82},</w:t>
        <w:br/>
        <w:t xml:space="preserve">    {"code":"EV_POSITIVE","rank":2,"value":145.30}</w:t>
        <w:br/>
        <w:t xml:space="preserve">  ],</w:t>
        <w:br/>
        <w:t xml:space="preserve">  "risks": [</w:t>
        <w:br/>
        <w:t xml:space="preserve">    {"code":"EVENT_NEAR","rank":1,"days":9},</w:t>
        <w:br/>
        <w:t xml:space="preserve">    {"code":"FLOW_MIXED","rank":2}</w:t>
        <w:br/>
        <w:t xml:space="preserve">  ],</w:t>
        <w:br/>
        <w:t xml:space="preserve">  "unknown": ["optionomics.some_optional_metric"]</w:t>
        <w:br/>
        <w:t>}</w:t>
        <w:br/>
        <w:br/>
        <w:t>provider_provenance item:</w:t>
        <w:br/>
        <w:t>{</w:t>
        <w:br/>
        <w:t xml:space="preserve">  "provider":"OPTIONOMICS",</w:t>
        <w:br/>
        <w:t xml:space="preserve">  "operation_alias":"opt.get_symbol_analytics",</w:t>
        <w:br/>
        <w:t xml:space="preserve">  "as_of":"2026-09-09T14:02:00Z",</w:t>
        <w:br/>
        <w:t xml:space="preserve">  "retrieved_at":"2026-09-09T14:02:04Z",</w:t>
        <w:br/>
        <w:t xml:space="preserve">  "quality":"GOOD",</w:t>
        <w:br/>
        <w:t xml:space="preserve">  "payload_hash":"..."</w:t>
        <w:br/>
        <w:t>}</w:t>
      </w:r>
    </w:p>
    <w:p>
      <w:pPr>
        <w:pStyle w:val="Heading1"/>
      </w:pPr>
      <w:r>
        <w:t>Appendix G. Source / Handoff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744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6768"/>
            <w:shd w:fill="16324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Role in this schema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 v1 TRD v1.1 FINAL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technical formulas, provider ownership, lifecycle, execution, validation, AEGIS and data requirements.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THETA v1 PRD v1.1 FINAL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Canonical product states/screens/metrics/manual controls/notifications/watchlists/reports/retention/backend handoff.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Independent AI Options Bots Blueprint v5.5 lineage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Provider split, THETA complete-cycle economics, expert priors, validation and copy-compatible design.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Profitable-trader corpus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Expert Strategy DNA hypotheses and failure DNA; stored as evidence/prior, not secret formulas.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Frozen GitHub research set + QuantLib/LEAN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Engineering/research method references; no repository is profitability proof.</w:t>
            </w:r>
          </w:p>
        </w:tc>
      </w:tr>
      <w:tr>
        <w:trPr>
          <w:cantSplit/>
        </w:trPr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Quant AI backend-schema comparison supplied by user (9 Sep 2026)</w:t>
            </w:r>
          </w:p>
        </w:tc>
        <w:tc>
          <w:tcPr>
            <w:tcW w:type="dxa" w:w="67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/>
            <w:r>
              <w:t>Non-canonical comparison input. Retained useful ideas: explicit correlation history, sizing traceability, Greek/execution validation and read-optimized feature access. Rejected fixed Kelly requirement, forced delta-neutrality, universal 50% exits, mandatory TimescaleDB and sub-100ms C++/Rust Greeks for THETA v1.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5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color w:val="2F6B45"/>
                <w:sz w:val="17"/>
              </w:rPr>
              <w:t xml:space="preserve">Handoff complete: </w:t>
            </w:r>
            <w:r>
              <w:rPr>
                <w:rFonts w:ascii="Liberation Sans" w:hAnsi="Liberation Sans"/>
                <w:sz w:val="17"/>
              </w:rPr>
              <w:t>The next engineering step is implementation: create the PostgreSQL migration project from the companion SQL bootstrap, wire Alpaca provider truth first, then Optionomics ingestion, FusionSnapshot/candidate/decision lineage, THETA lifecycle/accounting, AEGIS, research/shadow, and finally paper automation.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B6570"/>
        <w:sz w:val="14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570"/>
        <w:sz w:val="14"/>
      </w:rPr>
      <w:t>THETA v1 | Backend / Database Schema v1.1 FINAL | Alpaca + Optionomics | 9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24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5B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C6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230" w:right="173"/>
    </w:pPr>
    <w:rPr>
      <w:rFonts w:ascii="Liberation Mono" w:hAnsi="Liberation Mono"/>
      <w:color w:val="17212B"/>
      <w:sz w:val="15"/>
    </w:rPr>
  </w:style>
  <w:style w:type="paragraph" w:customStyle="1" w:styleId="SmallNote">
    <w:name w:val="SmallNote"/>
    <w:pPr>
      <w:spacing w:after="80"/>
    </w:pPr>
    <w:rPr>
      <w:rFonts w:ascii="Liberation Sans" w:hAnsi="Liberation Sans"/>
      <w:color w:val="5B6570"/>
      <w:sz w:val="16"/>
    </w:rPr>
  </w:style>
  <w:style w:type="paragraph" w:customStyle="1" w:styleId="Requirement">
    <w:name w:val="Requirement"/>
    <w:pPr>
      <w:spacing w:after="80"/>
      <w:ind w:left="216" w:hanging="216"/>
    </w:pPr>
    <w:rPr>
      <w:rFonts w:ascii="Liberation Sans" w:hAnsi="Liberation Sans"/>
      <w:color w:val="17212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