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14B02" w14:textId="3FE240B7" w:rsidR="000203F3" w:rsidRDefault="008E53BE" w:rsidP="007C1E66">
      <w:pPr>
        <w:adjustRightInd w:val="0"/>
        <w:snapToGrid w:val="0"/>
        <w:spacing w:after="0" w:line="276" w:lineRule="auto"/>
        <w:jc w:val="both"/>
        <w:rPr>
          <w:rFonts w:ascii="Times New Roman" w:hAnsi="Times New Roman" w:cs="Times New Roman"/>
        </w:rPr>
      </w:pPr>
      <w:r w:rsidRPr="007C1E66">
        <w:rPr>
          <w:rFonts w:ascii="Times New Roman" w:hAnsi="Times New Roman" w:cs="Times New Roman"/>
        </w:rPr>
        <w:t>Ernst &amp; Young LLP (</w:t>
      </w:r>
      <w:r w:rsidR="008D1CF3">
        <w:rPr>
          <w:rFonts w:ascii="Times New Roman" w:hAnsi="Times New Roman" w:cs="Times New Roman"/>
        </w:rPr>
        <w:t>“</w:t>
      </w:r>
      <w:r w:rsidRPr="007C1E66">
        <w:rPr>
          <w:rFonts w:ascii="Times New Roman" w:hAnsi="Times New Roman" w:cs="Times New Roman"/>
        </w:rPr>
        <w:t>EY</w:t>
      </w:r>
      <w:r w:rsidR="008D1CF3">
        <w:rPr>
          <w:rFonts w:ascii="Times New Roman" w:hAnsi="Times New Roman" w:cs="Times New Roman"/>
        </w:rPr>
        <w:t>”</w:t>
      </w:r>
      <w:r w:rsidRPr="007C1E66">
        <w:rPr>
          <w:rFonts w:ascii="Times New Roman" w:hAnsi="Times New Roman" w:cs="Times New Roman"/>
        </w:rPr>
        <w:t xml:space="preserve">) has prepared the attached report (the </w:t>
      </w:r>
      <w:r w:rsidR="007B0A38">
        <w:rPr>
          <w:rFonts w:ascii="Times New Roman" w:hAnsi="Times New Roman" w:cs="Times New Roman"/>
        </w:rPr>
        <w:t>“</w:t>
      </w:r>
      <w:r w:rsidRPr="007C1E66">
        <w:rPr>
          <w:rFonts w:ascii="Times New Roman" w:hAnsi="Times New Roman" w:cs="Times New Roman"/>
        </w:rPr>
        <w:t>Report</w:t>
      </w:r>
      <w:r w:rsidR="007B0A38">
        <w:rPr>
          <w:rFonts w:ascii="Times New Roman" w:hAnsi="Times New Roman" w:cs="Times New Roman"/>
        </w:rPr>
        <w:t>”</w:t>
      </w:r>
      <w:r w:rsidRPr="007C1E66">
        <w:rPr>
          <w:rFonts w:ascii="Times New Roman" w:hAnsi="Times New Roman" w:cs="Times New Roman"/>
        </w:rPr>
        <w:t xml:space="preserve">) for the sole benefit and use of </w:t>
      </w:r>
      <w:proofErr w:type="spellStart"/>
      <w:r w:rsidRPr="007C1E66">
        <w:rPr>
          <w:rFonts w:ascii="Times New Roman" w:hAnsi="Times New Roman" w:cs="Times New Roman"/>
        </w:rPr>
        <w:t>Airwallex</w:t>
      </w:r>
      <w:proofErr w:type="spellEnd"/>
      <w:r w:rsidRPr="007C1E66">
        <w:rPr>
          <w:rFonts w:ascii="Times New Roman" w:hAnsi="Times New Roman" w:cs="Times New Roman"/>
        </w:rPr>
        <w:t xml:space="preserve"> (Singapore) Pte. Ltd. and its affiliates</w:t>
      </w:r>
      <w:r w:rsidRPr="007C1E66">
        <w:rPr>
          <w:rFonts w:ascii="Times New Roman" w:hAnsi="Times New Roman" w:cs="Times New Roman"/>
          <w:vertAlign w:val="superscript"/>
        </w:rPr>
        <w:t>1</w:t>
      </w:r>
      <w:r w:rsidR="00A86AE9">
        <w:rPr>
          <w:rFonts w:ascii="Times New Roman" w:hAnsi="Times New Roman" w:cs="Times New Roman" w:hint="eastAsia"/>
        </w:rPr>
        <w:t xml:space="preserve"> </w:t>
      </w:r>
      <w:r w:rsidRPr="007C1E66">
        <w:rPr>
          <w:rFonts w:ascii="Times New Roman" w:hAnsi="Times New Roman" w:cs="Times New Roman"/>
        </w:rPr>
        <w:t xml:space="preserve">(collectively referred to as </w:t>
      </w:r>
      <w:r w:rsidR="00221155">
        <w:rPr>
          <w:rFonts w:ascii="Times New Roman" w:hAnsi="Times New Roman" w:cs="Times New Roman"/>
        </w:rPr>
        <w:t>“</w:t>
      </w:r>
      <w:proofErr w:type="spellStart"/>
      <w:r w:rsidRPr="007C1E66">
        <w:rPr>
          <w:rFonts w:ascii="Times New Roman" w:hAnsi="Times New Roman" w:cs="Times New Roman"/>
        </w:rPr>
        <w:t>Airwallex</w:t>
      </w:r>
      <w:proofErr w:type="spellEnd"/>
      <w:r w:rsidR="00221155">
        <w:rPr>
          <w:rFonts w:ascii="Times New Roman" w:hAnsi="Times New Roman" w:cs="Times New Roman"/>
        </w:rPr>
        <w:t>”</w:t>
      </w:r>
      <w:r w:rsidRPr="007C1E66">
        <w:rPr>
          <w:rFonts w:ascii="Times New Roman" w:hAnsi="Times New Roman" w:cs="Times New Roman"/>
        </w:rPr>
        <w:t>), and for limited purposes in accordance with the requirements of the American Institute of Certified Public Accountants (</w:t>
      </w:r>
      <w:r w:rsidR="00221155">
        <w:rPr>
          <w:rFonts w:ascii="Times New Roman" w:hAnsi="Times New Roman" w:cs="Times New Roman"/>
        </w:rPr>
        <w:t>“</w:t>
      </w:r>
      <w:r w:rsidRPr="007C1E66">
        <w:rPr>
          <w:rFonts w:ascii="Times New Roman" w:hAnsi="Times New Roman" w:cs="Times New Roman"/>
        </w:rPr>
        <w:t>AICPA</w:t>
      </w:r>
      <w:r w:rsidR="00221155">
        <w:rPr>
          <w:rFonts w:ascii="Times New Roman" w:hAnsi="Times New Roman" w:cs="Times New Roman"/>
        </w:rPr>
        <w:t>”</w:t>
      </w:r>
      <w:r w:rsidRPr="007C1E66">
        <w:rPr>
          <w:rFonts w:ascii="Times New Roman" w:hAnsi="Times New Roman" w:cs="Times New Roman"/>
        </w:rPr>
        <w:t>) and the International Auditing and Assurance Standards Board (</w:t>
      </w:r>
      <w:r w:rsidR="00221155">
        <w:rPr>
          <w:rFonts w:ascii="Times New Roman" w:hAnsi="Times New Roman" w:cs="Times New Roman"/>
        </w:rPr>
        <w:t>“</w:t>
      </w:r>
      <w:r w:rsidRPr="007C1E66">
        <w:rPr>
          <w:rFonts w:ascii="Times New Roman" w:hAnsi="Times New Roman" w:cs="Times New Roman"/>
        </w:rPr>
        <w:t>IAASB</w:t>
      </w:r>
      <w:r w:rsidR="00221155">
        <w:rPr>
          <w:rFonts w:ascii="Times New Roman" w:hAnsi="Times New Roman" w:cs="Times New Roman"/>
        </w:rPr>
        <w:t>”</w:t>
      </w:r>
      <w:r w:rsidRPr="007C1E66">
        <w:rPr>
          <w:rFonts w:ascii="Times New Roman" w:hAnsi="Times New Roman" w:cs="Times New Roman"/>
        </w:rPr>
        <w:t xml:space="preserve">), </w:t>
      </w:r>
      <w:proofErr w:type="spellStart"/>
      <w:r w:rsidRPr="007C1E66">
        <w:rPr>
          <w:rFonts w:ascii="Times New Roman" w:hAnsi="Times New Roman" w:cs="Times New Roman"/>
        </w:rPr>
        <w:t>Airwallex</w:t>
      </w:r>
      <w:r w:rsidR="00795E59">
        <w:rPr>
          <w:rFonts w:ascii="Times New Roman" w:hAnsi="Times New Roman" w:cs="Times New Roman"/>
        </w:rPr>
        <w:t>’</w:t>
      </w:r>
      <w:r w:rsidRPr="007C1E66">
        <w:rPr>
          <w:rFonts w:ascii="Times New Roman" w:hAnsi="Times New Roman" w:cs="Times New Roman"/>
        </w:rPr>
        <w:t>s</w:t>
      </w:r>
      <w:proofErr w:type="spellEnd"/>
      <w:r w:rsidRPr="007C1E66">
        <w:rPr>
          <w:rFonts w:ascii="Times New Roman" w:hAnsi="Times New Roman" w:cs="Times New Roman"/>
        </w:rPr>
        <w:t xml:space="preserve"> existing clients and their auditors. In addition, certain prospective client, identified by </w:t>
      </w:r>
      <w:proofErr w:type="spellStart"/>
      <w:r w:rsidRPr="007C1E66">
        <w:rPr>
          <w:rFonts w:ascii="Times New Roman" w:hAnsi="Times New Roman" w:cs="Times New Roman"/>
        </w:rPr>
        <w:t>Airwallex</w:t>
      </w:r>
      <w:proofErr w:type="spellEnd"/>
      <w:r w:rsidRPr="007C1E66">
        <w:rPr>
          <w:rFonts w:ascii="Times New Roman" w:hAnsi="Times New Roman" w:cs="Times New Roman"/>
        </w:rPr>
        <w:t xml:space="preserve"> (collectively, each a </w:t>
      </w:r>
      <w:r w:rsidR="00221155">
        <w:rPr>
          <w:rFonts w:ascii="Times New Roman" w:hAnsi="Times New Roman" w:cs="Times New Roman"/>
        </w:rPr>
        <w:t>“</w:t>
      </w:r>
      <w:r w:rsidRPr="007C1E66">
        <w:rPr>
          <w:rFonts w:ascii="Times New Roman" w:hAnsi="Times New Roman" w:cs="Times New Roman"/>
        </w:rPr>
        <w:t>Recipient</w:t>
      </w:r>
      <w:r w:rsidR="00221155">
        <w:rPr>
          <w:rFonts w:ascii="Times New Roman" w:hAnsi="Times New Roman" w:cs="Times New Roman"/>
        </w:rPr>
        <w:t>”</w:t>
      </w:r>
      <w:r w:rsidRPr="007C1E66">
        <w:rPr>
          <w:rFonts w:ascii="Times New Roman" w:hAnsi="Times New Roman" w:cs="Times New Roman"/>
        </w:rPr>
        <w:t>), may have access to the Report subject to the terms of this agreement.</w:t>
      </w:r>
    </w:p>
    <w:p w14:paraId="0A6FE22B" w14:textId="77777777" w:rsidR="00B10F8A" w:rsidRDefault="00B10F8A" w:rsidP="007C1E66">
      <w:pPr>
        <w:adjustRightInd w:val="0"/>
        <w:snapToGrid w:val="0"/>
        <w:spacing w:after="0" w:line="276" w:lineRule="auto"/>
        <w:jc w:val="both"/>
        <w:rPr>
          <w:rFonts w:ascii="Times New Roman" w:hAnsi="Times New Roman" w:cs="Times New Roman"/>
        </w:rPr>
      </w:pPr>
    </w:p>
    <w:p w14:paraId="3269316D" w14:textId="456D3C55" w:rsidR="00B10F8A" w:rsidRDefault="00B10F8A" w:rsidP="007C1E66">
      <w:pPr>
        <w:adjustRightInd w:val="0"/>
        <w:snapToGrid w:val="0"/>
        <w:spacing w:after="0" w:line="276" w:lineRule="auto"/>
        <w:jc w:val="both"/>
        <w:rPr>
          <w:rFonts w:ascii="Times New Roman" w:hAnsi="Times New Roman" w:cs="Times New Roman"/>
          <w:b/>
          <w:bCs/>
        </w:rPr>
      </w:pPr>
      <w:r w:rsidRPr="0078432C">
        <w:rPr>
          <w:rFonts w:ascii="Times New Roman" w:hAnsi="Times New Roman" w:cs="Times New Roman"/>
          <w:b/>
          <w:bCs/>
        </w:rPr>
        <w:t>Your access to the Report is subject to your agreement, on behalf of yourself and the Recipient, to the terms and conditions set forth below. Please read them carefully.</w:t>
      </w:r>
    </w:p>
    <w:p w14:paraId="11A18773" w14:textId="77777777" w:rsidR="0019515E" w:rsidRDefault="0019515E" w:rsidP="007C1E66">
      <w:pPr>
        <w:adjustRightInd w:val="0"/>
        <w:snapToGrid w:val="0"/>
        <w:spacing w:after="0" w:line="276" w:lineRule="auto"/>
        <w:jc w:val="both"/>
        <w:rPr>
          <w:rFonts w:ascii="Times New Roman" w:hAnsi="Times New Roman" w:cs="Times New Roman"/>
          <w:b/>
          <w:bCs/>
        </w:rPr>
      </w:pPr>
    </w:p>
    <w:p w14:paraId="37BD837C" w14:textId="66FF5168" w:rsidR="0019515E" w:rsidRDefault="0019515E" w:rsidP="007C1E66">
      <w:pPr>
        <w:adjustRightInd w:val="0"/>
        <w:snapToGrid w:val="0"/>
        <w:spacing w:after="0" w:line="276" w:lineRule="auto"/>
        <w:jc w:val="both"/>
        <w:rPr>
          <w:rFonts w:ascii="Times New Roman" w:hAnsi="Times New Roman" w:cs="Times New Roman"/>
        </w:rPr>
      </w:pPr>
      <w:r w:rsidRPr="00004C57">
        <w:rPr>
          <w:rFonts w:ascii="Times New Roman" w:hAnsi="Times New Roman" w:cs="Times New Roman"/>
        </w:rPr>
        <w:t xml:space="preserve">By clicking on the </w:t>
      </w:r>
      <w:r w:rsidR="00221155">
        <w:rPr>
          <w:rFonts w:ascii="Times New Roman" w:hAnsi="Times New Roman" w:cs="Times New Roman"/>
        </w:rPr>
        <w:t>“</w:t>
      </w:r>
      <w:r w:rsidRPr="00004C57">
        <w:rPr>
          <w:rFonts w:ascii="Times New Roman" w:hAnsi="Times New Roman" w:cs="Times New Roman"/>
        </w:rPr>
        <w:t>I ACCEPT</w:t>
      </w:r>
      <w:r w:rsidR="00221155">
        <w:rPr>
          <w:rFonts w:ascii="Times New Roman" w:hAnsi="Times New Roman" w:cs="Times New Roman"/>
        </w:rPr>
        <w:t>”</w:t>
      </w:r>
      <w:r w:rsidRPr="00004C57">
        <w:rPr>
          <w:rFonts w:ascii="Times New Roman" w:hAnsi="Times New Roman" w:cs="Times New Roman"/>
        </w:rPr>
        <w:t xml:space="preserve"> button below, you signify that you and the Recipient agree to be bound by these terms and conditions. Such acceptance and agreement shall be deemed to be as effective as a written signature by you, on behalf of yourself and the Recipient, and this agreement shall be deemed to satisfy any writings requirements of any applicable law, notwithstanding that the agreement is written and accepted electronically. Distribution or disclosure of any portion of the Report or any information or advice contained therein to </w:t>
      </w:r>
      <w:proofErr w:type="gramStart"/>
      <w:r w:rsidRPr="00004C57">
        <w:rPr>
          <w:rFonts w:ascii="Times New Roman" w:hAnsi="Times New Roman" w:cs="Times New Roman"/>
        </w:rPr>
        <w:t>persons</w:t>
      </w:r>
      <w:proofErr w:type="gramEnd"/>
      <w:r w:rsidRPr="00004C57">
        <w:rPr>
          <w:rFonts w:ascii="Times New Roman" w:hAnsi="Times New Roman" w:cs="Times New Roman"/>
        </w:rPr>
        <w:t xml:space="preserve"> other than </w:t>
      </w:r>
      <w:proofErr w:type="spellStart"/>
      <w:r w:rsidRPr="00004C57">
        <w:rPr>
          <w:rFonts w:ascii="Times New Roman" w:hAnsi="Times New Roman" w:cs="Times New Roman"/>
        </w:rPr>
        <w:t>Airwallex</w:t>
      </w:r>
      <w:proofErr w:type="spellEnd"/>
      <w:r w:rsidRPr="00004C57">
        <w:rPr>
          <w:rFonts w:ascii="Times New Roman" w:hAnsi="Times New Roman" w:cs="Times New Roman"/>
        </w:rPr>
        <w:t xml:space="preserve"> is prohibited, except as provided below.</w:t>
      </w:r>
    </w:p>
    <w:p w14:paraId="198131CD" w14:textId="77777777" w:rsidR="00FB560B" w:rsidRDefault="00FB560B" w:rsidP="007C1E66">
      <w:pPr>
        <w:adjustRightInd w:val="0"/>
        <w:snapToGrid w:val="0"/>
        <w:spacing w:after="0" w:line="276" w:lineRule="auto"/>
        <w:jc w:val="both"/>
        <w:rPr>
          <w:rFonts w:ascii="Times New Roman" w:hAnsi="Times New Roman" w:cs="Times New Roman"/>
        </w:rPr>
      </w:pPr>
    </w:p>
    <w:p w14:paraId="2215D001" w14:textId="427FA28C" w:rsidR="00FB560B" w:rsidRPr="00690093" w:rsidRDefault="00FB560B" w:rsidP="00690093">
      <w:pPr>
        <w:pStyle w:val="a9"/>
        <w:numPr>
          <w:ilvl w:val="0"/>
          <w:numId w:val="1"/>
        </w:numPr>
        <w:adjustRightInd w:val="0"/>
        <w:snapToGrid w:val="0"/>
        <w:spacing w:after="0" w:line="276" w:lineRule="auto"/>
        <w:jc w:val="both"/>
        <w:rPr>
          <w:rFonts w:ascii="Times New Roman" w:hAnsi="Times New Roman" w:cs="Times New Roman"/>
        </w:rPr>
      </w:pPr>
      <w:r w:rsidRPr="00690093">
        <w:rPr>
          <w:rFonts w:ascii="Times New Roman" w:hAnsi="Times New Roman" w:cs="Times New Roman"/>
        </w:rPr>
        <w:t xml:space="preserve">EY was engaged by </w:t>
      </w:r>
      <w:proofErr w:type="spellStart"/>
      <w:r w:rsidRPr="00690093">
        <w:rPr>
          <w:rFonts w:ascii="Times New Roman" w:hAnsi="Times New Roman" w:cs="Times New Roman"/>
        </w:rPr>
        <w:t>Airwallex</w:t>
      </w:r>
      <w:proofErr w:type="spellEnd"/>
      <w:r w:rsidRPr="00690093">
        <w:rPr>
          <w:rFonts w:ascii="Times New Roman" w:hAnsi="Times New Roman" w:cs="Times New Roman"/>
        </w:rPr>
        <w:t xml:space="preserve"> to perform a SOC 1 Type 2 Examination of the controls of </w:t>
      </w:r>
      <w:proofErr w:type="spellStart"/>
      <w:r w:rsidRPr="00690093">
        <w:rPr>
          <w:rFonts w:ascii="Times New Roman" w:hAnsi="Times New Roman" w:cs="Times New Roman"/>
        </w:rPr>
        <w:t>Airwallex</w:t>
      </w:r>
      <w:r w:rsidR="00EA7816">
        <w:rPr>
          <w:rFonts w:ascii="Times New Roman" w:hAnsi="Times New Roman" w:cs="Times New Roman"/>
        </w:rPr>
        <w:t>’</w:t>
      </w:r>
      <w:r w:rsidRPr="00690093">
        <w:rPr>
          <w:rFonts w:ascii="Times New Roman" w:hAnsi="Times New Roman" w:cs="Times New Roman"/>
        </w:rPr>
        <w:t>s</w:t>
      </w:r>
      <w:proofErr w:type="spellEnd"/>
      <w:r w:rsidRPr="00690093">
        <w:rPr>
          <w:rFonts w:ascii="Times New Roman" w:hAnsi="Times New Roman" w:cs="Times New Roman"/>
        </w:rPr>
        <w:t xml:space="preserve"> Financial Infrastructure Platform System to achieve the relevant control objectives specified in </w:t>
      </w:r>
      <w:proofErr w:type="spellStart"/>
      <w:r w:rsidRPr="00690093">
        <w:rPr>
          <w:rFonts w:ascii="Times New Roman" w:hAnsi="Times New Roman" w:cs="Times New Roman"/>
        </w:rPr>
        <w:t>Airwallex</w:t>
      </w:r>
      <w:r w:rsidR="004A3995">
        <w:rPr>
          <w:rFonts w:ascii="Times New Roman" w:hAnsi="Times New Roman" w:cs="Times New Roman"/>
        </w:rPr>
        <w:t>’</w:t>
      </w:r>
      <w:r w:rsidRPr="00690093">
        <w:rPr>
          <w:rFonts w:ascii="Times New Roman" w:hAnsi="Times New Roman" w:cs="Times New Roman"/>
        </w:rPr>
        <w:t>s</w:t>
      </w:r>
      <w:proofErr w:type="spellEnd"/>
      <w:r w:rsidRPr="00690093">
        <w:rPr>
          <w:rFonts w:ascii="Times New Roman" w:hAnsi="Times New Roman" w:cs="Times New Roman"/>
        </w:rPr>
        <w:t xml:space="preserve"> description (</w:t>
      </w:r>
      <w:r w:rsidR="00221155">
        <w:rPr>
          <w:rFonts w:ascii="Times New Roman" w:hAnsi="Times New Roman" w:cs="Times New Roman"/>
        </w:rPr>
        <w:t>“</w:t>
      </w:r>
      <w:r w:rsidRPr="00690093">
        <w:rPr>
          <w:rFonts w:ascii="Times New Roman" w:hAnsi="Times New Roman" w:cs="Times New Roman"/>
        </w:rPr>
        <w:t>SOC 1 engagement</w:t>
      </w:r>
      <w:r w:rsidR="00221155">
        <w:rPr>
          <w:rFonts w:ascii="Times New Roman" w:hAnsi="Times New Roman" w:cs="Times New Roman"/>
        </w:rPr>
        <w:t>”</w:t>
      </w:r>
      <w:r w:rsidRPr="00690093">
        <w:rPr>
          <w:rFonts w:ascii="Times New Roman" w:hAnsi="Times New Roman" w:cs="Times New Roman"/>
        </w:rPr>
        <w:t xml:space="preserve">), in accordance with attestation standards established by the AICPA and IAASB. The Recipient has requested </w:t>
      </w:r>
      <w:proofErr w:type="spellStart"/>
      <w:r w:rsidRPr="00690093">
        <w:rPr>
          <w:rFonts w:ascii="Times New Roman" w:hAnsi="Times New Roman" w:cs="Times New Roman"/>
        </w:rPr>
        <w:t>Airwallex</w:t>
      </w:r>
      <w:proofErr w:type="spellEnd"/>
      <w:r w:rsidRPr="00690093">
        <w:rPr>
          <w:rFonts w:ascii="Times New Roman" w:hAnsi="Times New Roman" w:cs="Times New Roman"/>
        </w:rPr>
        <w:t xml:space="preserve"> to provide it with a copy of the Report prepared by EY in connection with such engagement.</w:t>
      </w:r>
    </w:p>
    <w:p w14:paraId="062B7E7B" w14:textId="77777777" w:rsidR="00690093" w:rsidRPr="00FB560B" w:rsidRDefault="00690093" w:rsidP="00FB560B">
      <w:pPr>
        <w:adjustRightInd w:val="0"/>
        <w:snapToGrid w:val="0"/>
        <w:spacing w:after="0" w:line="276" w:lineRule="auto"/>
        <w:jc w:val="both"/>
        <w:rPr>
          <w:rFonts w:ascii="Times New Roman" w:hAnsi="Times New Roman" w:cs="Times New Roman"/>
        </w:rPr>
      </w:pPr>
    </w:p>
    <w:p w14:paraId="39D97920" w14:textId="386F40C4" w:rsidR="00FB560B" w:rsidRPr="00690093" w:rsidRDefault="00FB560B" w:rsidP="00690093">
      <w:pPr>
        <w:pStyle w:val="a9"/>
        <w:numPr>
          <w:ilvl w:val="0"/>
          <w:numId w:val="1"/>
        </w:numPr>
        <w:adjustRightInd w:val="0"/>
        <w:snapToGrid w:val="0"/>
        <w:spacing w:after="0" w:line="276" w:lineRule="auto"/>
        <w:jc w:val="both"/>
        <w:rPr>
          <w:rFonts w:ascii="Times New Roman" w:hAnsi="Times New Roman" w:cs="Times New Roman"/>
        </w:rPr>
      </w:pPr>
      <w:r w:rsidRPr="00690093">
        <w:rPr>
          <w:rFonts w:ascii="Times New Roman" w:hAnsi="Times New Roman" w:cs="Times New Roman"/>
        </w:rPr>
        <w:t xml:space="preserve">The Services were undertaken, and the Report was prepared, solely for the benefit and use of </w:t>
      </w:r>
      <w:proofErr w:type="spellStart"/>
      <w:r w:rsidRPr="00690093">
        <w:rPr>
          <w:rFonts w:ascii="Times New Roman" w:hAnsi="Times New Roman" w:cs="Times New Roman"/>
        </w:rPr>
        <w:t>Airwallex</w:t>
      </w:r>
      <w:proofErr w:type="spellEnd"/>
      <w:r w:rsidRPr="00690093">
        <w:rPr>
          <w:rFonts w:ascii="Times New Roman" w:hAnsi="Times New Roman" w:cs="Times New Roman"/>
        </w:rPr>
        <w:t xml:space="preserve">, its clients, and their auditors, and was not intended for any other purpose, including the use by prospective client of </w:t>
      </w:r>
      <w:proofErr w:type="spellStart"/>
      <w:r w:rsidRPr="00690093">
        <w:rPr>
          <w:rFonts w:ascii="Times New Roman" w:hAnsi="Times New Roman" w:cs="Times New Roman"/>
        </w:rPr>
        <w:t>Airwallex</w:t>
      </w:r>
      <w:proofErr w:type="spellEnd"/>
      <w:r w:rsidRPr="00690093">
        <w:rPr>
          <w:rFonts w:ascii="Times New Roman" w:hAnsi="Times New Roman" w:cs="Times New Roman"/>
        </w:rPr>
        <w:t>. EY has made no representation or warranty to the Recipient as to the sufficiency of the Services or otherwise with respect to the Report. Had EY been engaged to perform additional services or procedures, other matters might have come to EY</w:t>
      </w:r>
      <w:r w:rsidR="00DE023F">
        <w:rPr>
          <w:rFonts w:ascii="Times New Roman" w:hAnsi="Times New Roman" w:cs="Times New Roman"/>
        </w:rPr>
        <w:t>’</w:t>
      </w:r>
      <w:r w:rsidRPr="00690093">
        <w:rPr>
          <w:rFonts w:ascii="Times New Roman" w:hAnsi="Times New Roman" w:cs="Times New Roman"/>
        </w:rPr>
        <w:t>s attention that would have been addressed in the Report.</w:t>
      </w:r>
    </w:p>
    <w:p w14:paraId="07D88E52" w14:textId="77777777" w:rsidR="00690093" w:rsidRPr="00FB560B" w:rsidRDefault="00690093" w:rsidP="00FB560B">
      <w:pPr>
        <w:adjustRightInd w:val="0"/>
        <w:snapToGrid w:val="0"/>
        <w:spacing w:after="0" w:line="276" w:lineRule="auto"/>
        <w:jc w:val="both"/>
        <w:rPr>
          <w:rFonts w:ascii="Times New Roman" w:hAnsi="Times New Roman" w:cs="Times New Roman"/>
        </w:rPr>
      </w:pPr>
    </w:p>
    <w:p w14:paraId="67089465" w14:textId="77777777" w:rsidR="00FB560B" w:rsidRPr="00690093" w:rsidRDefault="00FB560B" w:rsidP="00690093">
      <w:pPr>
        <w:pStyle w:val="a9"/>
        <w:numPr>
          <w:ilvl w:val="0"/>
          <w:numId w:val="1"/>
        </w:numPr>
        <w:adjustRightInd w:val="0"/>
        <w:snapToGrid w:val="0"/>
        <w:spacing w:after="0" w:line="276" w:lineRule="auto"/>
        <w:jc w:val="both"/>
        <w:rPr>
          <w:rFonts w:ascii="Times New Roman" w:hAnsi="Times New Roman" w:cs="Times New Roman"/>
        </w:rPr>
      </w:pPr>
      <w:r w:rsidRPr="00690093">
        <w:rPr>
          <w:rFonts w:ascii="Times New Roman" w:hAnsi="Times New Roman" w:cs="Times New Roman"/>
        </w:rPr>
        <w:t>The Services did not (a) constitute an audit, review or examination of financial statements in accordance with generally accepted auditing standards of the AICPA and IAASB, (b) constitute an examination of prospective financial statements in accordance with applicable professional standards or (c) include procedures to detect fraud or illegal acts to test compliance with the laws or regulations of any jurisdiction.</w:t>
      </w:r>
    </w:p>
    <w:p w14:paraId="23CA528F" w14:textId="77777777" w:rsidR="00690093" w:rsidRPr="00FB560B" w:rsidRDefault="00690093" w:rsidP="00FB560B">
      <w:pPr>
        <w:adjustRightInd w:val="0"/>
        <w:snapToGrid w:val="0"/>
        <w:spacing w:after="0" w:line="276" w:lineRule="auto"/>
        <w:jc w:val="both"/>
        <w:rPr>
          <w:rFonts w:ascii="Times New Roman" w:hAnsi="Times New Roman" w:cs="Times New Roman"/>
        </w:rPr>
      </w:pPr>
    </w:p>
    <w:p w14:paraId="4F31C361" w14:textId="553D7D96" w:rsidR="00FB560B" w:rsidRDefault="00FB560B" w:rsidP="00690093">
      <w:pPr>
        <w:pStyle w:val="a9"/>
        <w:numPr>
          <w:ilvl w:val="0"/>
          <w:numId w:val="1"/>
        </w:numPr>
        <w:adjustRightInd w:val="0"/>
        <w:snapToGrid w:val="0"/>
        <w:spacing w:after="0" w:line="276" w:lineRule="auto"/>
        <w:jc w:val="both"/>
        <w:rPr>
          <w:rFonts w:ascii="Times New Roman" w:hAnsi="Times New Roman" w:cs="Times New Roman"/>
        </w:rPr>
      </w:pPr>
      <w:r w:rsidRPr="00690093">
        <w:rPr>
          <w:rFonts w:ascii="Times New Roman" w:hAnsi="Times New Roman" w:cs="Times New Roman"/>
        </w:rPr>
        <w:t xml:space="preserve">The Recipient (a) does not acquire any rights against EY, any other member firm of the global Ernst &amp; Young network, or any of their respective affiliates, partners, agents, representatives or employees (collectively, the </w:t>
      </w:r>
      <w:r w:rsidR="00221155">
        <w:rPr>
          <w:rFonts w:ascii="Times New Roman" w:hAnsi="Times New Roman" w:cs="Times New Roman"/>
        </w:rPr>
        <w:t>“</w:t>
      </w:r>
      <w:r w:rsidRPr="00690093">
        <w:rPr>
          <w:rFonts w:ascii="Times New Roman" w:hAnsi="Times New Roman" w:cs="Times New Roman"/>
        </w:rPr>
        <w:t>EY Parties</w:t>
      </w:r>
      <w:r w:rsidR="00221155">
        <w:rPr>
          <w:rFonts w:ascii="Times New Roman" w:hAnsi="Times New Roman" w:cs="Times New Roman"/>
        </w:rPr>
        <w:t>”</w:t>
      </w:r>
      <w:r w:rsidRPr="00690093">
        <w:rPr>
          <w:rFonts w:ascii="Times New Roman" w:hAnsi="Times New Roman" w:cs="Times New Roman"/>
        </w:rPr>
        <w:t>), and EY assumes no duty or liability to the Recipient, in connection with the Services or its access to the Report; (b) may not rely on the Report; and (c) will not contend that any provisions of applicable laws could invalidate or avoid any provision of this agreement</w:t>
      </w:r>
      <w:r w:rsidR="00E15E98">
        <w:rPr>
          <w:rFonts w:ascii="Times New Roman" w:hAnsi="Times New Roman" w:cs="Times New Roman" w:hint="eastAsia"/>
        </w:rPr>
        <w:t>.</w:t>
      </w:r>
      <w:r w:rsidR="00F14869">
        <w:rPr>
          <w:rStyle w:val="af6"/>
          <w:rFonts w:ascii="Times New Roman" w:hAnsi="Times New Roman" w:cs="Times New Roman"/>
        </w:rPr>
        <w:footnoteReference w:id="1"/>
      </w:r>
    </w:p>
    <w:p w14:paraId="41A0BC69" w14:textId="77777777" w:rsidR="00636363" w:rsidRPr="00636363" w:rsidRDefault="00636363" w:rsidP="00636363">
      <w:pPr>
        <w:pStyle w:val="a9"/>
        <w:rPr>
          <w:rFonts w:ascii="Times New Roman" w:hAnsi="Times New Roman" w:cs="Times New Roman"/>
        </w:rPr>
      </w:pPr>
    </w:p>
    <w:p w14:paraId="7ED5A65D" w14:textId="77777777" w:rsidR="00636363" w:rsidRDefault="00636363" w:rsidP="005C53C5">
      <w:pPr>
        <w:pStyle w:val="a9"/>
        <w:numPr>
          <w:ilvl w:val="0"/>
          <w:numId w:val="1"/>
        </w:numPr>
        <w:adjustRightInd w:val="0"/>
        <w:snapToGrid w:val="0"/>
        <w:spacing w:after="0" w:line="276" w:lineRule="auto"/>
        <w:jc w:val="both"/>
        <w:rPr>
          <w:rFonts w:ascii="Times New Roman" w:hAnsi="Times New Roman" w:cs="Times New Roman"/>
        </w:rPr>
      </w:pPr>
      <w:r w:rsidRPr="005C53C5">
        <w:rPr>
          <w:rFonts w:ascii="Times New Roman" w:hAnsi="Times New Roman" w:cs="Times New Roman"/>
        </w:rPr>
        <w:t>Except where compelled by legal process (of which the Recipient shall promptly inform EY so that EY may seek appropriate protection), the Recipient will not disclose, orally or in writing, any Report or any portion thereof, or make any reference to EY in connection therewith, in any public document or to any third party.</w:t>
      </w:r>
    </w:p>
    <w:p w14:paraId="13045D8E" w14:textId="77777777" w:rsidR="005C53C5" w:rsidRPr="005C53C5" w:rsidRDefault="005C53C5" w:rsidP="005C53C5">
      <w:pPr>
        <w:adjustRightInd w:val="0"/>
        <w:snapToGrid w:val="0"/>
        <w:spacing w:after="0" w:line="276" w:lineRule="auto"/>
        <w:jc w:val="both"/>
        <w:rPr>
          <w:rFonts w:ascii="Times New Roman" w:hAnsi="Times New Roman" w:cs="Times New Roman"/>
        </w:rPr>
      </w:pPr>
    </w:p>
    <w:p w14:paraId="1E782806" w14:textId="1247E04A" w:rsidR="00636363" w:rsidRDefault="00636363" w:rsidP="005C53C5">
      <w:pPr>
        <w:pStyle w:val="a9"/>
        <w:numPr>
          <w:ilvl w:val="0"/>
          <w:numId w:val="1"/>
        </w:numPr>
        <w:adjustRightInd w:val="0"/>
        <w:snapToGrid w:val="0"/>
        <w:spacing w:after="0" w:line="276" w:lineRule="auto"/>
        <w:jc w:val="both"/>
        <w:rPr>
          <w:rFonts w:ascii="Times New Roman" w:hAnsi="Times New Roman" w:cs="Times New Roman"/>
        </w:rPr>
      </w:pPr>
      <w:r w:rsidRPr="005C53C5">
        <w:rPr>
          <w:rFonts w:ascii="Times New Roman" w:hAnsi="Times New Roman" w:cs="Times New Roman"/>
        </w:rPr>
        <w:t>The Recipient (for itself and its successors and assigns) hereby releases each of the EY Parties, from any and all claims or causes of action that the Recipient has, or hereafter may or shall have, against them in connection with the Report, the Recipient</w:t>
      </w:r>
      <w:r w:rsidR="00DE023F">
        <w:rPr>
          <w:rFonts w:ascii="Times New Roman" w:hAnsi="Times New Roman" w:cs="Times New Roman"/>
        </w:rPr>
        <w:t>’</w:t>
      </w:r>
      <w:r w:rsidRPr="005C53C5">
        <w:rPr>
          <w:rFonts w:ascii="Times New Roman" w:hAnsi="Times New Roman" w:cs="Times New Roman"/>
        </w:rPr>
        <w:t>s access to the Report, or EY</w:t>
      </w:r>
      <w:r w:rsidR="00DE023F">
        <w:rPr>
          <w:rFonts w:ascii="Times New Roman" w:hAnsi="Times New Roman" w:cs="Times New Roman"/>
        </w:rPr>
        <w:t>’</w:t>
      </w:r>
      <w:r w:rsidRPr="005C53C5">
        <w:rPr>
          <w:rFonts w:ascii="Times New Roman" w:hAnsi="Times New Roman" w:cs="Times New Roman"/>
        </w:rPr>
        <w:t xml:space="preserve">s performance of the </w:t>
      </w:r>
      <w:proofErr w:type="spellStart"/>
      <w:r w:rsidRPr="005C53C5">
        <w:rPr>
          <w:rFonts w:ascii="Times New Roman" w:hAnsi="Times New Roman" w:cs="Times New Roman"/>
        </w:rPr>
        <w:t>Services.The</w:t>
      </w:r>
      <w:proofErr w:type="spellEnd"/>
      <w:r w:rsidRPr="005C53C5">
        <w:rPr>
          <w:rFonts w:ascii="Times New Roman" w:hAnsi="Times New Roman" w:cs="Times New Roman"/>
        </w:rPr>
        <w:t xml:space="preserve"> Recipient shall indemnify, defend and hold harmless the EY Parties from and against all claims, liabilities, losses and expenses suffered or incurred by any of them arising out of or in connection with (a) any breach of this agreement by the Recipient or its representatives; and/or (b) any use or reliance on the Report by any party that obtains access to the Report, directly or indirectly, from or through the Recipient or at its request.</w:t>
      </w:r>
    </w:p>
    <w:p w14:paraId="331975E4" w14:textId="77777777" w:rsidR="005C53C5" w:rsidRPr="005C53C5" w:rsidRDefault="005C53C5" w:rsidP="005C53C5">
      <w:pPr>
        <w:adjustRightInd w:val="0"/>
        <w:snapToGrid w:val="0"/>
        <w:spacing w:after="0" w:line="276" w:lineRule="auto"/>
        <w:jc w:val="both"/>
        <w:rPr>
          <w:rFonts w:ascii="Times New Roman" w:hAnsi="Times New Roman" w:cs="Times New Roman"/>
        </w:rPr>
      </w:pPr>
    </w:p>
    <w:p w14:paraId="02A4203C" w14:textId="77777777" w:rsidR="00636363" w:rsidRPr="005C53C5" w:rsidRDefault="00636363" w:rsidP="005C53C5">
      <w:pPr>
        <w:pStyle w:val="a9"/>
        <w:numPr>
          <w:ilvl w:val="0"/>
          <w:numId w:val="1"/>
        </w:numPr>
        <w:adjustRightInd w:val="0"/>
        <w:snapToGrid w:val="0"/>
        <w:spacing w:after="0" w:line="276" w:lineRule="auto"/>
        <w:jc w:val="both"/>
        <w:rPr>
          <w:rFonts w:ascii="Times New Roman" w:hAnsi="Times New Roman" w:cs="Times New Roman"/>
        </w:rPr>
      </w:pPr>
      <w:r w:rsidRPr="005C53C5">
        <w:rPr>
          <w:rFonts w:ascii="Times New Roman" w:hAnsi="Times New Roman" w:cs="Times New Roman"/>
        </w:rPr>
        <w:t>This agreement shall be governed by, and construed in accordance with, the laws of Singapore applicable to agreements made and fully to be performed therein by residents thereof.</w:t>
      </w:r>
    </w:p>
    <w:p w14:paraId="591CD192" w14:textId="34081CA3" w:rsidR="00636363" w:rsidRPr="005C53C5" w:rsidRDefault="00636363" w:rsidP="005C53C5">
      <w:pPr>
        <w:rPr>
          <w:rFonts w:hint="eastAsia"/>
        </w:rPr>
      </w:pPr>
    </w:p>
    <w:p w14:paraId="65BA0E50" w14:textId="39C07385" w:rsidR="00FB560B" w:rsidRPr="00FB560B" w:rsidRDefault="00FB560B" w:rsidP="00040694">
      <w:pPr>
        <w:adjustRightInd w:val="0"/>
        <w:snapToGrid w:val="0"/>
        <w:spacing w:after="0" w:line="276" w:lineRule="auto"/>
        <w:rPr>
          <w:rFonts w:ascii="Times New Roman" w:hAnsi="Times New Roman" w:cs="Times New Roman"/>
        </w:rPr>
      </w:pPr>
    </w:p>
    <w:tbl>
      <w:tblPr>
        <w:tblW w:w="5400" w:type="dxa"/>
        <w:jc w:val="center"/>
        <w:tblLayout w:type="fixed"/>
        <w:tblCellSpacing w:w="180" w:type="dxa"/>
        <w:tblCellMar>
          <w:top w:w="0" w:type="dxa"/>
          <w:start w:w="110" w:type="dxa"/>
          <w:bottom w:w="0" w:type="dxa"/>
          <w:end w:w="110" w:type="dxa"/>
        </w:tblCellMar>
        <w:tblBorders>
          <w:top w:val="nil"/>
          <w:left w:val="nil"/>
          <w:bottom w:val="nil"/>
          <w:right w:val="nil"/>
          <w:insideH w:val="nil"/>
          <w:insideV w:val="nil"/>
        </w:tblBorders>
      </w:tblPr>
      <w:tblGrid>
        <w:gridCol w:w="2700"/>
        <w:gridCol w:w="2700"/>
      </w:tblGrid>
      <w:tr>
        <w:tc>
          <w:tcPr>
            <w:tcW w:w="2700" w:type="dxa"/>
            <w:shd w:fill="FFE600"/>
            <w:tcBorders>
              <w:top w:val="single" w:sz="8" w:color="FFE600"/>
              <w:start w:val="single" w:sz="8" w:color="FFE600"/>
              <w:bottom w:val="single" w:sz="18" w:color="C7A900"/>
              <w:end w:val="single" w:sz="8" w:color="FFE600"/>
            </w:tcBorders>
            <w:tcMar>
              <w:top w:w="110" w:type="dxa"/>
              <w:start w:w="170" w:type="dxa"/>
              <w:bottom w:w="110" w:type="dxa"/>
              <w:end w:w="170" w:type="dxa"/>
            </w:tcMar>
          </w:tcPr>
          <w:p>
            <w:pPr>
              <w:jc w:val="center"/>
              <w:spacing w:before="0" w:after="0"/>
            </w:pPr>
            <w:r>
              <w:rPr>
                <w:b/>
                <w:color w:val="171717"/>
                <w:sz w:val="22"/>
                <w:rFonts w:ascii="Aptos" w:hAnsi="Aptos"/>
              </w:rPr>
              <w:t>I Agree</w:t>
            </w:r>
          </w:p>
        </w:tc>
        <w:tc>
          <w:tcPr>
            <w:tcW w:w="2700" w:type="dxa"/>
            <w:shd w:fill="252A34"/>
            <w:tcBorders>
              <w:top w:val="single" w:sz="8" w:color="252A34"/>
              <w:start w:val="single" w:sz="8" w:color="252A34"/>
              <w:bottom w:val="single" w:sz="18" w:color="111318"/>
              <w:end w:val="single" w:sz="8" w:color="252A34"/>
            </w:tcBorders>
            <w:tcMar>
              <w:top w:w="110" w:type="dxa"/>
              <w:start w:w="170" w:type="dxa"/>
              <w:bottom w:w="110" w:type="dxa"/>
              <w:end w:w="170" w:type="dxa"/>
            </w:tcMar>
          </w:tcPr>
          <w:p>
            <w:pPr>
              <w:jc w:val="center"/>
              <w:spacing w:before="0" w:after="0"/>
            </w:pPr>
            <w:r>
              <w:rPr>
                <w:b/>
                <w:color w:val="FFFFFF"/>
                <w:sz w:val="22"/>
                <w:rFonts w:ascii="Aptos" w:hAnsi="Aptos"/>
              </w:rPr>
              <w:t>Decline</w:t>
            </w:r>
          </w:p>
        </w:tc>
      </w:tr>
    </w:tbl>
    <w:p/>
    <w:sectPr w:rsidR="00FB560B" w:rsidRPr="00FB560B" w:rsidSect="00230FA9">
      <w:pgSz w:w="11906" w:h="16838"/>
      <w:pgMar w:top="1440" w:right="1588" w:bottom="1440"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34002" w14:textId="77777777" w:rsidR="00AF1CA6" w:rsidRDefault="00AF1CA6" w:rsidP="00A86AE9">
      <w:pPr>
        <w:spacing w:after="0" w:line="240" w:lineRule="auto"/>
        <w:rPr>
          <w:rFonts w:hint="eastAsia"/>
        </w:rPr>
      </w:pPr>
      <w:r>
        <w:separator/>
      </w:r>
    </w:p>
  </w:endnote>
  <w:endnote w:type="continuationSeparator" w:id="0">
    <w:p w14:paraId="68F27D43" w14:textId="77777777" w:rsidR="00AF1CA6" w:rsidRDefault="00AF1CA6" w:rsidP="00A86AE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82224" w14:textId="77777777" w:rsidR="00AF1CA6" w:rsidRDefault="00AF1CA6" w:rsidP="00A86AE9">
      <w:pPr>
        <w:spacing w:after="0" w:line="240" w:lineRule="auto"/>
        <w:rPr>
          <w:rFonts w:hint="eastAsia"/>
        </w:rPr>
      </w:pPr>
      <w:r>
        <w:separator/>
      </w:r>
    </w:p>
  </w:footnote>
  <w:footnote w:type="continuationSeparator" w:id="0">
    <w:p w14:paraId="469176F5" w14:textId="77777777" w:rsidR="00AF1CA6" w:rsidRDefault="00AF1CA6" w:rsidP="00A86AE9">
      <w:pPr>
        <w:spacing w:after="0" w:line="240" w:lineRule="auto"/>
        <w:rPr>
          <w:rFonts w:hint="eastAsia"/>
        </w:rPr>
      </w:pPr>
      <w:r>
        <w:continuationSeparator/>
      </w:r>
    </w:p>
  </w:footnote>
  <w:footnote w:id="1">
    <w:p w14:paraId="3307B910" w14:textId="45B0E40B" w:rsidR="00F14869" w:rsidRDefault="00DA38DA" w:rsidP="002938D6">
      <w:pPr>
        <w:pStyle w:val="af4"/>
        <w:adjustRightInd w:val="0"/>
        <w:spacing w:after="100" w:afterAutospacing="1" w:line="276" w:lineRule="auto"/>
        <w:jc w:val="both"/>
        <w:rPr>
          <w:rFonts w:hint="eastAsia"/>
        </w:rPr>
      </w:pPr>
      <w:r w:rsidRPr="00DA38DA">
        <w:rPr>
          <w:rFonts w:hint="eastAsia"/>
          <w:vertAlign w:val="superscript"/>
        </w:rPr>
        <w:t xml:space="preserve">1 </w:t>
      </w:r>
      <w:proofErr w:type="spellStart"/>
      <w:r w:rsidR="00242082" w:rsidRPr="008F2F66">
        <w:rPr>
          <w:rFonts w:ascii="Times New Roman" w:hAnsi="Times New Roman" w:cs="Times New Roman"/>
          <w:sz w:val="14"/>
          <w:szCs w:val="14"/>
        </w:rPr>
        <w:t>Airwallex</w:t>
      </w:r>
      <w:proofErr w:type="spellEnd"/>
      <w:r w:rsidR="00242082" w:rsidRPr="008F2F66">
        <w:rPr>
          <w:rFonts w:ascii="Times New Roman" w:hAnsi="Times New Roman" w:cs="Times New Roman"/>
          <w:sz w:val="14"/>
          <w:szCs w:val="14"/>
        </w:rPr>
        <w:t xml:space="preserve"> (</w:t>
      </w:r>
      <w:proofErr w:type="spellStart"/>
      <w:r w:rsidR="00242082" w:rsidRPr="008F2F66">
        <w:rPr>
          <w:rFonts w:ascii="Times New Roman" w:hAnsi="Times New Roman" w:cs="Times New Roman"/>
          <w:sz w:val="14"/>
          <w:szCs w:val="14"/>
        </w:rPr>
        <w:t>Brasil</w:t>
      </w:r>
      <w:proofErr w:type="spellEnd"/>
      <w:r w:rsidR="00242082" w:rsidRPr="008F2F66">
        <w:rPr>
          <w:rFonts w:ascii="Times New Roman" w:hAnsi="Times New Roman" w:cs="Times New Roman"/>
          <w:sz w:val="14"/>
          <w:szCs w:val="14"/>
        </w:rPr>
        <w:t xml:space="preserve">) </w:t>
      </w:r>
      <w:proofErr w:type="spellStart"/>
      <w:r w:rsidR="00242082" w:rsidRPr="008F2F66">
        <w:rPr>
          <w:rFonts w:ascii="Times New Roman" w:hAnsi="Times New Roman" w:cs="Times New Roman"/>
          <w:sz w:val="14"/>
          <w:szCs w:val="14"/>
        </w:rPr>
        <w:t>Ltda</w:t>
      </w:r>
      <w:proofErr w:type="spellEnd"/>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481EDD"/>
    <w:multiLevelType w:val="hybridMultilevel"/>
    <w:tmpl w:val="726405A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00650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3F3"/>
    <w:rsid w:val="00004C57"/>
    <w:rsid w:val="000203F3"/>
    <w:rsid w:val="00040694"/>
    <w:rsid w:val="000A6DC7"/>
    <w:rsid w:val="000A7582"/>
    <w:rsid w:val="00150C84"/>
    <w:rsid w:val="0019515E"/>
    <w:rsid w:val="001D5DC4"/>
    <w:rsid w:val="00221155"/>
    <w:rsid w:val="00230FA9"/>
    <w:rsid w:val="00242082"/>
    <w:rsid w:val="002938D6"/>
    <w:rsid w:val="002E74FF"/>
    <w:rsid w:val="00311592"/>
    <w:rsid w:val="00381B44"/>
    <w:rsid w:val="003F7500"/>
    <w:rsid w:val="004A3995"/>
    <w:rsid w:val="004B5132"/>
    <w:rsid w:val="005C53C5"/>
    <w:rsid w:val="00636363"/>
    <w:rsid w:val="00690093"/>
    <w:rsid w:val="00766838"/>
    <w:rsid w:val="0078432C"/>
    <w:rsid w:val="00795E59"/>
    <w:rsid w:val="007B0A38"/>
    <w:rsid w:val="007C1E66"/>
    <w:rsid w:val="008D1CF3"/>
    <w:rsid w:val="008E53BE"/>
    <w:rsid w:val="008F2F66"/>
    <w:rsid w:val="00977F18"/>
    <w:rsid w:val="009C4FE3"/>
    <w:rsid w:val="00A86AE9"/>
    <w:rsid w:val="00AF1CA6"/>
    <w:rsid w:val="00B10F8A"/>
    <w:rsid w:val="00D3166B"/>
    <w:rsid w:val="00DA38DA"/>
    <w:rsid w:val="00DE023F"/>
    <w:rsid w:val="00E15E98"/>
    <w:rsid w:val="00E57454"/>
    <w:rsid w:val="00E75AAF"/>
    <w:rsid w:val="00EA067A"/>
    <w:rsid w:val="00EA7816"/>
    <w:rsid w:val="00F14869"/>
    <w:rsid w:val="00F86CC6"/>
    <w:rsid w:val="00FB3959"/>
    <w:rsid w:val="00FB56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043599"/>
  <w15:chartTrackingRefBased/>
  <w15:docId w15:val="{A1781522-EDB7-4C7C-AE88-490A346AE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203F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203F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203F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203F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203F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203F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203F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03F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203F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03F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203F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203F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203F3"/>
    <w:rPr>
      <w:rFonts w:cstheme="majorBidi"/>
      <w:color w:val="0F4761" w:themeColor="accent1" w:themeShade="BF"/>
      <w:sz w:val="28"/>
      <w:szCs w:val="28"/>
    </w:rPr>
  </w:style>
  <w:style w:type="character" w:customStyle="1" w:styleId="50">
    <w:name w:val="标题 5 字符"/>
    <w:basedOn w:val="a0"/>
    <w:link w:val="5"/>
    <w:uiPriority w:val="9"/>
    <w:semiHidden/>
    <w:rsid w:val="000203F3"/>
    <w:rPr>
      <w:rFonts w:cstheme="majorBidi"/>
      <w:color w:val="0F4761" w:themeColor="accent1" w:themeShade="BF"/>
      <w:sz w:val="24"/>
    </w:rPr>
  </w:style>
  <w:style w:type="character" w:customStyle="1" w:styleId="60">
    <w:name w:val="标题 6 字符"/>
    <w:basedOn w:val="a0"/>
    <w:link w:val="6"/>
    <w:uiPriority w:val="9"/>
    <w:semiHidden/>
    <w:rsid w:val="000203F3"/>
    <w:rPr>
      <w:rFonts w:cstheme="majorBidi"/>
      <w:b/>
      <w:bCs/>
      <w:color w:val="0F4761" w:themeColor="accent1" w:themeShade="BF"/>
    </w:rPr>
  </w:style>
  <w:style w:type="character" w:customStyle="1" w:styleId="70">
    <w:name w:val="标题 7 字符"/>
    <w:basedOn w:val="a0"/>
    <w:link w:val="7"/>
    <w:uiPriority w:val="9"/>
    <w:semiHidden/>
    <w:rsid w:val="000203F3"/>
    <w:rPr>
      <w:rFonts w:cstheme="majorBidi"/>
      <w:b/>
      <w:bCs/>
      <w:color w:val="595959" w:themeColor="text1" w:themeTint="A6"/>
    </w:rPr>
  </w:style>
  <w:style w:type="character" w:customStyle="1" w:styleId="80">
    <w:name w:val="标题 8 字符"/>
    <w:basedOn w:val="a0"/>
    <w:link w:val="8"/>
    <w:uiPriority w:val="9"/>
    <w:semiHidden/>
    <w:rsid w:val="000203F3"/>
    <w:rPr>
      <w:rFonts w:cstheme="majorBidi"/>
      <w:color w:val="595959" w:themeColor="text1" w:themeTint="A6"/>
    </w:rPr>
  </w:style>
  <w:style w:type="character" w:customStyle="1" w:styleId="90">
    <w:name w:val="标题 9 字符"/>
    <w:basedOn w:val="a0"/>
    <w:link w:val="9"/>
    <w:uiPriority w:val="9"/>
    <w:semiHidden/>
    <w:rsid w:val="000203F3"/>
    <w:rPr>
      <w:rFonts w:eastAsiaTheme="majorEastAsia" w:cstheme="majorBidi"/>
      <w:color w:val="595959" w:themeColor="text1" w:themeTint="A6"/>
    </w:rPr>
  </w:style>
  <w:style w:type="paragraph" w:styleId="a3">
    <w:name w:val="Title"/>
    <w:basedOn w:val="a"/>
    <w:next w:val="a"/>
    <w:link w:val="a4"/>
    <w:uiPriority w:val="10"/>
    <w:qFormat/>
    <w:rsid w:val="000203F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03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03F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03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03F3"/>
    <w:pPr>
      <w:spacing w:before="160"/>
      <w:jc w:val="center"/>
    </w:pPr>
    <w:rPr>
      <w:i/>
      <w:iCs/>
      <w:color w:val="404040" w:themeColor="text1" w:themeTint="BF"/>
    </w:rPr>
  </w:style>
  <w:style w:type="character" w:customStyle="1" w:styleId="a8">
    <w:name w:val="引用 字符"/>
    <w:basedOn w:val="a0"/>
    <w:link w:val="a7"/>
    <w:uiPriority w:val="29"/>
    <w:rsid w:val="000203F3"/>
    <w:rPr>
      <w:i/>
      <w:iCs/>
      <w:color w:val="404040" w:themeColor="text1" w:themeTint="BF"/>
    </w:rPr>
  </w:style>
  <w:style w:type="paragraph" w:styleId="a9">
    <w:name w:val="List Paragraph"/>
    <w:basedOn w:val="a"/>
    <w:uiPriority w:val="34"/>
    <w:qFormat/>
    <w:rsid w:val="000203F3"/>
    <w:pPr>
      <w:ind w:left="720"/>
      <w:contextualSpacing/>
    </w:pPr>
  </w:style>
  <w:style w:type="character" w:styleId="aa">
    <w:name w:val="Intense Emphasis"/>
    <w:basedOn w:val="a0"/>
    <w:uiPriority w:val="21"/>
    <w:qFormat/>
    <w:rsid w:val="000203F3"/>
    <w:rPr>
      <w:i/>
      <w:iCs/>
      <w:color w:val="0F4761" w:themeColor="accent1" w:themeShade="BF"/>
    </w:rPr>
  </w:style>
  <w:style w:type="paragraph" w:styleId="ab">
    <w:name w:val="Intense Quote"/>
    <w:basedOn w:val="a"/>
    <w:next w:val="a"/>
    <w:link w:val="ac"/>
    <w:uiPriority w:val="30"/>
    <w:qFormat/>
    <w:rsid w:val="00020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203F3"/>
    <w:rPr>
      <w:i/>
      <w:iCs/>
      <w:color w:val="0F4761" w:themeColor="accent1" w:themeShade="BF"/>
    </w:rPr>
  </w:style>
  <w:style w:type="character" w:styleId="ad">
    <w:name w:val="Intense Reference"/>
    <w:basedOn w:val="a0"/>
    <w:uiPriority w:val="32"/>
    <w:qFormat/>
    <w:rsid w:val="000203F3"/>
    <w:rPr>
      <w:b/>
      <w:bCs/>
      <w:smallCaps/>
      <w:color w:val="0F4761" w:themeColor="accent1" w:themeShade="BF"/>
      <w:spacing w:val="5"/>
    </w:rPr>
  </w:style>
  <w:style w:type="paragraph" w:styleId="ae">
    <w:name w:val="Normal (Web)"/>
    <w:basedOn w:val="a"/>
    <w:uiPriority w:val="99"/>
    <w:semiHidden/>
    <w:unhideWhenUsed/>
    <w:rsid w:val="00636363"/>
    <w:pPr>
      <w:widowControl/>
      <w:spacing w:before="100" w:beforeAutospacing="1" w:after="100" w:afterAutospacing="1" w:line="240" w:lineRule="auto"/>
    </w:pPr>
    <w:rPr>
      <w:rFonts w:ascii="宋体" w:eastAsia="宋体" w:hAnsi="宋体" w:cs="宋体"/>
      <w:kern w:val="0"/>
      <w:sz w:val="24"/>
      <w14:ligatures w14:val="none"/>
    </w:rPr>
  </w:style>
  <w:style w:type="table" w:styleId="af">
    <w:name w:val="Table Grid"/>
    <w:basedOn w:val="a1"/>
    <w:uiPriority w:val="39"/>
    <w:rsid w:val="000406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A86AE9"/>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A86AE9"/>
    <w:rPr>
      <w:sz w:val="18"/>
      <w:szCs w:val="18"/>
    </w:rPr>
  </w:style>
  <w:style w:type="paragraph" w:styleId="af2">
    <w:name w:val="footer"/>
    <w:basedOn w:val="a"/>
    <w:link w:val="af3"/>
    <w:uiPriority w:val="99"/>
    <w:unhideWhenUsed/>
    <w:rsid w:val="00A86AE9"/>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A86AE9"/>
    <w:rPr>
      <w:sz w:val="18"/>
      <w:szCs w:val="18"/>
    </w:rPr>
  </w:style>
  <w:style w:type="paragraph" w:styleId="af4">
    <w:name w:val="footnote text"/>
    <w:basedOn w:val="a"/>
    <w:link w:val="af5"/>
    <w:uiPriority w:val="99"/>
    <w:semiHidden/>
    <w:unhideWhenUsed/>
    <w:rsid w:val="00F14869"/>
    <w:pPr>
      <w:snapToGrid w:val="0"/>
    </w:pPr>
    <w:rPr>
      <w:sz w:val="18"/>
      <w:szCs w:val="18"/>
    </w:rPr>
  </w:style>
  <w:style w:type="character" w:customStyle="1" w:styleId="af5">
    <w:name w:val="脚注文本 字符"/>
    <w:basedOn w:val="a0"/>
    <w:link w:val="af4"/>
    <w:uiPriority w:val="99"/>
    <w:semiHidden/>
    <w:rsid w:val="00F14869"/>
    <w:rPr>
      <w:sz w:val="18"/>
      <w:szCs w:val="18"/>
    </w:rPr>
  </w:style>
  <w:style w:type="character" w:styleId="af6">
    <w:name w:val="footnote reference"/>
    <w:basedOn w:val="a0"/>
    <w:uiPriority w:val="99"/>
    <w:semiHidden/>
    <w:unhideWhenUsed/>
    <w:rsid w:val="00F1486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FFE600"/>
        </a:solidFill>
        <a:ln>
          <a:noFill/>
        </a:ln>
        <a:effectLst>
          <a:outerShdw blurRad="50800" dist="38100" dir="5400000" algn="t" rotWithShape="0">
            <a:prstClr val="black">
              <a:alpha val="40000"/>
            </a:prstClr>
          </a:outerShdw>
        </a:effectLst>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C267F-2FED-4CC6-9597-AFA7BAB43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Pages>
  <Words>735</Words>
  <Characters>3852</Characters>
  <Application>Microsoft Office Word</Application>
  <DocSecurity>0</DocSecurity>
  <Lines>62</Lines>
  <Paragraphs>11</Paragraphs>
  <ScaleCrop>false</ScaleCrop>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Smoky Gu</dc:creator>
  <cp:keywords/>
  <dc:description/>
  <cp:lastModifiedBy>Smoky Gu</cp:lastModifiedBy>
  <cp:revision>54</cp:revision>
  <cp:lastPrinted>2026-08-18T06:28:00Z</cp:lastPrinted>
  <dcterms:created xsi:type="dcterms:W3CDTF">2026-08-18T03:49:00Z</dcterms:created>
  <dcterms:modified xsi:type="dcterms:W3CDTF">2026-08-18T06:28:00Z</dcterms:modified>
</cp:coreProperties>
</file>