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left"/>
      </w:pPr>
      <w:r>
        <w:rPr>
          <w:rFonts w:ascii="Liberation Sans" w:hAnsi="Liberation Sans" w:eastAsia="Liberation Sans"/>
          <w:b/>
          <w:color w:val="000000"/>
          <w:sz w:val="52"/>
        </w:rPr>
        <w:t>Yêu cầu sản phẩm Trợ lý tài chính cá nhân và tài chính xuyên biên giới</w:t>
      </w:r>
    </w:p>
    <w:p>
      <w:pPr>
        <w:pStyle w:val="Subtitle"/>
        <w:widowControl/>
      </w:pPr>
      <w:r>
        <w:rPr>
          <w:rFonts w:ascii="Liberation Sans" w:hAnsi="Liberation Sans" w:eastAsia="Liberation Sans"/>
          <w:color w:val="555555"/>
          <w:sz w:val="26"/>
        </w:rPr>
        <w:t>Personal Finance Core với Cross Border Student Finance và Payment Sandbox</w:t>
      </w:r>
    </w:p>
    <w:p>
      <w:pPr>
        <w:widowControl/>
        <w:spacing w:before="160" w:after="280"/>
      </w:pPr>
      <w:r>
        <w:rPr>
          <w:rFonts w:ascii="Liberation Sans" w:hAnsi="Liberation Sans" w:eastAsia="Liberation Sans"/>
          <w:color w:val="000000"/>
          <w:sz w:val="22"/>
        </w:rPr>
        <w:t>Tài liệu chốt phạm vi sản phẩm theo chiến lược kết hợp hai hướng: Personal Finance là năng lực lõi và Cross Border Student Finance là use case chuyên sâu. Agent nhận biết giao dịch hằng ngày, quản lý ngân sách và chủ động phát hiện học phí quốc tế; sau đó chỉ so sánh các kênh người dùng thực sự sử dụng được, xác minh người nhận, tính tổng chi phí và mô phỏng thanh toán qua Payment Sandbox. Hai hướng dùng chung dữ liệu, policy và audit thay vì tách thành hai sản phẩm.</w:t>
      </w:r>
    </w:p>
    <w:tbl>
      <w:tblPr>
        <w:tblW w:type="auto" w:w="0"/>
        <w:jc w:val="center"/>
        <w:tblLayout w:type="fixed"/>
        <w:tblLook w:firstColumn="1" w:firstRow="1" w:lastColumn="0" w:lastRow="0" w:noHBand="0" w:noVBand="1" w:val="04A0"/>
      </w:tblPr>
      <w:tblGrid>
        <w:gridCol w:w="5040"/>
        <w:gridCol w:w="5040"/>
      </w:tblGrid>
      <w:tr>
        <w:trPr>
          <w:cantSplit/>
          <w:tblHeader w:val="true"/>
        </w:trPr>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20"/>
              </w:rPr>
              <w:t>Thuộc tính</w:t>
            </w:r>
          </w:p>
        </w:tc>
        <w:tc>
          <w:tcPr>
            <w:tcW w:type="dxa" w:w="71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20"/>
              </w:rPr>
              <w:t>Giá trị</w:t>
            </w:r>
          </w:p>
        </w:tc>
      </w:tr>
      <w:tr>
        <w:trPr>
          <w:cantSplit/>
        </w:trPr>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20"/>
              </w:rPr>
              <w:t>Tên sản phẩm tạm thời</w:t>
            </w:r>
          </w:p>
        </w:tc>
        <w:tc>
          <w:tcPr>
            <w:tcW w:type="dxa" w:w="71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20"/>
              </w:rPr>
              <w:t>Personal Finance and Cross Border Student Agent</w:t>
            </w:r>
          </w:p>
        </w:tc>
      </w:tr>
      <w:tr>
        <w:trPr>
          <w:cantSplit/>
        </w:trPr>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20"/>
              </w:rPr>
              <w:t>Loại tài liệu</w:t>
            </w:r>
          </w:p>
        </w:tc>
        <w:tc>
          <w:tcPr>
            <w:tcW w:type="dxa" w:w="71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20"/>
              </w:rPr>
              <w:t>Business Requirements and Software Requirements Specification</w:t>
            </w:r>
          </w:p>
        </w:tc>
      </w:tr>
      <w:tr>
        <w:trPr>
          <w:cantSplit/>
        </w:trPr>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20"/>
              </w:rPr>
              <w:t>Phiên bản</w:t>
            </w:r>
          </w:p>
        </w:tc>
        <w:tc>
          <w:tcPr>
            <w:tcW w:type="dxa" w:w="71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20"/>
              </w:rPr>
              <w:t>3.0 Dual Direction Final Scope</w:t>
            </w:r>
          </w:p>
        </w:tc>
      </w:tr>
      <w:tr>
        <w:trPr>
          <w:cantSplit/>
        </w:trPr>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20"/>
              </w:rPr>
              <w:t>Ngày</w:t>
            </w:r>
          </w:p>
        </w:tc>
        <w:tc>
          <w:tcPr>
            <w:tcW w:type="dxa" w:w="71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20"/>
              </w:rPr>
              <w:t>28/09/2026</w:t>
            </w:r>
          </w:p>
        </w:tc>
      </w:tr>
      <w:tr>
        <w:trPr>
          <w:cantSplit/>
        </w:trPr>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20"/>
              </w:rPr>
              <w:t>Trạng thái</w:t>
            </w:r>
          </w:p>
        </w:tc>
        <w:tc>
          <w:tcPr>
            <w:tcW w:type="dxa" w:w="71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20"/>
              </w:rPr>
              <w:t>Phạm vi đã chốt để thiết kế và phát triển demo</w:t>
            </w:r>
          </w:p>
        </w:tc>
      </w:tr>
      <w:tr>
        <w:trPr>
          <w:cantSplit/>
        </w:trPr>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20"/>
              </w:rPr>
              <w:t>Định vị dự thi</w:t>
            </w:r>
          </w:p>
        </w:tc>
        <w:tc>
          <w:tcPr>
            <w:tcW w:type="dxa" w:w="71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20"/>
              </w:rPr>
              <w:t>Personal Finance chính và Cross Border Student Finance phụ</w:t>
            </w:r>
          </w:p>
        </w:tc>
      </w:tr>
      <w:tr>
        <w:trPr>
          <w:cantSplit/>
        </w:trPr>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20"/>
              </w:rPr>
              <w:t>Hành lang demo</w:t>
            </w:r>
          </w:p>
        </w:tc>
        <w:tc>
          <w:tcPr>
            <w:tcW w:type="dxa" w:w="71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20"/>
              </w:rPr>
              <w:t>Việt Nam đến Trung Quốc với VND và CNY</w:t>
            </w:r>
          </w:p>
        </w:tc>
      </w:tr>
      <w:tr>
        <w:trPr>
          <w:cantSplit/>
        </w:trPr>
        <w:tc>
          <w:tcPr>
            <w:tcW w:type="dxa" w:w="29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20"/>
              </w:rPr>
              <w:t>Cơ chế thực thi demo</w:t>
            </w:r>
          </w:p>
        </w:tc>
        <w:tc>
          <w:tcPr>
            <w:tcW w:type="dxa" w:w="71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20"/>
              </w:rPr>
              <w:t>Payment Sandbox nội bộ, không dùng tiền thật hoặc blockchain</w:t>
            </w:r>
          </w:p>
        </w:tc>
      </w:tr>
    </w:tbl>
    <w:p>
      <w:pPr>
        <w:widowControl/>
        <w:spacing w:after="20"/>
      </w:pPr>
    </w:p>
    <w:p>
      <w:pPr>
        <w:pStyle w:val="Heading2"/>
        <w:keepNext/>
        <w:keepLines/>
        <w:widowControl/>
      </w:pPr>
      <w:r>
        <w:rPr>
          <w:rFonts w:ascii="Liberation Sans" w:hAnsi="Liberation Sans"/>
        </w:rPr>
        <w:t>Quyết định phạm vi cuối cùng</w:t>
      </w:r>
    </w:p>
    <w:p>
      <w:pPr>
        <w:pStyle w:val="ListBullet"/>
        <w:widowControl/>
        <w:spacing w:after="60"/>
      </w:pPr>
      <w:r>
        <w:rPr>
          <w:rFonts w:ascii="Liberation Sans" w:hAnsi="Liberation Sans" w:eastAsia="Liberation Sans"/>
          <w:color w:val="000000"/>
        </w:rPr>
        <w:t>Product Vision giữ các khả năng dài hạn để thể hiện hướng phát triển sau cuộc thi.</w:t>
      </w:r>
    </w:p>
    <w:p>
      <w:pPr>
        <w:pStyle w:val="ListBullet"/>
        <w:widowControl/>
        <w:spacing w:after="60"/>
      </w:pPr>
      <w:r>
        <w:rPr>
          <w:rFonts w:ascii="Liberation Sans" w:hAnsi="Liberation Sans" w:eastAsia="Liberation Sans"/>
          <w:color w:val="000000"/>
        </w:rPr>
        <w:t>Competition Demo MVP tập trung vào một hành trình thống nhất từ quản lý chi tiêu đến xử lý học phí quốc tế.</w:t>
      </w:r>
    </w:p>
    <w:p>
      <w:pPr>
        <w:pStyle w:val="ListBullet"/>
        <w:widowControl/>
        <w:spacing w:after="60"/>
      </w:pPr>
      <w:r>
        <w:rPr>
          <w:rFonts w:ascii="Liberation Sans" w:hAnsi="Liberation Sans" w:eastAsia="Liberation Sans"/>
          <w:color w:val="000000"/>
        </w:rPr>
        <w:t>Blockchain, testnet, signer, private key và gas được loại khỏi Demo MVP; việc thực thi dùng Payment Sandbox.</w:t>
      </w:r>
    </w:p>
    <w:p>
      <w:pPr>
        <w:pStyle w:val="ListBullet"/>
        <w:widowControl/>
        <w:spacing w:after="60"/>
      </w:pPr>
      <w:r>
        <w:rPr>
          <w:rFonts w:ascii="Liberation Sans" w:hAnsi="Liberation Sans" w:eastAsia="Liberation Sans"/>
          <w:color w:val="000000"/>
        </w:rPr>
        <w:t>Personal Finance là nền tảng; Cross Border không phải app thứ hai mà là use case cần hiểu ngân sách, học phí, tỷ giá, phí, deadline và người nhận.</w:t>
      </w:r>
    </w:p>
    <w:p>
      <w:pPr>
        <w:pStyle w:val="ListBullet"/>
        <w:widowControl/>
        <w:spacing w:after="60"/>
      </w:pPr>
      <w:r>
        <w:rPr>
          <w:rFonts w:ascii="Liberation Sans" w:hAnsi="Liberation Sans" w:eastAsia="Liberation Sans"/>
          <w:color w:val="000000"/>
        </w:rPr>
        <w:t>Agent chỉ so sánh các kênh người dùng thực sự có thể sử dụng; kênh không khả dụng chỉ được hiển thị để tham khảo.</w:t>
      </w:r>
    </w:p>
    <w:p>
      <w:pPr>
        <w:pStyle w:val="ListBullet"/>
        <w:widowControl/>
        <w:spacing w:after="60"/>
      </w:pPr>
      <w:r>
        <w:rPr>
          <w:rFonts w:ascii="Liberation Sans" w:hAnsi="Liberation Sans" w:eastAsia="Liberation Sans"/>
          <w:color w:val="000000"/>
        </w:rPr>
        <w:t>Các cơ chế phân loại, tổng chi phí, xác minh recipient, policy, sandbox, audit, attack blocking, reset và replay phải chạy thật trong demo.</w:t>
      </w:r>
    </w:p>
    <w:p>
      <w:pPr>
        <w:widowControl/>
      </w:pPr>
      <w:r>
        <w:rPr>
          <w:rFonts w:ascii="Liberation Sans" w:hAnsi="Liberation Sans"/>
        </w:rPr>
        <w:br w:type="page"/>
      </w:r>
    </w:p>
    <w:p>
      <w:pPr>
        <w:pStyle w:val="Heading1"/>
        <w:keepNext/>
        <w:keepLines/>
        <w:widowControl/>
      </w:pPr>
      <w:r>
        <w:rPr>
          <w:rFonts w:ascii="Liberation Sans" w:hAnsi="Liberation Sans"/>
        </w:rPr>
        <w:t>1 Mục đích và phạm vi tài liệu</w:t>
      </w:r>
    </w:p>
    <w:p>
      <w:pPr>
        <w:widowControl/>
        <w:spacing w:after="120"/>
      </w:pPr>
      <w:r>
        <w:rPr>
          <w:rFonts w:ascii="Liberation Sans" w:hAnsi="Liberation Sans" w:eastAsia="Liberation Sans"/>
          <w:b/>
          <w:color w:val="000000"/>
        </w:rPr>
        <w:t xml:space="preserve">Mục đích. </w:t>
      </w:r>
      <w:r>
        <w:rPr>
          <w:rFonts w:ascii="Liberation Sans" w:hAnsi="Liberation Sans" w:eastAsia="Liberation Sans"/>
          <w:color w:val="000000"/>
        </w:rPr>
        <w:t>Tài liệu là baseline thống nhất cho nhóm dự thi trước khi thiết kế, chia task, code, kiểm thử, quay video và thuyết trình.</w:t>
      </w:r>
    </w:p>
    <w:p>
      <w:pPr>
        <w:widowControl/>
        <w:spacing w:after="120"/>
      </w:pPr>
      <w:r>
        <w:rPr>
          <w:rFonts w:ascii="Liberation Sans" w:hAnsi="Liberation Sans" w:eastAsia="Liberation Sans"/>
          <w:b/>
          <w:color w:val="000000"/>
        </w:rPr>
        <w:t xml:space="preserve">Đối tượng sử dụng. </w:t>
      </w:r>
      <w:r>
        <w:rPr>
          <w:rFonts w:ascii="Liberation Sans" w:hAnsi="Liberation Sans" w:eastAsia="Liberation Sans"/>
          <w:color w:val="000000"/>
        </w:rPr>
        <w:t>Product Owner, BA, UI UX, AI engineer, backend developer, QA, mentor và thành viên không chuyên kỹ thuật cần hiểu sản phẩm.</w:t>
      </w:r>
    </w:p>
    <w:p>
      <w:pPr>
        <w:widowControl/>
        <w:spacing w:after="120"/>
      </w:pPr>
      <w:r>
        <w:rPr>
          <w:rFonts w:ascii="Liberation Sans" w:hAnsi="Liberation Sans" w:eastAsia="Liberation Sans"/>
          <w:b/>
          <w:color w:val="000000"/>
        </w:rPr>
        <w:t xml:space="preserve">Nội dung. </w:t>
      </w:r>
      <w:r>
        <w:rPr>
          <w:rFonts w:ascii="Liberation Sans" w:hAnsi="Liberation Sans" w:eastAsia="Liberation Sans"/>
          <w:color w:val="000000"/>
        </w:rPr>
        <w:t>Tài liệu mô tả Product Vision, Demo MVP, module, yêu cầu chức năng, business rule, dữ liệu, kiến trúc, nền tảng, tiêu chí nghiệm thu và storyboard.</w:t>
      </w:r>
    </w:p>
    <w:p>
      <w:pPr>
        <w:widowControl/>
        <w:spacing w:after="120"/>
      </w:pPr>
      <w:r>
        <w:rPr>
          <w:rFonts w:ascii="Liberation Sans" w:hAnsi="Liberation Sans" w:eastAsia="Liberation Sans"/>
          <w:b/>
          <w:color w:val="000000"/>
        </w:rPr>
        <w:t xml:space="preserve">Giới hạn. </w:t>
      </w:r>
      <w:r>
        <w:rPr>
          <w:rFonts w:ascii="Liberation Sans" w:hAnsi="Liberation Sans" w:eastAsia="Liberation Sans"/>
          <w:color w:val="000000"/>
        </w:rPr>
        <w:t>Đây chưa phải thiết kế UI chi tiết, API specification hoàn chỉnh, chính sách pháp lý production hoặc hợp đồng tích hợp ngân hàng.</w:t>
      </w:r>
    </w:p>
    <w:p>
      <w:pPr>
        <w:pStyle w:val="Heading2"/>
        <w:keepNext/>
        <w:keepLines/>
        <w:widowControl/>
      </w:pPr>
      <w:r>
        <w:rPr>
          <w:rFonts w:ascii="Liberation Sans" w:hAnsi="Liberation Sans"/>
        </w:rPr>
        <w:t>1.1 Cách hiểu sản phẩm bằng ngôn ngữ đơn giản</w:t>
      </w:r>
    </w:p>
    <w:p>
      <w:pPr>
        <w:widowControl/>
      </w:pPr>
      <w:r>
        <w:rPr>
          <w:rFonts w:ascii="Liberation Sans" w:hAnsi="Liberation Sans"/>
        </w:rPr>
        <w:t>Sản phẩm giống một trợ lý tài chính đi cùng sinh viên trong cả chi tiêu hằng ngày và thanh toán quốc tế. Khi có giao dịch mới, hệ thống nhận biết đó là tiền chi, tiền thu, chuyển nội bộ hay hoàn tiền và chỉ hỏi khi chưa chắc chắn. Khi học phí quốc tế sắp đến hạn, Agent đọc dữ liệu hóa đơn, kiểm tra người nhận, lọc các kênh người dùng có thể sử dụng, tính tỷ giá cùng mọi loại phí và đề xuất phương án. Nếu người dùng đồng ý, Agent mô phỏng thanh toán trong Payment Sandbox và ghi lại toàn bộ lý do cùng kết quả.</w:t>
      </w:r>
    </w:p>
    <w:p>
      <w:pPr>
        <w:pStyle w:val="Heading2"/>
        <w:keepNext/>
        <w:keepLines/>
        <w:widowControl/>
      </w:pPr>
      <w:r>
        <w:rPr>
          <w:rFonts w:ascii="Liberation Sans" w:hAnsi="Liberation Sans"/>
        </w:rPr>
        <w:t>1.2 Thuật ngữ chính</w:t>
      </w:r>
    </w:p>
    <w:tbl>
      <w:tblPr>
        <w:tblW w:type="auto" w:w="0"/>
        <w:jc w:val="center"/>
        <w:tblLayout w:type="fixed"/>
        <w:tblLook w:firstColumn="1" w:firstRow="1" w:lastColumn="0" w:lastRow="0" w:noHBand="0" w:noVBand="1" w:val="04A0"/>
      </w:tblPr>
      <w:tblGrid>
        <w:gridCol w:w="5040"/>
        <w:gridCol w:w="5040"/>
      </w:tblGrid>
      <w:tr>
        <w:trPr>
          <w:cantSplit/>
          <w:tblHeader w:val="true"/>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Thuật ngữ</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Định nghĩa</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Product Vision</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Phiên bản định hướng hoàn chỉnh dùng để mô tả giá trị dài hạn và roadmap.</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Demo MVP</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Lát cắt nhỏ nhất chạy end to end và chứng minh giá trị cốt lõi trong cuộc thi.</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Transaction Event</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Sự kiện giao dịch mới từ API, notification, CSV, ảnh hoặc dữ liệu mô phỏng.</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Confidence Score</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Mức độ chắc chắn của hệ thống khi nhận diện loại và danh mục giao dịch.</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Proactive Feed</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Bảng tin do Agent chủ động tạo, không cần chờ người dùng đặt câu hỏi.</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Approval Mode</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Agent lập kế hoạch nhưng phải chờ người dùng duyệt trước khi thực hiện.</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Delegated Mode</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Agent tự thực hiện trong hạn mức và phạm vi người dùng đã cấp.</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Policy Guard</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Bộ kiểm tra bằng code, độc lập với LLM, quyết định action được phép hay bị chặn.</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Payment Sandbox</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Môi trường giả lập số dư, người nhận và chuyển tiền; không sử dụng tiền thật.</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Audit Log</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Nhật ký ghi input, kế hoạch, policy, phê duyệt, thực thi và kết quả.</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Corridor</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Cặp quốc gia và tiền tệ của một luồng thanh toán xuyên biên giới.</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Eligible Channel</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Kênh thanh toán mà người dùng có tài khoản, đủ điều kiện và có thể thực sự sử dụng.</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Landed Cost</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Tổng chi phí người gửi phải trả sau tỷ giá, phí chuyển và các khoản phí đã biết.</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Verified Recipient</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Trường học hoặc người nhận đã được đối chiếu với dữ liệu hóa đơn và registry của demo.</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FX Quote</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Bản ghi tỷ giá có nguồn, thời điểm cập nhật và thời hạn hiệu lực.</w:t>
            </w:r>
          </w:p>
        </w:tc>
      </w:tr>
    </w:tbl>
    <w:p>
      <w:pPr>
        <w:widowControl/>
        <w:spacing w:after="20"/>
      </w:pPr>
    </w:p>
    <w:p>
      <w:pPr>
        <w:pStyle w:val="Heading2"/>
        <w:keepNext/>
        <w:keepLines/>
        <w:widowControl/>
      </w:pPr>
      <w:r>
        <w:rPr>
          <w:rFonts w:ascii="Liberation Sans" w:hAnsi="Liberation Sans"/>
        </w:rPr>
        <w:t>1.3 Giả định và ràng buộc</w:t>
      </w:r>
    </w:p>
    <w:p>
      <w:pPr>
        <w:pStyle w:val="ListBullet"/>
        <w:widowControl/>
        <w:spacing w:after="60"/>
      </w:pPr>
      <w:r>
        <w:rPr>
          <w:rFonts w:ascii="Liberation Sans" w:hAnsi="Liberation Sans" w:eastAsia="Liberation Sans"/>
          <w:color w:val="000000"/>
        </w:rPr>
        <w:t>Demo là web responsive hoặc PWA; không xây ứng dụng Android hoặc iOS native trong giai đoạn thi.</w:t>
      </w:r>
    </w:p>
    <w:p>
      <w:pPr>
        <w:pStyle w:val="ListBullet"/>
        <w:widowControl/>
        <w:spacing w:after="60"/>
      </w:pPr>
      <w:r>
        <w:rPr>
          <w:rFonts w:ascii="Liberation Sans" w:hAnsi="Liberation Sans" w:eastAsia="Liberation Sans"/>
          <w:color w:val="000000"/>
        </w:rPr>
        <w:t>Giao dịch mới trên điện thoại được mô phỏng bằng event; không tuyên bố đã đọc notification ngân hàng thật.</w:t>
      </w:r>
    </w:p>
    <w:p>
      <w:pPr>
        <w:pStyle w:val="ListBullet"/>
        <w:widowControl/>
        <w:spacing w:after="60"/>
      </w:pPr>
      <w:r>
        <w:rPr>
          <w:rFonts w:ascii="Liberation Sans" w:hAnsi="Liberation Sans" w:eastAsia="Liberation Sans"/>
          <w:color w:val="000000"/>
        </w:rPr>
        <w:t>Toàn bộ tài khoản, số dư, merchant, hóa đơn và giao dịch là dữ liệu tổng hợp.</w:t>
      </w:r>
    </w:p>
    <w:p>
      <w:pPr>
        <w:pStyle w:val="ListBullet"/>
        <w:widowControl/>
        <w:spacing w:after="60"/>
      </w:pPr>
      <w:r>
        <w:rPr>
          <w:rFonts w:ascii="Liberation Sans" w:hAnsi="Liberation Sans" w:eastAsia="Liberation Sans"/>
          <w:color w:val="000000"/>
        </w:rPr>
        <w:t>LLM chỉ hiểu yêu cầu và tạo đề xuất; LLM không được quyết định cuối cùng về quyền thực thi.</w:t>
      </w:r>
    </w:p>
    <w:p>
      <w:pPr>
        <w:pStyle w:val="ListBullet"/>
        <w:widowControl/>
        <w:spacing w:after="60"/>
      </w:pPr>
      <w:r>
        <w:rPr>
          <w:rFonts w:ascii="Liberation Sans" w:hAnsi="Liberation Sans" w:eastAsia="Liberation Sans"/>
          <w:color w:val="000000"/>
        </w:rPr>
        <w:t>Mọi hành động tài chính demo đi qua Policy Guard trước khi gọi Payment Sandbox.</w:t>
      </w:r>
    </w:p>
    <w:p>
      <w:pPr>
        <w:pStyle w:val="ListBullet"/>
        <w:widowControl/>
        <w:spacing w:after="60"/>
      </w:pPr>
      <w:r>
        <w:rPr>
          <w:rFonts w:ascii="Liberation Sans" w:hAnsi="Liberation Sans" w:eastAsia="Liberation Sans"/>
          <w:color w:val="000000"/>
        </w:rPr>
        <w:t>Cross Border Demo chỉ dùng hành lang Việt Nam đến Trung Quốc, VND và CNY; không tuyên bố hỗ trợ toàn cầu.</w:t>
      </w:r>
    </w:p>
    <w:p>
      <w:pPr>
        <w:pStyle w:val="ListBullet"/>
        <w:widowControl/>
        <w:spacing w:after="60"/>
      </w:pPr>
      <w:r>
        <w:rPr>
          <w:rFonts w:ascii="Liberation Sans" w:hAnsi="Liberation Sans" w:eastAsia="Liberation Sans"/>
          <w:color w:val="000000"/>
        </w:rPr>
        <w:t>Tỷ giá, phí, thời gian xử lý và trạng thái kênh là dữ liệu seed có nguồn và timestamp trong kịch bản; không phải báo giá giao dịch thật.</w:t>
      </w:r>
    </w:p>
    <w:p>
      <w:pPr>
        <w:pStyle w:val="ListBullet"/>
        <w:widowControl/>
        <w:spacing w:after="60"/>
      </w:pPr>
      <w:r>
        <w:rPr>
          <w:rFonts w:ascii="Liberation Sans" w:hAnsi="Liberation Sans" w:eastAsia="Liberation Sans"/>
          <w:color w:val="000000"/>
        </w:rPr>
        <w:t>Alipay và ngân hàng được xem là payment channel để Agent phân tích, không phải đối thủ hoặc tích hợp production.</w:t>
      </w:r>
    </w:p>
    <w:p>
      <w:pPr>
        <w:pStyle w:val="Heading1"/>
        <w:keepNext/>
        <w:keepLines/>
        <w:widowControl/>
      </w:pPr>
      <w:r>
        <w:rPr>
          <w:rFonts w:ascii="Liberation Sans" w:hAnsi="Liberation Sans"/>
        </w:rPr>
        <w:t>2 Tổng quan sản phẩm</w:t>
      </w:r>
    </w:p>
    <w:p>
      <w:pPr>
        <w:pStyle w:val="Heading2"/>
        <w:keepNext/>
        <w:keepLines/>
        <w:widowControl/>
      </w:pPr>
      <w:r>
        <w:rPr>
          <w:rFonts w:ascii="Liberation Sans" w:hAnsi="Liberation Sans"/>
        </w:rPr>
        <w:t>2.1 Vấn đề cần giải quyết</w:t>
      </w:r>
    </w:p>
    <w:p>
      <w:pPr>
        <w:widowControl/>
      </w:pPr>
      <w:r>
        <w:rPr>
          <w:rFonts w:ascii="Liberation Sans" w:hAnsi="Liberation Sans"/>
        </w:rPr>
        <w:t>Ứng dụng tài chính cá nhân thường ghi nhận giao dịch và hiển thị báo cáo, nhưng người dùng vẫn phải tự phân loại, tự nhận ra vấn đề và tự hành động. Với sinh viên quốc tế, vấn đề còn phức tạp hơn vì học phí có deadline, khác tiền tệ, khác phí và không phải kênh rẻ nhất nào cũng dùng được. Sản phẩm cần cân bằng tự động hóa với khả năng kiểm soát, đồng thời nối dữ liệu tài chính cá nhân với quyết định thanh toán xuyên biên giới.</w:t>
      </w:r>
    </w:p>
    <w:p>
      <w:pPr>
        <w:pStyle w:val="Heading2"/>
        <w:keepNext/>
        <w:keepLines/>
        <w:widowControl/>
      </w:pPr>
      <w:r>
        <w:rPr>
          <w:rFonts w:ascii="Liberation Sans" w:hAnsi="Liberation Sans"/>
        </w:rPr>
        <w:t>2.2 Tuyên bố sản phẩm</w:t>
      </w:r>
    </w:p>
    <w:p>
      <w:pPr>
        <w:widowControl/>
      </w:pPr>
      <w:r>
        <w:rPr>
          <w:rFonts w:ascii="Liberation Sans" w:hAnsi="Liberation Sans" w:eastAsia="Liberation Sans"/>
          <w:b/>
          <w:color w:val="000000"/>
        </w:rPr>
        <w:t>Personal Finance and Cross Border Student Agent là trợ lý chủ động hiểu tài chính hằng ngày, phát hiện nghĩa vụ thanh toán quốc tế và đề xuất phương án khả dụng dựa trên tổng chi phí, thời gian, người nhận và policy; mọi action đều có thể được kiểm tra hoặc dừng bởi người dùng.</w:t>
      </w:r>
    </w:p>
    <w:p>
      <w:pPr>
        <w:pStyle w:val="Heading2"/>
        <w:keepNext/>
        <w:keepLines/>
        <w:widowControl/>
      </w:pPr>
      <w:r>
        <w:rPr>
          <w:rFonts w:ascii="Liberation Sans" w:hAnsi="Liberation Sans"/>
        </w:rPr>
        <w:t>2.3 Giá trị cho người dùng</w:t>
      </w:r>
    </w:p>
    <w:tbl>
      <w:tblPr>
        <w:tblW w:type="auto" w:w="0"/>
        <w:jc w:val="center"/>
        <w:tblLayout w:type="fixed"/>
        <w:tblLook w:firstColumn="1" w:firstRow="1" w:lastColumn="0" w:lastRow="0" w:noHBand="0" w:noVBand="1" w:val="04A0"/>
      </w:tblPr>
      <w:tblGrid>
        <w:gridCol w:w="5040"/>
        <w:gridCol w:w="5040"/>
      </w:tblGrid>
      <w:tr>
        <w:trPr>
          <w:cantSplit/>
          <w:tblHeader w:val="true"/>
        </w:trPr>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Giá trị</w:t>
            </w:r>
          </w:p>
        </w:tc>
        <w:tc>
          <w:tcPr>
            <w:tcW w:type="dxa" w:w="77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Giải thích</w:t>
            </w:r>
          </w:p>
        </w:tc>
      </w:tr>
      <w:tr>
        <w:trPr>
          <w:cantSplit/>
        </w:trPr>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Ít nhập liệu</w:t>
            </w:r>
          </w:p>
        </w:tc>
        <w:tc>
          <w:tcPr>
            <w:tcW w:type="dxa" w:w="77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Agent nhận dữ liệu và tự đề xuất thay vì yêu cầu người dùng khai báo mọi giao dịch.</w:t>
            </w:r>
          </w:p>
        </w:tc>
      </w:tr>
      <w:tr>
        <w:trPr>
          <w:cantSplit/>
        </w:trPr>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Hỏi đúng lúc</w:t>
            </w:r>
          </w:p>
        </w:tc>
        <w:tc>
          <w:tcPr>
            <w:tcW w:type="dxa" w:w="77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Confidence cao thì tự phân loại; chỉ hỏi khi dữ liệu mơ hồ.</w:t>
            </w:r>
          </w:p>
        </w:tc>
      </w:tr>
      <w:tr>
        <w:trPr>
          <w:cantSplit/>
        </w:trPr>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Chủ động</w:t>
            </w:r>
          </w:p>
        </w:tc>
        <w:tc>
          <w:tcPr>
            <w:tcW w:type="dxa" w:w="77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Agent phát hiện hóa đơn, vượt ngân sách, giao dịch bất thường và tiền nhàn rỗi.</w:t>
            </w:r>
          </w:p>
        </w:tc>
      </w:tr>
      <w:tr>
        <w:trPr>
          <w:cantSplit/>
        </w:trPr>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Có hành động</w:t>
            </w:r>
          </w:p>
        </w:tc>
        <w:tc>
          <w:tcPr>
            <w:tcW w:type="dxa" w:w="77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Agent không dừng ở báo cáo mà có thể thực hiện action trong Payment Sandbox.</w:t>
            </w:r>
          </w:p>
        </w:tc>
      </w:tr>
      <w:tr>
        <w:trPr>
          <w:cantSplit/>
        </w:trPr>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Có kiểm soát</w:t>
            </w:r>
          </w:p>
        </w:tc>
        <w:tc>
          <w:tcPr>
            <w:tcW w:type="dxa" w:w="77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Limit, allowlist, approval, Emergency Stop và audit bảo vệ người dùng.</w:t>
            </w:r>
          </w:p>
        </w:tc>
      </w:tr>
      <w:tr>
        <w:trPr>
          <w:cantSplit/>
        </w:trPr>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Đề xuất dùng được</w:t>
            </w:r>
          </w:p>
        </w:tc>
        <w:tc>
          <w:tcPr>
            <w:tcW w:type="dxa" w:w="77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Chỉ xếp hạng kênh mà người dùng đủ điều kiện và đã khai báo có thể sử dụng.</w:t>
            </w:r>
          </w:p>
        </w:tc>
      </w:tr>
      <w:tr>
        <w:trPr>
          <w:cantSplit/>
        </w:trPr>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Minh bạch xuyên biên giới</w:t>
            </w:r>
          </w:p>
        </w:tc>
        <w:tc>
          <w:tcPr>
            <w:tcW w:type="dxa" w:w="77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Tách tỷ giá, phí, số tiền trường nhận, thời gian dự kiến và độ mới dữ liệu.</w:t>
            </w:r>
          </w:p>
        </w:tc>
      </w:tr>
    </w:tbl>
    <w:p>
      <w:pPr>
        <w:widowControl/>
        <w:spacing w:after="20"/>
      </w:pPr>
    </w:p>
    <w:p>
      <w:pPr>
        <w:pStyle w:val="Heading2"/>
        <w:keepNext/>
        <w:keepLines/>
        <w:widowControl/>
      </w:pPr>
      <w:r>
        <w:rPr>
          <w:rFonts w:ascii="Liberation Sans" w:hAnsi="Liberation Sans"/>
        </w:rPr>
        <w:t>2.4 Mục tiêu</w:t>
      </w:r>
    </w:p>
    <w:tbl>
      <w:tblPr>
        <w:tblW w:type="auto" w:w="0"/>
        <w:jc w:val="center"/>
        <w:tblLayout w:type="fixed"/>
        <w:tblLook w:firstColumn="1" w:firstRow="1" w:lastColumn="0" w:lastRow="0" w:noHBand="0" w:noVBand="1" w:val="04A0"/>
      </w:tblPr>
      <w:tblGrid>
        <w:gridCol w:w="5040"/>
        <w:gridCol w:w="5040"/>
      </w:tblGrid>
      <w:tr>
        <w:trPr>
          <w:cantSplit/>
          <w:tblHeader w:val="true"/>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9"/>
              </w:rPr>
              <w:t>ID</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9"/>
              </w:rPr>
              <w:t>Mục tiêu</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9"/>
              </w:rPr>
              <w:t>G1</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9"/>
              </w:rPr>
              <w:t>Giảm thao tác thủ công trong ghi nhận và phân loại giao dịch.</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9"/>
              </w:rPr>
              <w:t>G2</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9"/>
              </w:rPr>
              <w:t>Phân biệt chính xác tiền chi, tiền thu, chuyển nội bộ và hoàn tiền.</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9"/>
              </w:rPr>
              <w:t>G3</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9"/>
              </w:rPr>
              <w:t>Chủ động phát hiện vấn đề hoặc cơ hội tài chính có bằng chứng.</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9"/>
              </w:rPr>
              <w:t>G4</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9"/>
              </w:rPr>
              <w:t>Cho phép Agent hành động nhưng không vượt hạn mức và quyền đã cấp.</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9"/>
              </w:rPr>
              <w:t>G5</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9"/>
              </w:rPr>
              <w:t>Ngăn prompt injection, giao dịch trùng và recipient không hợp lệ.</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9"/>
              </w:rPr>
              <w:t>G6</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9"/>
              </w:rPr>
              <w:t>Cung cấp audit timeline dễ hiểu cho cả người dùng và giám khảo.</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9"/>
              </w:rPr>
              <w:t>G7</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9"/>
              </w:rPr>
              <w:t>Hỗ trợ sinh viên lập kế hoạch học phí xuyên biên giới trên một corridor cụ thể.</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9"/>
              </w:rPr>
              <w:t>G8</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9"/>
              </w:rPr>
              <w:t>Chỉ đề xuất kênh khả dụng và minh bạch tổng chi phí, nguồn dữ liệu cùng thời gian xử lý.</w:t>
            </w:r>
          </w:p>
        </w:tc>
      </w:tr>
    </w:tbl>
    <w:p>
      <w:pPr>
        <w:widowControl/>
        <w:spacing w:after="20"/>
      </w:pPr>
    </w:p>
    <w:p>
      <w:pPr>
        <w:pStyle w:val="Heading2"/>
        <w:keepNext/>
        <w:keepLines/>
        <w:widowControl/>
      </w:pPr>
      <w:r>
        <w:rPr>
          <w:rFonts w:ascii="Liberation Sans" w:hAnsi="Liberation Sans"/>
        </w:rPr>
        <w:t>2.5 Không phải mục tiêu của Demo MVP</w:t>
      </w:r>
    </w:p>
    <w:p>
      <w:pPr>
        <w:pStyle w:val="ListBullet"/>
        <w:widowControl/>
        <w:spacing w:after="60"/>
      </w:pPr>
      <w:r>
        <w:rPr>
          <w:rFonts w:ascii="Liberation Sans" w:hAnsi="Liberation Sans" w:eastAsia="Liberation Sans"/>
          <w:color w:val="000000"/>
        </w:rPr>
        <w:t>Kết nối trực tiếp ngân hàng, thẻ, MoMo, Alipay hoặc ví thật.</w:t>
      </w:r>
    </w:p>
    <w:p>
      <w:pPr>
        <w:pStyle w:val="ListBullet"/>
        <w:widowControl/>
        <w:spacing w:after="60"/>
      </w:pPr>
      <w:r>
        <w:rPr>
          <w:rFonts w:ascii="Liberation Sans" w:hAnsi="Liberation Sans" w:eastAsia="Liberation Sans"/>
          <w:color w:val="000000"/>
        </w:rPr>
        <w:t>Đọc notification của ứng dụng khác trên iPhone hoặc Android production.</w:t>
      </w:r>
    </w:p>
    <w:p>
      <w:pPr>
        <w:pStyle w:val="ListBullet"/>
        <w:widowControl/>
        <w:spacing w:after="60"/>
      </w:pPr>
      <w:r>
        <w:rPr>
          <w:rFonts w:ascii="Liberation Sans" w:hAnsi="Liberation Sans" w:eastAsia="Liberation Sans"/>
          <w:color w:val="000000"/>
        </w:rPr>
        <w:t>Thực hiện thanh toán thật, blockchain, testnet hoặc lưu private key.</w:t>
      </w:r>
    </w:p>
    <w:p>
      <w:pPr>
        <w:pStyle w:val="ListBullet"/>
        <w:widowControl/>
        <w:spacing w:after="60"/>
      </w:pPr>
      <w:r>
        <w:rPr>
          <w:rFonts w:ascii="Liberation Sans" w:hAnsi="Liberation Sans" w:eastAsia="Liberation Sans"/>
          <w:color w:val="000000"/>
        </w:rPr>
        <w:t>Cung cấp tư vấn đầu tư, tín dụng, bảo hiểm hoặc pháp lý.</w:t>
      </w:r>
    </w:p>
    <w:p>
      <w:pPr>
        <w:pStyle w:val="ListBullet"/>
        <w:widowControl/>
        <w:spacing w:after="60"/>
      </w:pPr>
      <w:r>
        <w:rPr>
          <w:rFonts w:ascii="Liberation Sans" w:hAnsi="Liberation Sans" w:eastAsia="Liberation Sans"/>
          <w:color w:val="000000"/>
        </w:rPr>
        <w:t>Xử lý mọi loại hóa đơn, giọng nói, ảnh và ngôn ngữ ngoài dataset demo.</w:t>
      </w:r>
    </w:p>
    <w:p>
      <w:pPr>
        <w:pStyle w:val="ListBullet"/>
        <w:widowControl/>
        <w:spacing w:after="60"/>
      </w:pPr>
      <w:r>
        <w:rPr>
          <w:rFonts w:ascii="Liberation Sans" w:hAnsi="Liberation Sans" w:eastAsia="Liberation Sans"/>
          <w:color w:val="000000"/>
        </w:rPr>
        <w:t>Hỗ trợ mọi quốc gia, mọi tiền tệ hoặc mọi quy định chuyển tiền xuyên biên giới.</w:t>
      </w:r>
    </w:p>
    <w:p>
      <w:pPr>
        <w:pStyle w:val="ListBullet"/>
        <w:widowControl/>
        <w:spacing w:after="60"/>
      </w:pPr>
      <w:r>
        <w:rPr>
          <w:rFonts w:ascii="Liberation Sans" w:hAnsi="Liberation Sans" w:eastAsia="Liberation Sans"/>
          <w:color w:val="000000"/>
        </w:rPr>
        <w:t>Cung cấp báo giá được khóa, cam kết tỷ giá, tư vấn pháp lý, thuế, KYC hoặc AML production.</w:t>
      </w:r>
    </w:p>
    <w:p>
      <w:pPr>
        <w:pStyle w:val="Heading1"/>
        <w:keepNext/>
        <w:keepLines/>
        <w:widowControl/>
      </w:pPr>
      <w:r>
        <w:rPr>
          <w:rFonts w:ascii="Liberation Sans" w:hAnsi="Liberation Sans"/>
        </w:rPr>
        <w:t>3 Phân tách Product Vision và Demo MVP</w:t>
      </w:r>
    </w:p>
    <w:tbl>
      <w:tblPr>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Khía cạnh</w:t>
            </w:r>
          </w:p>
        </w:tc>
        <w:tc>
          <w:tcPr>
            <w:tcW w:type="dxa" w:w="40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Product Vision hoàn chỉnh</w:t>
            </w:r>
          </w:p>
        </w:tc>
        <w:tc>
          <w:tcPr>
            <w:tcW w:type="dxa" w:w="40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Competition Demo MVP</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Mục tiêu</w:t>
            </w:r>
          </w:p>
        </w:tc>
        <w:tc>
          <w:tcPr>
            <w:tcW w:type="dxa" w:w="40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Nền tảng tài chính cá nhân có module xuyên biên giới</w:t>
            </w:r>
          </w:p>
        </w:tc>
        <w:tc>
          <w:tcPr>
            <w:tcW w:type="dxa" w:w="40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Chứng minh một Agent xử lý cả chi tiêu và học phí quốc tế</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Nguồn dữ liệu</w:t>
            </w:r>
          </w:p>
        </w:tc>
        <w:tc>
          <w:tcPr>
            <w:tcW w:type="dxa" w:w="40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API được cấp phép, notification, CSV, ảnh, voice</w:t>
            </w:r>
          </w:p>
        </w:tc>
        <w:tc>
          <w:tcPr>
            <w:tcW w:type="dxa" w:w="40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Seed data, CSV và transaction event mô phỏng</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Phân loại</w:t>
            </w:r>
          </w:p>
        </w:tc>
        <w:tc>
          <w:tcPr>
            <w:tcW w:type="dxa" w:w="40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Merchant intelligence và cá nhân hóa dài hạn</w:t>
            </w:r>
          </w:p>
        </w:tc>
        <w:tc>
          <w:tcPr>
            <w:tcW w:type="dxa" w:w="40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Rule, merchant map và confidence theo kịch bản</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Chủ động</w:t>
            </w:r>
          </w:p>
        </w:tc>
        <w:tc>
          <w:tcPr>
            <w:tcW w:type="dxa" w:w="40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Bản tin theo thời gian thực và preference</w:t>
            </w:r>
          </w:p>
        </w:tc>
        <w:tc>
          <w:tcPr>
            <w:tcW w:type="dxa" w:w="40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Một Proactive Feed sau khi nhận dữ liệu</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Hội thoại</w:t>
            </w:r>
          </w:p>
        </w:tc>
        <w:tc>
          <w:tcPr>
            <w:tcW w:type="dxa" w:w="40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Tra cứu và thực hiện nhiều loại tác vụ</w:t>
            </w:r>
          </w:p>
        </w:tc>
        <w:tc>
          <w:tcPr>
            <w:tcW w:type="dxa" w:w="40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Hỏi surplus, học phí, tổng chi phí và tạo action plan</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Thực thi</w:t>
            </w:r>
          </w:p>
        </w:tc>
        <w:tc>
          <w:tcPr>
            <w:tcW w:type="dxa" w:w="40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Tích hợp dịch vụ thanh toán được cấp phép</w:t>
            </w:r>
          </w:p>
        </w:tc>
        <w:tc>
          <w:tcPr>
            <w:tcW w:type="dxa" w:w="40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Payment Sandbox nội bộ</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An toàn</w:t>
            </w:r>
          </w:p>
        </w:tc>
        <w:tc>
          <w:tcPr>
            <w:tcW w:type="dxa" w:w="40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Consent, monitoring, compliance, recovery</w:t>
            </w:r>
          </w:p>
        </w:tc>
        <w:tc>
          <w:tcPr>
            <w:tcW w:type="dxa" w:w="40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Limit, allowlist, approval, audit, attack blocking</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Mức hoàn thiện</w:t>
            </w:r>
          </w:p>
        </w:tc>
        <w:tc>
          <w:tcPr>
            <w:tcW w:type="dxa" w:w="40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Roadmap nhiều giai đoạn</w:t>
            </w:r>
          </w:p>
        </w:tc>
        <w:tc>
          <w:tcPr>
            <w:tcW w:type="dxa" w:w="40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Prototype end to end phục vụ video và live demo</w:t>
            </w:r>
          </w:p>
        </w:tc>
      </w:tr>
      <w:tr>
        <w:trPr>
          <w:cantSplit/>
        </w:trPr>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Cross Border</w:t>
            </w:r>
          </w:p>
        </w:tc>
        <w:tc>
          <w:tcPr>
            <w:tcW w:type="dxa" w:w="40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Nhiều corridor qua đối tác được cấp phép</w:t>
            </w:r>
          </w:p>
        </w:tc>
        <w:tc>
          <w:tcPr>
            <w:tcW w:type="dxa" w:w="40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Một corridor Việt Nam đến Trung Quốc bằng seed data</w:t>
            </w:r>
          </w:p>
        </w:tc>
      </w:tr>
    </w:tbl>
    <w:p>
      <w:pPr>
        <w:widowControl/>
        <w:spacing w:after="20"/>
      </w:pPr>
    </w:p>
    <w:p>
      <w:pPr>
        <w:pStyle w:val="Heading2"/>
        <w:keepNext/>
        <w:keepLines/>
        <w:widowControl/>
      </w:pPr>
      <w:r>
        <w:rPr>
          <w:rFonts w:ascii="Liberation Sans" w:hAnsi="Liberation Sans"/>
        </w:rPr>
        <w:t>3.1 Nguyên tắc demo first</w:t>
      </w:r>
    </w:p>
    <w:p>
      <w:pPr>
        <w:pStyle w:val="ListBullet"/>
        <w:widowControl/>
        <w:spacing w:after="60"/>
      </w:pPr>
      <w:r>
        <w:rPr>
          <w:rFonts w:ascii="Liberation Sans" w:hAnsi="Liberation Sans" w:eastAsia="Liberation Sans"/>
          <w:color w:val="000000"/>
        </w:rPr>
        <w:t>Chỉ code chức năng xuất hiện trong storyboard hoặc bảo vệ critical path.</w:t>
      </w:r>
    </w:p>
    <w:p>
      <w:pPr>
        <w:pStyle w:val="ListBullet"/>
        <w:widowControl/>
        <w:spacing w:after="60"/>
      </w:pPr>
      <w:r>
        <w:rPr>
          <w:rFonts w:ascii="Liberation Sans" w:hAnsi="Liberation Sans" w:eastAsia="Liberation Sans"/>
          <w:color w:val="000000"/>
        </w:rPr>
        <w:t>Mỗi tuyên bố về an toàn phải có hành vi chạy được và test case tương ứng.</w:t>
      </w:r>
    </w:p>
    <w:p>
      <w:pPr>
        <w:pStyle w:val="ListBullet"/>
        <w:widowControl/>
        <w:spacing w:after="60"/>
      </w:pPr>
      <w:r>
        <w:rPr>
          <w:rFonts w:ascii="Liberation Sans" w:hAnsi="Liberation Sans" w:eastAsia="Liberation Sans"/>
          <w:color w:val="000000"/>
        </w:rPr>
        <w:t>Không gọi một rule engine là AI Agent và không tuyên bố multi agent nếu không có nhiều agent thật.</w:t>
      </w:r>
    </w:p>
    <w:p>
      <w:pPr>
        <w:pStyle w:val="ListBullet"/>
        <w:widowControl/>
        <w:spacing w:after="60"/>
      </w:pPr>
      <w:r>
        <w:rPr>
          <w:rFonts w:ascii="Liberation Sans" w:hAnsi="Liberation Sans" w:eastAsia="Liberation Sans"/>
          <w:color w:val="000000"/>
        </w:rPr>
        <w:t>UI phải ghi rõ Simulated Bank Event, Synthetic Data và Payment Sandbox.</w:t>
      </w:r>
    </w:p>
    <w:p>
      <w:pPr>
        <w:pStyle w:val="ListBullet"/>
        <w:widowControl/>
        <w:spacing w:after="60"/>
      </w:pPr>
      <w:r>
        <w:rPr>
          <w:rFonts w:ascii="Liberation Sans" w:hAnsi="Liberation Sans" w:eastAsia="Liberation Sans"/>
          <w:color w:val="000000"/>
        </w:rPr>
        <w:t>Một luồng hoàn chỉnh, dễ hiểu quan trọng hơn nhiều màn hình không liên kết.</w:t>
      </w:r>
    </w:p>
    <w:p>
      <w:pPr>
        <w:pStyle w:val="ListBullet"/>
        <w:widowControl/>
        <w:spacing w:after="60"/>
      </w:pPr>
      <w:r>
        <w:rPr>
          <w:rFonts w:ascii="Liberation Sans" w:hAnsi="Liberation Sans" w:eastAsia="Liberation Sans"/>
          <w:color w:val="000000"/>
        </w:rPr>
        <w:t>Hai hướng phải dùng chung hồ sơ, dữ liệu, action plan, Policy Guard và audit; không xây hai dashboard độc lập.</w:t>
      </w:r>
    </w:p>
    <w:p>
      <w:pPr>
        <w:pStyle w:val="ListBullet"/>
        <w:widowControl/>
        <w:spacing w:after="60"/>
      </w:pPr>
      <w:r>
        <w:rPr>
          <w:rFonts w:ascii="Liberation Sans" w:hAnsi="Liberation Sans" w:eastAsia="Liberation Sans"/>
          <w:color w:val="000000"/>
        </w:rPr>
        <w:t>Cross Border Demo chỉ chứng minh một bill học phí và ba kênh mẫu, không mở rộng thêm corridor trước khi P0 đạt Definition of Done.</w:t>
      </w:r>
    </w:p>
    <w:p>
      <w:pPr>
        <w:pStyle w:val="Heading1"/>
        <w:keepNext/>
        <w:keepLines/>
        <w:widowControl/>
      </w:pPr>
      <w:r>
        <w:rPr>
          <w:rFonts w:ascii="Liberation Sans" w:hAnsi="Liberation Sans"/>
        </w:rPr>
        <w:t>4 Các bên liên quan và vai trò</w:t>
      </w:r>
    </w:p>
    <w:tbl>
      <w:tblPr>
        <w:tblW w:type="auto" w:w="0"/>
        <w:jc w:val="center"/>
        <w:tblLayout w:type="fixed"/>
        <w:tblLook w:firstColumn="1" w:firstRow="1" w:lastColumn="0" w:lastRow="0" w:noHBand="0" w:noVBand="1" w:val="04A0"/>
      </w:tblPr>
      <w:tblGrid>
        <w:gridCol w:w="5040"/>
        <w:gridCol w:w="5040"/>
      </w:tblGrid>
      <w:tr>
        <w:trPr>
          <w:cantSplit/>
          <w:tblHeader w:val="true"/>
        </w:trPr>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Vai trò</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Trách nhiệm</w:t>
            </w:r>
          </w:p>
        </w:tc>
      </w:tr>
      <w:tr>
        <w:trPr>
          <w:cantSplit/>
        </w:trPr>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Product Owner</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Chốt phạm vi, ưu tiên, thông điệp và điều kiện nghiệm thu.</w:t>
            </w:r>
          </w:p>
        </w:tc>
      </w:tr>
      <w:tr>
        <w:trPr>
          <w:cantSplit/>
        </w:trPr>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BA</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Duy trì requirement, business rule, traceability và quản lý thay đổi.</w:t>
            </w:r>
          </w:p>
        </w:tc>
      </w:tr>
      <w:tr>
        <w:trPr>
          <w:cantSplit/>
        </w:trPr>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UI UX</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Thiết kế dashboard, popup, feed, chat, approval, sandbox receipt và audit.</w:t>
            </w:r>
          </w:p>
        </w:tc>
      </w:tr>
      <w:tr>
        <w:trPr>
          <w:cantSplit/>
        </w:trPr>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AI Engineer</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Trích xuất intent, tạo structured output và xử lý dữ liệu không tin cậy.</w:t>
            </w:r>
          </w:p>
        </w:tc>
      </w:tr>
      <w:tr>
        <w:trPr>
          <w:cantSplit/>
        </w:trPr>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Backend Developer</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Transaction pipeline, policy, sandbox, audit, dữ liệu và API.</w:t>
            </w:r>
          </w:p>
        </w:tc>
      </w:tr>
      <w:tr>
        <w:trPr>
          <w:cantSplit/>
        </w:trPr>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Frontend Developer</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Hiển thị event, popup, feed, chat, policy result và replay.</w:t>
            </w:r>
          </w:p>
        </w:tc>
      </w:tr>
      <w:tr>
        <w:trPr>
          <w:cantSplit/>
        </w:trPr>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QA Security</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Kiểm thử phân loại, trùng lặp, limit, injection, replay và Emergency Stop.</w:t>
            </w:r>
          </w:p>
        </w:tc>
      </w:tr>
      <w:tr>
        <w:trPr>
          <w:cantSplit/>
        </w:trPr>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Demo Presenter</w:t>
            </w:r>
          </w:p>
        </w:tc>
        <w:tc>
          <w:tcPr>
            <w:tcW w:type="dxa" w:w="75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Trình bày giá trị, giới hạn, bằng chứng kỹ thuật và phản biện.</w:t>
            </w:r>
          </w:p>
        </w:tc>
      </w:tr>
    </w:tbl>
    <w:p>
      <w:pPr>
        <w:widowControl/>
        <w:spacing w:after="20"/>
      </w:pPr>
    </w:p>
    <w:p>
      <w:pPr>
        <w:pStyle w:val="Heading2"/>
        <w:keepNext/>
        <w:keepLines/>
        <w:widowControl/>
      </w:pPr>
      <w:r>
        <w:rPr>
          <w:rFonts w:ascii="Liberation Sans" w:hAnsi="Liberation Sans"/>
        </w:rPr>
        <w:t>4.1 Vai trò người dùng</w:t>
      </w:r>
    </w:p>
    <w:tbl>
      <w:tblPr>
        <w:tblW w:type="auto" w:w="0"/>
        <w:jc w:val="center"/>
        <w:tblLayout w:type="fixed"/>
        <w:tblLook w:firstColumn="1" w:firstRow="1" w:lastColumn="0" w:lastRow="0" w:noHBand="0" w:noVBand="1" w:val="04A0"/>
      </w:tblPr>
      <w:tblGrid>
        <w:gridCol w:w="5040"/>
        <w:gridCol w:w="5040"/>
      </w:tblGrid>
      <w:tr>
        <w:trPr>
          <w:cantSplit/>
          <w:tblHeader w:val="true"/>
        </w:trPr>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9"/>
              </w:rPr>
              <w:t>Vai trò</w:t>
            </w:r>
          </w:p>
        </w:tc>
        <w:tc>
          <w:tcPr>
            <w:tcW w:type="dxa" w:w="74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9"/>
              </w:rPr>
              <w:t>Quyền chính</w:t>
            </w:r>
          </w:p>
        </w:tc>
      </w:tr>
      <w:tr>
        <w:trPr>
          <w:cantSplit/>
        </w:trPr>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9"/>
              </w:rPr>
              <w:t>End User</w:t>
            </w:r>
          </w:p>
        </w:tc>
        <w:tc>
          <w:tcPr>
            <w:tcW w:type="dxa" w:w="74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9"/>
              </w:rPr>
              <w:t>Xem giao dịch, sửa danh mục, đặt mục tiêu và cấp quyền cho Agent.</w:t>
            </w:r>
          </w:p>
        </w:tc>
      </w:tr>
      <w:tr>
        <w:trPr>
          <w:cantSplit/>
        </w:trPr>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9"/>
              </w:rPr>
              <w:t>International Student</w:t>
            </w:r>
          </w:p>
        </w:tc>
        <w:tc>
          <w:tcPr>
            <w:tcW w:type="dxa" w:w="74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9"/>
              </w:rPr>
              <w:t>Khai báo corridor, tiền tệ, kênh khả dụng và quản lý học phí quốc tế.</w:t>
            </w:r>
          </w:p>
        </w:tc>
      </w:tr>
      <w:tr>
        <w:trPr>
          <w:cantSplit/>
        </w:trPr>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9"/>
              </w:rPr>
              <w:t>Approver</w:t>
            </w:r>
          </w:p>
        </w:tc>
        <w:tc>
          <w:tcPr>
            <w:tcW w:type="dxa" w:w="74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9"/>
              </w:rPr>
              <w:t>Duyệt action khi policy yêu cầu; trong demo chính là End User.</w:t>
            </w:r>
          </w:p>
        </w:tc>
      </w:tr>
      <w:tr>
        <w:trPr>
          <w:cantSplit/>
        </w:trPr>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9"/>
              </w:rPr>
              <w:t>Demo Operator</w:t>
            </w:r>
          </w:p>
        </w:tc>
        <w:tc>
          <w:tcPr>
            <w:tcW w:type="dxa" w:w="74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9"/>
              </w:rPr>
              <w:t>Reset seed data, phát transaction event và chuyển sang replay khi cần.</w:t>
            </w:r>
          </w:p>
        </w:tc>
      </w:tr>
      <w:tr>
        <w:trPr>
          <w:cantSplit/>
        </w:trPr>
        <w:tc>
          <w:tcPr>
            <w:tcW w:type="dxa" w:w="25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9"/>
              </w:rPr>
              <w:t>Auditor</w:t>
            </w:r>
          </w:p>
        </w:tc>
        <w:tc>
          <w:tcPr>
            <w:tcW w:type="dxa" w:w="74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9"/>
              </w:rPr>
              <w:t>Chỉ đọc audit timeline và bằng chứng của từng action.</w:t>
            </w:r>
          </w:p>
        </w:tc>
      </w:tr>
    </w:tbl>
    <w:p>
      <w:pPr>
        <w:widowControl/>
        <w:spacing w:after="20"/>
      </w:pPr>
    </w:p>
    <w:p>
      <w:pPr>
        <w:pStyle w:val="Heading1"/>
        <w:keepNext/>
        <w:keepLines/>
        <w:widowControl/>
      </w:pPr>
      <w:r>
        <w:rPr>
          <w:rFonts w:ascii="Liberation Sans" w:hAnsi="Liberation Sans"/>
        </w:rPr>
        <w:t>5 Hành trình nghiệp vụ tổng quát</w:t>
      </w:r>
    </w:p>
    <w:tbl>
      <w:tblPr>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Bước</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Tên</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Giải thích</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1</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Nhận giao dịch</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Hệ thống nhận một event từ API, notification, CSV, ảnh hoặc dữ liệu mô phỏng.</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2</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Chuẩn hóa</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Chuyển dữ liệu về một schema chung gồm amount, direction, merchant, time và source.</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3</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Hiểu giao dịch</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Xác định Expense, Income, Internal Transfer hoặc Refund và đề xuất category.</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4</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Quyết định hỏi</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Confidence cao thì tự xếp loại; confidence thấp thì hiển thị popup xác nhận.</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5</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Cập nhật tài chính</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Dashboard, ngân sách, hóa đơn và mục tiêu được cập nhật sau khi xác nhận.</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6</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Chủ động đề xuất</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Agent tạo insight về hóa đơn, học phí, chi tiêu bất thường hoặc tiền nhàn rỗi.</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7</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Hiểu nghĩa vụ quốc tế</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Nếu là học phí, Agent xác định corridor, currency, recipient, amount và deadline.</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8</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Lọc và so sánh</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Chỉ so sánh kênh khả dụng theo landed cost, số tiền nhận và settlement time.</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9</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Lập action plan</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Agent giải thích action, số tiền, người nhận, tác động và quyền cần thiết.</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10</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Kiểm tra và thực thi</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Policy Guard kiểm tra; Payment Sandbox chỉ chạy khi mọi điều kiện hợp lệ.</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11</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Ghi nhận</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Kết quả, quote, reason code và transaction ID được lưu trong audit timeline.</w:t>
            </w:r>
          </w:p>
        </w:tc>
      </w:tr>
    </w:tbl>
    <w:p>
      <w:pPr>
        <w:widowControl/>
        <w:spacing w:after="20"/>
      </w:pPr>
    </w:p>
    <w:p>
      <w:pPr>
        <w:pStyle w:val="Heading2"/>
        <w:keepNext/>
        <w:keepLines/>
        <w:widowControl/>
      </w:pPr>
      <w:r>
        <w:rPr>
          <w:rFonts w:ascii="Liberation Sans" w:hAnsi="Liberation Sans"/>
        </w:rPr>
        <w:t>5.1 Điểm kiểm soát quan trọng</w:t>
      </w:r>
    </w:p>
    <w:p>
      <w:pPr>
        <w:pStyle w:val="ListBullet"/>
        <w:widowControl/>
        <w:spacing w:after="60"/>
      </w:pPr>
      <w:r>
        <w:rPr>
          <w:rFonts w:ascii="Liberation Sans" w:hAnsi="Liberation Sans" w:eastAsia="Liberation Sans"/>
          <w:color w:val="000000"/>
        </w:rPr>
        <w:t>Location chỉ hỗ trợ nhận diện merchant, không tự tạo giao dịch.</w:t>
      </w:r>
    </w:p>
    <w:p>
      <w:pPr>
        <w:pStyle w:val="ListBullet"/>
        <w:widowControl/>
        <w:spacing w:after="60"/>
      </w:pPr>
      <w:r>
        <w:rPr>
          <w:rFonts w:ascii="Liberation Sans" w:hAnsi="Liberation Sans" w:eastAsia="Liberation Sans"/>
          <w:color w:val="000000"/>
        </w:rPr>
        <w:t>Ảnh bill không tự động được tính thành khoản chi nếu đã có giao dịch tương ứng.</w:t>
      </w:r>
    </w:p>
    <w:p>
      <w:pPr>
        <w:pStyle w:val="ListBullet"/>
        <w:widowControl/>
        <w:spacing w:after="60"/>
      </w:pPr>
      <w:r>
        <w:rPr>
          <w:rFonts w:ascii="Liberation Sans" w:hAnsi="Liberation Sans" w:eastAsia="Liberation Sans"/>
          <w:color w:val="000000"/>
        </w:rPr>
        <w:t>Internal Transfer không được tính đồng thời thành một khoản chi và một khoản thu.</w:t>
      </w:r>
    </w:p>
    <w:p>
      <w:pPr>
        <w:pStyle w:val="ListBullet"/>
        <w:widowControl/>
        <w:spacing w:after="60"/>
      </w:pPr>
      <w:r>
        <w:rPr>
          <w:rFonts w:ascii="Liberation Sans" w:hAnsi="Liberation Sans" w:eastAsia="Liberation Sans"/>
          <w:color w:val="000000"/>
        </w:rPr>
        <w:t>LLM không thể bỏ qua limit, allowlist, approval hoặc Emergency Stop.</w:t>
      </w:r>
    </w:p>
    <w:p>
      <w:pPr>
        <w:pStyle w:val="ListBullet"/>
        <w:widowControl/>
        <w:spacing w:after="60"/>
      </w:pPr>
      <w:r>
        <w:rPr>
          <w:rFonts w:ascii="Liberation Sans" w:hAnsi="Liberation Sans" w:eastAsia="Liberation Sans"/>
          <w:color w:val="000000"/>
        </w:rPr>
        <w:t>Kênh có giá tốt nhưng người dùng không thể sử dụng không được xếp hạng như một đề xuất hành động.</w:t>
      </w:r>
    </w:p>
    <w:p>
      <w:pPr>
        <w:pStyle w:val="ListBullet"/>
        <w:widowControl/>
        <w:spacing w:after="60"/>
      </w:pPr>
      <w:r>
        <w:rPr>
          <w:rFonts w:ascii="Liberation Sans" w:hAnsi="Liberation Sans" w:eastAsia="Liberation Sans"/>
          <w:color w:val="000000"/>
        </w:rPr>
        <w:t>Tỷ giá, phí và thời gian xử lý phải có source, timestamp và trạng thái estimated hoặc verified.</w:t>
      </w:r>
    </w:p>
    <w:p>
      <w:pPr>
        <w:pStyle w:val="ListBullet"/>
        <w:widowControl/>
        <w:spacing w:after="60"/>
      </w:pPr>
      <w:r>
        <w:rPr>
          <w:rFonts w:ascii="Liberation Sans" w:hAnsi="Liberation Sans" w:eastAsia="Liberation Sans"/>
          <w:color w:val="000000"/>
        </w:rPr>
        <w:t>Người nhận học phí mới hoặc không khớp hóa đơn luôn bị chặn hoặc yêu cầu xác minh lại.</w:t>
      </w:r>
    </w:p>
    <w:p>
      <w:pPr>
        <w:pStyle w:val="Heading2"/>
        <w:keepNext/>
        <w:keepLines/>
        <w:widowControl/>
      </w:pPr>
      <w:r>
        <w:rPr>
          <w:rFonts w:ascii="Liberation Sans" w:hAnsi="Liberation Sans"/>
        </w:rPr>
        <w:t>5.2 Hành trình học phí xuyên biên giới</w:t>
      </w:r>
    </w:p>
    <w:tbl>
      <w:tblPr>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Bước</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Tên</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Giải thích</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1</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Nhận nghĩa vụ</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Agent nhận bill học phí mô phỏng 20.000 CNY cùng deadline.</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2</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Trích xuất</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Đọc trường, recipient, amount, currency, reference và hạn thanh toán.</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3</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Xác minh</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Đối chiếu recipient với bill và registry của trường trong dataset.</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4</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Lọc kênh</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Giữ lại Alipay và ngân hàng người dùng đã khai báo có thể sử dụng.</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5</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Tính tổng</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Tính source amount, FX markup, transfer fee, expected received và settlement time.</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6</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Đề xuất</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Xếp hạng theo ưu tiên rẻ, nhanh hoặc an toàn và giải thích trade off.</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7</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Lập kế hoạch</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Tính ngày nên chuyển dựa trên deadline và thời gian xử lý dự kiến.</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8</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Duyệt</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Người dùng xác nhận channel, quote, recipient và amount.</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9</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Mô phỏng</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Policy Guard kiểm tra và Cross Border Sandbox tạo receipt đa tiền tệ.</w:t>
            </w:r>
          </w:p>
        </w:tc>
      </w:tr>
    </w:tbl>
    <w:p>
      <w:pPr>
        <w:widowControl/>
        <w:spacing w:after="20"/>
      </w:pPr>
    </w:p>
    <w:p>
      <w:pPr>
        <w:pStyle w:val="Heading1"/>
        <w:keepNext/>
        <w:keepLines/>
        <w:widowControl/>
      </w:pPr>
      <w:r>
        <w:rPr>
          <w:rFonts w:ascii="Liberation Sans" w:hAnsi="Liberation Sans"/>
        </w:rPr>
        <w:t>6 Product Vision hoàn chỉnh</w:t>
      </w:r>
    </w:p>
    <w:p>
      <w:pPr>
        <w:widowControl/>
      </w:pPr>
      <w:r>
        <w:rPr>
          <w:rFonts w:ascii="Liberation Sans" w:hAnsi="Liberation Sans"/>
        </w:rPr>
        <w:t>Product Vision mô tả hướng phát triển sau cuộc thi. Các module sau không phải backlog của sprint demo và chỉ được triển khai theo từng giai đoạn sau khi critical path ổn định.</w:t>
      </w:r>
    </w:p>
    <w:tbl>
      <w:tblPr>
        <w:tblW w:type="auto" w:w="0"/>
        <w:jc w:val="center"/>
        <w:tblLayout w:type="fixed"/>
        <w:tblLook w:firstColumn="1" w:firstRow="1" w:lastColumn="0" w:lastRow="0" w:noHBand="0" w:noVBand="1" w:val="04A0"/>
      </w:tblPr>
      <w:tblGrid>
        <w:gridCol w:w="2520"/>
        <w:gridCol w:w="2520"/>
        <w:gridCol w:w="2520"/>
        <w:gridCol w:w="2520"/>
      </w:tblGrid>
      <w:tr>
        <w:trPr>
          <w:cantSplit/>
          <w:tblHeader w:val="true"/>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6"/>
              </w:rPr>
              <w:t>ID</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6"/>
              </w:rPr>
              <w:t>Module</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6"/>
              </w:rPr>
              <w:t>Phạm vi</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6"/>
              </w:rPr>
              <w:t>Ưu tiên</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PV01</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Identity and Consent</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Đăng nhập, MFA, consent theo nguồn dữ liệu và loại action.</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P1</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PV02</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Financial Connections</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Kết nối tài khoản qua đối tác được cấp phép và nhận transaction webhook.</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P2</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PV03</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Multi Source Capture</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Notification opt in, CSV, text, ảnh giao dịch, bill và voice.</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P1</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PV04</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Transaction Normalization</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Chuẩn hóa, nhận diện chiều tiền, merchant và trạng thái giao dịch.</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P1</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PV05</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Duplicate Resolution</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Đối chiếu nhiều nguồn và liên kết bill với giao dịch tương ứng.</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P1</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PV06</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Smart Categorization</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Merchant intelligence, confidence, rule cá nhân và feedback learning.</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P1</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PV07</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Context Assistance</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Dùng time và location theo opt in để hỗ trợ phân loại, không làm bằng chứng duy nhất.</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P2</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PV08</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Budget Management</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Ngân sách theo danh mục, rollover, dự báo và cảnh báo.</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P1</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PV09</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Bills and Subscriptions</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Nhận diện định kỳ, nhắc hạn, tăng giá và quản lý subscription.</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P1</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PV10</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Savings Goals</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Mục tiêu, tiến độ, kế hoạch đóng góp và safety buffer.</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P1</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PV11</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Cash Flow and Net Worth</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Dự báo dòng tiền, tài sản, nợ và khả năng chi trả.</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P2</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PV12</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Proactive Feed</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Insight được xếp hạng theo mức độ quan trọng và preference.</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P1</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PV13</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Conversation Agent</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Tra cứu, giải thích, lập kế hoạch và yêu cầu action bằng ngôn ngữ tự nhiên.</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P1</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PV14</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What If Simulation</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So sánh kịch bản chi tiêu và thời gian đạt mục tiêu.</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P3</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PV15</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Financial Health</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Điểm sức khỏe có thành phần, giải thích và giới hạn sử dụng.</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P3</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PV16</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Controlled Execution</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Tích hợp payment provider hoặc dịch vụ được cấp phép sau giai đoạn sandbox.</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P1</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PV17</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Policy and Delegation</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Limit, allowlist, tần suất, approval, revoke và Emergency Stop.</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P1</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PV18</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Audit and Operations</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Audit, notification, monitoring, recovery, export và compliance integration.</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P1</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PV19</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Cross Border Profile</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Quốc gia, corridor, tiền tệ, channel access và ưu tiên chi phí hoặc tốc độ.</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P1</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PV20</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International Bills</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Học phí, ký túc xá, reference, deadline, recipient và evidence.</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P1</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PV21</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FX Quote Service</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Tỷ giá, source, timestamp, expiry và trạng thái estimated hoặc verified.</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P1</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PV22</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Fee and Landed Cost</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Transfer fee, FX markup, intermediary fee và số tiền người nhận dự kiến.</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P1</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PV23</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Channel Eligibility</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Lọc kênh theo tài khoản, quốc gia, hạn mức và điều kiện người dùng.</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P1</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PV24</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Recipient Verification</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Đối chiếu trường, tài khoản, bill và allowlist trước action.</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P1</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PV25</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Deadline Planner</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Tính ngày thực hiện an toàn theo deadline và settlement time.</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P1</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PV26</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Multilingual Explanation</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Giải thích thuật ngữ và cảnh báo theo ngôn ngữ người dùng.</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P2</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PV27</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Cross Border Operations</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Quote refresh, dispute evidence, corridor policy và compliance adapter.</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P2</w:t>
            </w:r>
          </w:p>
        </w:tc>
      </w:tr>
    </w:tbl>
    <w:p>
      <w:pPr>
        <w:widowControl/>
        <w:spacing w:after="20"/>
      </w:pPr>
    </w:p>
    <w:p>
      <w:pPr>
        <w:pStyle w:val="Heading2"/>
        <w:keepNext/>
        <w:keepLines/>
        <w:widowControl/>
      </w:pPr>
      <w:r>
        <w:rPr>
          <w:rFonts w:ascii="Liberation Sans" w:hAnsi="Liberation Sans"/>
        </w:rPr>
        <w:t>6.1 Yêu cầu chức năng Product Vision</w:t>
      </w:r>
    </w:p>
    <w:tbl>
      <w:tblPr>
        <w:tblW w:type="auto" w:w="0"/>
        <w:jc w:val="center"/>
        <w:tblLayout w:type="fixed"/>
        <w:tblLook w:firstColumn="1" w:firstRow="1" w:lastColumn="0" w:lastRow="0" w:noHBand="0" w:noVBand="1" w:val="04A0"/>
      </w:tblPr>
      <w:tblGrid>
        <w:gridCol w:w="2520"/>
        <w:gridCol w:w="2520"/>
        <w:gridCol w:w="2520"/>
        <w:gridCol w:w="2520"/>
      </w:tblGrid>
      <w:tr>
        <w:trPr>
          <w:cantSplit/>
          <w:tblHeader w:val="true"/>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6"/>
              </w:rPr>
              <w:t>ID</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6"/>
              </w:rPr>
              <w:t>Yêu cầu</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6"/>
              </w:rPr>
              <w:t>Ưu tiên</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6"/>
              </w:rPr>
              <w:t>Acceptance summary</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 FR 001</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Quản lý đăng nhập, MFA, consent và thiết bị tin cậy.</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Consent có thể xem và thu hồi độc lập.</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 FR 002</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Nhận giao dịch từ các nguồn tài chính được hỗ trợ.</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Should</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Mỗi giao dịch có source và thời điểm đồng bộ.</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 FR 003</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Nhập giao dịch bằng text, CSV, ảnh và voice.</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Should</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Yêu cầu xác nhận khi dữ liệu không đủ.</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 FR 004</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Chuẩn hóa amount, currency, direction, merchant và timestamp.</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Các nguồn khác nhau tạo cùng schema chuẩn.</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 FR 005</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Phân biệt Expense, Income, Internal Transfer và Refund.</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Chuyển nội bộ không làm sai tổng thu chi.</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 FR 006</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Phát hiện và hợp nhất giao dịch trùng.</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Một giao dịch không được cộng hai lần.</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 FR 007</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Đề xuất category kèm confidence và evidence.</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Người dùng thấy lý do đề xuất.</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 FR 008</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Tự phân loại khi confidence cao và cho phép Undo.</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Undo khôi phục category trước đó.</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 FR 009</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Hiển thị popup xác nhận khi confidence trung bình hoặc thấp.</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Không ép người dùng trả lời sau mọi giao dịch.</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 FR 010</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Học rule cá nhân từ chỉnh sửa đã được người dùng xác nhận.</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Should</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Rule có thể xem, sửa và xóa.</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 FR 011</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Location chỉ được dùng khi người dùng opt in.</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Should</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Tắt location không làm mất chức năng chính.</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 FR 012</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Quản lý ngân sách, hóa đơn, subscription và mục tiêu tiết kiệm.</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Hiển thị đã dùng, còn lại và kỳ tiếp theo.</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 FR 013</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Tính cash flow và tiền khả dụng sau safety buffer.</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Không đề xuất action làm số dư xuống dưới buffer.</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 FR 014</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Tạo Proactive Feed theo mức độ ưu tiên.</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Insight có evidence và có thể tắt theo loại.</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 FR 015</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Tiếp nhận câu hỏi tự nhiên và tạo action plan có cấu trúc.</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Plan chứa amount, recipient, impact, risk và permission.</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 FR 016</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Chạy what if simulation mà không thay đổi dữ liệu thật.</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Could</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Kịch bản được gắn nhãn simulation.</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 FR 017</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Tính Financial Health Score có giải thích.</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Could</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Không dùng score như kết luận tín dụng.</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 FR 018</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Hỗ trợ Approval Mode và Delegated Mode.</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Mode và phạm vi quyền luôn hiển thị rõ.</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 FR 019</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Kiểm tra policy trước mọi action tài chính.</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LLM không thể bỏ qua Policy Guard.</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 FR 020</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Mô phỏng tác động trước khi thực hiện action.</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Hiển thị balance before, change và balance after.</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 FR 021</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Thực hiện action qua adapter của payment provider được cấp phép.</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Should</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Provider result được ánh xạ vào action lifecycle.</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 FR 022</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Emergency Stop vô hiệu hóa action mới ngay lập tức.</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Action mới nhận AGENT PAUSED.</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 FR 023</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Lưu audit timeline đầy đủ cho action thành công và bị chặn.</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Truy vết từ input đến transaction ID hoặc reason code.</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 FR 024</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Thông báo sự kiện theo mức độ quan trọng.</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Should</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Không tạo notification spam cho event ít giá trị.</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 FR 025</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Cho phép export dữ liệu và audit history.</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Should</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Người dùng chọn phạm vi và thời gian.</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 FR 026</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Quản trị tích hợp, sự cố và quyền tối thiểu.</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Should</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Có health status và phân quyền quản trị.</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 FR 027</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Lưu corridor, source currency, destination currency và quốc gia học tập.</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Hồ sơ có thể cập nhật và audit thay đổi.</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 FR 028</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Lưu các payment channel người dùng thực sự có thể sử dụng.</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Mỗi channel có trạng thái eligible và lý do.</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 FR 029</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Nhận và quản lý bill học phí quốc tế.</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Bill có amount, currency, recipient, reference và deadline.</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 FR 030</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Tạo FX quote có source, timestamp và expiry.</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Quote hết hạn không được dùng để execution.</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 FR 031</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Tính landed cost và expected received amount cho từng channel.</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Hiển thị riêng tỷ giá và từng loại phí.</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 FR 032</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Chỉ xếp hạng các channel đủ điều kiện với người dùng.</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Channel không khả dụng không được đề xuất để thực hiện.</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 FR 033</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Xác minh recipient từ bill, registry và dữ liệu người dùng.</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Mismatch phải Blocked hoặc Needs Review.</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 FR 034</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Ước tính settlement time và ngày nên thực hiện.</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Có cảnh báo nếu nguy cơ trễ deadline.</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 FR 035</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Cho phép người dùng chọn ưu tiên rẻ, nhanh hoặc an toàn.</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Should</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Thay ưu tiên làm thay đổi thứ hạng có giải thích.</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 FR 036</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Hiển thị dữ liệu phí chưa biết hoặc chỉ ước tính.</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Không ngụy tạo số liệu còn thiếu thành số chính xác.</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PV FR 037</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Áp dụng policy theo corridor, currency, recipient và transaction purpose.</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Action sai corridor hoặc recipient bị chặn.</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PV FR 038</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Lưu quote, fee breakdown, channel và verification vào audit.</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Receipt truy vết được nguồn của quyết định.</w:t>
            </w:r>
          </w:p>
        </w:tc>
      </w:tr>
    </w:tbl>
    <w:p>
      <w:pPr>
        <w:widowControl/>
        <w:spacing w:after="20"/>
      </w:pPr>
    </w:p>
    <w:p>
      <w:pPr>
        <w:pStyle w:val="Heading1"/>
        <w:keepNext/>
        <w:keepLines/>
        <w:widowControl/>
      </w:pPr>
      <w:r>
        <w:rPr>
          <w:rFonts w:ascii="Liberation Sans" w:hAnsi="Liberation Sans"/>
        </w:rPr>
        <w:t>7 Competition Demo MVP</w:t>
      </w:r>
    </w:p>
    <w:p>
      <w:pPr>
        <w:widowControl/>
      </w:pPr>
      <w:r>
        <w:rPr>
          <w:rFonts w:ascii="Liberation Sans" w:hAnsi="Liberation Sans"/>
        </w:rPr>
        <w:t>Demo MVP là Personal Finance and Cross Border Student Agent. Một giao dịch sinh hoạt được nhận và phân loại để chứng minh năng lực Personal Finance; sau đó Agent phát hiện bill học phí 20.000 CNY, xác minh trường, lọc ba payment channel mẫu theo khả năng sử dụng, tính landed cost và deadline, rồi đưa action qua Policy Guard và Payment Sandbox.</w:t>
      </w:r>
    </w:p>
    <w:tbl>
      <w:tblPr>
        <w:tblW w:type="auto" w:w="0"/>
        <w:jc w:val="center"/>
        <w:tblLayout w:type="fixed"/>
        <w:tblLook w:firstColumn="1" w:firstRow="1" w:lastColumn="0" w:lastRow="0" w:noHBand="0" w:noVBand="1" w:val="04A0"/>
      </w:tblPr>
      <w:tblGrid>
        <w:gridCol w:w="2520"/>
        <w:gridCol w:w="2520"/>
        <w:gridCol w:w="2520"/>
        <w:gridCol w:w="2520"/>
      </w:tblGrid>
      <w:tr>
        <w:trPr>
          <w:cantSplit/>
          <w:tblHeader w:val="true"/>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6"/>
              </w:rPr>
              <w:t>ID</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6"/>
              </w:rPr>
              <w:t>Module</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6"/>
              </w:rPr>
              <w:t>Phạm vi</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6"/>
              </w:rPr>
              <w:t>MoSCoW</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MVP01</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Demo Profile</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Số dư, ngân sách, bill, savings goal, mode và policy ban đầu.</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MVP02</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Event Simulator</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Phát transaction event mô phỏng như vừa nhận từ điện thoại hoặc ngân hàng.</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MVP03</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CSV and Seed Data</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Import schema cố định, reset và seed cho toàn bộ kịch bản.</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MVP04</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Transaction Normalizer</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Chuẩn hóa direction, amount, merchant, time và source.</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MVP05</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Type and Duplicate Detection</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Nhận diện chi, thu, chuyển nội bộ, hoàn tiền và trùng lặp.</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MVP06</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Smart Categorization</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Merchant map, category, confidence và evidence.</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MVP07</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Confirmation Popup</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Tự xếp loại, hỏi xác nhận hoặc hỏi mục đích tùy confidence.</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MVP08</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Finance Dashboard</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Giao dịch, ngân sách, bill, safety buffer và surplus.</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MVP09</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Proactive Feed</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Chủ động hiển thị bill, bất thường và cơ hội tiết kiệm.</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MVP10</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Conversation and Plan</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Chat đơn giản và action plan bằng structured output.</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MVP11</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Permission Modes</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Approval Mode và Delegated Mode với trạng thái rõ.</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MVP12</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Deterministic Policy Guard</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Limit, allowlist, frequency, safety buffer và agent state.</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MVP13</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Payment Sandbox</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Số dư giả lập, simulation, execution, receipt và transaction ID.</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MVP14</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Explainable Decision</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Reason code và giải thích bằng ngôn ngữ dễ hiểu.</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MVP15</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Attack Blocking</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Prompt injection hoặc recipient độc hại bị chặn.</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MVP16</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Audit and Emergency Stop</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Timeline, replay action và dừng Agent.</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MVP17</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Demo Resilience</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Offline seed, reset, replay và video dự phòng.</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MVP18</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Student and Corridor Profile</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Việt Nam đến Trung Quốc, VND và CNY, preference và channel access.</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MVP19</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Tuition Bill Case</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Bill 20.000 CNY, verified school, recipient, reference và deadline.</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MVP20</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Eligible Channel Filter</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Hai kênh khả dụng và một kênh rẻ hơn nhưng không khả dụng.</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MVP21</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FX and Fee Quote</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Tỷ giá, source, timestamp, fee breakdown, landed cost và expected received.</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MVP22</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Recipient Verification</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Đối chiếu bill với School Registry và chặn recipient mismatch.</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MVP23</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Deadline Planner</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Settlement time, latest safe date và cảnh báo nguy cơ trễ hạn.</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r>
      <w:tr>
        <w:trPr>
          <w:cantSplit/>
        </w:trPr>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MVP24</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Cross Border Sandbox</w:t>
            </w:r>
          </w:p>
        </w:tc>
        <w:tc>
          <w:tcPr>
            <w:tcW w:type="dxa" w:w="56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Mô phỏng đổi VND sang CNY, phí, số tiền nhận và receipt.</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r>
    </w:tbl>
    <w:p>
      <w:pPr>
        <w:widowControl/>
        <w:spacing w:after="20"/>
      </w:pPr>
    </w:p>
    <w:p>
      <w:pPr>
        <w:pStyle w:val="Heading2"/>
        <w:keepNext/>
        <w:keepLines/>
        <w:widowControl/>
      </w:pPr>
      <w:r>
        <w:rPr>
          <w:rFonts w:ascii="Liberation Sans" w:hAnsi="Liberation Sans"/>
        </w:rPr>
        <w:t>7.1 User stories</w:t>
      </w:r>
    </w:p>
    <w:tbl>
      <w:tblPr>
        <w:tblW w:type="auto" w:w="0"/>
        <w:jc w:val="center"/>
        <w:tblLayout w:type="fixed"/>
        <w:tblLook w:firstColumn="1" w:firstRow="1" w:lastColumn="0" w:lastRow="0" w:noHBand="0" w:noVBand="1" w:val="04A0"/>
      </w:tblPr>
      <w:tblGrid>
        <w:gridCol w:w="5040"/>
        <w:gridCol w:w="5040"/>
      </w:tblGrid>
      <w:tr>
        <w:trPr>
          <w:cantSplit/>
          <w:tblHeader w:val="true"/>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ID</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User story</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US01</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Là người dùng, tôi muốn Agent nhận giao dịch mới mà không cần nhập lại toàn bộ thông tin.</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US02</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Tôi muốn hệ thống phân biệt chi, thu, chuyển nội bộ và hoàn tiền để báo cáo không bị sai.</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US03</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Tôi muốn giao dịch rõ ràng được tự phân loại và vẫn có thể Undo.</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US04</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Tôi muốn Agent hỏi khi chưa chắc chắn thay vì tự đoán.</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US05</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Tôi muốn Agent chủ động báo hóa đơn, bất thường và tiền nhàn rỗi.</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US06</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Tôi muốn hỏi Agent bằng ngôn ngữ tự nhiên và xem tác động trước khi hành động.</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US07</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Tôi muốn duyệt từng action hoặc cho phép Agent tự chạy trong giới hạn.</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US08</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Tôi muốn action vượt limit, recipient lạ hoặc input độc hại bị chặn.</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US09</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Tôi muốn dừng Agent ngay lập tức và kiểm tra toàn bộ audit timeline.</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US10</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Là giám khảo, tôi muốn nhìn thấy rõ dữ liệu nào là mô phỏng và vì sao action được phép.</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US11</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Là sinh viên quốc tế, tôi muốn Agent phát hiện học phí sắp đến hạn từ dữ liệu bill.</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US12</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Tôi muốn chỉ so sánh những kênh mà tôi thực sự có thể sử dụng.</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US13</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Tôi muốn thấy tổng chi phí, số tiền trường nhận, thời gian xử lý và nguồn dữ liệu.</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US14</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Tôi muốn biết ngày muộn nhất nên chuyển để tránh trễ hạn học phí.</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US15</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Tôi muốn recipient của trường được xác minh trước khi duyệt thanh toán.</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US16</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Tôi muốn thay đổi ưu tiên giữa rẻ, nhanh và an toàn và hiểu vì sao thứ hạng thay đổi.</w:t>
            </w:r>
          </w:p>
        </w:tc>
      </w:tr>
    </w:tbl>
    <w:p>
      <w:pPr>
        <w:widowControl/>
        <w:spacing w:after="20"/>
      </w:pPr>
    </w:p>
    <w:p>
      <w:pPr>
        <w:pStyle w:val="Heading2"/>
        <w:keepNext/>
        <w:keepLines/>
        <w:widowControl/>
      </w:pPr>
      <w:r>
        <w:rPr>
          <w:rFonts w:ascii="Liberation Sans" w:hAnsi="Liberation Sans"/>
        </w:rPr>
        <w:t>7.2 Yêu cầu chức năng Demo MVP</w:t>
      </w:r>
    </w:p>
    <w:tbl>
      <w:tblPr>
        <w:tblW w:type="auto" w:w="0"/>
        <w:jc w:val="center"/>
        <w:tblLayout w:type="fixed"/>
        <w:tblLook w:firstColumn="1" w:firstRow="1" w:lastColumn="0" w:lastRow="0" w:noHBand="0" w:noVBand="1" w:val="04A0"/>
      </w:tblPr>
      <w:tblGrid>
        <w:gridCol w:w="2520"/>
        <w:gridCol w:w="2520"/>
        <w:gridCol w:w="2520"/>
        <w:gridCol w:w="2520"/>
      </w:tblGrid>
      <w:tr>
        <w:trPr>
          <w:cantSplit/>
          <w:tblHeader w:val="true"/>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6"/>
              </w:rPr>
              <w:t>ID</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6"/>
              </w:rPr>
              <w:t>Yêu cầu</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6"/>
              </w:rPr>
              <w:t>Ưu tiên</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6"/>
              </w:rPr>
              <w:t>Acceptance criteria</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 FR 001</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Tải demo profile và reset về trạng thái ban đầu trong một thao tác.</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Reset không cần sửa database thủ công.</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 FR 002</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Phát một transaction event mô phỏng có source label rõ.</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UI hiển thị Simulated Bank Event.</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 FR 003</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Import CSV cố định gồm date, description, merchant, amount và direction.</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Dữ liệu lỗi có thông báo rõ.</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 FR 004</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Chuẩn hóa event về transaction schema chung.</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Các event tạo cùng định dạng đầu ra.</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 FR 005</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Nhận diện Expense, Income, Internal Transfer và Refund.</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Transfer không làm tăng tổng thu chi.</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 FR 006</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Phát hiện một giao dịch trùng theo fingerprint.</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Bản ghi trùng được liên kết, không cộng hai lần.</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 FR 007</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Đề xuất merchant category và confidence.</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Hiển thị category, confidence và evidence.</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 FR 008</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Tự phân loại khi confidence cao và cho phép Undo.</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Undo phục hồi trạng thái trước đó.</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 FR 009</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Popup xác nhận khi confidence trung bình.</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Người dùng chọn đề xuất hoặc category khác.</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 FR 010</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Hỏi mục đích khi confidence thấp.</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Không tự ghi category khi chưa có xác nhận.</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 FR 011</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Dashboard cập nhật ngân sách, bill, safety buffer và surplus.</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Số liệu khớp dataset demo.</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 FR 012</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Tạo Proactive Feed sau khi dữ liệu thay đổi.</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Có ít nhất một insight kèm evidence.</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 FR 013</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Chat trả lời câu hỏi về surplus và bill dựa trên dữ liệu demo.</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Không bịa số ngoài dataset.</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 FR 014</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Tạo action plan gồm amount, recipient, impact, risk và permission.</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Plan tuân theo schema cố định.</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 FR 015</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Approval Mode chờ người dùng duyệt trước execution.</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Không có sandbox transaction khi chưa approve.</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 FR 016</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Delegated Mode tự đi tiếp khi action nằm trong toàn bộ policy.</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Action hợp lệ không cần duyệt riêng.</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 FR 017</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Policy kiểm tra per transaction limit, daily limit và frequency.</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Vượt một điều kiện phải Blocked.</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 FR 018</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Policy kiểm tra allowlist, safety buffer và Agent state.</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Recipient lạ hoặc Agent paused không được chạy.</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 FR 019</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Approval ràng buộc với action ID, amount, recipient và expiry.</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Thay đổi dữ liệu làm approval cũ mất hiệu lực.</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 FR 020</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Sandbox mô phỏng balance before, amount, fee và balance after.</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Người dùng thấy tác động trước execution.</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 FR 021</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Sandbox thực hiện action hợp lệ và trả transaction ID.</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Receipt được lưu cùng action ID.</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 FR 022</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Input chứa prompt injection không được thay đổi policy hoặc recipient.</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Action bị chặn hoặc dữ liệu độc hại bị bỏ qua.</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 FR 023</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Reason code được ánh xạ thành giải thích ngôn ngữ tự nhiên.</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Giải thích đúng rule thực tế, không do LLM tự quyết.</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 FR 024</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Audit timeline ghi input, plan, policy, approval, sandbox và result.</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Mỗi bước có actor, time, status và reason.</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 FR 025</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Emergency Stop chặn action mới ngay lập tức.</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Action mới nhận AGENT PAUSED.</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 FR 026</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Replay và offline seed tái hiện được happy path và attack path.</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Demo chạy lại ít nhất ba lần liên tiếp.</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 FR 027</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Tải student profile cho corridor Việt Nam đến Trung Quốc.</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Profile có VND, CNY, preference và channel access.</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 FR 028</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Tải bill học phí 20.000 CNY có trường, recipient, reference và deadline.</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Bill hiển thị rõ là synthetic data.</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 FR 029</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Xác minh recipient của bill với School Registry.</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Tên trường và account khớp mới nhận Verified.</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 FR 030</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Hiển thị ba channel mẫu cùng trạng thái eligible hoặc unavailable.</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Kênh không dùng được có lý do và không có nút Execute.</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 FR 031</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Tạo FX quote cho từng channel có source label, timestamp và expiry.</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Quote hết hạn yêu cầu refresh trước approval.</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 FR 032</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Tính source amount, transfer fee, FX markup và landed cost.</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Các thành phần cộng lại nhất quán với tổng.</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 FR 033</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Hiển thị expected received amount và settlement time.</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Người dùng biết trường dự kiến nhận bao nhiêu và khi nào.</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 FR 034</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Xếp hạng channel theo preference rẻ, nhanh hoặc an toàn.</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Chỉ channel eligible được xếp hạng để hành động.</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 FR 035</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Tính latest safe date từ deadline và settlement time.</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Cảnh báo rõ khi lựa chọn có nguy cơ trễ hạn.</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 FR 036</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Tạo cross border action plan với quote ID, channel và recipient.</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Plan ràng buộc với bill và quote đang hiệu lực.</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 FR 037</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Yêu cầu Approval Mode cho tuition payment trong demo.</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Không tự động execute học phí bằng Delegated Mode.</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 FR 038</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Policy kiểm tra corridor, currency, verified recipient và quote expiry.</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Vi phạm một điều kiện phải Blocked.</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MVP FR 039</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Sandbox mô phỏng debit VND, conversion, fee và credit CNY.</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Receipt hiển thị cả source và destination amount.</w:t>
            </w:r>
          </w:p>
        </w:tc>
      </w:tr>
      <w:tr>
        <w:trPr>
          <w:cantSplit/>
        </w:trPr>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MVP FR 040</w:t>
            </w:r>
          </w:p>
        </w:tc>
        <w:tc>
          <w:tcPr>
            <w:tcW w:type="dxa" w:w="42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Audit lưu bill, channel comparison, quote, verification, approval và receipt.</w:t>
            </w:r>
          </w:p>
        </w:tc>
        <w:tc>
          <w:tcPr>
            <w:tcW w:type="dxa" w:w="10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Must</w:t>
            </w:r>
          </w:p>
        </w:tc>
        <w:tc>
          <w:tcPr>
            <w:tcW w:type="dxa" w:w="35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Truy vết được toàn bộ quyết định cross border.</w:t>
            </w:r>
          </w:p>
        </w:tc>
      </w:tr>
    </w:tbl>
    <w:p>
      <w:pPr>
        <w:widowControl/>
        <w:spacing w:after="20"/>
      </w:pPr>
    </w:p>
    <w:p>
      <w:pPr>
        <w:pStyle w:val="Heading2"/>
        <w:keepNext/>
        <w:keepLines/>
        <w:widowControl/>
      </w:pPr>
      <w:r>
        <w:rPr>
          <w:rFonts w:ascii="Liberation Sans" w:hAnsi="Liberation Sans"/>
        </w:rPr>
        <w:t>7.3 Phạm vi không xây trong Demo MVP</w:t>
      </w:r>
    </w:p>
    <w:tbl>
      <w:tblPr>
        <w:tblW w:type="auto" w:w="0"/>
        <w:jc w:val="center"/>
        <w:tblLayout w:type="fixed"/>
        <w:tblLook w:firstColumn="1" w:firstRow="1" w:lastColumn="0" w:lastRow="0" w:noHBand="0" w:noVBand="1" w:val="04A0"/>
      </w:tblPr>
      <w:tblGrid>
        <w:gridCol w:w="5040"/>
        <w:gridCol w:w="5040"/>
      </w:tblGrid>
      <w:tr>
        <w:trPr>
          <w:cantSplit/>
          <w:tblHeader w:val="true"/>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ID</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Ngoài phạm vi</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WO01</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Kết nối ngân hàng, thẻ, MoMo, Alipay hoặc ví thật.</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WO02</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Đọc notification thật từ ứng dụng khác trên điện thoại.</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WO03</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Thanh toán thật, blockchain, testnet, smart contract, private key hoặc gas.</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WO04</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OCR tổng quát cho mọi loại bill; chỉ cân nhắc một mẫu cố định nếu còn thời gian.</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WO05</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Voice input production và nhận dạng đa ngôn ngữ.</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WO06</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Location tracking nền; demo không dùng GPS làm bằng chứng chính.</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WO07</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Financial Health Score, Financial Persona và What If hoàn chỉnh.</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WO08</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Multi agent hoặc gắn nhãn Policy Guard là Critic Agent.</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WO09</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Tư vấn đầu tư, tín dụng, bảo hiểm và quản lý tài sản ròng.</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WO10</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Hạ tầng production, KYC, AML và compliance đầy đủ.</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WO11</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Tích hợp Alipay, MoMo, ngân hàng hoặc cổng thanh toán quốc tế thật.</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WO12</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Báo giá FX real time, rate lock hoặc cam kết phí cuối cùng với nhà cung cấp.</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WO13</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Hỗ trợ nhiều corridor; Demo chỉ dùng Việt Nam đến Trung Quốc.</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WO14</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Tư vấn pháp lý, thuế, nguồn tiền, hạn mức ngoại hối hoặc hồ sơ KYC cá nhân.</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WO15</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Tự động thanh toán học phí bằng Delegated Mode; cross border action luôn cần approval trong demo.</w:t>
            </w:r>
          </w:p>
        </w:tc>
      </w:tr>
    </w:tbl>
    <w:p>
      <w:pPr>
        <w:widowControl/>
        <w:spacing w:after="20"/>
      </w:pPr>
    </w:p>
    <w:p>
      <w:pPr>
        <w:pStyle w:val="Heading1"/>
        <w:keepNext/>
        <w:keepLines/>
        <w:widowControl/>
      </w:pPr>
      <w:r>
        <w:rPr>
          <w:rFonts w:ascii="Liberation Sans" w:hAnsi="Liberation Sans"/>
        </w:rPr>
        <w:t>8 Nhận biết và phân loại giao dịch</w:t>
      </w:r>
    </w:p>
    <w:tbl>
      <w:tblPr>
        <w:tblW w:type="auto" w:w="0"/>
        <w:jc w:val="center"/>
        <w:tblLayout w:type="fixed"/>
        <w:tblLook w:firstColumn="1" w:firstRow="1" w:lastColumn="0" w:lastRow="0" w:noHBand="0" w:noVBand="1" w:val="04A0"/>
      </w:tblPr>
      <w:tblGrid>
        <w:gridCol w:w="2520"/>
        <w:gridCol w:w="2520"/>
        <w:gridCol w:w="2520"/>
        <w:gridCol w:w="2520"/>
      </w:tblGrid>
      <w:tr>
        <w:trPr>
          <w:cantSplit/>
          <w:tblHeader w:val="true"/>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Nguồn</w:t>
            </w:r>
          </w:p>
        </w:tc>
        <w:tc>
          <w:tcPr>
            <w:tcW w:type="dxa" w:w="20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Phạm vi</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Độ tin cậy</w:t>
            </w:r>
          </w:p>
        </w:tc>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Nguyên tắc</w:t>
            </w:r>
          </w:p>
        </w:tc>
      </w:tr>
      <w:tr>
        <w:trPr>
          <w:cantSplit/>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API hoặc webhook</w:t>
            </w:r>
          </w:p>
        </w:tc>
        <w:tc>
          <w:tcPr>
            <w:tcW w:type="dxa" w:w="20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Product Vision</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Cao</w:t>
            </w:r>
          </w:p>
        </w:tc>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Nguồn ưu tiên khi có đối tác được cấp phép.</w:t>
            </w:r>
          </w:p>
        </w:tc>
      </w:tr>
      <w:tr>
        <w:trPr>
          <w:cantSplit/>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Android notification</w:t>
            </w:r>
          </w:p>
        </w:tc>
        <w:tc>
          <w:tcPr>
            <w:tcW w:type="dxa" w:w="20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Product Vision</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Trung bình</w:t>
            </w:r>
          </w:p>
        </w:tc>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Chỉ khi người dùng cấp quyền; không dùng cho iOS như nguồn chung.</w:t>
            </w:r>
          </w:p>
        </w:tc>
      </w:tr>
      <w:tr>
        <w:trPr>
          <w:cantSplit/>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CSV</w:t>
            </w:r>
          </w:p>
        </w:tc>
        <w:tc>
          <w:tcPr>
            <w:tcW w:type="dxa" w:w="20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Vision và Demo</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Cao trong schema cố định</w:t>
            </w:r>
          </w:p>
        </w:tc>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Nguồn dữ liệu chính cho seed và kiểm thử.</w:t>
            </w:r>
          </w:p>
        </w:tc>
      </w:tr>
      <w:tr>
        <w:trPr>
          <w:cantSplit/>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Ảnh giao dịch hoặc bill</w:t>
            </w:r>
          </w:p>
        </w:tc>
        <w:tc>
          <w:tcPr>
            <w:tcW w:type="dxa" w:w="20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Vision; Should trong Demo</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Trung bình</w:t>
            </w:r>
          </w:p>
        </w:tc>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Phải đối chiếu để tránh ghi trùng.</w:t>
            </w:r>
          </w:p>
        </w:tc>
      </w:tr>
      <w:tr>
        <w:trPr>
          <w:cantSplit/>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Text hoặc voice</w:t>
            </w:r>
          </w:p>
        </w:tc>
        <w:tc>
          <w:tcPr>
            <w:tcW w:type="dxa" w:w="20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Vision; Could trong Demo</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Phụ thuộc dữ liệu</w:t>
            </w:r>
          </w:p>
        </w:tc>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Hỏi bổ sung nếu thiếu amount hoặc purpose.</w:t>
            </w:r>
          </w:p>
        </w:tc>
      </w:tr>
      <w:tr>
        <w:trPr>
          <w:cantSplit/>
        </w:trPr>
        <w:tc>
          <w:tcPr>
            <w:tcW w:type="dxa" w:w="216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Transaction simulator</w:t>
            </w:r>
          </w:p>
        </w:tc>
        <w:tc>
          <w:tcPr>
            <w:tcW w:type="dxa" w:w="20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Demo</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Xác định</w:t>
            </w:r>
          </w:p>
        </w:tc>
        <w:tc>
          <w:tcPr>
            <w:tcW w:type="dxa" w:w="41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Mô phỏng event, không giả vờ là tích hợp ngân hàng thật.</w:t>
            </w:r>
          </w:p>
        </w:tc>
      </w:tr>
    </w:tbl>
    <w:p>
      <w:pPr>
        <w:widowControl/>
        <w:spacing w:after="20"/>
      </w:pPr>
    </w:p>
    <w:p>
      <w:pPr>
        <w:pStyle w:val="Heading2"/>
        <w:keepNext/>
        <w:keepLines/>
        <w:widowControl/>
      </w:pPr>
      <w:r>
        <w:rPr>
          <w:rFonts w:ascii="Liberation Sans" w:hAnsi="Liberation Sans"/>
        </w:rPr>
        <w:t>8.1 Loại giao dịch</w:t>
      </w:r>
    </w:p>
    <w:tbl>
      <w:tblPr>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20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Loại</w:t>
            </w:r>
          </w:p>
        </w:tc>
        <w:tc>
          <w:tcPr>
            <w:tcW w:type="dxa" w:w="43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Ý nghĩa</w:t>
            </w:r>
          </w:p>
        </w:tc>
        <w:tc>
          <w:tcPr>
            <w:tcW w:type="dxa" w:w="37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Cách xử lý</w:t>
            </w:r>
          </w:p>
        </w:tc>
      </w:tr>
      <w:tr>
        <w:trPr>
          <w:cantSplit/>
        </w:trPr>
        <w:tc>
          <w:tcPr>
            <w:tcW w:type="dxa" w:w="20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Expense</w:t>
            </w:r>
          </w:p>
        </w:tc>
        <w:tc>
          <w:tcPr>
            <w:tcW w:type="dxa" w:w="43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Tiền rời tài khoản để mua hàng hoặc trả dịch vụ</w:t>
            </w:r>
          </w:p>
        </w:tc>
        <w:tc>
          <w:tcPr>
            <w:tcW w:type="dxa" w:w="37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Cộng vào chi tiêu theo category</w:t>
            </w:r>
          </w:p>
        </w:tc>
      </w:tr>
      <w:tr>
        <w:trPr>
          <w:cantSplit/>
        </w:trPr>
        <w:tc>
          <w:tcPr>
            <w:tcW w:type="dxa" w:w="20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Income</w:t>
            </w:r>
          </w:p>
        </w:tc>
        <w:tc>
          <w:tcPr>
            <w:tcW w:type="dxa" w:w="43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Tiền đi vào tài khoản từ nguồn thu</w:t>
            </w:r>
          </w:p>
        </w:tc>
        <w:tc>
          <w:tcPr>
            <w:tcW w:type="dxa" w:w="37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Cộng vào thu nhập sau khi xác nhận loại</w:t>
            </w:r>
          </w:p>
        </w:tc>
      </w:tr>
      <w:tr>
        <w:trPr>
          <w:cantSplit/>
        </w:trPr>
        <w:tc>
          <w:tcPr>
            <w:tcW w:type="dxa" w:w="20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Internal Transfer</w:t>
            </w:r>
          </w:p>
        </w:tc>
        <w:tc>
          <w:tcPr>
            <w:tcW w:type="dxa" w:w="43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Chuyển giữa hai tài khoản cùng chủ sở hữu</w:t>
            </w:r>
          </w:p>
        </w:tc>
        <w:tc>
          <w:tcPr>
            <w:tcW w:type="dxa" w:w="37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Không tính vào thu hoặc chi</w:t>
            </w:r>
          </w:p>
        </w:tc>
      </w:tr>
      <w:tr>
        <w:trPr>
          <w:cantSplit/>
        </w:trPr>
        <w:tc>
          <w:tcPr>
            <w:tcW w:type="dxa" w:w="20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Refund</w:t>
            </w:r>
          </w:p>
        </w:tc>
        <w:tc>
          <w:tcPr>
            <w:tcW w:type="dxa" w:w="43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Tiền hoàn lại cho một giao dịch trước đó</w:t>
            </w:r>
          </w:p>
        </w:tc>
        <w:tc>
          <w:tcPr>
            <w:tcW w:type="dxa" w:w="37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Liên kết với expense gốc nếu có</w:t>
            </w:r>
          </w:p>
        </w:tc>
      </w:tr>
      <w:tr>
        <w:trPr>
          <w:cantSplit/>
        </w:trPr>
        <w:tc>
          <w:tcPr>
            <w:tcW w:type="dxa" w:w="201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Pending</w:t>
            </w:r>
          </w:p>
        </w:tc>
        <w:tc>
          <w:tcPr>
            <w:tcW w:type="dxa" w:w="43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Giao dịch chưa hoàn tất</w:t>
            </w:r>
          </w:p>
        </w:tc>
        <w:tc>
          <w:tcPr>
            <w:tcW w:type="dxa" w:w="37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Không chốt báo cáo cho đến khi confirmed</w:t>
            </w:r>
          </w:p>
        </w:tc>
      </w:tr>
    </w:tbl>
    <w:p>
      <w:pPr>
        <w:widowControl/>
        <w:spacing w:after="20"/>
      </w:pPr>
    </w:p>
    <w:p>
      <w:pPr>
        <w:pStyle w:val="Heading2"/>
        <w:keepNext/>
        <w:keepLines/>
        <w:widowControl/>
      </w:pPr>
      <w:r>
        <w:rPr>
          <w:rFonts w:ascii="Liberation Sans" w:hAnsi="Liberation Sans"/>
        </w:rPr>
        <w:t>8.2 Quy tắc confidence và popup</w:t>
      </w:r>
    </w:p>
    <w:tbl>
      <w:tblPr>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24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Confidence demo</w:t>
            </w:r>
          </w:p>
        </w:tc>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Hành vi</w:t>
            </w:r>
          </w:p>
        </w:tc>
        <w:tc>
          <w:tcPr>
            <w:tcW w:type="dxa" w:w="43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UI</w:t>
            </w:r>
          </w:p>
        </w:tc>
      </w:tr>
      <w:tr>
        <w:trPr>
          <w:cantSplit/>
        </w:trPr>
        <w:tc>
          <w:tcPr>
            <w:tcW w:type="dxa" w:w="24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Từ 90 phần trăm</w:t>
            </w:r>
          </w:p>
        </w:tc>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Tự phân loại</w:t>
            </w:r>
          </w:p>
        </w:tc>
        <w:tc>
          <w:tcPr>
            <w:tcW w:type="dxa" w:w="43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Thông báo category, evidence và nút Undo</w:t>
            </w:r>
          </w:p>
        </w:tc>
      </w:tr>
      <w:tr>
        <w:trPr>
          <w:cantSplit/>
        </w:trPr>
        <w:tc>
          <w:tcPr>
            <w:tcW w:type="dxa" w:w="24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Từ 60 đến dưới 90 phần trăm</w:t>
            </w:r>
          </w:p>
        </w:tc>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Đề xuất có xác nhận</w:t>
            </w:r>
          </w:p>
        </w:tc>
        <w:tc>
          <w:tcPr>
            <w:tcW w:type="dxa" w:w="43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Hỏi người dùng chọn đề xuất hoặc category khác</w:t>
            </w:r>
          </w:p>
        </w:tc>
      </w:tr>
      <w:tr>
        <w:trPr>
          <w:cantSplit/>
        </w:trPr>
        <w:tc>
          <w:tcPr>
            <w:tcW w:type="dxa" w:w="244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Dưới 60 phần trăm</w:t>
            </w:r>
          </w:p>
        </w:tc>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Không tự đoán</w:t>
            </w:r>
          </w:p>
        </w:tc>
        <w:tc>
          <w:tcPr>
            <w:tcW w:type="dxa" w:w="43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Hỏi mục đích giao dịch trước khi ghi category</w:t>
            </w:r>
          </w:p>
        </w:tc>
      </w:tr>
    </w:tbl>
    <w:p>
      <w:pPr>
        <w:widowControl/>
        <w:spacing w:after="20"/>
      </w:pPr>
    </w:p>
    <w:p>
      <w:pPr>
        <w:widowControl/>
      </w:pPr>
      <w:r>
        <w:rPr>
          <w:rFonts w:ascii="Liberation Sans" w:hAnsi="Liberation Sans"/>
        </w:rPr>
        <w:t>Các ngưỡng trên là cấu hình cho demo, không phải chuẩn ngành. Confidence phải dựa trên merchant map, nội dung, lịch sử rule và nguồn dữ liệu; location chỉ là tín hiệu phụ.</w:t>
      </w:r>
    </w:p>
    <w:p>
      <w:pPr>
        <w:pStyle w:val="Heading2"/>
        <w:keepNext/>
        <w:keepLines/>
        <w:widowControl/>
      </w:pPr>
      <w:r>
        <w:rPr>
          <w:rFonts w:ascii="Liberation Sans" w:hAnsi="Liberation Sans"/>
        </w:rPr>
        <w:t>8.3 Chống ghi nhận trùng</w:t>
      </w:r>
    </w:p>
    <w:p>
      <w:pPr>
        <w:pStyle w:val="ListBullet"/>
        <w:widowControl/>
        <w:spacing w:after="60"/>
      </w:pPr>
      <w:r>
        <w:rPr>
          <w:rFonts w:ascii="Liberation Sans" w:hAnsi="Liberation Sans" w:eastAsia="Liberation Sans"/>
          <w:color w:val="000000"/>
        </w:rPr>
        <w:t>Tạo fingerprint từ account, direction, amount, merchant và timestamp đã làm tròn.</w:t>
      </w:r>
    </w:p>
    <w:p>
      <w:pPr>
        <w:pStyle w:val="ListBullet"/>
        <w:widowControl/>
        <w:spacing w:after="60"/>
      </w:pPr>
      <w:r>
        <w:rPr>
          <w:rFonts w:ascii="Liberation Sans" w:hAnsi="Liberation Sans" w:eastAsia="Liberation Sans"/>
          <w:color w:val="000000"/>
        </w:rPr>
        <w:t>Nếu ảnh bill gần khớp một transaction đã có, liên kết bill làm evidence thay vì tạo expense mới.</w:t>
      </w:r>
    </w:p>
    <w:p>
      <w:pPr>
        <w:pStyle w:val="ListBullet"/>
        <w:widowControl/>
        <w:spacing w:after="60"/>
      </w:pPr>
      <w:r>
        <w:rPr>
          <w:rFonts w:ascii="Liberation Sans" w:hAnsi="Liberation Sans" w:eastAsia="Liberation Sans"/>
          <w:color w:val="000000"/>
        </w:rPr>
        <w:t>Nếu hai nguồn mâu thuẫn, đánh dấu Needs Review và không tự hợp nhất.</w:t>
      </w:r>
    </w:p>
    <w:p>
      <w:pPr>
        <w:pStyle w:val="ListBullet"/>
        <w:widowControl/>
        <w:spacing w:after="60"/>
      </w:pPr>
      <w:r>
        <w:rPr>
          <w:rFonts w:ascii="Liberation Sans" w:hAnsi="Liberation Sans" w:eastAsia="Liberation Sans"/>
          <w:color w:val="000000"/>
        </w:rPr>
        <w:t>Mọi thao tác merge hoặc unmerge phải được ghi vào audit log.</w:t>
      </w:r>
    </w:p>
    <w:p>
      <w:pPr>
        <w:pStyle w:val="Heading1"/>
        <w:keepNext/>
        <w:keepLines/>
        <w:widowControl/>
      </w:pPr>
      <w:r>
        <w:rPr>
          <w:rFonts w:ascii="Liberation Sans" w:hAnsi="Liberation Sans"/>
        </w:rPr>
        <w:t>9 Proactive Feed và giao diện hội thoại</w:t>
      </w:r>
    </w:p>
    <w:tbl>
      <w:tblPr>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Mức</w:t>
            </w:r>
          </w:p>
        </w:tc>
        <w:tc>
          <w:tcPr>
            <w:tcW w:type="dxa" w:w="46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Ví dụ</w:t>
            </w:r>
          </w:p>
        </w:tc>
        <w:tc>
          <w:tcPr>
            <w:tcW w:type="dxa" w:w="38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Hành vi</w:t>
            </w:r>
          </w:p>
        </w:tc>
      </w:tr>
      <w:tr>
        <w:trPr>
          <w:cantSplit/>
        </w:trPr>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Critical</w:t>
            </w:r>
          </w:p>
        </w:tc>
        <w:tc>
          <w:tcPr>
            <w:tcW w:type="dxa" w:w="46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Giao dịch đáng ngờ hoặc action bị chặn</w:t>
            </w:r>
          </w:p>
        </w:tc>
        <w:tc>
          <w:tcPr>
            <w:tcW w:type="dxa" w:w="38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Hiển thị ngay và yêu cầu kiểm tra</w:t>
            </w:r>
          </w:p>
        </w:tc>
      </w:tr>
      <w:tr>
        <w:trPr>
          <w:cantSplit/>
        </w:trPr>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High</w:t>
            </w:r>
          </w:p>
        </w:tc>
        <w:tc>
          <w:tcPr>
            <w:tcW w:type="dxa" w:w="46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Bill sắp đến hạn hoặc dự báo thiếu safety buffer</w:t>
            </w:r>
          </w:p>
        </w:tc>
        <w:tc>
          <w:tcPr>
            <w:tcW w:type="dxa" w:w="38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Đưa lên đầu feed</w:t>
            </w:r>
          </w:p>
        </w:tc>
      </w:tr>
      <w:tr>
        <w:trPr>
          <w:cantSplit/>
        </w:trPr>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Medium</w:t>
            </w:r>
          </w:p>
        </w:tc>
        <w:tc>
          <w:tcPr>
            <w:tcW w:type="dxa" w:w="46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Chi tiêu bất thường hoặc gần vượt ngân sách</w:t>
            </w:r>
          </w:p>
        </w:tc>
        <w:tc>
          <w:tcPr>
            <w:tcW w:type="dxa" w:w="38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Hiển thị kèm evidence</w:t>
            </w:r>
          </w:p>
        </w:tc>
      </w:tr>
      <w:tr>
        <w:trPr>
          <w:cantSplit/>
        </w:trPr>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Opportunity</w:t>
            </w:r>
          </w:p>
        </w:tc>
        <w:tc>
          <w:tcPr>
            <w:tcW w:type="dxa" w:w="46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Có surplus có thể chuyển vào mục tiêu</w:t>
            </w:r>
          </w:p>
        </w:tc>
        <w:tc>
          <w:tcPr>
            <w:tcW w:type="dxa" w:w="38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Cho phép mở action plan</w:t>
            </w:r>
          </w:p>
        </w:tc>
      </w:tr>
      <w:tr>
        <w:trPr>
          <w:cantSplit/>
        </w:trPr>
        <w:tc>
          <w:tcPr>
            <w:tcW w:type="dxa" w:w="15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Low</w:t>
            </w:r>
          </w:p>
        </w:tc>
        <w:tc>
          <w:tcPr>
            <w:tcW w:type="dxa" w:w="46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Tóm tắt thông thường</w:t>
            </w:r>
          </w:p>
        </w:tc>
        <w:tc>
          <w:tcPr>
            <w:tcW w:type="dxa" w:w="38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Gộp lại để tránh notification spam</w:t>
            </w:r>
          </w:p>
        </w:tc>
      </w:tr>
    </w:tbl>
    <w:p>
      <w:pPr>
        <w:widowControl/>
        <w:spacing w:after="20"/>
      </w:pPr>
    </w:p>
    <w:p>
      <w:pPr>
        <w:pStyle w:val="Heading2"/>
        <w:keepNext/>
        <w:keepLines/>
        <w:widowControl/>
      </w:pPr>
      <w:r>
        <w:rPr>
          <w:rFonts w:ascii="Liberation Sans" w:hAnsi="Liberation Sans"/>
        </w:rPr>
        <w:t>9.1 Phạm vi hội thoại Demo</w:t>
      </w:r>
    </w:p>
    <w:p>
      <w:pPr>
        <w:pStyle w:val="ListBullet"/>
        <w:widowControl/>
        <w:spacing w:after="60"/>
      </w:pPr>
      <w:r>
        <w:rPr>
          <w:rFonts w:ascii="Liberation Sans" w:hAnsi="Liberation Sans" w:eastAsia="Liberation Sans"/>
          <w:color w:val="000000"/>
        </w:rPr>
        <w:t>Cho tôi biết tháng này còn dư bao nhiêu sau khi giữ safety buffer.</w:t>
      </w:r>
    </w:p>
    <w:p>
      <w:pPr>
        <w:pStyle w:val="ListBullet"/>
        <w:widowControl/>
        <w:spacing w:after="60"/>
      </w:pPr>
      <w:r>
        <w:rPr>
          <w:rFonts w:ascii="Liberation Sans" w:hAnsi="Liberation Sans" w:eastAsia="Liberation Sans"/>
          <w:color w:val="000000"/>
        </w:rPr>
        <w:t>Hóa đơn nào sắp đến hạn và ảnh hưởng thế nào đến số dư.</w:t>
      </w:r>
    </w:p>
    <w:p>
      <w:pPr>
        <w:pStyle w:val="ListBullet"/>
        <w:widowControl/>
        <w:spacing w:after="60"/>
      </w:pPr>
      <w:r>
        <w:rPr>
          <w:rFonts w:ascii="Liberation Sans" w:hAnsi="Liberation Sans" w:eastAsia="Liberation Sans"/>
          <w:color w:val="000000"/>
        </w:rPr>
        <w:t>Đề xuất chuyển một phần surplus vào quỹ khẩn cấp.</w:t>
      </w:r>
    </w:p>
    <w:p>
      <w:pPr>
        <w:pStyle w:val="ListBullet"/>
        <w:widowControl/>
        <w:spacing w:after="60"/>
      </w:pPr>
      <w:r>
        <w:rPr>
          <w:rFonts w:ascii="Liberation Sans" w:hAnsi="Liberation Sans" w:eastAsia="Liberation Sans"/>
          <w:color w:val="000000"/>
        </w:rPr>
        <w:t>Giải thích vì sao action bị chặn hoặc cần approval.</w:t>
      </w:r>
    </w:p>
    <w:p>
      <w:pPr>
        <w:pStyle w:val="ListBullet"/>
        <w:widowControl/>
        <w:spacing w:after="60"/>
      </w:pPr>
      <w:r>
        <w:rPr>
          <w:rFonts w:ascii="Liberation Sans" w:hAnsi="Liberation Sans" w:eastAsia="Liberation Sans"/>
          <w:color w:val="000000"/>
        </w:rPr>
        <w:t>Học phí 20.000 CNY cần chuyển trước ngày nào và channel nào tôi có thể dùng.</w:t>
      </w:r>
    </w:p>
    <w:p>
      <w:pPr>
        <w:pStyle w:val="ListBullet"/>
        <w:widowControl/>
        <w:spacing w:after="60"/>
      </w:pPr>
      <w:r>
        <w:rPr>
          <w:rFonts w:ascii="Liberation Sans" w:hAnsi="Liberation Sans" w:eastAsia="Liberation Sans"/>
          <w:color w:val="000000"/>
        </w:rPr>
        <w:t>So sánh tổng chi phí giữa các channel theo ưu tiên rẻ, nhanh hoặc an toàn.</w:t>
      </w:r>
    </w:p>
    <w:p>
      <w:pPr>
        <w:widowControl/>
      </w:pPr>
      <w:r>
        <w:rPr>
          <w:rFonts w:ascii="Liberation Sans" w:hAnsi="Liberation Sans"/>
        </w:rPr>
        <w:t>Chat không được trả lời ngoài dataset demo như thể đó là dữ liệu thật. Khi thiếu dữ liệu, Agent phải nói rõ giới hạn hoặc yêu cầu xác nhận.</w:t>
      </w:r>
    </w:p>
    <w:p>
      <w:pPr>
        <w:pStyle w:val="Heading2"/>
        <w:keepNext/>
        <w:keepLines/>
        <w:widowControl/>
      </w:pPr>
      <w:r>
        <w:rPr>
          <w:rFonts w:ascii="Liberation Sans" w:hAnsi="Liberation Sans"/>
        </w:rPr>
        <w:t>9.2 Module tài chính sinh viên xuyên biên giới</w:t>
      </w:r>
    </w:p>
    <w:tbl>
      <w:tblPr>
        <w:tblW w:type="auto" w:w="0"/>
        <w:jc w:val="center"/>
        <w:tblLayout w:type="fixed"/>
        <w:tblLook w:firstColumn="1" w:firstRow="1" w:lastColumn="0" w:lastRow="0" w:noHBand="0" w:noVBand="1" w:val="04A0"/>
      </w:tblPr>
      <w:tblGrid>
        <w:gridCol w:w="5040"/>
        <w:gridCol w:w="5040"/>
      </w:tblGrid>
      <w:tr>
        <w:trPr>
          <w:cantSplit/>
          <w:tblHeader w:val="true"/>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Năng lực</w:t>
            </w:r>
          </w:p>
        </w:tc>
        <w:tc>
          <w:tcPr>
            <w:tcW w:type="dxa" w:w="69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Phạm vi</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Student Profile</w:t>
            </w:r>
          </w:p>
        </w:tc>
        <w:tc>
          <w:tcPr>
            <w:tcW w:type="dxa" w:w="69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Quốc gia nguồn, quốc gia học, tiền tệ, channel access và preference.</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International Bill</w:t>
            </w:r>
          </w:p>
        </w:tc>
        <w:tc>
          <w:tcPr>
            <w:tcW w:type="dxa" w:w="69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Trường, amount, currency, recipient, reference, deadline và evidence.</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Eligible Channel Filter</w:t>
            </w:r>
          </w:p>
        </w:tc>
        <w:tc>
          <w:tcPr>
            <w:tcW w:type="dxa" w:w="69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Loại kênh người dùng không có tài khoản hoặc không đủ điều kiện.</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FX and Fee Quote</w:t>
            </w:r>
          </w:p>
        </w:tc>
        <w:tc>
          <w:tcPr>
            <w:tcW w:type="dxa" w:w="69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Tỷ giá, timestamp, expiry, transfer fee, markup và landed cost.</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Recipient Verification</w:t>
            </w:r>
          </w:p>
        </w:tc>
        <w:tc>
          <w:tcPr>
            <w:tcW w:type="dxa" w:w="69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Đối chiếu bill, School Registry, account và allowlist.</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Deadline Planner</w:t>
            </w:r>
          </w:p>
        </w:tc>
        <w:tc>
          <w:tcPr>
            <w:tcW w:type="dxa" w:w="69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Settlement time, ngày nghỉ mô phỏng và latest safe date.</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Preference Ranking</w:t>
            </w:r>
          </w:p>
        </w:tc>
        <w:tc>
          <w:tcPr>
            <w:tcW w:type="dxa" w:w="69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Xếp hạng theo rẻ, nhanh hoặc an toàn nhưng không vượt policy.</w:t>
            </w:r>
          </w:p>
        </w:tc>
      </w:tr>
      <w:tr>
        <w:trPr>
          <w:cantSplit/>
        </w:trPr>
        <w:tc>
          <w:tcPr>
            <w:tcW w:type="dxa" w:w="30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Cross Border Action</w:t>
            </w:r>
          </w:p>
        </w:tc>
        <w:tc>
          <w:tcPr>
            <w:tcW w:type="dxa" w:w="69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Action plan ràng buộc với bill, quote, channel và recipient đã xác minh.</w:t>
            </w:r>
          </w:p>
        </w:tc>
      </w:tr>
    </w:tbl>
    <w:p>
      <w:pPr>
        <w:widowControl/>
        <w:spacing w:after="20"/>
      </w:pPr>
    </w:p>
    <w:p>
      <w:pPr>
        <w:pStyle w:val="Heading2"/>
        <w:keepNext/>
        <w:keepLines/>
        <w:widowControl/>
      </w:pPr>
      <w:r>
        <w:rPr>
          <w:rFonts w:ascii="Liberation Sans" w:hAnsi="Liberation Sans"/>
        </w:rPr>
        <w:t>9.3 Quy tắc so sánh channel</w:t>
      </w:r>
    </w:p>
    <w:tbl>
      <w:tblPr>
        <w:tblW w:type="auto" w:w="0"/>
        <w:jc w:val="center"/>
        <w:tblLayout w:type="fixed"/>
        <w:tblLook w:firstColumn="1" w:firstRow="1" w:lastColumn="0" w:lastRow="0" w:noHBand="0" w:noVBand="1" w:val="04A0"/>
      </w:tblPr>
      <w:tblGrid>
        <w:gridCol w:w="2520"/>
        <w:gridCol w:w="2520"/>
        <w:gridCol w:w="2520"/>
        <w:gridCol w:w="2520"/>
      </w:tblGrid>
      <w:tr>
        <w:trPr>
          <w:cantSplit/>
          <w:tblHeader w:val="true"/>
        </w:trPr>
        <w:tc>
          <w:tcPr>
            <w:tcW w:type="dxa" w:w="26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Channel mẫu</w:t>
            </w:r>
          </w:p>
        </w:tc>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Eligible</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Điểm nổi bật</w:t>
            </w:r>
          </w:p>
        </w:tc>
        <w:tc>
          <w:tcPr>
            <w:tcW w:type="dxa" w:w="41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Cách xử lý</w:t>
            </w:r>
          </w:p>
        </w:tc>
      </w:tr>
      <w:tr>
        <w:trPr>
          <w:cantSplit/>
        </w:trPr>
        <w:tc>
          <w:tcPr>
            <w:tcW w:type="dxa" w:w="26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Alipay Student Payment</w:t>
            </w:r>
          </w:p>
        </w:tc>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Có</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Nhanh</w:t>
            </w:r>
          </w:p>
        </w:tc>
        <w:tc>
          <w:tcPr>
            <w:tcW w:type="dxa" w:w="41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Dùng được nếu profile đã khai báo account và channel hỗ trợ bill mẫu.</w:t>
            </w:r>
          </w:p>
        </w:tc>
      </w:tr>
      <w:tr>
        <w:trPr>
          <w:cantSplit/>
        </w:trPr>
        <w:tc>
          <w:tcPr>
            <w:tcW w:type="dxa" w:w="26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Bank A International Transfer</w:t>
            </w:r>
          </w:p>
        </w:tc>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Có</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Chi phí cạnh tranh</w:t>
            </w:r>
          </w:p>
        </w:tc>
        <w:tc>
          <w:tcPr>
            <w:tcW w:type="dxa" w:w="41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Được xếp hạng nếu đủ balance và kịp deadline.</w:t>
            </w:r>
          </w:p>
        </w:tc>
      </w:tr>
      <w:tr>
        <w:trPr>
          <w:cantSplit/>
        </w:trPr>
        <w:tc>
          <w:tcPr>
            <w:tcW w:type="dxa" w:w="266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Bank B Promotional Rate</w:t>
            </w:r>
          </w:p>
        </w:tc>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Không</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Tỷ giá thấp nhất</w:t>
            </w:r>
          </w:p>
        </w:tc>
        <w:tc>
          <w:tcPr>
            <w:tcW w:type="dxa" w:w="41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Chỉ hiển thị tham khảo; không có nút chọn hoặc execute.</w:t>
            </w:r>
          </w:p>
        </w:tc>
      </w:tr>
    </w:tbl>
    <w:p>
      <w:pPr>
        <w:widowControl/>
        <w:spacing w:after="20"/>
      </w:pPr>
    </w:p>
    <w:p>
      <w:pPr>
        <w:widowControl/>
      </w:pPr>
      <w:r>
        <w:rPr>
          <w:rFonts w:ascii="Liberation Sans" w:hAnsi="Liberation Sans"/>
        </w:rPr>
        <w:t>Agent không tuyên bố một channel luôn rẻ nhất. Thứ hạng chỉ đúng tại timestamp của dataset demo và phải dựa trên landed cost, expected received amount, settlement time, eligibility và preference của người dùng.</w:t>
      </w:r>
    </w:p>
    <w:p>
      <w:pPr>
        <w:pStyle w:val="Heading2"/>
        <w:keepNext/>
        <w:keepLines/>
        <w:widowControl/>
      </w:pPr>
      <w:r>
        <w:rPr>
          <w:rFonts w:ascii="Liberation Sans" w:hAnsi="Liberation Sans"/>
        </w:rPr>
        <w:t>9.4 Công thức minh bạch chi phí</w:t>
      </w:r>
    </w:p>
    <w:tbl>
      <w:tblPr>
        <w:tblW w:type="auto" w:w="0"/>
        <w:jc w:val="center"/>
        <w:tblLayout w:type="fixed"/>
        <w:tblLook w:firstColumn="1" w:firstRow="1" w:lastColumn="0" w:lastRow="0" w:noHBand="0" w:noVBand="1" w:val="04A0"/>
      </w:tblPr>
      <w:tblGrid>
        <w:gridCol w:w="5040"/>
        <w:gridCol w:w="5040"/>
      </w:tblGrid>
      <w:tr>
        <w:trPr>
          <w:cantSplit/>
          <w:tblHeader w:val="true"/>
        </w:trPr>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Thành phần</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Giải thích</w:t>
            </w:r>
          </w:p>
        </w:tc>
      </w:tr>
      <w:tr>
        <w:trPr>
          <w:cantSplit/>
        </w:trPr>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Required destination amount</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Số tiền trường yêu cầu nhận bằng CNY.</w:t>
            </w:r>
          </w:p>
        </w:tc>
      </w:tr>
      <w:tr>
        <w:trPr>
          <w:cantSplit/>
        </w:trPr>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Source amount</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Số VND cần đổi theo FX quote của channel.</w:t>
            </w:r>
          </w:p>
        </w:tc>
      </w:tr>
      <w:tr>
        <w:trPr>
          <w:cantSplit/>
        </w:trPr>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Transfer fee</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Phí dịch vụ hoặc phí chuyển đã biết.</w:t>
            </w:r>
          </w:p>
        </w:tc>
      </w:tr>
      <w:tr>
        <w:trPr>
          <w:cantSplit/>
        </w:trPr>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FX markup</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Phần chênh lệch tỷ giá được mô hình hóa riêng trong seed data.</w:t>
            </w:r>
          </w:p>
        </w:tc>
      </w:tr>
      <w:tr>
        <w:trPr>
          <w:cantSplit/>
        </w:trPr>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Other known fee</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Phí trung gian hoặc phí người nhận nếu dataset có thông tin.</w:t>
            </w:r>
          </w:p>
        </w:tc>
      </w:tr>
      <w:tr>
        <w:trPr>
          <w:cantSplit/>
        </w:trPr>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Landed cost</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Source amount cộng toàn bộ phí người gửi phải trả.</w:t>
            </w:r>
          </w:p>
        </w:tc>
      </w:tr>
      <w:tr>
        <w:trPr>
          <w:cantSplit/>
        </w:trPr>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Expected received</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Số CNY trường dự kiến nhận sau các khoản phí được biết.</w:t>
            </w:r>
          </w:p>
        </w:tc>
      </w:tr>
    </w:tbl>
    <w:p>
      <w:pPr>
        <w:widowControl/>
        <w:spacing w:after="20"/>
      </w:pPr>
    </w:p>
    <w:p>
      <w:pPr>
        <w:widowControl/>
      </w:pPr>
      <w:r>
        <w:rPr>
          <w:rFonts w:ascii="Liberation Sans" w:hAnsi="Liberation Sans"/>
        </w:rPr>
        <w:t>Nếu một loại phí chưa biết, UI phải ghi Unknown hoặc Estimated; hệ thống không tự điền số giả để tạo cảm giác chính xác.</w:t>
      </w:r>
    </w:p>
    <w:p>
      <w:pPr>
        <w:pStyle w:val="Heading1"/>
        <w:keepNext/>
        <w:keepLines/>
        <w:widowControl/>
      </w:pPr>
      <w:r>
        <w:rPr>
          <w:rFonts w:ascii="Liberation Sans" w:hAnsi="Liberation Sans"/>
        </w:rPr>
        <w:t>10 Payment Sandbox và mô hình quyền</w:t>
      </w:r>
    </w:p>
    <w:p>
      <w:pPr>
        <w:pStyle w:val="Heading2"/>
        <w:keepNext/>
        <w:keepLines/>
        <w:widowControl/>
      </w:pPr>
      <w:r>
        <w:rPr>
          <w:rFonts w:ascii="Liberation Sans" w:hAnsi="Liberation Sans"/>
        </w:rPr>
        <w:t>10.1 Payment Sandbox là gì</w:t>
      </w:r>
    </w:p>
    <w:p>
      <w:pPr>
        <w:widowControl/>
      </w:pPr>
      <w:r>
        <w:rPr>
          <w:rFonts w:ascii="Liberation Sans" w:hAnsi="Liberation Sans"/>
        </w:rPr>
        <w:t>Payment Sandbox là một sổ cái và API giả lập do nhóm kiểm soát. Nó có tài khoản đa tiền tệ, số dư, người nhận, FX quote, phí mô phỏng, trạng thái và transaction ID. Sandbox chứng minh Agent có thể đi từ đề xuất đến action trong cả Personal Finance và Cross Border mà không cần blockchain, tiền thật hoặc tài khoản ngân hàng thật.</w:t>
      </w:r>
    </w:p>
    <w:tbl>
      <w:tblPr>
        <w:tblW w:type="auto" w:w="0"/>
        <w:jc w:val="center"/>
        <w:tblLayout w:type="fixed"/>
        <w:tblLook w:firstColumn="1" w:firstRow="1" w:lastColumn="0" w:lastRow="0" w:noHBand="0" w:noVBand="1" w:val="04A0"/>
      </w:tblPr>
      <w:tblGrid>
        <w:gridCol w:w="5040"/>
        <w:gridCol w:w="5040"/>
      </w:tblGrid>
      <w:tr>
        <w:trPr>
          <w:cantSplit/>
          <w:tblHeader w:val="true"/>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Thành phần</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Vai trò</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Account Ledger</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Lưu số dư trước và sau từng sandbox transaction.</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Recipient Registry</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Danh sách Bill Provider, Savings Account và recipient bị chặn.</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Simulation</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Tính amount, fee, balance after và cảnh báo trước execution.</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Execution API</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Nhận action đã được policy cho phép và trả transaction ID.</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Idempotency</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Cùng idempotency key không được tạo hai transaction.</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Failure Mode</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Có thể trả Success, Failed hoặc Timeout để kiểm thử.</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Receipt</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Hiển thị action ID, transaction ID, from, to, amount và status.</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Multi Currency Ledger</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Ghi debit VND, conversion, fee và credit CNY trong cùng transaction.</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Quote Registry</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Lưu quote ID, source, timestamp, expiry và fee breakdown.</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School Registry</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Lưu trường, recipient đã xác minh và corridor được hỗ trợ.</w:t>
            </w:r>
          </w:p>
        </w:tc>
      </w:tr>
    </w:tbl>
    <w:p>
      <w:pPr>
        <w:widowControl/>
        <w:spacing w:after="20"/>
      </w:pPr>
    </w:p>
    <w:p>
      <w:pPr>
        <w:pStyle w:val="Heading2"/>
        <w:keepNext/>
        <w:keepLines/>
        <w:widowControl/>
      </w:pPr>
      <w:r>
        <w:rPr>
          <w:rFonts w:ascii="Liberation Sans" w:hAnsi="Liberation Sans"/>
        </w:rPr>
        <w:t>10.2 Approval Mode và Delegated Mode</w:t>
      </w:r>
    </w:p>
    <w:tbl>
      <w:tblPr>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Chế độ</w:t>
            </w:r>
          </w:p>
        </w:tc>
        <w:tc>
          <w:tcPr>
            <w:tcW w:type="dxa" w:w="38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Hành vi</w:t>
            </w:r>
          </w:p>
        </w:tc>
        <w:tc>
          <w:tcPr>
            <w:tcW w:type="dxa" w:w="38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Nguyên tắc</w:t>
            </w:r>
          </w:p>
        </w:tc>
      </w:tr>
      <w:tr>
        <w:trPr>
          <w:cantSplit/>
        </w:trPr>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Approval Mode</w:t>
            </w:r>
          </w:p>
        </w:tc>
        <w:tc>
          <w:tcPr>
            <w:tcW w:type="dxa" w:w="38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Mọi action chờ người dùng duyệt</w:t>
            </w:r>
          </w:p>
        </w:tc>
        <w:tc>
          <w:tcPr>
            <w:tcW w:type="dxa" w:w="38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Mặc định và an toàn nhất</w:t>
            </w:r>
          </w:p>
        </w:tc>
      </w:tr>
      <w:tr>
        <w:trPr>
          <w:cantSplit/>
        </w:trPr>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Delegated Mode</w:t>
            </w:r>
          </w:p>
        </w:tc>
        <w:tc>
          <w:tcPr>
            <w:tcW w:type="dxa" w:w="38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Action được tự chạy khi thỏa toàn bộ policy</w:t>
            </w:r>
          </w:p>
        </w:tc>
        <w:tc>
          <w:tcPr>
            <w:tcW w:type="dxa" w:w="38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Chỉ dùng cho amount nhỏ và recipient allowlisted</w:t>
            </w:r>
          </w:p>
        </w:tc>
      </w:tr>
      <w:tr>
        <w:trPr>
          <w:cantSplit/>
        </w:trPr>
        <w:tc>
          <w:tcPr>
            <w:tcW w:type="dxa" w:w="23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Emergency Stop</w:t>
            </w:r>
          </w:p>
        </w:tc>
        <w:tc>
          <w:tcPr>
            <w:tcW w:type="dxa" w:w="38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Ưu tiên cao nhất, chặn action mới</w:t>
            </w:r>
          </w:p>
        </w:tc>
        <w:tc>
          <w:tcPr>
            <w:tcW w:type="dxa" w:w="38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Có hiệu lực với cả hai mode</w:t>
            </w:r>
          </w:p>
        </w:tc>
      </w:tr>
    </w:tbl>
    <w:p>
      <w:pPr>
        <w:widowControl/>
        <w:spacing w:after="20"/>
      </w:pPr>
    </w:p>
    <w:p>
      <w:pPr>
        <w:pStyle w:val="Heading2"/>
        <w:keepNext/>
        <w:keepLines/>
        <w:widowControl/>
      </w:pPr>
      <w:r>
        <w:rPr>
          <w:rFonts w:ascii="Liberation Sans" w:hAnsi="Liberation Sans"/>
        </w:rPr>
        <w:t>10.3 Vòng đời action</w:t>
      </w:r>
    </w:p>
    <w:tbl>
      <w:tblPr>
        <w:tblW w:type="auto" w:w="0"/>
        <w:jc w:val="center"/>
        <w:tblLayout w:type="fixed"/>
        <w:tblLook w:firstColumn="1" w:firstRow="1" w:lastColumn="0" w:lastRow="0" w:noHBand="0" w:noVBand="1" w:val="04A0"/>
      </w:tblPr>
      <w:tblGrid>
        <w:gridCol w:w="5040"/>
        <w:gridCol w:w="5040"/>
      </w:tblGrid>
      <w:tr>
        <w:trPr>
          <w:cantSplit/>
          <w:tblHeader w:val="true"/>
        </w:trPr>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Trạng thái</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Ý nghĩa</w:t>
            </w:r>
          </w:p>
        </w:tc>
      </w:tr>
      <w:tr>
        <w:trPr>
          <w:cantSplit/>
        </w:trPr>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Detected</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Phát hiện giao dịch, bill hoặc surplus.</w:t>
            </w:r>
          </w:p>
        </w:tc>
      </w:tr>
      <w:tr>
        <w:trPr>
          <w:cantSplit/>
        </w:trPr>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Planned</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Agent tạo action plan có cấu trúc.</w:t>
            </w:r>
          </w:p>
        </w:tc>
      </w:tr>
      <w:tr>
        <w:trPr>
          <w:cantSplit/>
        </w:trPr>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Policy Checked</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Policy Guard trả Allowed, Approval Required hoặc Blocked.</w:t>
            </w:r>
          </w:p>
        </w:tc>
      </w:tr>
      <w:tr>
        <w:trPr>
          <w:cantSplit/>
        </w:trPr>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Awaiting Approval</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Chờ người dùng duyệt trong Approval Mode.</w:t>
            </w:r>
          </w:p>
        </w:tc>
      </w:tr>
      <w:tr>
        <w:trPr>
          <w:cantSplit/>
        </w:trPr>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Approved</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Approval hợp lệ và chưa hết hạn.</w:t>
            </w:r>
          </w:p>
        </w:tc>
      </w:tr>
      <w:tr>
        <w:trPr>
          <w:cantSplit/>
        </w:trPr>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Simulated</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Sandbox hiển thị tác động số dư và phí.</w:t>
            </w:r>
          </w:p>
        </w:tc>
      </w:tr>
      <w:tr>
        <w:trPr>
          <w:cantSplit/>
        </w:trPr>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Executed</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Sandbox tạo transaction ID.</w:t>
            </w:r>
          </w:p>
        </w:tc>
      </w:tr>
      <w:tr>
        <w:trPr>
          <w:cantSplit/>
        </w:trPr>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Completed</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Kết quả thành công được phản ánh vào ledger.</w:t>
            </w:r>
          </w:p>
        </w:tc>
      </w:tr>
      <w:tr>
        <w:trPr>
          <w:cantSplit/>
        </w:trPr>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Blocked</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Policy từ chối và lưu reason code.</w:t>
            </w:r>
          </w:p>
        </w:tc>
      </w:tr>
      <w:tr>
        <w:trPr>
          <w:cantSplit/>
        </w:trPr>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Failed</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Sandbox lỗi nhưng không tạo giao dịch trùng khi retry.</w:t>
            </w:r>
          </w:p>
        </w:tc>
      </w:tr>
      <w:tr>
        <w:trPr>
          <w:cantSplit/>
        </w:trPr>
        <w:tc>
          <w:tcPr>
            <w:tcW w:type="dxa" w:w="302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Cancelled</w:t>
            </w:r>
          </w:p>
        </w:tc>
        <w:tc>
          <w:tcPr>
            <w:tcW w:type="dxa" w:w="70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Người dùng hủy hoặc Emergency Stop được kích hoạt.</w:t>
            </w:r>
          </w:p>
        </w:tc>
      </w:tr>
    </w:tbl>
    <w:p>
      <w:pPr>
        <w:widowControl/>
        <w:spacing w:after="20"/>
      </w:pPr>
    </w:p>
    <w:p>
      <w:pPr>
        <w:pStyle w:val="Heading1"/>
        <w:keepNext/>
        <w:keepLines/>
        <w:widowControl/>
      </w:pPr>
      <w:r>
        <w:rPr>
          <w:rFonts w:ascii="Liberation Sans" w:hAnsi="Liberation Sans"/>
        </w:rPr>
        <w:t>11 Business rules và policy</w:t>
      </w:r>
    </w:p>
    <w:tbl>
      <w:tblPr>
        <w:tblW w:type="auto" w:w="0"/>
        <w:jc w:val="center"/>
        <w:tblLayout w:type="fixed"/>
        <w:tblLook w:firstColumn="1" w:firstRow="1" w:lastColumn="0" w:lastRow="0" w:noHBand="0" w:noVBand="1" w:val="04A0"/>
      </w:tblPr>
      <w:tblGrid>
        <w:gridCol w:w="5040"/>
        <w:gridCol w:w="5040"/>
      </w:tblGrid>
      <w:tr>
        <w:trPr>
          <w:cantSplit/>
          <w:tblHeader w:val="true"/>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ID</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Business rule</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BR01</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LLM chỉ tạo phân tích và action plan; LLM không thể trực tiếp gọi Sandbox Executor.</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BR02</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Mọi action tài chính phải qua Policy Guard độc lập với LLM.</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BR03</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Sandbox credential, token và secret không được truyền vào prompt, frontend hoặc audit log.</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BR04</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Delegated Mode chỉ có hiệu lực khi Agent active và action thỏa toàn bộ policy.</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BR05</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Approval gắn với action ID, amount, recipient, purpose và expiry.</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BR06</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Thay đổi action sau approval yêu cầu policy check và approval mới.</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BR07</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CSV, bill, notification text và user attachment là untrusted data, không phải system instruction.</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BR08</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Khi dữ liệu không đủ hoặc mâu thuẫn, hệ thống hỏi lại hoặc từ chối thay vì tự suy đoán.</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BR09</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Emergency Stop có ưu tiên cao hơn approval và delegated permission hiện có.</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BR10</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Audit phải ghi action thành công, thất bại, bị chặn, retry và bị hủy.</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BR11</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Demo phải hiển thị rõ synthetic data, simulated event và payment sandbox.</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BR12</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Action không được làm balance after thấp hơn safety buffer.</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BR13</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Internal Transfer không được tính vào tổng income hoặc expense.</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BR14</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Bill hoặc ảnh giao dịch trùng phải được liên kết, không tạo thêm khoản chi.</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BR15</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Giải thích policy dùng mapping deterministic; LLM chỉ được diễn đạt lại sau khi reason code đã chốt.</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BR16</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Channel không eligible không được xếp hạng như một lựa chọn hành động và không có nút Execute.</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BR17</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Mọi FX quote phải có source label, timestamp và expiry; quote hết hạn không được thực thi.</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BR18</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Landed cost phải tách source amount, transfer fee, FX markup và other known fee.</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BR19</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Phí chưa biết phải hiển thị Unknown hoặc Estimated, không được suy đoán thành số chính xác.</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BR20</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Cross border action chỉ dùng recipient đã Verified và khớp với bill đang chọn.</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BR21</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Tuition payment trong Demo luôn dùng Approval Mode dù các limit khác đều hợp lệ.</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BR22</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Channel ranking phải xét eligibility trước preference và cost.</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BR23</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Deadline Planner phải dùng settlement time và safety margin trong dataset demo.</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BR24</w:t>
            </w:r>
          </w:p>
        </w:tc>
        <w:tc>
          <w:tcPr>
            <w:tcW w:type="dxa" w:w="89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Receipt cross border phải lưu source amount, destination amount, currency, quote ID, channel và fee breakdown.</w:t>
            </w:r>
          </w:p>
        </w:tc>
      </w:tr>
    </w:tbl>
    <w:p>
      <w:pPr>
        <w:widowControl/>
        <w:spacing w:after="20"/>
      </w:pPr>
    </w:p>
    <w:p>
      <w:pPr>
        <w:pStyle w:val="Heading2"/>
        <w:keepNext/>
        <w:keepLines/>
        <w:widowControl/>
      </w:pPr>
      <w:r>
        <w:rPr>
          <w:rFonts w:ascii="Liberation Sans" w:hAnsi="Liberation Sans"/>
        </w:rPr>
        <w:t>11.1 Policy mặc định của Demo MVP</w:t>
      </w:r>
    </w:p>
    <w:tbl>
      <w:tblPr>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Policy</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Mục đích</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Cấu hình demo</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Per transaction limit</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Số tiền tối đa một action</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500.000 VND sandbox</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Daily limit</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Tổng amount executed mỗi ngày</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1.000.000 VND sandbox</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Allowlist</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Recipient được phép nhận tiền</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Electricity Provider và Emergency Fund</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Blocked recipients</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Recipient độc hại dùng cho attack path</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Unknown Account X</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Frequency</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Số action tự động tối đa</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3 action mỗi ngày</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Approval expiry</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Thời hạn approval</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5 phút</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Safety buffer</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Số dư tối thiểu phải giữ</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3.000.000 VND sandbox</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Agent state</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Quyền thực thi</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Active hoặc Paused</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Supported corridor</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Hành lang được phép</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Việt Nam đến Trung Quốc</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Supported currencies</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Tiền tệ được phép</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VND và CNY</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Tuition approval</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Quyền cross border</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Luôn yêu cầu Approval Mode</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Verified school recipient</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Người nhận học phí</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Shenzhen Demo University</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FX quote validity</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Độ mới báo giá</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5 phút trong demo</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Settlement safety margin</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Khoảng đệm deadline</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1 ngày mô phỏng</w:t>
            </w:r>
          </w:p>
        </w:tc>
      </w:tr>
    </w:tbl>
    <w:p>
      <w:pPr>
        <w:widowControl/>
        <w:spacing w:after="20"/>
      </w:pPr>
    </w:p>
    <w:p>
      <w:pPr>
        <w:pStyle w:val="Heading2"/>
        <w:keepNext/>
        <w:keepLines/>
        <w:widowControl/>
      </w:pPr>
      <w:r>
        <w:rPr>
          <w:rFonts w:ascii="Liberation Sans" w:hAnsi="Liberation Sans"/>
        </w:rPr>
        <w:t>11.2 Reason code và giải thích</w:t>
      </w:r>
    </w:p>
    <w:tbl>
      <w:tblPr>
        <w:tblW w:type="auto" w:w="0"/>
        <w:jc w:val="center"/>
        <w:tblLayout w:type="fixed"/>
        <w:tblLook w:firstColumn="1" w:firstRow="1" w:lastColumn="0" w:lastRow="0" w:noHBand="0" w:noVBand="1" w:val="04A0"/>
      </w:tblPr>
      <w:tblGrid>
        <w:gridCol w:w="5040"/>
        <w:gridCol w:w="5040"/>
      </w:tblGrid>
      <w:tr>
        <w:trPr>
          <w:cantSplit/>
          <w:tblHeader w:val="true"/>
        </w:trPr>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Reason code</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Giải thích cho người dùng</w:t>
            </w:r>
          </w:p>
        </w:tc>
      </w:tr>
      <w:tr>
        <w:trPr>
          <w:cantSplit/>
        </w:trPr>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LIMIT PER TX</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Action vượt số tiền tối đa cho một lần.</w:t>
            </w:r>
          </w:p>
        </w:tc>
      </w:tr>
      <w:tr>
        <w:trPr>
          <w:cantSplit/>
        </w:trPr>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LIMIT DAILY</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Tổng action trong ngày vượt hạn mức.</w:t>
            </w:r>
          </w:p>
        </w:tc>
      </w:tr>
      <w:tr>
        <w:trPr>
          <w:cantSplit/>
        </w:trPr>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RECIPIENT NOT ALLOWED</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Người nhận không thuộc allowlist.</w:t>
            </w:r>
          </w:p>
        </w:tc>
      </w:tr>
      <w:tr>
        <w:trPr>
          <w:cantSplit/>
        </w:trPr>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THREAT DETECTED</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Recipient hoặc nội dung đã được gắn cờ độc hại.</w:t>
            </w:r>
          </w:p>
        </w:tc>
      </w:tr>
      <w:tr>
        <w:trPr>
          <w:cantSplit/>
        </w:trPr>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APPROVAL REQUIRED</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Cần người dùng duyệt trước khi thực hiện.</w:t>
            </w:r>
          </w:p>
        </w:tc>
      </w:tr>
      <w:tr>
        <w:trPr>
          <w:cantSplit/>
        </w:trPr>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APPROVAL EXPIRED</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Approval hết hạn hoặc không còn khớp action.</w:t>
            </w:r>
          </w:p>
        </w:tc>
      </w:tr>
      <w:tr>
        <w:trPr>
          <w:cantSplit/>
        </w:trPr>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AGENT PAUSED</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Agent đang bị dừng.</w:t>
            </w:r>
          </w:p>
        </w:tc>
      </w:tr>
      <w:tr>
        <w:trPr>
          <w:cantSplit/>
        </w:trPr>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INSUFFICIENT SAFE BALANCE</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Action làm số dư thấp hơn safety buffer.</w:t>
            </w:r>
          </w:p>
        </w:tc>
      </w:tr>
      <w:tr>
        <w:trPr>
          <w:cantSplit/>
        </w:trPr>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UNTRUSTED INSTRUCTION</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Input chứa chỉ dẫn đáng ngờ hoặc prompt injection.</w:t>
            </w:r>
          </w:p>
        </w:tc>
      </w:tr>
      <w:tr>
        <w:trPr>
          <w:cantSplit/>
        </w:trPr>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DUPLICATE ACTION</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Idempotency key đã được sử dụng.</w:t>
            </w:r>
          </w:p>
        </w:tc>
      </w:tr>
      <w:tr>
        <w:trPr>
          <w:cantSplit/>
        </w:trPr>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CHANNEL NOT AVAILABLE</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Người dùng không thể sử dụng channel này.</w:t>
            </w:r>
          </w:p>
        </w:tc>
      </w:tr>
      <w:tr>
        <w:trPr>
          <w:cantSplit/>
        </w:trPr>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FX QUOTE EXPIRED</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Báo giá đã hết thời hạn hiệu lực.</w:t>
            </w:r>
          </w:p>
        </w:tc>
      </w:tr>
      <w:tr>
        <w:trPr>
          <w:cantSplit/>
        </w:trPr>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FEE DATA INCOMPLETE</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Một hoặc nhiều loại phí chưa có dữ liệu đủ tin cậy.</w:t>
            </w:r>
          </w:p>
        </w:tc>
      </w:tr>
      <w:tr>
        <w:trPr>
          <w:cantSplit/>
        </w:trPr>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RECIPIENT MISMATCH</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Thông tin người nhận không khớp bill hoặc School Registry.</w:t>
            </w:r>
          </w:p>
        </w:tc>
      </w:tr>
      <w:tr>
        <w:trPr>
          <w:cantSplit/>
        </w:trPr>
        <w:tc>
          <w:tcPr>
            <w:tcW w:type="dxa" w:w="33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DEADLINE RISK</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Thời gian xử lý dự kiến có nguy cơ vượt hạn thanh toán.</w:t>
            </w:r>
          </w:p>
        </w:tc>
      </w:tr>
    </w:tbl>
    <w:p>
      <w:pPr>
        <w:widowControl/>
        <w:spacing w:after="20"/>
      </w:pPr>
    </w:p>
    <w:p>
      <w:pPr>
        <w:pStyle w:val="Heading1"/>
        <w:keepNext/>
        <w:keepLines/>
        <w:widowControl/>
      </w:pPr>
      <w:r>
        <w:rPr>
          <w:rFonts w:ascii="Liberation Sans" w:hAnsi="Liberation Sans"/>
        </w:rPr>
        <w:t>12 Kiến trúc và nền tảng triển khai</w:t>
      </w:r>
    </w:p>
    <w:tbl>
      <w:tblPr>
        <w:tblW w:type="auto" w:w="0"/>
        <w:jc w:val="center"/>
        <w:tblLayout w:type="fixed"/>
        <w:tblLook w:firstColumn="1" w:firstRow="1" w:lastColumn="0" w:lastRow="0" w:noHBand="0" w:noVBand="1" w:val="04A0"/>
      </w:tblPr>
      <w:tblGrid>
        <w:gridCol w:w="5040"/>
        <w:gridCol w:w="5040"/>
      </w:tblGrid>
      <w:tr>
        <w:trPr>
          <w:cantSplit/>
          <w:tblHeader w:val="true"/>
        </w:trP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Thành phần</w:t>
            </w:r>
          </w:p>
        </w:tc>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Trách nhiệm</w:t>
            </w:r>
          </w:p>
        </w:tc>
      </w:tr>
      <w:tr>
        <w:trPr>
          <w:cantSplit/>
        </w:trP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Responsive Web or PWA</w:t>
            </w:r>
          </w:p>
        </w:tc>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Dashboard, popup, feed, chat, channel comparison, approval, receipt và audit.</w:t>
            </w:r>
          </w:p>
        </w:tc>
      </w:tr>
      <w:tr>
        <w:trPr>
          <w:cantSplit/>
        </w:trP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Transaction Ingestion</w:t>
            </w:r>
          </w:p>
        </w:tc>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Nhận CSV, seed và simulated event; chuẩn hóa về schema chung.</w:t>
            </w:r>
          </w:p>
        </w:tc>
      </w:tr>
      <w:tr>
        <w:trPr>
          <w:cantSplit/>
        </w:trP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Transaction Intelligence</w:t>
            </w:r>
          </w:p>
        </w:tc>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Type detection, duplicate detection, merchant map, category và confidence.</w:t>
            </w:r>
          </w:p>
        </w:tc>
      </w:tr>
      <w:tr>
        <w:trPr>
          <w:cantSplit/>
        </w:trP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Agent Orchestrator</w:t>
            </w:r>
          </w:p>
        </w:tc>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Đọc dữ liệu, trả lời chat và tạo structured action plan.</w:t>
            </w:r>
          </w:p>
        </w:tc>
      </w:tr>
      <w:tr>
        <w:trPr>
          <w:cantSplit/>
        </w:trP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Deterministic Policy Guard</w:t>
            </w:r>
          </w:p>
        </w:tc>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Kiểm tra toàn bộ rule bằng code; không phụ thuộc LLM.</w:t>
            </w:r>
          </w:p>
        </w:tc>
      </w:tr>
      <w:tr>
        <w:trPr>
          <w:cantSplit/>
        </w:trP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Payment Sandbox</w:t>
            </w:r>
          </w:p>
        </w:tc>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Mô phỏng ledger, simulation, execution, failure và receipt.</w:t>
            </w:r>
          </w:p>
        </w:tc>
      </w:tr>
      <w:tr>
        <w:trPr>
          <w:cantSplit/>
        </w:trP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Audit Service</w:t>
            </w:r>
          </w:p>
        </w:tc>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Lưu timeline, reason code, actor, evidence và result.</w:t>
            </w:r>
          </w:p>
        </w:tc>
      </w:tr>
      <w:tr>
        <w:trPr>
          <w:cantSplit/>
        </w:trP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Replay Controller</w:t>
            </w:r>
          </w:p>
        </w:tc>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Reset, seed, phát event và chuyển sang offline response.</w:t>
            </w:r>
          </w:p>
        </w:tc>
      </w:tr>
      <w:tr>
        <w:trPr>
          <w:cantSplit/>
        </w:trP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Cross Border Domain Service</w:t>
            </w:r>
          </w:p>
        </w:tc>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Bill, corridor, eligibility, landed cost, ranking và deadline logic.</w:t>
            </w:r>
          </w:p>
        </w:tc>
      </w:tr>
      <w:tr>
        <w:trPr>
          <w:cantSplit/>
        </w:trP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FX and Fee Quote Service</w:t>
            </w:r>
          </w:p>
        </w:tc>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Đọc seed quote có timestamp, expiry, source và fee breakdown.</w:t>
            </w:r>
          </w:p>
        </w:tc>
      </w:tr>
      <w:tr>
        <w:trPr>
          <w:cantSplit/>
        </w:trPr>
        <w:tc>
          <w:tcPr>
            <w:tcW w:type="dxa" w:w="31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Recipient Verification Service</w:t>
            </w:r>
          </w:p>
        </w:tc>
        <w:tc>
          <w:tcPr>
            <w:tcW w:type="dxa" w:w="69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Đối chiếu bill, School Registry và allowlist.</w:t>
            </w:r>
          </w:p>
        </w:tc>
      </w:tr>
    </w:tbl>
    <w:p>
      <w:pPr>
        <w:widowControl/>
        <w:spacing w:after="20"/>
      </w:pPr>
    </w:p>
    <w:p>
      <w:pPr>
        <w:pStyle w:val="Heading2"/>
        <w:keepNext/>
        <w:keepLines/>
        <w:widowControl/>
      </w:pPr>
      <w:r>
        <w:rPr>
          <w:rFonts w:ascii="Liberation Sans" w:hAnsi="Liberation Sans"/>
        </w:rPr>
        <w:t>12.1 Nền tảng đề xuất cho demo</w:t>
      </w:r>
    </w:p>
    <w:tbl>
      <w:tblPr>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18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Lớp</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Khuyến nghị</w:t>
            </w:r>
          </w:p>
        </w:tc>
        <w:tc>
          <w:tcPr>
            <w:tcW w:type="dxa" w:w="46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Lý do</w:t>
            </w:r>
          </w:p>
        </w:tc>
      </w:tr>
      <w:tr>
        <w:trPr>
          <w:cantSplit/>
        </w:trPr>
        <w:tc>
          <w:tcPr>
            <w:tcW w:type="dxa" w:w="18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Frontend</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Thymeleaf, Bootstrap và JavaScript</w:t>
            </w:r>
          </w:p>
        </w:tc>
        <w:tc>
          <w:tcPr>
            <w:tcW w:type="dxa" w:w="46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Nhanh, phù hợp web responsive và giảm số lượng project.</w:t>
            </w:r>
          </w:p>
        </w:tc>
      </w:tr>
      <w:tr>
        <w:trPr>
          <w:cantSplit/>
        </w:trPr>
        <w:tc>
          <w:tcPr>
            <w:tcW w:type="dxa" w:w="18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Backend</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Java Spring Boot</w:t>
            </w:r>
          </w:p>
        </w:tc>
        <w:tc>
          <w:tcPr>
            <w:tcW w:type="dxa" w:w="46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REST, SSE hoặc polling, policy, sandbox, audit và business logic.</w:t>
            </w:r>
          </w:p>
        </w:tc>
      </w:tr>
      <w:tr>
        <w:trPr>
          <w:cantSplit/>
        </w:trPr>
        <w:tc>
          <w:tcPr>
            <w:tcW w:type="dxa" w:w="18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Database</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PostgreSQL hoặc H2 cho offline demo</w:t>
            </w:r>
          </w:p>
        </w:tc>
        <w:tc>
          <w:tcPr>
            <w:tcW w:type="dxa" w:w="46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PostgreSQL khi ổn định; H2 profile cho fallback.</w:t>
            </w:r>
          </w:p>
        </w:tc>
      </w:tr>
      <w:tr>
        <w:trPr>
          <w:cantSplit/>
        </w:trPr>
        <w:tc>
          <w:tcPr>
            <w:tcW w:type="dxa" w:w="18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AI</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LLM API với structured JSON</w:t>
            </w:r>
          </w:p>
        </w:tc>
        <w:tc>
          <w:tcPr>
            <w:tcW w:type="dxa" w:w="46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Có seed response để chạy offline khi API lỗi.</w:t>
            </w:r>
          </w:p>
        </w:tc>
      </w:tr>
      <w:tr>
        <w:trPr>
          <w:cantSplit/>
        </w:trPr>
        <w:tc>
          <w:tcPr>
            <w:tcW w:type="dxa" w:w="18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Categorization</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Rule and merchant map trước, LLM fallback sau</w:t>
            </w:r>
          </w:p>
        </w:tc>
        <w:tc>
          <w:tcPr>
            <w:tcW w:type="dxa" w:w="46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Deterministic cho merchant trong storyboard.</w:t>
            </w:r>
          </w:p>
        </w:tc>
      </w:tr>
      <w:tr>
        <w:trPr>
          <w:cantSplit/>
        </w:trPr>
        <w:tc>
          <w:tcPr>
            <w:tcW w:type="dxa" w:w="18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Cross Border Data</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JSON hoặc database seed có version</w:t>
            </w:r>
          </w:p>
        </w:tc>
        <w:tc>
          <w:tcPr>
            <w:tcW w:type="dxa" w:w="46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Ổn định khi demo và minh bạch source, timestamp, fee status.</w:t>
            </w:r>
          </w:p>
        </w:tc>
      </w:tr>
      <w:tr>
        <w:trPr>
          <w:cantSplit/>
        </w:trPr>
        <w:tc>
          <w:tcPr>
            <w:tcW w:type="dxa" w:w="18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Calculation</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Java service và BigDecimal</w:t>
            </w:r>
          </w:p>
        </w:tc>
        <w:tc>
          <w:tcPr>
            <w:tcW w:type="dxa" w:w="46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FX, fee và landed cost không được tính bằng LLM.</w:t>
            </w:r>
          </w:p>
        </w:tc>
      </w:tr>
      <w:tr>
        <w:trPr>
          <w:cantSplit/>
        </w:trPr>
        <w:tc>
          <w:tcPr>
            <w:tcW w:type="dxa" w:w="187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Deployment</w:t>
            </w:r>
          </w:p>
        </w:tc>
        <w:tc>
          <w:tcPr>
            <w:tcW w:type="dxa" w:w="36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Docker hoặc chạy local</w:t>
            </w:r>
          </w:p>
        </w:tc>
        <w:tc>
          <w:tcPr>
            <w:tcW w:type="dxa" w:w="460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Video demo không phụ thuộc môi trường cloud.</w:t>
            </w:r>
          </w:p>
        </w:tc>
      </w:tr>
    </w:tbl>
    <w:p>
      <w:pPr>
        <w:widowControl/>
        <w:spacing w:after="20"/>
      </w:pPr>
    </w:p>
    <w:p>
      <w:pPr>
        <w:pStyle w:val="Heading2"/>
        <w:keepNext/>
        <w:keepLines/>
        <w:widowControl/>
      </w:pPr>
      <w:r>
        <w:rPr>
          <w:rFonts w:ascii="Liberation Sans" w:hAnsi="Liberation Sans"/>
        </w:rPr>
        <w:t>12.2 Nguyên tắc triển khai</w:t>
      </w:r>
    </w:p>
    <w:p>
      <w:pPr>
        <w:pStyle w:val="ListBullet"/>
        <w:widowControl/>
        <w:spacing w:after="60"/>
      </w:pPr>
      <w:r>
        <w:rPr>
          <w:rFonts w:ascii="Liberation Sans" w:hAnsi="Liberation Sans" w:eastAsia="Liberation Sans"/>
          <w:color w:val="000000"/>
        </w:rPr>
        <w:t>Demo không cần native mobile app; transaction event được mô phỏng trên web và gắn nhãn rõ.</w:t>
      </w:r>
    </w:p>
    <w:p>
      <w:pPr>
        <w:pStyle w:val="ListBullet"/>
        <w:widowControl/>
        <w:spacing w:after="60"/>
      </w:pPr>
      <w:r>
        <w:rPr>
          <w:rFonts w:ascii="Liberation Sans" w:hAnsi="Liberation Sans" w:eastAsia="Liberation Sans"/>
          <w:color w:val="000000"/>
        </w:rPr>
        <w:t>Business rule, category rule cho merchant demo và policy phải chạy được khi LLM bị tắt.</w:t>
      </w:r>
    </w:p>
    <w:p>
      <w:pPr>
        <w:pStyle w:val="ListBullet"/>
        <w:widowControl/>
        <w:spacing w:after="60"/>
      </w:pPr>
      <w:r>
        <w:rPr>
          <w:rFonts w:ascii="Liberation Sans" w:hAnsi="Liberation Sans" w:eastAsia="Liberation Sans"/>
          <w:color w:val="000000"/>
        </w:rPr>
        <w:t>LLM output phải được validate bằng schema trước khi dùng.</w:t>
      </w:r>
    </w:p>
    <w:p>
      <w:pPr>
        <w:pStyle w:val="ListBullet"/>
        <w:widowControl/>
        <w:spacing w:after="60"/>
      </w:pPr>
      <w:r>
        <w:rPr>
          <w:rFonts w:ascii="Liberation Sans" w:hAnsi="Liberation Sans" w:eastAsia="Liberation Sans"/>
          <w:color w:val="000000"/>
        </w:rPr>
        <w:t>Payment Sandbox và Policy Guard nằm trong backend; frontend không được tự đánh dấu action là thành công.</w:t>
      </w:r>
    </w:p>
    <w:p>
      <w:pPr>
        <w:pStyle w:val="ListBullet"/>
        <w:widowControl/>
        <w:spacing w:after="60"/>
      </w:pPr>
      <w:r>
        <w:rPr>
          <w:rFonts w:ascii="Liberation Sans" w:hAnsi="Liberation Sans" w:eastAsia="Liberation Sans"/>
          <w:color w:val="000000"/>
        </w:rPr>
        <w:t>FX calculation, eligibility, recipient verification và deadline logic phải deterministic và có unit test.</w:t>
      </w:r>
    </w:p>
    <w:p>
      <w:pPr>
        <w:pStyle w:val="ListBullet"/>
        <w:widowControl/>
        <w:spacing w:after="60"/>
      </w:pPr>
      <w:r>
        <w:rPr>
          <w:rFonts w:ascii="Liberation Sans" w:hAnsi="Liberation Sans" w:eastAsia="Liberation Sans"/>
          <w:color w:val="000000"/>
        </w:rPr>
        <w:t>LLM chỉ giải thích kết quả đã được domain service tính; không tự tạo tỷ giá, phí hoặc settlement time.</w:t>
      </w:r>
    </w:p>
    <w:p>
      <w:pPr>
        <w:pStyle w:val="Heading1"/>
        <w:keepNext/>
        <w:keepLines/>
        <w:widowControl/>
      </w:pPr>
      <w:r>
        <w:rPr>
          <w:rFonts w:ascii="Liberation Sans" w:hAnsi="Liberation Sans"/>
        </w:rPr>
        <w:t>13 Mô hình dữ liệu mức nghiệp vụ</w:t>
      </w:r>
    </w:p>
    <w:tbl>
      <w:tblPr>
        <w:tblW w:type="auto" w:w="0"/>
        <w:jc w:val="center"/>
        <w:tblLayout w:type="fixed"/>
        <w:tblLook w:firstColumn="1" w:firstRow="1" w:lastColumn="0" w:lastRow="0" w:noHBand="0" w:noVBand="1" w:val="04A0"/>
      </w:tblPr>
      <w:tblGrid>
        <w:gridCol w:w="5040"/>
        <w:gridCol w:w="5040"/>
      </w:tblGrid>
      <w:tr>
        <w:trPr>
          <w:cantSplit/>
          <w:tblHeader w:val="true"/>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Entity</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Dữ liệu chính</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User</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Hồ sơ, preference, consent và trạng thái.</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Financial Account</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Tài khoản mô phỏng, ownership, currency và balance.</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Transaction Event</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Source, raw reference, received time và processing status.</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Transaction</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Direction, amount, merchant, type, category, confidence và fingerprint.</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Evidence</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Merchant rule, bill image, location hint hoặc user confirmation.</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Budget</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Category, period, limit, spent và remaining.</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Recurring Bill</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Merchant, amount, next due date và recipient.</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Savings Goal</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Target, current amount, deadline và sandbox recipient.</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Proactive Insight</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Priority, evidence, message, action link và dismissed state.</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Agent Policy</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Mode, limit, allowlist, frequency, safety buffer và state.</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Action Plan</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Purpose, amount, recipient, impact, risk và required permission.</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Approval</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Approver, action hash, expiry và status.</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Sandbox Transaction</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Transaction ID, idempotency key, from, to, amount, fee và status.</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Audit Event</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Timestamp, actor, event type, reference, status và reason code.</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Cross Border Profile</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Source country, study country, corridor, currencies, preference và channel access.</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International Bill</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Institution, amount, currency, recipient, reference, due date và evidence.</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Payment Channel</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Provider, eligibility, capability, settlement range và status.</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FX Quote</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Quote ID, rate, source, timestamp, expiry và verification status.</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Fee Quote</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Transfer fee, FX markup, other fee, fee status và landed cost.</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Recipient Verification</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Bill recipient, registry record, match result, reason và verified time.</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Settlement Estimate</w:t>
            </w:r>
          </w:p>
        </w:tc>
        <w:tc>
          <w:tcPr>
            <w:tcW w:type="dxa" w:w="72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Channel, estimated arrival, latest safe date, safety margin và risk.</w:t>
            </w:r>
          </w:p>
        </w:tc>
      </w:tr>
    </w:tbl>
    <w:p>
      <w:pPr>
        <w:widowControl/>
        <w:spacing w:after="20"/>
      </w:pPr>
    </w:p>
    <w:p>
      <w:pPr>
        <w:pStyle w:val="Heading1"/>
        <w:keepNext/>
        <w:keepLines/>
        <w:widowControl/>
      </w:pPr>
      <w:r>
        <w:rPr>
          <w:rFonts w:ascii="Liberation Sans" w:hAnsi="Liberation Sans"/>
        </w:rPr>
        <w:t>14 Yêu cầu phi chức năng</w:t>
      </w:r>
    </w:p>
    <w:tbl>
      <w:tblPr>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ID</w:t>
            </w:r>
          </w:p>
        </w:tc>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Nhóm</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Yêu cầu</w:t>
            </w:r>
          </w:p>
        </w:tc>
      </w:tr>
      <w:tr>
        <w:trPr>
          <w:cantSplit/>
        </w:trP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NFR SEC 01</w:t>
            </w:r>
          </w:p>
        </w:tc>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Security</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Policy Guard và Sandbox Executor tách khỏi lớp LLM; least privilege.</w:t>
            </w:r>
          </w:p>
        </w:tc>
      </w:tr>
      <w:tr>
        <w:trPr>
          <w:cantSplit/>
        </w:trP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NFR SEC 02</w:t>
            </w:r>
          </w:p>
        </w:tc>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Secret handling</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Không ghi credential, token hoặc secret vào prompt và log.</w:t>
            </w:r>
          </w:p>
        </w:tc>
      </w:tr>
      <w:tr>
        <w:trPr>
          <w:cantSplit/>
        </w:trP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NFR SEC 03</w:t>
            </w:r>
          </w:p>
        </w:tc>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Input safety</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Dữ liệu ngoài được đánh dấu untrusted và không được nâng quyền.</w:t>
            </w:r>
          </w:p>
        </w:tc>
      </w:tr>
      <w:tr>
        <w:trPr>
          <w:cantSplit/>
        </w:trP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NFR AUD 01</w:t>
            </w:r>
          </w:p>
        </w:tc>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Auditability</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Mọi transaction và action có ID cùng timeline truy vết.</w:t>
            </w:r>
          </w:p>
        </w:tc>
      </w:tr>
      <w:tr>
        <w:trPr>
          <w:cantSplit/>
        </w:trP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NFR EXP 01</w:t>
            </w:r>
          </w:p>
        </w:tc>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Explainability</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Category, insight và policy result đều có evidence hoặc reason.</w:t>
            </w:r>
          </w:p>
        </w:tc>
      </w:tr>
      <w:tr>
        <w:trPr>
          <w:cantSplit/>
        </w:trP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NFR PERF 01</w:t>
            </w:r>
          </w:p>
        </w:tc>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Performance</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Dashboard mục tiêu dưới 3 giây; action plan demo dưới 10 giây.</w:t>
            </w:r>
          </w:p>
        </w:tc>
      </w:tr>
      <w:tr>
        <w:trPr>
          <w:cantSplit/>
        </w:trP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NFR REL 01</w:t>
            </w:r>
          </w:p>
        </w:tc>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Reliability</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Retry không tạo transaction trùng; mọi execution có idempotency key.</w:t>
            </w:r>
          </w:p>
        </w:tc>
      </w:tr>
      <w:tr>
        <w:trPr>
          <w:cantSplit/>
        </w:trP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NFR UX 01</w:t>
            </w:r>
          </w:p>
        </w:tc>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Usability</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Mode, simulated data, amount, recipient và trạng thái luôn nhìn thấy.</w:t>
            </w:r>
          </w:p>
        </w:tc>
      </w:tr>
      <w:tr>
        <w:trPr>
          <w:cantSplit/>
        </w:trP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NFR UX 02</w:t>
            </w:r>
          </w:p>
        </w:tc>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Accessibility</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Không dựa riêng vào màu sắc; nút và trạng thái có nhãn chữ.</w:t>
            </w:r>
          </w:p>
        </w:tc>
      </w:tr>
      <w:tr>
        <w:trPr>
          <w:cantSplit/>
        </w:trP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NFR PRIV 01</w:t>
            </w:r>
          </w:p>
        </w:tc>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Privacy</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Demo không sử dụng dữ liệu cá nhân hoặc dữ liệu ngân hàng thật.</w:t>
            </w:r>
          </w:p>
        </w:tc>
      </w:tr>
      <w:tr>
        <w:trPr>
          <w:cantSplit/>
        </w:trP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NFR PORT 01</w:t>
            </w:r>
          </w:p>
        </w:tc>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Portability</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Chạy local hoặc Docker và có H2 or seed fallback.</w:t>
            </w:r>
          </w:p>
        </w:tc>
      </w:tr>
      <w:tr>
        <w:trPr>
          <w:cantSplit/>
        </w:trP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NFR OBS 01</w:t>
            </w:r>
          </w:p>
        </w:tc>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Observability</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Phân biệt lỗi ingestion, AI, policy, sandbox và database.</w:t>
            </w:r>
          </w:p>
        </w:tc>
      </w:tr>
      <w:tr>
        <w:trPr>
          <w:cantSplit/>
        </w:trP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NFR DEMO 01</w:t>
            </w:r>
          </w:p>
        </w:tc>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Repeatability</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Reset và replay được ít nhất ba lần liên tiếp.</w:t>
            </w:r>
          </w:p>
        </w:tc>
      </w:tr>
      <w:tr>
        <w:trPr>
          <w:cantSplit/>
        </w:trP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NFR DATA 01</w:t>
            </w:r>
          </w:p>
        </w:tc>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Freshness</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Mọi quote hiển thị source, timestamp, expiry và trạng thái estimated hoặc verified.</w:t>
            </w:r>
          </w:p>
        </w:tc>
      </w:tr>
      <w:tr>
        <w:trPr>
          <w:cantSplit/>
        </w:trP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NFR CALC 01</w:t>
            </w:r>
          </w:p>
        </w:tc>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Calculation</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Dùng decimal arithmetic; tổng chi phí và số tiền nhận phải tái lập được.</w:t>
            </w:r>
          </w:p>
        </w:tc>
      </w:tr>
      <w:tr>
        <w:trPr>
          <w:cantSplit/>
        </w:trP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NFR LOC 01</w:t>
            </w:r>
          </w:p>
        </w:tc>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Localization</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Amount, currency và ngày tháng hiển thị rõ theo VND và CNY.</w:t>
            </w:r>
          </w:p>
        </w:tc>
      </w:tr>
      <w:tr>
        <w:trPr>
          <w:cantSplit/>
        </w:trPr>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NFR SAFE 01</w:t>
            </w:r>
          </w:p>
        </w:tc>
        <w:tc>
          <w:tcPr>
            <w:tcW w:type="dxa" w:w="165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Financial transparency</w:t>
            </w:r>
          </w:p>
        </w:tc>
        <w:tc>
          <w:tcPr>
            <w:tcW w:type="dxa" w:w="67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Không che phí chưa biết và không gọi estimate là guaranteed rate.</w:t>
            </w:r>
          </w:p>
        </w:tc>
      </w:tr>
    </w:tbl>
    <w:p>
      <w:pPr>
        <w:widowControl/>
        <w:spacing w:after="20"/>
      </w:pPr>
    </w:p>
    <w:p>
      <w:pPr>
        <w:widowControl/>
      </w:pPr>
      <w:r>
        <w:rPr>
          <w:rFonts w:ascii="Liberation Sans" w:hAnsi="Liberation Sans"/>
        </w:rPr>
        <w:br w:type="page"/>
      </w:r>
    </w:p>
    <w:p>
      <w:pPr>
        <w:pStyle w:val="Heading1"/>
        <w:keepNext/>
        <w:keepLines/>
        <w:widowControl/>
      </w:pPr>
      <w:r>
        <w:rPr>
          <w:rFonts w:ascii="Liberation Sans" w:hAnsi="Liberation Sans"/>
        </w:rPr>
        <w:t>15 Kịch bản kiểm thử và nghiệm thu</w:t>
      </w:r>
    </w:p>
    <w:tbl>
      <w:tblPr>
        <w:tblW w:type="auto" w:w="0"/>
        <w:jc w:val="center"/>
        <w:tblLayout w:type="fixed"/>
        <w:tblLook w:firstColumn="1" w:firstRow="1" w:lastColumn="0" w:lastRow="0" w:noHBand="0" w:noVBand="1" w:val="04A0"/>
      </w:tblPr>
      <w:tblGrid>
        <w:gridCol w:w="2016"/>
        <w:gridCol w:w="2016"/>
        <w:gridCol w:w="2016"/>
        <w:gridCol w:w="2016"/>
        <w:gridCol w:w="2016"/>
      </w:tblGrid>
      <w:tr>
        <w:trPr>
          <w:cantSplit/>
          <w:tblHeader w:val="true"/>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6"/>
              </w:rPr>
              <w:t>ID</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6"/>
              </w:rPr>
              <w:t>Tình huống</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6"/>
              </w:rPr>
              <w:t>Điều kiện</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6"/>
              </w:rPr>
              <w:t>Kết quả mong đợi</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6"/>
              </w:rPr>
              <w:t>Status</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TC01</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Nhận event</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Phát simulated event</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Tạo transaction có source label</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Bắt buộc</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TC02</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Expense</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Amount đi ra và merchant rõ</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Type Expense và category đúng</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Bắt buộc</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TC03</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Income</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Amount đi vào</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Type Income, không ghi thành refund</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Bắt buộc</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TC04</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Internal transfer</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Hai account cùng owner</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Không cộng vào income hoặc expense</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Bắt buộc</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TC05</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High confidence</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Merchant nằm trong map</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Tự phân loại và có Undo</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Bắt buộc</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TC06</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Medium confidence</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Merchant có nhiều category</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Popup yêu cầu xác nhận</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Bắt buộc</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TC07</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Duplicate bill</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Bill khớp transaction</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Liên kết evidence, không tạo expense mới</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Bắt buộc</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TC08</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Proactive feed</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Có bill và surplus</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Insight có priority và evidence</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Bắt buộc</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TC09</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Grounded chat</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Hỏi về surplus</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Trả đúng dữ liệu seed và tạo plan</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Bắt buộc</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TC10</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Approval Mode</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Action hợp lệ</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Không execute trước approval</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Bắt buộc</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TC11</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Delegated Mode</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Recipient allowlisted, amount dưới limit</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Tự chuyển sang simulation</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Bắt buộc</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TC12</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Sandbox execution</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Action đã allowed</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Có receipt và transaction ID</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Bắt buộc</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TC13</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Vượt limit</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Amount cao hơn policy</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Blocked với LIMIT PER TX</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Bắt buộc</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TC14</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Prompt injection</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Input yêu cầu bỏ policy</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Không đổi policy hoặc recipient</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Bắt buộc</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TC15</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Emergency Stop</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Agent đang active</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Action mới nhận AGENT PAUSED</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Bắt buộc</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TC16</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Offline replay</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Tắt LLM API</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Happy path và attack path vẫn chạy</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Bắt buộc</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TC17</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Corridor profile</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Tải student profile</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Đúng Việt Nam, Trung Quốc, VND và CNY</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Bắt buộc</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TC18</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Tuition bill</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Tải bill 20.000 CNY</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Có trường, recipient, reference và deadline</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Bắt buộc</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TC19</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Recipient verify</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Bill khớp School Registry</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Recipient nhận Verified</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Bắt buộc</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TC20</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Recipient mismatch</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Thay account trên bill</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Blocked với RECIPIENT MISMATCH</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Bắt buộc</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TC21</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Channel eligibility</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Bank B không có trong user access</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Không thể chọn hoặc execute Bank B</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Bắt buộc</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TC22</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Landed cost</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Có rate và fee seed</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Tổng và expected received tính đúng</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Bắt buộc</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TC23</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Quote expiry</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Quote quá thời hạn</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Blocked với FX QUOTE EXPIRED</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Bắt buộc</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TC24</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Deadline planner</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Settlement vượt latest safe date</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Hiển thị DEADLINE RISK</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6"/>
              </w:rPr>
              <w:t>Bắt buộc</w:t>
            </w:r>
          </w:p>
        </w:tc>
      </w:tr>
      <w:tr>
        <w:trPr>
          <w:cantSplit/>
        </w:trPr>
        <w:tc>
          <w:tcPr>
            <w:tcW w:type="dxa" w:w="79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TC25</w:t>
            </w:r>
          </w:p>
        </w:tc>
        <w:tc>
          <w:tcPr>
            <w:tcW w:type="dxa" w:w="208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Cross border sandbox</w:t>
            </w:r>
          </w:p>
        </w:tc>
        <w:tc>
          <w:tcPr>
            <w:tcW w:type="dxa" w:w="22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Quote và approval hợp lệ</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Receipt có VND, CNY, channel và quote ID</w:t>
            </w:r>
          </w:p>
        </w:tc>
        <w:tc>
          <w:tcPr>
            <w:tcW w:type="dxa" w:w="93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6"/>
              </w:rPr>
              <w:t>Bắt buộc</w:t>
            </w:r>
          </w:p>
        </w:tc>
      </w:tr>
    </w:tbl>
    <w:p>
      <w:pPr>
        <w:widowControl/>
        <w:spacing w:after="20"/>
      </w:pPr>
    </w:p>
    <w:p>
      <w:pPr>
        <w:pStyle w:val="Heading2"/>
        <w:keepNext/>
        <w:keepLines/>
        <w:widowControl/>
      </w:pPr>
      <w:r>
        <w:rPr>
          <w:rFonts w:ascii="Liberation Sans" w:hAnsi="Liberation Sans"/>
        </w:rPr>
        <w:t>15.1 Definition of Done cho bản demo</w:t>
      </w:r>
    </w:p>
    <w:p>
      <w:pPr>
        <w:pStyle w:val="ListBullet"/>
        <w:widowControl/>
        <w:spacing w:after="60"/>
      </w:pPr>
      <w:r>
        <w:rPr>
          <w:rFonts w:ascii="Liberation Sans" w:hAnsi="Liberation Sans" w:eastAsia="Liberation Sans"/>
          <w:color w:val="000000"/>
        </w:rPr>
        <w:t>Happy path chạy liên tục từ simulated transaction event đến sandbox transaction ID.</w:t>
      </w:r>
    </w:p>
    <w:p>
      <w:pPr>
        <w:pStyle w:val="ListBullet"/>
        <w:widowControl/>
        <w:spacing w:after="60"/>
      </w:pPr>
      <w:r>
        <w:rPr>
          <w:rFonts w:ascii="Liberation Sans" w:hAnsi="Liberation Sans" w:eastAsia="Liberation Sans"/>
          <w:color w:val="000000"/>
        </w:rPr>
        <w:t>Hệ thống phân biệt đúng Expense, Income và Internal Transfer trong bộ dữ liệu demo.</w:t>
      </w:r>
    </w:p>
    <w:p>
      <w:pPr>
        <w:pStyle w:val="ListBullet"/>
        <w:widowControl/>
        <w:spacing w:after="60"/>
      </w:pPr>
      <w:r>
        <w:rPr>
          <w:rFonts w:ascii="Liberation Sans" w:hAnsi="Liberation Sans" w:eastAsia="Liberation Sans"/>
          <w:color w:val="000000"/>
        </w:rPr>
        <w:t>Ba mức confidence tạo đúng hành vi: tự phân loại, hỏi xác nhận hoặc hỏi mục đích.</w:t>
      </w:r>
    </w:p>
    <w:p>
      <w:pPr>
        <w:pStyle w:val="ListBullet"/>
        <w:widowControl/>
        <w:spacing w:after="60"/>
      </w:pPr>
      <w:r>
        <w:rPr>
          <w:rFonts w:ascii="Liberation Sans" w:hAnsi="Liberation Sans" w:eastAsia="Liberation Sans"/>
          <w:color w:val="000000"/>
        </w:rPr>
        <w:t>Proactive Feed và câu trả lời chat đều dựa trên dữ liệu seed có thể truy vết.</w:t>
      </w:r>
    </w:p>
    <w:p>
      <w:pPr>
        <w:pStyle w:val="ListBullet"/>
        <w:widowControl/>
        <w:spacing w:after="60"/>
      </w:pPr>
      <w:r>
        <w:rPr>
          <w:rFonts w:ascii="Liberation Sans" w:hAnsi="Liberation Sans" w:eastAsia="Liberation Sans"/>
          <w:color w:val="000000"/>
        </w:rPr>
        <w:t>Approval Mode, Delegated Mode, policy limit, allowlist và Emergency Stop hoạt động đúng.</w:t>
      </w:r>
    </w:p>
    <w:p>
      <w:pPr>
        <w:pStyle w:val="ListBullet"/>
        <w:widowControl/>
        <w:spacing w:after="60"/>
      </w:pPr>
      <w:r>
        <w:rPr>
          <w:rFonts w:ascii="Liberation Sans" w:hAnsi="Liberation Sans" w:eastAsia="Liberation Sans"/>
          <w:color w:val="000000"/>
        </w:rPr>
        <w:t>Ít nhất một prompt injection và một action vượt hạn mức bị chặn với reason code rõ ràng.</w:t>
      </w:r>
    </w:p>
    <w:p>
      <w:pPr>
        <w:pStyle w:val="ListBullet"/>
        <w:widowControl/>
        <w:spacing w:after="60"/>
      </w:pPr>
      <w:r>
        <w:rPr>
          <w:rFonts w:ascii="Liberation Sans" w:hAnsi="Liberation Sans" w:eastAsia="Liberation Sans"/>
          <w:color w:val="000000"/>
        </w:rPr>
        <w:t>Audit timeline hiển thị tối thiểu một action thành công và một action bị chặn.</w:t>
      </w:r>
    </w:p>
    <w:p>
      <w:pPr>
        <w:pStyle w:val="ListBullet"/>
        <w:widowControl/>
        <w:spacing w:after="60"/>
      </w:pPr>
      <w:r>
        <w:rPr>
          <w:rFonts w:ascii="Liberation Sans" w:hAnsi="Liberation Sans" w:eastAsia="Liberation Sans"/>
          <w:color w:val="000000"/>
        </w:rPr>
        <w:t>Reset, offline fallback và replay chạy ổn định ít nhất ba lần liên tiếp.</w:t>
      </w:r>
    </w:p>
    <w:p>
      <w:pPr>
        <w:pStyle w:val="ListBullet"/>
        <w:widowControl/>
        <w:spacing w:after="60"/>
      </w:pPr>
      <w:r>
        <w:rPr>
          <w:rFonts w:ascii="Liberation Sans" w:hAnsi="Liberation Sans" w:eastAsia="Liberation Sans"/>
          <w:color w:val="000000"/>
        </w:rPr>
        <w:t>Mọi màn hình liên quan đều ghi rõ Simulated Bank Event, Synthetic Data hoặc Payment Sandbox.</w:t>
      </w:r>
    </w:p>
    <w:p>
      <w:pPr>
        <w:pStyle w:val="ListBullet"/>
        <w:widowControl/>
        <w:spacing w:after="60"/>
      </w:pPr>
      <w:r>
        <w:rPr>
          <w:rFonts w:ascii="Liberation Sans" w:hAnsi="Liberation Sans" w:eastAsia="Liberation Sans"/>
          <w:color w:val="000000"/>
        </w:rPr>
        <w:t>Cross Border happy path chạy từ bill học phí đến channel comparison và sandbox receipt đa tiền tệ.</w:t>
      </w:r>
    </w:p>
    <w:p>
      <w:pPr>
        <w:pStyle w:val="ListBullet"/>
        <w:widowControl/>
        <w:spacing w:after="60"/>
      </w:pPr>
      <w:r>
        <w:rPr>
          <w:rFonts w:ascii="Liberation Sans" w:hAnsi="Liberation Sans" w:eastAsia="Liberation Sans"/>
          <w:color w:val="000000"/>
        </w:rPr>
        <w:t>Channel không khả dụng không thể được chọn dù có tỷ giá seed tốt hơn.</w:t>
      </w:r>
    </w:p>
    <w:p>
      <w:pPr>
        <w:pStyle w:val="ListBullet"/>
        <w:widowControl/>
        <w:spacing w:after="60"/>
      </w:pPr>
      <w:r>
        <w:rPr>
          <w:rFonts w:ascii="Liberation Sans" w:hAnsi="Liberation Sans" w:eastAsia="Liberation Sans"/>
          <w:color w:val="000000"/>
        </w:rPr>
        <w:t>Recipient mismatch, quote expiry và deadline risk tạo đúng reason code và audit event.</w:t>
      </w:r>
    </w:p>
    <w:p>
      <w:pPr>
        <w:pStyle w:val="ListBullet"/>
        <w:widowControl/>
        <w:spacing w:after="60"/>
      </w:pPr>
      <w:r>
        <w:rPr>
          <w:rFonts w:ascii="Liberation Sans" w:hAnsi="Liberation Sans" w:eastAsia="Liberation Sans"/>
          <w:color w:val="000000"/>
        </w:rPr>
        <w:t>Landed cost, expected received và fee breakdown khớp dữ liệu seed và phép tính deterministic.</w:t>
      </w:r>
    </w:p>
    <w:p>
      <w:pPr>
        <w:pStyle w:val="Heading1"/>
        <w:keepNext/>
        <w:keepLines/>
        <w:widowControl/>
      </w:pPr>
      <w:r>
        <w:rPr>
          <w:rFonts w:ascii="Liberation Sans" w:hAnsi="Liberation Sans"/>
        </w:rPr>
        <w:t>16 Storyboard demo năm phút</w:t>
      </w:r>
    </w:p>
    <w:tbl>
      <w:tblPr>
        <w:tblW w:type="auto" w:w="0"/>
        <w:jc w:val="center"/>
        <w:tblLayout w:type="fixed"/>
        <w:tblLook w:firstColumn="1" w:firstRow="1" w:lastColumn="0" w:lastRow="0" w:noHBand="0" w:noVBand="1" w:val="04A0"/>
      </w:tblPr>
      <w:tblGrid>
        <w:gridCol w:w="2520"/>
        <w:gridCol w:w="2520"/>
        <w:gridCol w:w="2520"/>
        <w:gridCol w:w="2520"/>
      </w:tblGrid>
      <w:tr>
        <w:trPr>
          <w:cantSplit/>
          <w:tblHeader w:val="true"/>
        </w:trP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Thời gian</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Cảnh</w:t>
            </w:r>
          </w:p>
        </w:tc>
        <w:tc>
          <w:tcPr>
            <w:tcW w:type="dxa" w:w="49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Thao tác</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Bằng chứng cần thấy</w:t>
            </w:r>
          </w:p>
        </w:tc>
      </w:tr>
      <w:tr>
        <w:trPr>
          <w:cantSplit/>
        </w:trP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0:00-0:25</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Bối cảnh</w:t>
            </w:r>
          </w:p>
        </w:tc>
        <w:tc>
          <w:tcPr>
            <w:tcW w:type="dxa" w:w="49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Sinh viên quản lý chi tiêu hằng ngày nhưng còn phải xử lý học phí quốc tế.</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Một sản phẩm và hai năng lực</w:t>
            </w:r>
          </w:p>
        </w:tc>
      </w:tr>
      <w:tr>
        <w:trPr>
          <w:cantSplit/>
        </w:trP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0:25-0:50</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Smart Transaction</w:t>
            </w:r>
          </w:p>
        </w:tc>
        <w:tc>
          <w:tcPr>
            <w:tcW w:type="dxa" w:w="49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Phát giao dịch Highlands 85.000 VND; nhận diện Expense và Food and Drinks.</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Event, confidence và Undo</w:t>
            </w:r>
          </w:p>
        </w:tc>
      </w:tr>
      <w:tr>
        <w:trPr>
          <w:cantSplit/>
        </w:trP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0:50-1:15</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Personal Finance</w:t>
            </w:r>
          </w:p>
        </w:tc>
        <w:tc>
          <w:tcPr>
            <w:tcW w:type="dxa" w:w="49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Dashboard cập nhật ngân sách và Proactive Feed phát hiện bill học phí.</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Dữ liệu cá nhân dẫn đến use case</w:t>
            </w:r>
          </w:p>
        </w:tc>
      </w:tr>
      <w:tr>
        <w:trPr>
          <w:cantSplit/>
        </w:trP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1:15-1:50</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Tuition Bill</w:t>
            </w:r>
          </w:p>
        </w:tc>
        <w:tc>
          <w:tcPr>
            <w:tcW w:type="dxa" w:w="49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Mở bill 20.000 CNY, deadline, reference và recipient đã xác minh.</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Bill evidence và verification</w:t>
            </w:r>
          </w:p>
        </w:tc>
      </w:tr>
      <w:tr>
        <w:trPr>
          <w:cantSplit/>
        </w:trP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1:50-2:40</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Channel Comparison</w:t>
            </w:r>
          </w:p>
        </w:tc>
        <w:tc>
          <w:tcPr>
            <w:tcW w:type="dxa" w:w="49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So sánh Alipay, Bank A và Bank B; Bank B rẻ hơn nhưng không khả dụng.</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Eligibility trước tỷ giá</w:t>
            </w:r>
          </w:p>
        </w:tc>
      </w:tr>
      <w:tr>
        <w:trPr>
          <w:cantSplit/>
        </w:trP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2:40-3:15</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Cost and Deadline</w:t>
            </w:r>
          </w:p>
        </w:tc>
        <w:tc>
          <w:tcPr>
            <w:tcW w:type="dxa" w:w="49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Hiển thị landed cost, expected received, settlement time và latest safe date.</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Quote source và timestamp</w:t>
            </w:r>
          </w:p>
        </w:tc>
      </w:tr>
      <w:tr>
        <w:trPr>
          <w:cantSplit/>
        </w:trP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3:15-3:55</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Sandbox Action</w:t>
            </w:r>
          </w:p>
        </w:tc>
        <w:tc>
          <w:tcPr>
            <w:tcW w:type="dxa" w:w="49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Người dùng duyệt Bank A; policy kiểm tra và sandbox tạo receipt VND đến CNY.</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Approval, policy và receipt</w:t>
            </w:r>
          </w:p>
        </w:tc>
      </w:tr>
      <w:tr>
        <w:trPr>
          <w:cantSplit/>
        </w:trP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3:55-4:35</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Attack</w:t>
            </w:r>
          </w:p>
        </w:tc>
        <w:tc>
          <w:tcPr>
            <w:tcW w:type="dxa" w:w="49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Input độc hại đổi recipient và dùng quote hết hạn; Policy Guard chặn.</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Reason code và audit</w:t>
            </w:r>
          </w:p>
        </w:tc>
      </w:tr>
      <w:tr>
        <w:trPr>
          <w:cantSplit/>
        </w:trPr>
        <w:tc>
          <w:tcPr>
            <w:tcW w:type="dxa" w:w="151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4:35-5:00</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Audit and Stop</w:t>
            </w:r>
          </w:p>
        </w:tc>
        <w:tc>
          <w:tcPr>
            <w:tcW w:type="dxa" w:w="496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Mở audit timeline, nhấn Emergency Stop và chốt thông điệp.</w:t>
            </w:r>
          </w:p>
        </w:tc>
        <w:tc>
          <w:tcPr>
            <w:tcW w:type="dxa" w:w="180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Control và traceability</w:t>
            </w:r>
          </w:p>
        </w:tc>
      </w:tr>
    </w:tbl>
    <w:p>
      <w:pPr>
        <w:widowControl/>
        <w:spacing w:after="20"/>
      </w:pPr>
    </w:p>
    <w:p>
      <w:pPr>
        <w:pStyle w:val="Heading2"/>
        <w:keepNext/>
        <w:keepLines/>
        <w:widowControl/>
      </w:pPr>
      <w:r>
        <w:rPr>
          <w:rFonts w:ascii="Liberation Sans" w:hAnsi="Liberation Sans"/>
        </w:rPr>
        <w:t>16.1 Dữ liệu seed tối thiểu</w:t>
      </w:r>
    </w:p>
    <w:p>
      <w:pPr>
        <w:pStyle w:val="ListBullet"/>
        <w:widowControl/>
        <w:spacing w:after="60"/>
      </w:pPr>
      <w:r>
        <w:rPr>
          <w:rFonts w:ascii="Liberation Sans" w:hAnsi="Liberation Sans" w:eastAsia="Liberation Sans"/>
          <w:color w:val="000000"/>
        </w:rPr>
        <w:t>Một tài khoản thanh toán, một quỹ khẩn cấp và số dư đủ cho sandbox action.</w:t>
      </w:r>
    </w:p>
    <w:p>
      <w:pPr>
        <w:pStyle w:val="ListBullet"/>
        <w:widowControl/>
        <w:spacing w:after="60"/>
      </w:pPr>
      <w:r>
        <w:rPr>
          <w:rFonts w:ascii="Liberation Sans" w:hAnsi="Liberation Sans" w:eastAsia="Liberation Sans"/>
          <w:color w:val="000000"/>
        </w:rPr>
        <w:t>Tối thiểu 20 giao dịch thuộc nhiều category; có Income, Expense và Internal Transfer.</w:t>
      </w:r>
    </w:p>
    <w:p>
      <w:pPr>
        <w:pStyle w:val="ListBullet"/>
        <w:widowControl/>
        <w:spacing w:after="60"/>
      </w:pPr>
      <w:r>
        <w:rPr>
          <w:rFonts w:ascii="Liberation Sans" w:hAnsi="Liberation Sans" w:eastAsia="Liberation Sans"/>
          <w:color w:val="000000"/>
        </w:rPr>
        <w:t>Một merchant rõ ràng, một merchant mơ hồ, một bill evidence và một duplicate candidate.</w:t>
      </w:r>
    </w:p>
    <w:p>
      <w:pPr>
        <w:pStyle w:val="ListBullet"/>
        <w:widowControl/>
        <w:spacing w:after="60"/>
      </w:pPr>
      <w:r>
        <w:rPr>
          <w:rFonts w:ascii="Liberation Sans" w:hAnsi="Liberation Sans" w:eastAsia="Liberation Sans"/>
          <w:color w:val="000000"/>
        </w:rPr>
        <w:t>Một recurring bill sắp đến hạn và một savings goal chưa đạt.</w:t>
      </w:r>
    </w:p>
    <w:p>
      <w:pPr>
        <w:pStyle w:val="ListBullet"/>
        <w:widowControl/>
        <w:spacing w:after="60"/>
      </w:pPr>
      <w:r>
        <w:rPr>
          <w:rFonts w:ascii="Liberation Sans" w:hAnsi="Liberation Sans" w:eastAsia="Liberation Sans"/>
          <w:color w:val="000000"/>
        </w:rPr>
        <w:t>Một recipient trong allowlist, một recipient ngoài allowlist và một malicious instruction.</w:t>
      </w:r>
    </w:p>
    <w:p>
      <w:pPr>
        <w:pStyle w:val="ListBullet"/>
        <w:widowControl/>
        <w:spacing w:after="60"/>
      </w:pPr>
      <w:r>
        <w:rPr>
          <w:rFonts w:ascii="Liberation Sans" w:hAnsi="Liberation Sans" w:eastAsia="Liberation Sans"/>
          <w:color w:val="000000"/>
        </w:rPr>
        <w:t>Một student profile Việt Nam đến Trung Quốc với hai channel eligible và một channel unavailable.</w:t>
      </w:r>
    </w:p>
    <w:p>
      <w:pPr>
        <w:pStyle w:val="ListBullet"/>
        <w:widowControl/>
        <w:spacing w:after="60"/>
      </w:pPr>
      <w:r>
        <w:rPr>
          <w:rFonts w:ascii="Liberation Sans" w:hAnsi="Liberation Sans" w:eastAsia="Liberation Sans"/>
          <w:color w:val="000000"/>
        </w:rPr>
        <w:t>Một bill học phí 20.000 CNY, School Registry record, deadline và payment reference.</w:t>
      </w:r>
    </w:p>
    <w:p>
      <w:pPr>
        <w:pStyle w:val="ListBullet"/>
        <w:widowControl/>
        <w:spacing w:after="60"/>
      </w:pPr>
      <w:r>
        <w:rPr>
          <w:rFonts w:ascii="Liberation Sans" w:hAnsi="Liberation Sans" w:eastAsia="Liberation Sans"/>
          <w:color w:val="000000"/>
        </w:rPr>
        <w:t>Ba FX quote có source, timestamp, expiry, fee breakdown và settlement time khác nhau.</w:t>
      </w:r>
    </w:p>
    <w:p>
      <w:pPr>
        <w:pStyle w:val="Heading1"/>
        <w:keepNext/>
        <w:keepLines/>
        <w:widowControl/>
      </w:pPr>
      <w:r>
        <w:rPr>
          <w:rFonts w:ascii="Liberation Sans" w:hAnsi="Liberation Sans"/>
        </w:rPr>
        <w:t>17 Kế hoạch triển khai demo trong chín ngày</w:t>
      </w:r>
    </w:p>
    <w:tbl>
      <w:tblPr>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Ngày</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Trọng tâm</w:t>
            </w:r>
          </w:p>
        </w:tc>
        <w:tc>
          <w:tcPr>
            <w:tcW w:type="dxa" w:w="65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Output bắt buộc</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Ngày 1</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Scope và dữ liệu</w:t>
            </w:r>
          </w:p>
        </w:tc>
        <w:tc>
          <w:tcPr>
            <w:tcW w:type="dxa" w:w="65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Khóa storyboard, schema, seed data, policy mặc định và acceptance tests.</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Ngày 2</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Transaction pipeline</w:t>
            </w:r>
          </w:p>
        </w:tc>
        <w:tc>
          <w:tcPr>
            <w:tcW w:type="dxa" w:w="65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Event simulator, normalization, type detection, fingerprint và duplicate handling.</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Ngày 3</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Categorization và UI</w:t>
            </w:r>
          </w:p>
        </w:tc>
        <w:tc>
          <w:tcPr>
            <w:tcW w:type="dxa" w:w="65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Merchant map, confidence, popup, Undo, dashboard và transaction list.</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Ngày 4</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Cross Border domain</w:t>
            </w:r>
          </w:p>
        </w:tc>
        <w:tc>
          <w:tcPr>
            <w:tcW w:type="dxa" w:w="65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Profile, bill, School Registry, channel eligibility, quote và fee calculation.</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Ngày 5</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Agent experience</w:t>
            </w:r>
          </w:p>
        </w:tc>
        <w:tc>
          <w:tcPr>
            <w:tcW w:type="dxa" w:w="65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Proactive Feed, grounded chat, channel comparison và structured action plan.</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Ngày 6</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Controlled execution</w:t>
            </w:r>
          </w:p>
        </w:tc>
        <w:tc>
          <w:tcPr>
            <w:tcW w:type="dxa" w:w="65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Approval, Policy Guard, multi currency Sandbox và receipt.</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Ngày 7</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Cross Border integration</w:t>
            </w:r>
          </w:p>
        </w:tc>
        <w:tc>
          <w:tcPr>
            <w:tcW w:type="dxa" w:w="65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Deadline Planner, recipient verification, quote expiry và audit evidence.</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Ngày 8</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Safety và audit</w:t>
            </w:r>
          </w:p>
        </w:tc>
        <w:tc>
          <w:tcPr>
            <w:tcW w:type="dxa" w:w="65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Injection, recipient mismatch, unavailable channel, Emergency Stop và negative cases.</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Ngày 9</w:t>
            </w:r>
          </w:p>
        </w:tc>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Hardening</w:t>
            </w:r>
          </w:p>
        </w:tc>
        <w:tc>
          <w:tcPr>
            <w:tcW w:type="dxa" w:w="65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Chạy TC01 đến TC25, reset/replay, quay video dự phòng và luyện Q and A.</w:t>
            </w:r>
          </w:p>
        </w:tc>
      </w:tr>
    </w:tbl>
    <w:p>
      <w:pPr>
        <w:widowControl/>
        <w:spacing w:after="20"/>
      </w:pPr>
    </w:p>
    <w:p>
      <w:pPr>
        <w:pStyle w:val="Heading2"/>
        <w:keepNext/>
        <w:keepLines/>
        <w:widowControl/>
      </w:pPr>
      <w:r>
        <w:rPr>
          <w:rFonts w:ascii="Liberation Sans" w:hAnsi="Liberation Sans"/>
        </w:rPr>
        <w:t>17.1 Thứ tự ưu tiên</w:t>
      </w:r>
    </w:p>
    <w:tbl>
      <w:tblPr>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Mức</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Ý nghĩa</w:t>
            </w:r>
          </w:p>
        </w:tc>
        <w:tc>
          <w:tcPr>
            <w:tcW w:type="dxa" w:w="69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8"/>
              </w:rPr>
              <w:t>Phạm vi</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P0</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Bắt buộc</w:t>
            </w:r>
          </w:p>
        </w:tc>
        <w:tc>
          <w:tcPr>
            <w:tcW w:type="dxa" w:w="69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Personal Finance event và Cross Border tuition flow; eligibility, cost, verification, policy, sandbox, audit và replay.</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P1</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Nên có</w:t>
            </w:r>
          </w:p>
        </w:tc>
        <w:tc>
          <w:tcPr>
            <w:tcW w:type="dxa" w:w="69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Receipt đẹp, bill evidence, duplicate handling, preference ranking, budget chart và video dự phòng.</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P2</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Có nếu còn thời gian</w:t>
            </w:r>
          </w:p>
        </w:tc>
        <w:tc>
          <w:tcPr>
            <w:tcW w:type="dxa" w:w="69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8"/>
              </w:rPr>
              <w:t>Voice input giả lập có nhãn, ảnh bill mẫu, thêm category và micro-animation.</w:t>
            </w:r>
          </w:p>
        </w:tc>
      </w:tr>
      <w:tr>
        <w:trPr>
          <w:cantSplit/>
        </w:trPr>
        <w:tc>
          <w:tcPr>
            <w:tcW w:type="dxa" w:w="115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P3</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Roadmap</w:t>
            </w:r>
          </w:p>
        </w:tc>
        <w:tc>
          <w:tcPr>
            <w:tcW w:type="dxa" w:w="698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8"/>
              </w:rPr>
              <w:t>Bank hoặc Alipay integration thật, nhiều corridor, OCR tổng quát, Health Score, What If và multi-agent.</w:t>
            </w:r>
          </w:p>
        </w:tc>
      </w:tr>
    </w:tbl>
    <w:p>
      <w:pPr>
        <w:widowControl/>
        <w:spacing w:after="20"/>
      </w:pPr>
    </w:p>
    <w:p>
      <w:pPr>
        <w:pStyle w:val="Heading1"/>
        <w:keepNext/>
        <w:keepLines/>
        <w:widowControl/>
      </w:pPr>
      <w:r>
        <w:rPr>
          <w:rFonts w:ascii="Liberation Sans" w:hAnsi="Liberation Sans"/>
        </w:rPr>
        <w:t>18 Roadmap từ demo đến sản phẩm hoàn chỉnh</w:t>
      </w:r>
    </w:p>
    <w:tbl>
      <w:tblPr>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Giai đoạn</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Tên</w:t>
            </w:r>
          </w:p>
        </w:tc>
        <w:tc>
          <w:tcPr>
            <w:tcW w:type="dxa" w:w="61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Nội dung</w:t>
            </w:r>
          </w:p>
        </w:tc>
      </w:tr>
      <w:tr>
        <w:trPr>
          <w:cantSplit/>
        </w:trPr>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Phase 0</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Competition Demo</w:t>
            </w:r>
          </w:p>
        </w:tc>
        <w:tc>
          <w:tcPr>
            <w:tcW w:type="dxa" w:w="61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Personal Finance event và một tuition flow Việt Nam đến Trung Quốc bằng seed data và Sandbox.</w:t>
            </w:r>
          </w:p>
        </w:tc>
      </w:tr>
      <w:tr>
        <w:trPr>
          <w:cantSplit/>
        </w:trPr>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Phase 1</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Personal Finance Core</w:t>
            </w:r>
          </w:p>
        </w:tc>
        <w:tc>
          <w:tcPr>
            <w:tcW w:type="dxa" w:w="61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CSV/import, budgets, bills, goals, reports, consent, security và observability.</w:t>
            </w:r>
          </w:p>
        </w:tc>
      </w:tr>
      <w:tr>
        <w:trPr>
          <w:cantSplit/>
        </w:trPr>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Phase 2</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Cross Border Pilot</w:t>
            </w:r>
          </w:p>
        </w:tc>
        <w:tc>
          <w:tcPr>
            <w:tcW w:type="dxa" w:w="61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Một corridor, verified institutions, quote adapter, fee transparency và deadline planner.</w:t>
            </w:r>
          </w:p>
        </w:tc>
      </w:tr>
      <w:tr>
        <w:trPr>
          <w:cantSplit/>
        </w:trPr>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Phase 3</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Connected Finance</w:t>
            </w:r>
          </w:p>
        </w:tc>
        <w:tc>
          <w:tcPr>
            <w:tcW w:type="dxa" w:w="61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Kết nối ngân hàng hoặc ví qua đối tác được phép; reconciliation và production-grade data quality.</w:t>
            </w:r>
          </w:p>
        </w:tc>
      </w:tr>
      <w:tr>
        <w:trPr>
          <w:cantSplit/>
        </w:trPr>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Phase 4</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Context and Multimodal</w:t>
            </w:r>
          </w:p>
        </w:tc>
        <w:tc>
          <w:tcPr>
            <w:tcW w:type="dxa" w:w="61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OCR receipt, voice, screenshot, notification connector và multilingual assistance.</w:t>
            </w:r>
          </w:p>
        </w:tc>
      </w:tr>
      <w:tr>
        <w:trPr>
          <w:cantSplit/>
        </w:trPr>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Phase 5</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Controlled Production Actions</w:t>
            </w:r>
          </w:p>
        </w:tc>
        <w:tc>
          <w:tcPr>
            <w:tcW w:type="dxa" w:w="61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Payment partner, step-up authentication, risk engine, dispute và compliance review.</w:t>
            </w:r>
          </w:p>
        </w:tc>
      </w:tr>
      <w:tr>
        <w:trPr>
          <w:cantSplit/>
        </w:trPr>
        <w:tc>
          <w:tcPr>
            <w:tcW w:type="dxa" w:w="144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Phase 6</w:t>
            </w:r>
          </w:p>
        </w:tc>
        <w:tc>
          <w:tcPr>
            <w:tcW w:type="dxa" w:w="25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Advanced Intelligence</w:t>
            </w:r>
          </w:p>
        </w:tc>
        <w:tc>
          <w:tcPr>
            <w:tcW w:type="dxa" w:w="612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Health Score, What If, long-term memory, personalization và multi-agent nếu chứng minh được giá trị.</w:t>
            </w:r>
          </w:p>
        </w:tc>
      </w:tr>
    </w:tbl>
    <w:p>
      <w:pPr>
        <w:widowControl/>
        <w:spacing w:after="20"/>
      </w:pPr>
    </w:p>
    <w:p>
      <w:pPr>
        <w:pStyle w:val="Heading1"/>
        <w:keepNext/>
        <w:keepLines/>
        <w:widowControl/>
      </w:pPr>
      <w:r>
        <w:rPr>
          <w:rFonts w:ascii="Liberation Sans" w:hAnsi="Liberation Sans"/>
        </w:rPr>
        <w:t>19 Rủi ro và phương án giảm thiểu</w:t>
      </w:r>
    </w:p>
    <w:tbl>
      <w:tblPr>
        <w:tblW w:type="auto" w:w="0"/>
        <w:jc w:val="center"/>
        <w:tblLayout w:type="fixed"/>
        <w:tblLook w:firstColumn="1" w:firstRow="1" w:lastColumn="0" w:lastRow="0" w:noHBand="0" w:noVBand="1" w:val="04A0"/>
      </w:tblPr>
      <w:tblGrid>
        <w:gridCol w:w="3360"/>
        <w:gridCol w:w="3360"/>
        <w:gridCol w:w="3360"/>
      </w:tblGrid>
      <w:tr>
        <w:trPr>
          <w:cantSplit/>
          <w:tblHeader w:val="true"/>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Rủi ro</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Mức</w:t>
            </w:r>
          </w:p>
        </w:tc>
        <w:tc>
          <w:tcPr>
            <w:tcW w:type="dxa" w:w="59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Giảm thiểu</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Scope phình to</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Cao</w:t>
            </w:r>
          </w:p>
        </w:tc>
        <w:tc>
          <w:tcPr>
            <w:tcW w:type="dxa" w:w="59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Khóa P0; yêu cầu mới phải đổi hoặc bỏ một hạng mục tương đương.</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Hai hướng bị xem là rời rạc</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Cao</w:t>
            </w:r>
          </w:p>
        </w:tc>
        <w:tc>
          <w:tcPr>
            <w:tcW w:type="dxa" w:w="59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Một profile, dashboard, feed, policy, sandbox và audit; tuition flow phải bắt đầu từ Personal Finance.</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Bị hiểu là tích hợp ngân hàng thật</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Cao</w:t>
            </w:r>
          </w:p>
        </w:tc>
        <w:tc>
          <w:tcPr>
            <w:tcW w:type="dxa" w:w="59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Gắn nhãn simulated và sandbox trên mọi màn hình, slide và lời thuyết trình.</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LLM đổi sai amount hoặc recipient</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Cao</w:t>
            </w:r>
          </w:p>
        </w:tc>
        <w:tc>
          <w:tcPr>
            <w:tcW w:type="dxa" w:w="59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Structured schema, action hash và Policy Guard kiểm tra lại từ source of truth.</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Prompt injection</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Cao</w:t>
            </w:r>
          </w:p>
        </w:tc>
        <w:tc>
          <w:tcPr>
            <w:tcW w:type="dxa" w:w="59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Untrusted input, allowlist, hard rule, reason code và attack demo.</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Phân loại sai</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Trung bình</w:t>
            </w:r>
          </w:p>
        </w:tc>
        <w:tc>
          <w:tcPr>
            <w:tcW w:type="dxa" w:w="59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Confidence threshold, hỏi xác nhận, Undo và merchant rules có version.</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Giao dịch trùng</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Trung bình</w:t>
            </w:r>
          </w:p>
        </w:tc>
        <w:tc>
          <w:tcPr>
            <w:tcW w:type="dxa" w:w="59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Fingerprint, idempotency key và evidence linking.</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Sandbox thiếu chân thực</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Trung bình</w:t>
            </w:r>
          </w:p>
        </w:tc>
        <w:tc>
          <w:tcPr>
            <w:tcW w:type="dxa" w:w="59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Có balance, fee, state transition, failure case, receipt và immutable audit event.</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LLM hoặc mạng lỗi</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Cao</w:t>
            </w:r>
          </w:p>
        </w:tc>
        <w:tc>
          <w:tcPr>
            <w:tcW w:type="dxa" w:w="59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Seed response, local profile, H2 fallback và video dự phòng.</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Demo quá nhiều bước</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Trung bình</w:t>
            </w:r>
          </w:p>
        </w:tc>
        <w:tc>
          <w:tcPr>
            <w:tcW w:type="dxa" w:w="59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Giới hạn bốn phút; mỗi cảnh chỉ chứng minh một thông điệp.</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Tuyên bố multi-agent hoặc xu hướng thiếu bằng chứng</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Trung bình</w:t>
            </w:r>
          </w:p>
        </w:tc>
        <w:tc>
          <w:tcPr>
            <w:tcW w:type="dxa" w:w="59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Không dùng trong demo; chỉ đưa roadmap khi có căn cứ và giá trị rõ.</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Tỷ giá hoặc phí lỗi thời</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Cao</w:t>
            </w:r>
          </w:p>
        </w:tc>
        <w:tc>
          <w:tcPr>
            <w:tcW w:type="dxa" w:w="59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Source, timestamp, expiry, refresh và nhãn synthetic hoặc estimated.</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Kênh rẻ nhưng không dùng được</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Cao</w:t>
            </w:r>
          </w:p>
        </w:tc>
        <w:tc>
          <w:tcPr>
            <w:tcW w:type="dxa" w:w="59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Eligibility là điều kiện trước ranking; channel unavailable không thể execute.</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Recipient học phí sai</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Cao</w:t>
            </w:r>
          </w:p>
        </w:tc>
        <w:tc>
          <w:tcPr>
            <w:tcW w:type="dxa" w:w="59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Bill matching, School Registry, allowlist và Approval Mode bắt buộc.</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Chênh lệch chi phí quá nhỏ</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Trung bình</w:t>
            </w:r>
          </w:p>
        </w:tc>
        <w:tc>
          <w:tcPr>
            <w:tcW w:type="dxa" w:w="59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Giải thích thêm settlement, deadline, certainty và convenience thay vì chỉ nói rẻ hơn.</w:t>
            </w:r>
          </w:p>
        </w:tc>
      </w:tr>
      <w:tr>
        <w:trPr>
          <w:cantSplit/>
        </w:trPr>
        <w:tc>
          <w:tcPr>
            <w:tcW w:type="dxa" w:w="2880"/>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Tuyên bố tuân thủ quá mức</w:t>
            </w:r>
          </w:p>
        </w:tc>
        <w:tc>
          <w:tcPr>
            <w:tcW w:type="dxa" w:w="129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Cao</w:t>
            </w:r>
          </w:p>
        </w:tc>
        <w:tc>
          <w:tcPr>
            <w:tcW w:type="dxa" w:w="590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Ghi rõ demo không thay thế KYC, AML, pháp lý hoặc quy trình ngân hàng.</w:t>
            </w:r>
          </w:p>
        </w:tc>
      </w:tr>
    </w:tbl>
    <w:p>
      <w:pPr>
        <w:widowControl/>
        <w:spacing w:after="20"/>
      </w:pPr>
    </w:p>
    <w:p>
      <w:pPr>
        <w:pStyle w:val="Heading1"/>
        <w:keepNext/>
        <w:keepLines/>
        <w:widowControl/>
      </w:pPr>
      <w:r>
        <w:rPr>
          <w:rFonts w:ascii="Liberation Sans" w:hAnsi="Liberation Sans"/>
        </w:rPr>
        <w:t>20 Ma trận truy vết yêu cầu</w:t>
      </w:r>
    </w:p>
    <w:tbl>
      <w:tblPr>
        <w:tblW w:type="auto" w:w="0"/>
        <w:jc w:val="center"/>
        <w:tblLayout w:type="fixed"/>
        <w:tblLook w:firstColumn="1" w:firstRow="1" w:lastColumn="0" w:lastRow="0" w:noHBand="0" w:noVBand="1" w:val="04A0"/>
      </w:tblPr>
      <w:tblGrid>
        <w:gridCol w:w="2520"/>
        <w:gridCol w:w="2520"/>
        <w:gridCol w:w="2520"/>
        <w:gridCol w:w="2520"/>
      </w:tblGrid>
      <w:tr>
        <w:trPr>
          <w:cantSplit/>
          <w:tblHeader w:val="true"/>
        </w:trP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Mục tiêu</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Requirement</w:t>
            </w:r>
          </w:p>
        </w:tc>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Test</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1F4E78"/>
          </w:tcPr>
          <w:p>
            <w:pPr>
              <w:spacing w:before="0" w:after="0" w:line="259" w:lineRule="auto"/>
            </w:pPr>
            <w:r>
              <w:rPr>
                <w:rFonts w:ascii="Liberation Sans" w:hAnsi="Liberation Sans" w:eastAsia="Liberation Sans"/>
                <w:b/>
                <w:color w:val="FFFFFF"/>
                <w:sz w:val="17"/>
              </w:rPr>
              <w:t>Bằng chứng demo</w:t>
            </w:r>
          </w:p>
        </w:tc>
      </w:tr>
      <w:tr>
        <w:trPr>
          <w:cantSplit/>
        </w:trP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Nhận và hiểu giao dịch</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MVP02-MVP07</w:t>
            </w:r>
          </w:p>
        </w:tc>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TC01-TC07</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Cảnh Smart Transaction và Ask When Needed</w:t>
            </w:r>
          </w:p>
        </w:tc>
      </w:tr>
      <w:tr>
        <w:trPr>
          <w:cantSplit/>
        </w:trP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Hiểu tình hình tài chính</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MVP08-MVP10</w:t>
            </w:r>
          </w:p>
        </w:tc>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TC08-TC09</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Cảnh Proactive Feed và Conversation</w:t>
            </w:r>
          </w:p>
        </w:tc>
      </w:tr>
      <w:tr>
        <w:trPr>
          <w:cantSplit/>
        </w:trP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Phân cấp quyền</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MVP11-MVP12</w:t>
            </w:r>
          </w:p>
        </w:tc>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TC10, TC11, TC13</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Approval và Delegated Mode</w:t>
            </w:r>
          </w:p>
        </w:tc>
      </w:tr>
      <w:tr>
        <w:trPr>
          <w:cantSplit/>
        </w:trP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Thực thi có kiểm soát</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MVP13</w:t>
            </w:r>
          </w:p>
        </w:tc>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TC12</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Payment Sandbox receipt</w:t>
            </w:r>
          </w:p>
        </w:tc>
      </w:tr>
      <w:tr>
        <w:trPr>
          <w:cantSplit/>
        </w:trP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Chống tấn công</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MVP14-MVP15</w:t>
            </w:r>
          </w:p>
        </w:tc>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TC13-TC14</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Attack scene và reason code</w:t>
            </w:r>
          </w:p>
        </w:tc>
      </w:tr>
      <w:tr>
        <w:trPr>
          <w:cantSplit/>
        </w:trP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Quyền kiểm soát</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MVP16</w:t>
            </w:r>
          </w:p>
        </w:tc>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TC15</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Emergency Stop</w:t>
            </w:r>
          </w:p>
        </w:tc>
      </w:tr>
      <w:tr>
        <w:trPr>
          <w:cantSplit/>
        </w:trP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Khả năng trình diễn</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MVP17</w:t>
            </w:r>
          </w:p>
        </w:tc>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TC16</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Offline replay và video dự phòng</w:t>
            </w:r>
          </w:p>
        </w:tc>
      </w:tr>
      <w:tr>
        <w:trPr>
          <w:cantSplit/>
        </w:trP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Hồ sơ và bill quốc tế</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MVP18-MVP19</w:t>
            </w:r>
          </w:p>
        </w:tc>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TC17-TC18</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Student profile và tuition bill</w:t>
            </w:r>
          </w:p>
        </w:tc>
      </w:tr>
      <w:tr>
        <w:trPr>
          <w:cantSplit/>
        </w:trP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Eligibility và chi phí</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MVP20-MVP21</w:t>
            </w:r>
          </w:p>
        </w:tc>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TC21-TC23</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Channel comparison và quote detail</w:t>
            </w:r>
          </w:p>
        </w:tc>
      </w:tr>
      <w:tr>
        <w:trPr>
          <w:cantSplit/>
        </w:trP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Recipient và deadline</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MVP22-MVP23</w:t>
            </w:r>
          </w:p>
        </w:tc>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TC19-TC20, TC24</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shd w:fill="F2F7FB"/>
          </w:tcPr>
          <w:p>
            <w:pPr>
              <w:spacing w:before="0" w:after="0" w:line="259" w:lineRule="auto"/>
            </w:pPr>
            <w:r>
              <w:rPr>
                <w:rFonts w:ascii="Liberation Sans" w:hAnsi="Liberation Sans" w:eastAsia="Liberation Sans"/>
                <w:b w:val="0"/>
                <w:color w:val="000000"/>
                <w:sz w:val="17"/>
              </w:rPr>
              <w:t>Verification và Deadline Planner</w:t>
            </w:r>
          </w:p>
        </w:tc>
      </w:tr>
      <w:tr>
        <w:trPr>
          <w:cantSplit/>
        </w:trPr>
        <w:tc>
          <w:tcPr>
            <w:tcW w:type="dxa" w:w="2376"/>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Cross Border execution</w:t>
            </w:r>
          </w:p>
        </w:tc>
        <w:tc>
          <w:tcPr>
            <w:tcW w:type="dxa" w:w="1944"/>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MVP24</w:t>
            </w:r>
          </w:p>
        </w:tc>
        <w:tc>
          <w:tcPr>
            <w:tcW w:type="dxa" w:w="1728"/>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TC25</w:t>
            </w:r>
          </w:p>
        </w:tc>
        <w:tc>
          <w:tcPr>
            <w:tcW w:type="dxa" w:w="4032"/>
            <w:vAlign w:val="center"/>
            <w:tcMar>
              <w:top w:w="90" w:type="dxa"/>
              <w:start w:w="100" w:type="dxa"/>
              <w:bottom w:w="90" w:type="dxa"/>
              <w:end w:w="10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before="0" w:after="0" w:line="259" w:lineRule="auto"/>
            </w:pPr>
            <w:r>
              <w:rPr>
                <w:rFonts w:ascii="Liberation Sans" w:hAnsi="Liberation Sans" w:eastAsia="Liberation Sans"/>
                <w:b w:val="0"/>
                <w:color w:val="000000"/>
                <w:sz w:val="17"/>
              </w:rPr>
              <w:t>Multi currency Sandbox receipt</w:t>
            </w:r>
          </w:p>
        </w:tc>
      </w:tr>
    </w:tbl>
    <w:p>
      <w:pPr>
        <w:widowControl/>
        <w:spacing w:after="20"/>
      </w:pPr>
    </w:p>
    <w:p>
      <w:pPr>
        <w:pStyle w:val="Heading2"/>
        <w:keepNext/>
        <w:keepLines/>
        <w:widowControl/>
      </w:pPr>
      <w:r>
        <w:rPr>
          <w:rFonts w:ascii="Liberation Sans" w:hAnsi="Liberation Sans"/>
        </w:rPr>
        <w:t>20.1 Quy tắc quản lý thay đổi</w:t>
      </w:r>
    </w:p>
    <w:p>
      <w:pPr>
        <w:pStyle w:val="ListBullet"/>
        <w:widowControl/>
        <w:spacing w:after="60"/>
      </w:pPr>
      <w:r>
        <w:rPr>
          <w:rFonts w:ascii="Liberation Sans" w:hAnsi="Liberation Sans" w:eastAsia="Liberation Sans"/>
          <w:color w:val="000000"/>
        </w:rPr>
        <w:t>Mọi thay đổi phạm vi phải ghi rõ requirement ID, lý do, owner và ảnh hưởng tới test hoặc storyboard.</w:t>
      </w:r>
    </w:p>
    <w:p>
      <w:pPr>
        <w:pStyle w:val="ListBullet"/>
        <w:widowControl/>
        <w:spacing w:after="60"/>
      </w:pPr>
      <w:r>
        <w:rPr>
          <w:rFonts w:ascii="Liberation Sans" w:hAnsi="Liberation Sans" w:eastAsia="Liberation Sans"/>
          <w:color w:val="000000"/>
        </w:rPr>
        <w:t>Không thêm tính năng mới nếu happy path, attack path hoặc offline replay chưa đạt Definition of Done.</w:t>
      </w:r>
    </w:p>
    <w:p>
      <w:pPr>
        <w:pStyle w:val="ListBullet"/>
        <w:widowControl/>
        <w:spacing w:after="60"/>
      </w:pPr>
      <w:r>
        <w:rPr>
          <w:rFonts w:ascii="Liberation Sans" w:hAnsi="Liberation Sans" w:eastAsia="Liberation Sans"/>
          <w:color w:val="000000"/>
        </w:rPr>
        <w:t>Nếu thay đổi dữ liệu seed, phải chạy lại toàn bộ TC01 đến TC25 để tránh sai lệch demo.</w:t>
      </w:r>
    </w:p>
    <w:p>
      <w:pPr>
        <w:pStyle w:val="ListBullet"/>
        <w:widowControl/>
        <w:spacing w:after="60"/>
      </w:pPr>
      <w:r>
        <w:rPr>
          <w:rFonts w:ascii="Liberation Sans" w:hAnsi="Liberation Sans" w:eastAsia="Liberation Sans"/>
          <w:color w:val="000000"/>
        </w:rPr>
        <w:t>Các claim về đối tác, API, bảo mật hoặc tuân thủ chỉ được dùng khi có bằng chứng và phạm vi áp dụng rõ.</w:t>
      </w:r>
    </w:p>
    <w:p>
      <w:pPr>
        <w:pStyle w:val="Heading1"/>
        <w:keepNext/>
        <w:keepLines/>
        <w:widowControl/>
      </w:pPr>
      <w:r>
        <w:rPr>
          <w:rFonts w:ascii="Liberation Sans" w:hAnsi="Liberation Sans"/>
        </w:rPr>
        <w:t>21 Kết luận phạm vi đã chốt</w:t>
      </w:r>
    </w:p>
    <w:p>
      <w:pPr>
        <w:widowControl/>
        <w:spacing w:after="120"/>
      </w:pPr>
      <w:r>
        <w:rPr>
          <w:rFonts w:ascii="Liberation Sans" w:hAnsi="Liberation Sans" w:eastAsia="Liberation Sans"/>
          <w:color w:val="000000"/>
        </w:rPr>
        <w:t>Product Vision là một trợ lý kết hợp hai hướng trong cùng kiến trúc. Personal Finance cung cấp hồ sơ, dòng tiền, ngân sách, bill, mục tiêu và khả năng chủ động. Cross Border Student Finance sử dụng chính dữ liệu đó để xử lý nghĩa vụ học phí quốc tế, thay vì tồn tại như một chatbot hoặc ứng dụng so sánh tỷ giá riêng biệt.</w:t>
      </w:r>
    </w:p>
    <w:p>
      <w:pPr>
        <w:widowControl/>
        <w:spacing w:after="120"/>
      </w:pPr>
      <w:r>
        <w:rPr>
          <w:rFonts w:ascii="Liberation Sans" w:hAnsi="Liberation Sans" w:eastAsia="Liberation Sans"/>
          <w:color w:val="000000"/>
        </w:rPr>
        <w:t>Luồng cốt lõi được chốt là: simulated transaction event → phân loại và cập nhật tài chính cá nhân → Proactive Feed phát hiện học phí → bill và recipient verification → eligible channel filter → FX và fee quote → landed cost và deadline planning → structured action plan → deterministic Policy Guard → multi currency Payment Sandbox → receipt và audit log.</w:t>
      </w:r>
    </w:p>
    <w:p>
      <w:pPr>
        <w:widowControl/>
        <w:spacing w:after="120"/>
      </w:pPr>
      <w:r>
        <w:rPr>
          <w:rFonts w:ascii="Liberation Sans" w:hAnsi="Liberation Sans" w:eastAsia="Liberation Sans"/>
          <w:color w:val="000000"/>
        </w:rPr>
        <w:t>Blockchain, testnet, private key, tích hợp Alipay hoặc ngân hàng thật và giao dịch tiền thật không thuộc phạm vi demo. Bản demo chỉ dùng corridor Việt Nam đến Trung Quốc với dữ liệu seed có nguồn và timestamp. Chỉ bổ sung corridor hoặc tính năng mới sau khi Personal Finance happy path, Cross Border happy path, attack path, Emergency Stop và offline replay đạt Definition of Done.</w:t>
      </w:r>
    </w:p>
    <w:sectPr w:rsidR="00FC693F" w:rsidRPr="0006063C" w:rsidSect="00034616">
      <w:pgSz w:w="12240" w:h="15840"/>
      <w:pgMar w:top="1037"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Liberation Sans" w:hAnsi="Liberation Sans" w:eastAsia="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eastAsia="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eastAsia="Liberation Sans"/>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eastAsia="Liberation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Liberation Sans" w:hAnsi="Liberation Sans" w:eastAsia="Liberation Sans"/>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pPr>
    <w:rPr>
      <w:rFonts w:asciiTheme="majorHAnsi" w:eastAsiaTheme="majorEastAsia" w:hAnsiTheme="majorHAnsi" w:cstheme="majorBidi" w:ascii="Liberation Sans" w:hAnsi="Liberation Sans" w:eastAsia="Liberation Sans"/>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sz w:val="21"/>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Personal Finance and Cross Border Student Agent</dc:title>
  <dc:subject>Personal Finance Core với Cross Border Student Finance và Payment Sandbox</dc:subject>
  <dc:creator>Project Team</dc:creator>
  <cp:keywords>BA, requirements, personal finance, cross border, international student, AI agent, payment sandbox, demo MVP</cp:keywords>
  <dc:description>generated by python-docx</dc:description>
  <cp:lastModifiedBy/>
  <cp:revision>1</cp:revision>
  <dcterms:created xsi:type="dcterms:W3CDTF">2013-12-23T23:15:00Z</dcterms:created>
  <dcterms:modified xsi:type="dcterms:W3CDTF">2013-12-23T23:15:00Z</dcterms:modified>
  <cp:category/>
</cp:coreProperties>
</file>