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Rule="auto"/>
        <w:jc w:val="center"/>
        <w:rPr>
          <w:rFonts w:ascii="Roboto Medium" w:cs="Roboto Medium" w:eastAsia="Roboto Medium" w:hAnsi="Roboto Medium"/>
          <w:color w:val="373d49"/>
          <w:sz w:val="46"/>
          <w:szCs w:val="46"/>
        </w:rPr>
      </w:pPr>
      <w:bookmarkStart w:colFirst="0" w:colLast="0" w:name="_q54ogphlxdnb" w:id="0"/>
      <w:bookmarkEnd w:id="0"/>
      <w:r w:rsidDel="00000000" w:rsidR="00000000" w:rsidRPr="00000000">
        <w:rPr>
          <w:rFonts w:ascii="Roboto Medium" w:cs="Roboto Medium" w:eastAsia="Roboto Medium" w:hAnsi="Roboto Medium"/>
          <w:color w:val="373d49"/>
          <w:sz w:val="46"/>
          <w:szCs w:val="46"/>
          <w:rtl w:val="0"/>
        </w:rPr>
        <w:t xml:space="preserve">Maggie Person</w:t>
      </w:r>
    </w:p>
    <w:p w:rsidR="00000000" w:rsidDel="00000000" w:rsidP="00000000" w:rsidRDefault="00000000" w:rsidRPr="00000000" w14:paraId="00000002">
      <w:pPr>
        <w:shd w:fill="ffffff" w:val="clear"/>
        <w:spacing w:after="320" w:lineRule="auto"/>
        <w:jc w:val="center"/>
        <w:rPr>
          <w:rFonts w:ascii="Georgia" w:cs="Georgia" w:eastAsia="Georgia" w:hAnsi="Georgia"/>
          <w:color w:val="a0aa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123 Peachtree Street, #45A | Atlanta, GA 30305</w:t>
        <w:br w:type="textWrapping"/>
        <w:t xml:space="preserve">(555) 123-4567 | </w:t>
      </w:r>
      <w:r w:rsidDel="00000000" w:rsidR="00000000" w:rsidRPr="00000000">
        <w:rPr>
          <w:rFonts w:ascii="Georgia" w:cs="Georgia" w:eastAsia="Georgia" w:hAnsi="Georgia"/>
          <w:color w:val="a0aabf"/>
          <w:sz w:val="21"/>
          <w:szCs w:val="21"/>
          <w:rtl w:val="0"/>
        </w:rPr>
        <w:t xml:space="preserve">maggie.person@email.com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b w:val="1"/>
          <w:color w:val="373d49"/>
        </w:rPr>
      </w:pPr>
      <w:bookmarkStart w:colFirst="0" w:colLast="0" w:name="_6it7rik4ezce" w:id="1"/>
      <w:bookmarkEnd w:id="1"/>
      <w:r w:rsidDel="00000000" w:rsidR="00000000" w:rsidRPr="00000000">
        <w:rPr>
          <w:rFonts w:ascii="Roboto" w:cs="Roboto" w:eastAsia="Roboto" w:hAnsi="Roboto"/>
          <w:b w:val="1"/>
          <w:color w:val="373d49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Product Management | API Design &amp; Strategy | Continuous Improvement | Customer Journey Mapping | User Research | Agile SDLC Delivery | Accessibility Testing | Data Analysis | QA Testing | Figma | Jira | Confluence | Postman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b w:val="1"/>
          <w:color w:val="373d49"/>
        </w:rPr>
      </w:pPr>
      <w:bookmarkStart w:colFirst="0" w:colLast="0" w:name="_h6ynja4y6gdf" w:id="2"/>
      <w:bookmarkEnd w:id="2"/>
      <w:r w:rsidDel="00000000" w:rsidR="00000000" w:rsidRPr="00000000">
        <w:rPr>
          <w:rFonts w:ascii="Roboto" w:cs="Roboto" w:eastAsia="Roboto" w:hAnsi="Roboto"/>
          <w:b w:val="1"/>
          <w:color w:val="373d49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Master of Business Administration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Georgia Institute of Technology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, Atlanta, NC | May 2021</w:t>
      </w:r>
    </w:p>
    <w:p w:rsidR="00000000" w:rsidDel="00000000" w:rsidP="00000000" w:rsidRDefault="00000000" w:rsidRPr="00000000" w14:paraId="00000007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Bachelor of Arts in Interactive Media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University of Georgia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, Athens, GA | May 2013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b w:val="1"/>
          <w:color w:val="373d49"/>
        </w:rPr>
      </w:pPr>
      <w:bookmarkStart w:colFirst="0" w:colLast="0" w:name="_abo7e9b8zamp" w:id="3"/>
      <w:bookmarkEnd w:id="3"/>
      <w:r w:rsidDel="00000000" w:rsidR="00000000" w:rsidRPr="00000000">
        <w:rPr>
          <w:rFonts w:ascii="Roboto" w:cs="Roboto" w:eastAsia="Roboto" w:hAnsi="Roboto"/>
          <w:b w:val="1"/>
          <w:color w:val="373d49"/>
          <w:rtl w:val="0"/>
        </w:rPr>
        <w:t xml:space="preserve">CERTIFICATIONS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Certified Product Manager (CPM) - AIPMM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Certified Scrum Product Owner (CSPO) - Scrum Alliance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b w:val="1"/>
          <w:color w:val="373d49"/>
        </w:rPr>
      </w:pPr>
      <w:bookmarkStart w:colFirst="0" w:colLast="0" w:name="_pnmudyrfe715" w:id="4"/>
      <w:bookmarkEnd w:id="4"/>
      <w:r w:rsidDel="00000000" w:rsidR="00000000" w:rsidRPr="00000000">
        <w:rPr>
          <w:rFonts w:ascii="Roboto" w:cs="Roboto" w:eastAsia="Roboto" w:hAnsi="Roboto"/>
          <w:b w:val="1"/>
          <w:color w:val="373d49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Senior API Product Manager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TechPulse Solutions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, Atlanta, GA</w:t>
        <w:br w:type="textWrapping"/>
        <w:t xml:space="preserve">February 2022 - Present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Spearheaded the redesign of the company’s primary API product, resulting in a 50% increase in developer adoption.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Collaborated with cross-functional teams including engineering, data science, and UX/UI to ensure streamlined product delivery and improve go-live efficiency.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Increased API user satisfaction scores from 3.5 to 4.7 out of 5 through iterative feedback for optimized enhancements.</w:t>
        <w:br w:type="textWrapping"/>
      </w:r>
    </w:p>
    <w:p w:rsidR="00000000" w:rsidDel="00000000" w:rsidP="00000000" w:rsidRDefault="00000000" w:rsidRPr="00000000" w14:paraId="00000010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Product Manager, API Platforms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BlueTech Innovations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, Atlanta, GA</w:t>
        <w:br w:type="textWrapping"/>
        <w:t xml:space="preserve">January 2018 - February 2022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Managed a team of 8, overseeing the entire lifecycle of API product development.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Implemented Agile methodologies, increasing team productivity by 30%.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Delivered 5 API products on-time and within budget, which attracted 3 major clients, resulting in a revenue increase of 20%.</w:t>
        <w:br w:type="textWrapping"/>
      </w:r>
    </w:p>
    <w:p w:rsidR="00000000" w:rsidDel="00000000" w:rsidP="00000000" w:rsidRDefault="00000000" w:rsidRPr="00000000" w14:paraId="00000014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Lead Developer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GreenWeb UGA Incubator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, Atlanta, GA</w:t>
        <w:br w:type="textWrapping"/>
        <w:t xml:space="preserve">June 2015 - December 2017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Developed web applications using JavaScript, Node.js, and MongoDB, ensuring responsiveness and optimal performance.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Collaborated with the design team to translate UI/UX designs into functional web apps, resulting in a 15% increase in user engagement for main product pages.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Identified and rectified application bottlenecks, improving load times by 25%.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b w:val="1"/>
          <w:color w:val="373d49"/>
        </w:rPr>
      </w:pPr>
      <w:bookmarkStart w:colFirst="0" w:colLast="0" w:name="_amwmze6exp2h" w:id="5"/>
      <w:bookmarkEnd w:id="5"/>
      <w:r w:rsidDel="00000000" w:rsidR="00000000" w:rsidRPr="00000000">
        <w:rPr>
          <w:rFonts w:ascii="Roboto" w:cs="Roboto" w:eastAsia="Roboto" w:hAnsi="Roboto"/>
          <w:b w:val="1"/>
          <w:color w:val="373d49"/>
          <w:rtl w:val="0"/>
        </w:rPr>
        <w:t xml:space="preserve">AWARDS &amp; PROJECTS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220" w:line="36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Tech Innovator of the Half Day Award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BlueTech Innovations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, Atlanta, GA | 2020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Indie Game Fest 3rd Honorable Mention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Nope Explorer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, also featured in Artsy Fartsy Quarterly | 2019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Co-Director for Hackystack ATL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Atlanta Tech Village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, Atlanta, GA | 2015-2018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00" w:before="0" w:beforeAutospacing="0" w:line="36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Volunteer Developer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Code for Atlanta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, Atlanta, GA | 2013-2016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475.20000000000005" w:right="431.99999999999994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>
        <w:color w:val="a0aabf"/>
      </w:rPr>
    </w:pPr>
    <w:r w:rsidDel="00000000" w:rsidR="00000000" w:rsidRPr="00000000">
      <w:rPr>
        <w:color w:val="a0aabf"/>
        <w:rtl w:val="0"/>
      </w:rPr>
      <w:t xml:space="preserve">Maggie Person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