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B3D" w:rsidRDefault="005C4416" w:rsidP="003C6EF2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Смоляков А.А</w:t>
      </w:r>
    </w:p>
    <w:p w:rsidR="005C4416" w:rsidRPr="005C4416" w:rsidRDefault="005C4416" w:rsidP="003C6E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C6EF2" w:rsidRDefault="003C6EF2" w:rsidP="003C6E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3C6EF2" w:rsidRDefault="003C6EF2" w:rsidP="003C6E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интегралов</w:t>
      </w:r>
    </w:p>
    <w:p w:rsidR="003C6EF2" w:rsidRPr="003C6EF2" w:rsidRDefault="003C6EF2" w:rsidP="003C6EF2">
      <w:pPr>
        <w:rPr>
          <w:rFonts w:ascii="Times New Roman" w:hAnsi="Times New Roman" w:cs="Times New Roman"/>
          <w:sz w:val="28"/>
          <w:szCs w:val="28"/>
        </w:rPr>
      </w:pPr>
      <w:r w:rsidRPr="003C6EF2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3C6EF2">
        <w:rPr>
          <w:rFonts w:ascii="Times New Roman" w:hAnsi="Times New Roman" w:cs="Times New Roman"/>
          <w:sz w:val="28"/>
          <w:szCs w:val="28"/>
        </w:rPr>
        <w:t>Вычислить значение определенного интеграла по квадратурным формулам Н</w:t>
      </w:r>
      <w:r w:rsidR="005C4416">
        <w:rPr>
          <w:rFonts w:ascii="Times New Roman" w:hAnsi="Times New Roman" w:cs="Times New Roman"/>
          <w:sz w:val="28"/>
          <w:szCs w:val="28"/>
        </w:rPr>
        <w:t>ьютона-Котеса (число узлов n = 5</w:t>
      </w:r>
      <w:r w:rsidRPr="003C6EF2">
        <w:rPr>
          <w:rFonts w:ascii="Times New Roman" w:hAnsi="Times New Roman" w:cs="Times New Roman"/>
          <w:sz w:val="28"/>
          <w:szCs w:val="28"/>
        </w:rPr>
        <w:t>1) и оценить погрешность.</w:t>
      </w:r>
    </w:p>
    <w:p w:rsidR="005C4416" w:rsidRDefault="003C6EF2" w:rsidP="003C6EF2">
      <w:pPr>
        <w:rPr>
          <w:rFonts w:ascii="Times New Roman" w:hAnsi="Times New Roman" w:cs="Times New Roman"/>
          <w:b/>
          <w:sz w:val="28"/>
          <w:szCs w:val="28"/>
        </w:rPr>
      </w:pPr>
      <w:r w:rsidRPr="003C6EF2">
        <w:rPr>
          <w:rFonts w:ascii="Times New Roman" w:hAnsi="Times New Roman" w:cs="Times New Roman"/>
          <w:b/>
          <w:sz w:val="28"/>
          <w:szCs w:val="28"/>
        </w:rPr>
        <w:t xml:space="preserve">Условие:  </w:t>
      </w:r>
    </w:p>
    <w:p w:rsidR="003C6EF2" w:rsidRPr="005C4416" w:rsidRDefault="003C6EF2" w:rsidP="003C6EF2">
      <w:pPr>
        <w:rPr>
          <w:rFonts w:ascii="Times New Roman" w:hAnsi="Times New Roman" w:cs="Times New Roman"/>
          <w:b/>
          <w:sz w:val="28"/>
          <w:szCs w:val="28"/>
        </w:rPr>
      </w:pPr>
      <w:r w:rsidRPr="003C6EF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0.8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1.6</m:t>
            </m:r>
          </m:sup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* 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(x-0.5)</m:t>
                </m:r>
              </m:e>
            </m:func>
          </m:e>
        </m:nary>
        <m:box>
          <m:boxPr>
            <m:diff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box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box>
      </m:oMath>
    </w:p>
    <w:p w:rsidR="005C4416" w:rsidRDefault="005C4416" w:rsidP="003C6EF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C6EF2" w:rsidRPr="00993E72" w:rsidRDefault="003C6EF2" w:rsidP="003C6EF2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1.</m:t>
        </m:r>
      </m:oMath>
    </w:p>
    <w:p w:rsidR="003C6EF2" w:rsidRPr="00993E72" w:rsidRDefault="003C6EF2" w:rsidP="003C6E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Теория метода</w:t>
      </w:r>
      <w:r w:rsidRPr="00993E72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</w:p>
    <w:p w:rsidR="003C6EF2" w:rsidRPr="003C6EF2" w:rsidRDefault="003C6EF2" w:rsidP="003C6EF2">
      <w:pPr>
        <w:rPr>
          <w:rFonts w:ascii="Times New Roman" w:hAnsi="Times New Roman" w:cs="Times New Roman"/>
          <w:sz w:val="28"/>
          <w:szCs w:val="28"/>
        </w:rPr>
      </w:pPr>
      <w:r w:rsidRPr="003C6EF2">
        <w:rPr>
          <w:rFonts w:ascii="Times New Roman" w:hAnsi="Times New Roman" w:cs="Times New Roman"/>
          <w:sz w:val="28"/>
          <w:szCs w:val="28"/>
        </w:rPr>
        <w:t>Формулами Ньютона-Котеса называются квадратурные формулы интерполяционного типа, построенные на равномерной сетке.</w:t>
      </w:r>
    </w:p>
    <w:p w:rsidR="003C6EF2" w:rsidRPr="00993E72" w:rsidRDefault="003C6EF2" w:rsidP="003C6EF2">
      <w:pPr>
        <w:rPr>
          <w:rFonts w:ascii="Times New Roman" w:hAnsi="Times New Roman" w:cs="Times New Roman"/>
          <w:sz w:val="28"/>
          <w:szCs w:val="28"/>
        </w:rPr>
      </w:pPr>
      <w:r w:rsidRPr="003C6EF2">
        <w:rPr>
          <w:rFonts w:ascii="Times New Roman" w:hAnsi="Times New Roman" w:cs="Times New Roman"/>
          <w:sz w:val="28"/>
          <w:szCs w:val="28"/>
        </w:rPr>
        <w:t>Есть 2 типа формул Ньютона-Котеса:</w:t>
      </w:r>
    </w:p>
    <w:p w:rsidR="003C6EF2" w:rsidRPr="003C6EF2" w:rsidRDefault="003C6EF2" w:rsidP="003C6EF2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3C6EF2">
        <w:rPr>
          <w:rFonts w:ascii="Times New Roman" w:hAnsi="Times New Roman" w:cs="Times New Roman"/>
          <w:sz w:val="28"/>
          <w:szCs w:val="28"/>
        </w:rPr>
        <w:t>ормулы открытого типа, в которых хотя бы одна из граничных точек отрезка интегрирования не входит в квадратурную формулу</w:t>
      </w:r>
      <w:r>
        <w:rPr>
          <w:rFonts w:ascii="Times New Roman" w:hAnsi="Times New Roman" w:cs="Times New Roman"/>
          <w:sz w:val="28"/>
          <w:szCs w:val="28"/>
        </w:rPr>
        <w:t xml:space="preserve"> ( т.е. хотя бы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≠a</m:t>
        </m:r>
      </m:oMath>
      <w:r w:rsidRPr="003C6E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≠b</m:t>
        </m:r>
      </m:oMath>
      <w:r w:rsidRPr="003C6EF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3C6EF2" w:rsidRPr="003C6EF2" w:rsidRDefault="003C6EF2" w:rsidP="003C6EF2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Формулы закрытого типа –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3C6E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являются узлами интерполяции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=a,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=b).</m:t>
        </m:r>
      </m:oMath>
    </w:p>
    <w:p w:rsidR="003C6EF2" w:rsidRPr="00F8293F" w:rsidRDefault="00F8293F" w:rsidP="003C6E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Начнем с формул закрытого типа. По-прежнему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</m:oMath>
      <w:r w:rsidRPr="00F829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построена система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n+1</m:t>
        </m:r>
      </m:oMath>
      <w:r w:rsidRPr="00F829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узлов интерполяции</w:t>
      </w:r>
      <w:r w:rsidRPr="00F8293F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=a+kh,  k=0,1,…,n.</m:t>
        </m:r>
      </m:oMath>
      <w:r w:rsidRPr="00F829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Шаг интегрирования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=const.</m:t>
        </m:r>
      </m:oMath>
      <w:r w:rsidRPr="00F829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Используя формулу Лагранжа для равноотстоящих узлов</w:t>
      </w:r>
      <w:r w:rsidRPr="00F8293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8293F" w:rsidRPr="00993E72" w:rsidRDefault="00E8393C" w:rsidP="003C6EF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+th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t-2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t-n</m:t>
            </m:r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k!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n-k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!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t-k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</m:e>
        </m:nary>
      </m:oMath>
      <w:r w:rsidR="00F8293F" w:rsidRPr="00F8293F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</w:t>
      </w:r>
      <w:r w:rsidR="00F8293F" w:rsidRPr="00F8293F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F8293F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F8293F" w:rsidRPr="00F8293F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:rsidR="00F8293F" w:rsidRDefault="00F8293F" w:rsidP="003C6E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и учитывая</w:t>
      </w:r>
      <w:r w:rsidRPr="00F8293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значению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t=0, 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F8293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t=n,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а также</w:t>
      </w:r>
      <w:r w:rsidRPr="00F8293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dx=hdt.</m:t>
        </m:r>
      </m:oMath>
    </w:p>
    <w:p w:rsidR="00C27376" w:rsidRDefault="00E8393C" w:rsidP="003C6EF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(-1)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!(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!)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…(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dt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 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=0,1,…,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27376" w:rsidRPr="00C2737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(2)</w:t>
      </w:r>
    </w:p>
    <w:p w:rsidR="00C27376" w:rsidRPr="00993E72" w:rsidRDefault="00C27376" w:rsidP="003C6E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Постоянные </w:t>
      </w:r>
      <w:r w:rsidRPr="00C27376">
        <w:rPr>
          <w:rFonts w:ascii="Times New Roman" w:eastAsiaTheme="minorEastAsia" w:hAnsi="Times New Roman" w:cs="Times New Roman"/>
          <w:sz w:val="28"/>
          <w:szCs w:val="28"/>
        </w:rPr>
        <w:t xml:space="preserve">(2)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называются коэффициентами Котеса. Они также не зависят от вида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C2737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определяются числом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273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шагов интегрирования. </w:t>
      </w:r>
    </w:p>
    <w:p w:rsidR="00C27376" w:rsidRPr="00993E72" w:rsidRDefault="00C27376" w:rsidP="003C6EF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27376" w:rsidRDefault="00C27376" w:rsidP="003C6E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Коэффициенты Котеса</w:t>
      </w:r>
      <w:r w:rsidRPr="00C273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удовлетворяют условиям</w:t>
      </w:r>
      <w:r w:rsidRPr="00C2737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27376" w:rsidRPr="00C27376" w:rsidRDefault="00E8393C" w:rsidP="003C6EF2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=1 и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C27376" w:rsidRDefault="00C27376" w:rsidP="003C6EF2">
      <w:pPr>
        <w:rPr>
          <w:rFonts w:ascii="Times New Roman" w:hAnsi="Times New Roman" w:cs="Times New Roman"/>
          <w:sz w:val="28"/>
          <w:szCs w:val="28"/>
        </w:rPr>
      </w:pPr>
      <w:r w:rsidRPr="00C27376">
        <w:rPr>
          <w:rFonts w:ascii="Times New Roman" w:hAnsi="Times New Roman" w:cs="Times New Roman"/>
          <w:sz w:val="28"/>
          <w:szCs w:val="28"/>
        </w:rPr>
        <w:t>Рассмотрим некоторые наиболее практически значимые частные случаи формул Ньютона-Котеса:</w:t>
      </w:r>
    </w:p>
    <w:p w:rsidR="00C27376" w:rsidRPr="00C27376" w:rsidRDefault="00C27376" w:rsidP="003C6EF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интерполирование по 2 узлам – линейное</w:t>
      </w:r>
      <w:r w:rsidRPr="00C27376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C27376" w:rsidRPr="00C27376" w:rsidRDefault="00E8393C" w:rsidP="003C6E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C27376" w:rsidRPr="00C27376" w:rsidRDefault="00E8393C" w:rsidP="003C6E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:rsidR="00C4334A" w:rsidRPr="00C4334A" w:rsidRDefault="00C4334A" w:rsidP="003C6E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Данную задачу решал с помощью метода трапеций.</w:t>
      </w:r>
    </w:p>
    <w:p w:rsidR="00C27376" w:rsidRDefault="00C4334A" w:rsidP="003C6E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Локальная формула трапеций</w:t>
      </w:r>
      <w:r w:rsidRPr="00993E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4334A" w:rsidRPr="00993E72" w:rsidRDefault="00E8393C" w:rsidP="003C6EF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≈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h,</m:t>
            </m:r>
          </m:e>
        </m:nary>
      </m:oMath>
      <w:r w:rsidR="00C4334A" w:rsidRPr="00C4334A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                                       </w:t>
      </w:r>
      <w:r w:rsidR="00C4334A" w:rsidRPr="00C4334A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:rsidR="00C4334A" w:rsidRDefault="00C4334A" w:rsidP="003C6E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Остаточный член который оценивается как </w:t>
      </w:r>
    </w:p>
    <w:p w:rsidR="00C4334A" w:rsidRPr="00C4334A" w:rsidRDefault="00C4334A" w:rsidP="00C4334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cr m:val="sans-serif"/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cr m:val="sans-serif"/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C4334A" w:rsidRDefault="00C4334A" w:rsidP="00C4334A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Геометрическая интерпретация метода трапеций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:</w:t>
      </w:r>
    </w:p>
    <w:p w:rsidR="00C4334A" w:rsidRDefault="00C4334A" w:rsidP="00C433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B76B88" wp14:editId="79A52448">
            <wp:extent cx="251460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4A" w:rsidRPr="00C4334A" w:rsidRDefault="00C4334A" w:rsidP="00C433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Глобальная формула трапеций</w:t>
      </w:r>
      <w:r w:rsidRPr="00C4334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C4334A" w:rsidRPr="00993E72" w:rsidRDefault="00E8393C" w:rsidP="00C4334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≈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4334A" w:rsidRPr="00C4334A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(4)</w:t>
      </w:r>
    </w:p>
    <w:p w:rsidR="00C4334A" w:rsidRPr="00993E72" w:rsidRDefault="00C4334A" w:rsidP="00C4334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4334A" w:rsidRPr="00993E72" w:rsidRDefault="00C4334A" w:rsidP="00C4334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4334A" w:rsidRPr="00C4334A" w:rsidRDefault="00C4334A" w:rsidP="00C433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Оценка глобальной погрешности интегрирования</w:t>
      </w:r>
      <w:r w:rsidRPr="00C4334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4334A" w:rsidRPr="00993E72" w:rsidRDefault="00E8393C" w:rsidP="00C4334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  <w:r w:rsidR="00C4334A" w:rsidRPr="00C4334A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(5)</w:t>
      </w:r>
    </w:p>
    <w:p w:rsidR="00C4334A" w:rsidRPr="00993E72" w:rsidRDefault="00C4334A" w:rsidP="00C433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=max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f''(x)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993E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4334A" w:rsidRPr="00C4334A" w:rsidRDefault="00C4334A" w:rsidP="00C433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Погрешность в данной задаче была подсчитана с помощью метода Рунге</w:t>
      </w:r>
      <w:r w:rsidRPr="00C4334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4334A" w:rsidRDefault="00C4334A" w:rsidP="00C4334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R=θ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(6)</w:t>
      </w:r>
    </w:p>
    <w:p w:rsidR="00C4334A" w:rsidRPr="00993E72" w:rsidRDefault="00C4334A" w:rsidP="00C4334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метода трапеций равна</w:t>
      </w:r>
      <w:r w:rsidRPr="00C4334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C4334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C4334A" w:rsidRPr="005C4416" w:rsidRDefault="00C4334A" w:rsidP="00C4334A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C4334A">
        <w:rPr>
          <w:rFonts w:ascii="Times New Roman" w:eastAsiaTheme="minorEastAsia" w:hAnsi="Times New Roman" w:cs="Times New Roman"/>
          <w:b/>
          <w:sz w:val="28"/>
          <w:szCs w:val="28"/>
        </w:rPr>
        <w:t>Код</w:t>
      </w:r>
      <w:r w:rsidRPr="005C441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C4334A">
        <w:rPr>
          <w:rFonts w:ascii="Times New Roman" w:eastAsiaTheme="minorEastAsia" w:hAnsi="Times New Roman" w:cs="Times New Roman"/>
          <w:b/>
          <w:sz w:val="28"/>
          <w:szCs w:val="28"/>
        </w:rPr>
        <w:t>программы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function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real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real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begin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C4416">
        <w:rPr>
          <w:rFonts w:ascii="Courier New" w:eastAsia="Times New Roman" w:hAnsi="Courier New" w:cs="Courier New"/>
          <w:color w:val="3465A4"/>
          <w:sz w:val="20"/>
          <w:szCs w:val="20"/>
          <w:lang w:val="en-US" w:eastAsia="ru-RU"/>
        </w:rPr>
        <w:t>result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((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5C4416">
        <w:rPr>
          <w:rFonts w:ascii="Courier New" w:eastAsia="Times New Roman" w:hAnsi="Courier New" w:cs="Courier New"/>
          <w:color w:val="204A87"/>
          <w:sz w:val="20"/>
          <w:szCs w:val="20"/>
          <w:lang w:val="en-US" w:eastAsia="ru-RU"/>
        </w:rPr>
        <w:t>sin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0.5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end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var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real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ru-RU"/>
        </w:rPr>
        <w:t>,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ru-RU"/>
        </w:rPr>
        <w:t>: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ru-RU"/>
        </w:rPr>
        <w:t>integer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ru-RU"/>
        </w:rPr>
        <w:t>begin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0.8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1.6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51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/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))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/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2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to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do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begin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end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color w:val="204A87"/>
          <w:sz w:val="20"/>
          <w:szCs w:val="20"/>
          <w:lang w:val="en-US" w:eastAsia="ru-RU"/>
        </w:rPr>
        <w:t>writeln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'S = '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5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3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/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2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))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/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2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for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to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do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begin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+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val="en-US" w:eastAsia="ru-RU"/>
        </w:rPr>
        <w:t>end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:=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1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/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3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*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-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</w:t>
      </w:r>
      <w:r w:rsidRPr="005C4416">
        <w:rPr>
          <w:rFonts w:ascii="Courier New" w:eastAsia="Times New Roman" w:hAnsi="Courier New" w:cs="Courier New"/>
          <w:color w:val="204A87"/>
          <w:sz w:val="20"/>
          <w:szCs w:val="20"/>
          <w:lang w:val="en-US" w:eastAsia="ru-RU"/>
        </w:rPr>
        <w:t>writeln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5C4416">
        <w:rPr>
          <w:rFonts w:ascii="Courier New" w:eastAsia="Times New Roman" w:hAnsi="Courier New" w:cs="Courier New"/>
          <w:color w:val="4E9A06"/>
          <w:sz w:val="20"/>
          <w:szCs w:val="20"/>
          <w:lang w:val="en-US" w:eastAsia="ru-RU"/>
        </w:rPr>
        <w:t>'E = '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,</w:t>
      </w: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C44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5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:</w:t>
      </w:r>
      <w:r w:rsidRPr="005C441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val="en-US" w:eastAsia="ru-RU"/>
        </w:rPr>
        <w:t>3</w:t>
      </w:r>
      <w:r w:rsidRPr="005C44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val="en-US"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C441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C4416">
        <w:rPr>
          <w:rFonts w:ascii="Courier New" w:eastAsia="Times New Roman" w:hAnsi="Courier New" w:cs="Courier New"/>
          <w:color w:val="204A87"/>
          <w:sz w:val="20"/>
          <w:szCs w:val="20"/>
          <w:lang w:eastAsia="ru-RU"/>
        </w:rPr>
        <w:t>readln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ru-RU"/>
        </w:rPr>
        <w:t>;</w:t>
      </w:r>
    </w:p>
    <w:p w:rsidR="005C4416" w:rsidRPr="005C4416" w:rsidRDefault="005C4416" w:rsidP="005C4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C4416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ru-RU"/>
        </w:rPr>
        <w:t>end</w:t>
      </w:r>
      <w:r w:rsidRPr="005C441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ru-RU"/>
        </w:rPr>
        <w:t>.</w:t>
      </w:r>
    </w:p>
    <w:p w:rsidR="00C4334A" w:rsidRDefault="00C4334A" w:rsidP="00C4334A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110E0" w:rsidRPr="005C4416" w:rsidRDefault="006110E0" w:rsidP="00C4334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Результат</w:t>
      </w:r>
      <w:r w:rsidRPr="005C4416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6110E0" w:rsidRPr="005C4416" w:rsidRDefault="005C4416" w:rsidP="00C4334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348050" wp14:editId="72827185">
            <wp:extent cx="100965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E0" w:rsidRPr="005C4416" w:rsidRDefault="006110E0" w:rsidP="00C4334A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110E0" w:rsidRPr="005C4416" w:rsidRDefault="006110E0" w:rsidP="00C4334A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110E0" w:rsidRPr="005C4416" w:rsidRDefault="006110E0" w:rsidP="00C4334A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110E0" w:rsidRPr="005C4416" w:rsidRDefault="006110E0" w:rsidP="00C4334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Результат в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Wolfram</w:t>
      </w:r>
      <w:r w:rsidRPr="005C441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Mathematica</w:t>
      </w:r>
      <w:r w:rsidRPr="005C4416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6110E0" w:rsidRDefault="005C4416" w:rsidP="00C4334A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2B6FE7" wp14:editId="03A0C153">
            <wp:extent cx="1436077" cy="60528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6105" cy="6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E0" w:rsidRPr="00993E72" w:rsidRDefault="006110E0" w:rsidP="006110E0">
      <w:pPr>
        <w:rPr>
          <w:rFonts w:ascii="Times New Roman" w:hAnsi="Times New Roman" w:cs="Times New Roman"/>
        </w:rPr>
      </w:pPr>
      <w:r w:rsidRPr="00993E72">
        <w:rPr>
          <w:rFonts w:ascii="Times New Roman" w:eastAsiaTheme="minorEastAsia" w:hAnsi="Times New Roman" w:cs="Times New Roman"/>
          <w:b/>
        </w:rPr>
        <w:t>Вывод:</w:t>
      </w:r>
      <w:r w:rsidRPr="00993E72">
        <w:rPr>
          <w:rFonts w:ascii="Times New Roman" w:hAnsi="Times New Roman" w:cs="Times New Roman"/>
          <w:b/>
        </w:rPr>
        <w:t xml:space="preserve">  </w:t>
      </w:r>
      <w:r w:rsidRPr="00993E72">
        <w:rPr>
          <w:rFonts w:ascii="Times New Roman" w:hAnsi="Times New Roman" w:cs="Times New Roman"/>
        </w:rPr>
        <w:t>Вычислили значение определенного интеграла по квадратурным формулам Ньютона-Котеса и оценили погрешность методом Рунге.</w:t>
      </w:r>
    </w:p>
    <w:p w:rsidR="006110E0" w:rsidRPr="006110E0" w:rsidRDefault="006110E0" w:rsidP="00C4334A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4334A" w:rsidRPr="00C4334A" w:rsidRDefault="00C4334A" w:rsidP="00C4334A">
      <w:pPr>
        <w:rPr>
          <w:rFonts w:ascii="Times New Roman" w:eastAsiaTheme="minorEastAsia" w:hAnsi="Times New Roman" w:cs="Times New Roman"/>
          <w:sz w:val="28"/>
          <w:szCs w:val="28"/>
        </w:rPr>
      </w:pPr>
      <w:r w:rsidRPr="00C433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4334A" w:rsidRPr="00C4334A" w:rsidRDefault="00C4334A" w:rsidP="00C4334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4334A" w:rsidRPr="00C4334A" w:rsidRDefault="00C4334A" w:rsidP="003C6EF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4334A" w:rsidRPr="00C4334A" w:rsidRDefault="00C4334A" w:rsidP="003C6EF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4334A" w:rsidRPr="00C4334A" w:rsidRDefault="00C4334A" w:rsidP="003C6EF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27376" w:rsidRPr="00C27376" w:rsidRDefault="00C27376" w:rsidP="003C6EF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27376" w:rsidRPr="00C27376" w:rsidRDefault="00C27376" w:rsidP="003C6EF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27376" w:rsidRPr="00F8293F" w:rsidRDefault="00C27376" w:rsidP="003C6EF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C6EF2" w:rsidRPr="003C6EF2" w:rsidRDefault="003C6EF2" w:rsidP="003C6EF2">
      <w:pPr>
        <w:rPr>
          <w:rFonts w:ascii="Times New Roman" w:hAnsi="Times New Roman" w:cs="Times New Roman"/>
          <w:sz w:val="28"/>
          <w:szCs w:val="28"/>
        </w:rPr>
      </w:pPr>
    </w:p>
    <w:sectPr w:rsidR="003C6EF2" w:rsidRPr="003C6EF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93C" w:rsidRDefault="00E8393C" w:rsidP="006110E0">
      <w:pPr>
        <w:spacing w:after="0" w:line="240" w:lineRule="auto"/>
      </w:pPr>
      <w:r>
        <w:separator/>
      </w:r>
    </w:p>
  </w:endnote>
  <w:endnote w:type="continuationSeparator" w:id="0">
    <w:p w:rsidR="00E8393C" w:rsidRDefault="00E8393C" w:rsidP="00611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1694763"/>
      <w:docPartObj>
        <w:docPartGallery w:val="Page Numbers (Bottom of Page)"/>
        <w:docPartUnique/>
      </w:docPartObj>
    </w:sdtPr>
    <w:sdtEndPr/>
    <w:sdtContent>
      <w:p w:rsidR="006110E0" w:rsidRDefault="006110E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416">
          <w:rPr>
            <w:noProof/>
          </w:rPr>
          <w:t>1</w:t>
        </w:r>
        <w:r>
          <w:fldChar w:fldCharType="end"/>
        </w:r>
      </w:p>
    </w:sdtContent>
  </w:sdt>
  <w:p w:rsidR="006110E0" w:rsidRDefault="006110E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93C" w:rsidRDefault="00E8393C" w:rsidP="006110E0">
      <w:pPr>
        <w:spacing w:after="0" w:line="240" w:lineRule="auto"/>
      </w:pPr>
      <w:r>
        <w:separator/>
      </w:r>
    </w:p>
  </w:footnote>
  <w:footnote w:type="continuationSeparator" w:id="0">
    <w:p w:rsidR="00E8393C" w:rsidRDefault="00E8393C" w:rsidP="00611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D532A"/>
    <w:multiLevelType w:val="hybridMultilevel"/>
    <w:tmpl w:val="36F8112A"/>
    <w:lvl w:ilvl="0" w:tplc="B2304E2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04"/>
    <w:rsid w:val="003C6EF2"/>
    <w:rsid w:val="005C4416"/>
    <w:rsid w:val="006110E0"/>
    <w:rsid w:val="00812844"/>
    <w:rsid w:val="00980A66"/>
    <w:rsid w:val="00993E72"/>
    <w:rsid w:val="00C27376"/>
    <w:rsid w:val="00C4334A"/>
    <w:rsid w:val="00E74B3D"/>
    <w:rsid w:val="00E8393C"/>
    <w:rsid w:val="00E85104"/>
    <w:rsid w:val="00F8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C01D"/>
  <w15:docId w15:val="{26BF8EDF-0D8E-4F8F-851E-23E263C7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6EF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C6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6EF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C6EF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11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10E0"/>
  </w:style>
  <w:style w:type="paragraph" w:styleId="a9">
    <w:name w:val="footer"/>
    <w:basedOn w:val="a"/>
    <w:link w:val="aa"/>
    <w:uiPriority w:val="99"/>
    <w:unhideWhenUsed/>
    <w:rsid w:val="00611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10E0"/>
  </w:style>
  <w:style w:type="paragraph" w:styleId="HTML">
    <w:name w:val="HTML Preformatted"/>
    <w:basedOn w:val="a"/>
    <w:link w:val="HTML0"/>
    <w:uiPriority w:val="99"/>
    <w:semiHidden/>
    <w:unhideWhenUsed/>
    <w:rsid w:val="005C4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4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1E"/>
    <w:rsid w:val="0059671E"/>
    <w:rsid w:val="0064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67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Adam Jexan</cp:lastModifiedBy>
  <cp:revision>2</cp:revision>
  <dcterms:created xsi:type="dcterms:W3CDTF">2020-04-12T14:03:00Z</dcterms:created>
  <dcterms:modified xsi:type="dcterms:W3CDTF">2020-04-12T14:03:00Z</dcterms:modified>
</cp:coreProperties>
</file>