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B873" w14:textId="6F0C7864" w:rsidR="00C618B7" w:rsidRDefault="004627C2">
      <w:r>
        <w:t>Choose a concept feature from this week's readings and submit a code snippet that shows its usage and purpose. Comment on at least two of your classmates' posts and suggest alternative implementation or usage. Explain why your suggestion has merit.</w:t>
      </w:r>
    </w:p>
    <w:p w14:paraId="4C737848" w14:textId="04DA47FD" w:rsidR="004627C2" w:rsidRDefault="004627C2"/>
    <w:p w14:paraId="4508629E" w14:textId="2B3851A5" w:rsidR="004627C2" w:rsidRDefault="00DC79B8" w:rsidP="00DC79B8">
      <w:pPr>
        <w:ind w:firstLine="720"/>
      </w:pPr>
      <w:r>
        <w:t>Below is a</w:t>
      </w:r>
      <w:r w:rsidR="007B3A53">
        <w:t xml:space="preserve"> simple</w:t>
      </w:r>
      <w:r>
        <w:t xml:space="preserve"> example of a view extension using a HTML helper method. This can also be used for Ajax and URL helper methods as well by replacing Html with the correct context which is being used. This Razor helper method can be reused in different ways.  </w:t>
      </w:r>
      <w:r w:rsidR="007B3A53">
        <w:t>Helper methods can be as diverse and helpful as needed. In general for Razor helpers the return is typically an IHtmlString due to Razor always encoding the statement, and is a single output.</w:t>
      </w:r>
    </w:p>
    <w:p w14:paraId="029DA799" w14:textId="75334529" w:rsidR="00DC79B8" w:rsidRDefault="00DC79B8"/>
    <w:p w14:paraId="4AF13905" w14:textId="5344A731" w:rsidR="00DC79B8" w:rsidRDefault="00DC79B8">
      <w:r>
        <w:rPr>
          <w:noProof/>
        </w:rPr>
        <w:drawing>
          <wp:inline distT="0" distB="0" distL="0" distR="0" wp14:anchorId="0BCEE6AF" wp14:editId="3DAD2809">
            <wp:extent cx="59436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66800"/>
                    </a:xfrm>
                    <a:prstGeom prst="rect">
                      <a:avLst/>
                    </a:prstGeom>
                  </pic:spPr>
                </pic:pic>
              </a:graphicData>
            </a:graphic>
          </wp:inline>
        </w:drawing>
      </w:r>
    </w:p>
    <w:p w14:paraId="2EEB746D" w14:textId="19DE462D" w:rsidR="00DC79B8" w:rsidRDefault="00DC79B8"/>
    <w:p w14:paraId="7F36F83F" w14:textId="1155664F" w:rsidR="00DC79B8" w:rsidRDefault="00DC79B8">
      <w:r>
        <w:rPr>
          <w:noProof/>
        </w:rPr>
        <w:drawing>
          <wp:inline distT="0" distB="0" distL="0" distR="0" wp14:anchorId="6875751F" wp14:editId="7D1B09D7">
            <wp:extent cx="30099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561975"/>
                    </a:xfrm>
                    <a:prstGeom prst="rect">
                      <a:avLst/>
                    </a:prstGeom>
                  </pic:spPr>
                </pic:pic>
              </a:graphicData>
            </a:graphic>
          </wp:inline>
        </w:drawing>
      </w:r>
    </w:p>
    <w:p w14:paraId="14429914" w14:textId="1996BEDE" w:rsidR="00DC79B8" w:rsidRDefault="00DC79B8"/>
    <w:p w14:paraId="4725059E" w14:textId="7255565D" w:rsidR="00DC79B8" w:rsidRDefault="00DC79B8"/>
    <w:p w14:paraId="39BC3BE8" w14:textId="31DBD582" w:rsidR="00DC79B8" w:rsidRPr="003E4595" w:rsidRDefault="00DC79B8" w:rsidP="00DC79B8">
      <w:pPr>
        <w:spacing w:before="100" w:beforeAutospacing="1" w:after="100" w:afterAutospacing="1" w:line="480" w:lineRule="auto"/>
        <w:ind w:left="562" w:hanging="562"/>
        <w:rPr>
          <w:rFonts w:eastAsia="Times New Roman"/>
          <w:szCs w:val="24"/>
        </w:rPr>
      </w:pPr>
      <w:r w:rsidRPr="003E4595">
        <w:rPr>
          <w:rFonts w:eastAsia="Times New Roman"/>
          <w:szCs w:val="24"/>
        </w:rPr>
        <w:t xml:space="preserve">Galloway, J., Wilson, B., Allen, K. S., &amp; Matson, D. (2014). </w:t>
      </w:r>
      <w:r>
        <w:rPr>
          <w:rFonts w:eastAsia="Times New Roman"/>
          <w:szCs w:val="24"/>
        </w:rPr>
        <w:t>Extending MVC, Writing</w:t>
      </w:r>
      <w:r w:rsidRPr="003E4595">
        <w:rPr>
          <w:rFonts w:eastAsia="Times New Roman"/>
          <w:szCs w:val="24"/>
        </w:rPr>
        <w:t xml:space="preserve"> </w:t>
      </w:r>
      <w:r>
        <w:rPr>
          <w:rFonts w:eastAsia="Times New Roman"/>
          <w:szCs w:val="24"/>
        </w:rPr>
        <w:t xml:space="preserve">HTML Helpers. </w:t>
      </w:r>
      <w:r w:rsidRPr="003E4595">
        <w:rPr>
          <w:rFonts w:eastAsia="Times New Roman"/>
          <w:szCs w:val="24"/>
        </w:rPr>
        <w:t xml:space="preserve">In </w:t>
      </w:r>
      <w:r w:rsidRPr="003E4595">
        <w:rPr>
          <w:rFonts w:eastAsia="Times New Roman"/>
          <w:i/>
          <w:iCs/>
          <w:szCs w:val="24"/>
        </w:rPr>
        <w:t>Professional ASP.NET MVC 5</w:t>
      </w:r>
      <w:r w:rsidRPr="003E4595">
        <w:rPr>
          <w:rFonts w:eastAsia="Times New Roman"/>
          <w:szCs w:val="24"/>
        </w:rPr>
        <w:t xml:space="preserve"> (pp. </w:t>
      </w:r>
      <w:r>
        <w:rPr>
          <w:rFonts w:eastAsia="Times New Roman"/>
          <w:szCs w:val="24"/>
        </w:rPr>
        <w:t>444</w:t>
      </w:r>
      <w:r w:rsidRPr="003E4595">
        <w:rPr>
          <w:rFonts w:eastAsia="Times New Roman"/>
          <w:szCs w:val="24"/>
        </w:rPr>
        <w:t>-</w:t>
      </w:r>
      <w:r>
        <w:rPr>
          <w:rFonts w:eastAsia="Times New Roman"/>
          <w:szCs w:val="24"/>
        </w:rPr>
        <w:t>445</w:t>
      </w:r>
      <w:r w:rsidRPr="003E4595">
        <w:rPr>
          <w:rFonts w:eastAsia="Times New Roman"/>
          <w:szCs w:val="24"/>
        </w:rPr>
        <w:t>). Indianapolis, IN: John Wiley &amp; Sons.</w:t>
      </w:r>
    </w:p>
    <w:p w14:paraId="4EDF1111" w14:textId="77777777" w:rsidR="00DC79B8" w:rsidRDefault="00DC79B8"/>
    <w:sectPr w:rsidR="00DC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FE"/>
    <w:rsid w:val="002C75C6"/>
    <w:rsid w:val="004627C2"/>
    <w:rsid w:val="00546789"/>
    <w:rsid w:val="00723DFE"/>
    <w:rsid w:val="007B3A53"/>
    <w:rsid w:val="007E22FD"/>
    <w:rsid w:val="00DC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19B8"/>
  <w15:chartTrackingRefBased/>
  <w15:docId w15:val="{5D767475-72A2-47CE-B908-D03B1FAC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4</cp:revision>
  <dcterms:created xsi:type="dcterms:W3CDTF">2021-01-01T13:49:00Z</dcterms:created>
  <dcterms:modified xsi:type="dcterms:W3CDTF">2021-02-13T13:44:00Z</dcterms:modified>
</cp:coreProperties>
</file>