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995B" w14:textId="77777777" w:rsidR="0028099C" w:rsidRPr="006B518B" w:rsidRDefault="0028099C" w:rsidP="00B25607">
      <w:pPr>
        <w:spacing w:line="300" w:lineRule="auto"/>
        <w:jc w:val="center"/>
        <w:rPr>
          <w:rFonts w:ascii="Cambria" w:hAnsi="Cambria"/>
          <w:b/>
          <w:sz w:val="36"/>
          <w:szCs w:val="36"/>
        </w:rPr>
      </w:pPr>
      <w:r w:rsidRPr="006B518B">
        <w:rPr>
          <w:rFonts w:ascii="Cambria" w:hAnsi="Cambria"/>
          <w:b/>
          <w:sz w:val="36"/>
          <w:szCs w:val="36"/>
        </w:rPr>
        <w:t>Understanding Data and Statistical Design (60117)</w:t>
      </w:r>
    </w:p>
    <w:p w14:paraId="4756DF54" w14:textId="77777777" w:rsidR="000B3C96" w:rsidRDefault="000B3C96" w:rsidP="000B3C96">
      <w:pPr>
        <w:spacing w:line="300" w:lineRule="auto"/>
        <w:rPr>
          <w:rFonts w:ascii="Cambria Math" w:hAnsi="Cambria Math"/>
        </w:rPr>
      </w:pPr>
    </w:p>
    <w:p w14:paraId="625434EE" w14:textId="42694576" w:rsidR="0028099C" w:rsidRPr="006B518B" w:rsidRDefault="0028099C" w:rsidP="00B25607">
      <w:pPr>
        <w:spacing w:line="300" w:lineRule="auto"/>
        <w:jc w:val="center"/>
        <w:rPr>
          <w:rFonts w:ascii="Cambria" w:hAnsi="Cambria"/>
          <w:b/>
          <w:sz w:val="36"/>
          <w:szCs w:val="36"/>
        </w:rPr>
      </w:pPr>
      <w:r w:rsidRPr="006B518B">
        <w:rPr>
          <w:rFonts w:ascii="Cambria" w:hAnsi="Cambria"/>
          <w:b/>
          <w:sz w:val="36"/>
          <w:szCs w:val="36"/>
        </w:rPr>
        <w:t xml:space="preserve">Lab </w:t>
      </w:r>
      <w:r w:rsidR="00E60391">
        <w:rPr>
          <w:rFonts w:ascii="Cambria" w:hAnsi="Cambria"/>
          <w:b/>
          <w:sz w:val="36"/>
          <w:szCs w:val="36"/>
        </w:rPr>
        <w:t>8</w:t>
      </w:r>
      <w:r w:rsidRPr="006B518B">
        <w:rPr>
          <w:rFonts w:ascii="Cambria" w:hAnsi="Cambria"/>
          <w:b/>
          <w:sz w:val="36"/>
          <w:szCs w:val="36"/>
        </w:rPr>
        <w:t xml:space="preserve">: </w:t>
      </w:r>
      <w:r w:rsidRPr="006B518B">
        <w:rPr>
          <w:rFonts w:ascii="Cambria" w:hAnsi="Cambria"/>
          <w:b/>
          <w:sz w:val="32"/>
          <w:szCs w:val="32"/>
        </w:rPr>
        <w:t>Multiple Linear Regression I</w:t>
      </w:r>
      <w:r w:rsidR="00E60391">
        <w:rPr>
          <w:rFonts w:ascii="Cambria" w:hAnsi="Cambria"/>
          <w:b/>
          <w:sz w:val="32"/>
          <w:szCs w:val="32"/>
        </w:rPr>
        <w:t>I</w:t>
      </w:r>
    </w:p>
    <w:p w14:paraId="537F8B5E" w14:textId="77777777" w:rsidR="0028099C" w:rsidRPr="006B518B" w:rsidRDefault="0028099C" w:rsidP="00B25607">
      <w:pPr>
        <w:spacing w:line="300" w:lineRule="auto"/>
        <w:jc w:val="center"/>
        <w:rPr>
          <w:rFonts w:ascii="Cambria" w:hAnsi="Cambria"/>
          <w:b/>
        </w:rPr>
      </w:pPr>
    </w:p>
    <w:p w14:paraId="5F12671E" w14:textId="6CB672DC" w:rsidR="0028099C" w:rsidRPr="006B518B" w:rsidRDefault="0028099C" w:rsidP="00B25607">
      <w:pPr>
        <w:spacing w:line="300" w:lineRule="auto"/>
        <w:jc w:val="center"/>
        <w:rPr>
          <w:rFonts w:ascii="Cambria" w:hAnsi="Cambria"/>
        </w:rPr>
      </w:pPr>
      <w:r w:rsidRPr="006B518B">
        <w:rPr>
          <w:rFonts w:ascii="Cambria" w:hAnsi="Cambria"/>
        </w:rPr>
        <w:t xml:space="preserve">This lab is marked from </w:t>
      </w:r>
      <w:r w:rsidR="00C54D3B">
        <w:rPr>
          <w:rFonts w:ascii="Cambria" w:hAnsi="Cambria"/>
        </w:rPr>
        <w:t>18</w:t>
      </w:r>
      <w:r w:rsidRPr="006B518B">
        <w:rPr>
          <w:rFonts w:ascii="Cambria" w:hAnsi="Cambria"/>
        </w:rPr>
        <w:t>.</w:t>
      </w:r>
    </w:p>
    <w:p w14:paraId="600ADF29" w14:textId="77777777" w:rsidR="0028099C" w:rsidRPr="006B518B" w:rsidRDefault="0028099C" w:rsidP="00B25607">
      <w:pPr>
        <w:spacing w:line="300" w:lineRule="auto"/>
        <w:jc w:val="center"/>
        <w:rPr>
          <w:rFonts w:ascii="Cambria" w:hAnsi="Cambria"/>
          <w:b/>
        </w:rPr>
      </w:pPr>
    </w:p>
    <w:p w14:paraId="4ABC2AD1" w14:textId="77777777" w:rsidR="000B3C96" w:rsidRPr="006E3309" w:rsidRDefault="000B3C96" w:rsidP="000B3C96">
      <w:pPr>
        <w:spacing w:line="300" w:lineRule="auto"/>
        <w:jc w:val="center"/>
        <w:rPr>
          <w:rFonts w:ascii="Cambria" w:hAnsi="Cambria"/>
        </w:rPr>
      </w:pPr>
      <w:r>
        <w:rPr>
          <w:rFonts w:ascii="Cambria Math" w:hAnsi="Cambria Math"/>
        </w:rPr>
        <w:t xml:space="preserve">Please </w:t>
      </w:r>
      <w:r>
        <w:rPr>
          <w:rFonts w:ascii="Cambria" w:hAnsi="Cambria"/>
        </w:rPr>
        <w:t>submit via Canvas</w:t>
      </w:r>
      <w:r w:rsidRPr="006E3309">
        <w:rPr>
          <w:rFonts w:ascii="Cambria" w:hAnsi="Cambria"/>
        </w:rPr>
        <w:t>.</w:t>
      </w:r>
    </w:p>
    <w:p w14:paraId="2FC383CC" w14:textId="77777777" w:rsidR="000B3C96" w:rsidRPr="00305E8C" w:rsidRDefault="000B3C96" w:rsidP="000B3C96">
      <w:pPr>
        <w:spacing w:line="300" w:lineRule="auto"/>
        <w:jc w:val="center"/>
        <w:rPr>
          <w:rFonts w:ascii="Cambria Math" w:hAnsi="Cambria Math"/>
          <w:b/>
        </w:rPr>
      </w:pPr>
    </w:p>
    <w:p w14:paraId="2A1AEAE9" w14:textId="77777777" w:rsidR="00A37827" w:rsidRPr="007B4309" w:rsidRDefault="00A37827" w:rsidP="00A37827">
      <w:pPr>
        <w:spacing w:line="300" w:lineRule="auto"/>
        <w:jc w:val="center"/>
        <w:rPr>
          <w:rFonts w:ascii="Cambria Math" w:hAnsi="Cambria Math"/>
          <w:b/>
        </w:rPr>
      </w:pPr>
      <w:r w:rsidRPr="006C534B">
        <w:rPr>
          <w:rFonts w:ascii="Cambria Math" w:hAnsi="Cambria Math"/>
          <w:b/>
        </w:rPr>
        <w:t xml:space="preserve">Due </w:t>
      </w:r>
      <w:r>
        <w:rPr>
          <w:rFonts w:ascii="Cambria Math" w:hAnsi="Cambria Math"/>
          <w:b/>
        </w:rPr>
        <w:t>by the conclusion of the lab class</w:t>
      </w:r>
    </w:p>
    <w:p w14:paraId="10C56E3D" w14:textId="77777777" w:rsidR="0028099C" w:rsidRDefault="0028099C" w:rsidP="00B25607">
      <w:pPr>
        <w:spacing w:line="300" w:lineRule="auto"/>
        <w:rPr>
          <w:rFonts w:ascii="Cambria" w:hAnsi="Cambria"/>
          <w:b/>
        </w:rPr>
      </w:pPr>
    </w:p>
    <w:p w14:paraId="0122C8C5" w14:textId="77777777" w:rsidR="0028099C" w:rsidRDefault="0028099C" w:rsidP="00B25607">
      <w:pPr>
        <w:spacing w:line="300" w:lineRule="auto"/>
        <w:rPr>
          <w:rFonts w:ascii="Cambria" w:hAnsi="Cambria"/>
          <w:b/>
        </w:rPr>
      </w:pPr>
    </w:p>
    <w:p w14:paraId="4143E74D" w14:textId="77777777" w:rsidR="006461D5" w:rsidRDefault="006461D5" w:rsidP="006461D5">
      <w:pPr>
        <w:spacing w:line="300" w:lineRule="auto"/>
        <w:jc w:val="both"/>
        <w:rPr>
          <w:rFonts w:ascii="Cambria Math" w:hAnsi="Cambria Math"/>
          <w:b/>
          <w:sz w:val="32"/>
          <w:szCs w:val="32"/>
        </w:rPr>
      </w:pPr>
      <w:r w:rsidRPr="00284183">
        <w:rPr>
          <w:rFonts w:ascii="Cambria Math" w:hAnsi="Cambria Math"/>
          <w:b/>
          <w:sz w:val="32"/>
          <w:szCs w:val="32"/>
        </w:rPr>
        <w:t xml:space="preserve">QUESTION </w:t>
      </w:r>
      <w:r>
        <w:rPr>
          <w:rFonts w:ascii="Cambria Math" w:hAnsi="Cambria Math"/>
          <w:b/>
          <w:sz w:val="32"/>
          <w:szCs w:val="32"/>
        </w:rPr>
        <w:t>1</w:t>
      </w:r>
      <w:r w:rsidRPr="00284183">
        <w:rPr>
          <w:rFonts w:ascii="Cambria Math" w:hAnsi="Cambria Math"/>
          <w:b/>
          <w:sz w:val="32"/>
          <w:szCs w:val="32"/>
        </w:rPr>
        <w:t xml:space="preserve">. </w:t>
      </w:r>
      <w:r>
        <w:rPr>
          <w:rFonts w:ascii="Cambria Math" w:hAnsi="Cambria Math"/>
          <w:b/>
          <w:sz w:val="32"/>
          <w:szCs w:val="32"/>
        </w:rPr>
        <w:t>Iris flower petal characteristics</w:t>
      </w:r>
    </w:p>
    <w:p w14:paraId="650D449F" w14:textId="03242A48" w:rsidR="006461D5" w:rsidRDefault="006461D5" w:rsidP="006461D5">
      <w:pPr>
        <w:spacing w:line="300" w:lineRule="auto"/>
        <w:jc w:val="both"/>
        <w:rPr>
          <w:rFonts w:ascii="Cambria Math" w:hAnsi="Cambria Math"/>
        </w:rPr>
      </w:pPr>
      <w:r>
        <w:rPr>
          <w:rFonts w:ascii="Cambria Math" w:hAnsi="Cambria Math"/>
        </w:rPr>
        <w:t xml:space="preserve">In this question we continue the analysis of iris flowers, but this time with the inclusion of </w:t>
      </w:r>
      <w:r w:rsidR="006F098E">
        <w:rPr>
          <w:rFonts w:ascii="Cambria Math" w:hAnsi="Cambria Math"/>
        </w:rPr>
        <w:t xml:space="preserve">a categorical </w:t>
      </w:r>
      <w:r>
        <w:rPr>
          <w:rFonts w:ascii="Cambria Math" w:hAnsi="Cambria Math"/>
        </w:rPr>
        <w:t>predictor.</w:t>
      </w:r>
    </w:p>
    <w:p w14:paraId="402AB49A" w14:textId="77777777" w:rsidR="004429AB" w:rsidRPr="00284183" w:rsidRDefault="004429AB" w:rsidP="004429AB">
      <w:pPr>
        <w:spacing w:line="300" w:lineRule="auto"/>
        <w:jc w:val="both"/>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9"/>
        <w:gridCol w:w="2515"/>
        <w:gridCol w:w="4253"/>
      </w:tblGrid>
      <w:tr w:rsidR="004429AB" w:rsidRPr="00284183" w14:paraId="17C63F5E" w14:textId="77777777" w:rsidTr="004429AB">
        <w:trPr>
          <w:jc w:val="center"/>
        </w:trPr>
        <w:tc>
          <w:tcPr>
            <w:tcW w:w="1029" w:type="dxa"/>
            <w:tcBorders>
              <w:bottom w:val="single" w:sz="4" w:space="0" w:color="auto"/>
            </w:tcBorders>
          </w:tcPr>
          <w:p w14:paraId="415F52D5" w14:textId="77777777" w:rsidR="004429AB" w:rsidRPr="00284183" w:rsidRDefault="004429AB" w:rsidP="00A653D3">
            <w:pPr>
              <w:spacing w:line="300" w:lineRule="auto"/>
              <w:rPr>
                <w:rFonts w:ascii="Cambria Math" w:hAnsi="Cambria Math"/>
                <w:b/>
              </w:rPr>
            </w:pPr>
            <w:r w:rsidRPr="00284183">
              <w:rPr>
                <w:rFonts w:ascii="Cambria Math" w:hAnsi="Cambria Math"/>
                <w:b/>
              </w:rPr>
              <w:t>Name</w:t>
            </w:r>
          </w:p>
        </w:tc>
        <w:tc>
          <w:tcPr>
            <w:tcW w:w="2515" w:type="dxa"/>
            <w:tcBorders>
              <w:bottom w:val="single" w:sz="4" w:space="0" w:color="auto"/>
            </w:tcBorders>
          </w:tcPr>
          <w:p w14:paraId="00F99BE3" w14:textId="77777777" w:rsidR="004429AB" w:rsidRPr="00284183" w:rsidRDefault="004429AB" w:rsidP="00A653D3">
            <w:pPr>
              <w:spacing w:line="300" w:lineRule="auto"/>
              <w:rPr>
                <w:rFonts w:ascii="Cambria Math" w:hAnsi="Cambria Math"/>
                <w:b/>
              </w:rPr>
            </w:pPr>
            <w:r w:rsidRPr="00284183">
              <w:rPr>
                <w:rFonts w:ascii="Cambria Math" w:hAnsi="Cambria Math"/>
                <w:b/>
              </w:rPr>
              <w:t>Type</w:t>
            </w:r>
          </w:p>
        </w:tc>
        <w:tc>
          <w:tcPr>
            <w:tcW w:w="4253" w:type="dxa"/>
            <w:tcBorders>
              <w:bottom w:val="single" w:sz="4" w:space="0" w:color="auto"/>
            </w:tcBorders>
          </w:tcPr>
          <w:p w14:paraId="02DDF32A" w14:textId="77777777" w:rsidR="004429AB" w:rsidRPr="00284183" w:rsidRDefault="004429AB" w:rsidP="00A653D3">
            <w:pPr>
              <w:spacing w:line="300" w:lineRule="auto"/>
              <w:rPr>
                <w:rFonts w:ascii="Cambria Math" w:hAnsi="Cambria Math"/>
                <w:b/>
              </w:rPr>
            </w:pPr>
            <w:r w:rsidRPr="00284183">
              <w:rPr>
                <w:rFonts w:ascii="Cambria Math" w:hAnsi="Cambria Math"/>
                <w:b/>
              </w:rPr>
              <w:t>Description</w:t>
            </w:r>
          </w:p>
        </w:tc>
      </w:tr>
      <w:tr w:rsidR="004429AB" w:rsidRPr="00284183" w14:paraId="4D2B798C" w14:textId="77777777" w:rsidTr="004429AB">
        <w:trPr>
          <w:trHeight w:val="319"/>
          <w:jc w:val="center"/>
        </w:trPr>
        <w:tc>
          <w:tcPr>
            <w:tcW w:w="1029" w:type="dxa"/>
            <w:tcBorders>
              <w:top w:val="single" w:sz="4" w:space="0" w:color="auto"/>
              <w:bottom w:val="nil"/>
            </w:tcBorders>
          </w:tcPr>
          <w:p w14:paraId="2B79C576" w14:textId="77777777" w:rsidR="004429AB" w:rsidRPr="00D46419" w:rsidRDefault="004429AB" w:rsidP="00A653D3">
            <w:pPr>
              <w:spacing w:line="300" w:lineRule="auto"/>
              <w:jc w:val="both"/>
              <w:rPr>
                <w:rFonts w:ascii="Cambria Math" w:hAnsi="Cambria Math"/>
              </w:rPr>
            </w:pPr>
            <m:oMathPara>
              <m:oMathParaPr>
                <m:jc m:val="left"/>
              </m:oMathParaPr>
              <m:oMath>
                <m:r>
                  <w:rPr>
                    <w:rFonts w:ascii="Cambria Math" w:hAnsi="Cambria Math"/>
                  </w:rPr>
                  <m:t>sl</m:t>
                </m:r>
              </m:oMath>
            </m:oMathPara>
          </w:p>
        </w:tc>
        <w:tc>
          <w:tcPr>
            <w:tcW w:w="2515" w:type="dxa"/>
            <w:tcBorders>
              <w:top w:val="single" w:sz="4" w:space="0" w:color="auto"/>
              <w:bottom w:val="nil"/>
            </w:tcBorders>
          </w:tcPr>
          <w:p w14:paraId="799915EB" w14:textId="77777777" w:rsidR="004429AB" w:rsidRPr="00D46419" w:rsidRDefault="004429AB" w:rsidP="00A653D3">
            <w:pPr>
              <w:spacing w:line="300" w:lineRule="auto"/>
              <w:rPr>
                <w:rFonts w:ascii="Cambria Math" w:hAnsi="Cambria Math"/>
              </w:rPr>
            </w:pPr>
            <w:r>
              <w:rPr>
                <w:rFonts w:ascii="Cambria Math" w:hAnsi="Cambria Math"/>
              </w:rPr>
              <w:t>response</w:t>
            </w:r>
          </w:p>
        </w:tc>
        <w:tc>
          <w:tcPr>
            <w:tcW w:w="4253" w:type="dxa"/>
            <w:tcBorders>
              <w:top w:val="single" w:sz="4" w:space="0" w:color="auto"/>
              <w:bottom w:val="nil"/>
            </w:tcBorders>
          </w:tcPr>
          <w:p w14:paraId="00EADCF6" w14:textId="77777777" w:rsidR="004429AB" w:rsidRPr="00D46419" w:rsidRDefault="004429AB" w:rsidP="00A653D3">
            <w:pPr>
              <w:spacing w:line="300" w:lineRule="auto"/>
              <w:rPr>
                <w:rFonts w:ascii="Cambria Math" w:hAnsi="Cambria Math"/>
              </w:rPr>
            </w:pPr>
            <w:r w:rsidRPr="00D46419">
              <w:rPr>
                <w:rFonts w:ascii="Cambria Math" w:hAnsi="Cambria Math"/>
              </w:rPr>
              <w:t>length of flower sepal</w:t>
            </w:r>
          </w:p>
        </w:tc>
      </w:tr>
      <w:tr w:rsidR="004429AB" w:rsidRPr="00284183" w14:paraId="2B806827" w14:textId="77777777" w:rsidTr="004429AB">
        <w:trPr>
          <w:trHeight w:val="319"/>
          <w:jc w:val="center"/>
        </w:trPr>
        <w:tc>
          <w:tcPr>
            <w:tcW w:w="1029" w:type="dxa"/>
            <w:tcBorders>
              <w:top w:val="nil"/>
              <w:bottom w:val="nil"/>
            </w:tcBorders>
          </w:tcPr>
          <w:p w14:paraId="17E2C1D6" w14:textId="77777777" w:rsidR="004429AB" w:rsidRPr="00D46419" w:rsidRDefault="004429AB" w:rsidP="004429AB">
            <w:pPr>
              <w:spacing w:line="300" w:lineRule="auto"/>
              <w:jc w:val="both"/>
            </w:pPr>
            <m:oMathPara>
              <m:oMathParaPr>
                <m:jc m:val="left"/>
              </m:oMathParaPr>
              <m:oMath>
                <m:r>
                  <w:rPr>
                    <w:rFonts w:ascii="Cambria Math" w:hAnsi="Cambria Math"/>
                  </w:rPr>
                  <m:t>pl</m:t>
                </m:r>
              </m:oMath>
            </m:oMathPara>
          </w:p>
        </w:tc>
        <w:tc>
          <w:tcPr>
            <w:tcW w:w="2515" w:type="dxa"/>
            <w:tcBorders>
              <w:top w:val="nil"/>
              <w:bottom w:val="nil"/>
            </w:tcBorders>
          </w:tcPr>
          <w:p w14:paraId="7132E2BD" w14:textId="4B6B9E57" w:rsidR="004429AB" w:rsidRDefault="004429AB" w:rsidP="004429AB">
            <w:pPr>
              <w:spacing w:line="300" w:lineRule="auto"/>
              <w:rPr>
                <w:rFonts w:ascii="Cambria Math" w:hAnsi="Cambria Math"/>
              </w:rPr>
            </w:pPr>
            <w:r>
              <w:rPr>
                <w:rFonts w:ascii="Cambria Math" w:hAnsi="Cambria Math"/>
              </w:rPr>
              <w:t>continuous predictor</w:t>
            </w:r>
          </w:p>
        </w:tc>
        <w:tc>
          <w:tcPr>
            <w:tcW w:w="4253" w:type="dxa"/>
            <w:tcBorders>
              <w:top w:val="nil"/>
              <w:bottom w:val="nil"/>
            </w:tcBorders>
          </w:tcPr>
          <w:p w14:paraId="48316F1C" w14:textId="77777777" w:rsidR="004429AB" w:rsidRDefault="004429AB" w:rsidP="004429AB">
            <w:pPr>
              <w:spacing w:line="300" w:lineRule="auto"/>
              <w:rPr>
                <w:rFonts w:ascii="Cambria Math" w:hAnsi="Cambria Math"/>
              </w:rPr>
            </w:pPr>
            <w:r>
              <w:rPr>
                <w:rFonts w:ascii="Cambria Math" w:hAnsi="Cambria Math"/>
              </w:rPr>
              <w:t>length of flower petal</w:t>
            </w:r>
          </w:p>
        </w:tc>
      </w:tr>
      <w:tr w:rsidR="004429AB" w:rsidRPr="00284183" w14:paraId="1CE5980A" w14:textId="77777777" w:rsidTr="004429AB">
        <w:trPr>
          <w:trHeight w:val="319"/>
          <w:jc w:val="center"/>
        </w:trPr>
        <w:tc>
          <w:tcPr>
            <w:tcW w:w="1029" w:type="dxa"/>
            <w:tcBorders>
              <w:top w:val="nil"/>
              <w:bottom w:val="nil"/>
            </w:tcBorders>
          </w:tcPr>
          <w:p w14:paraId="782877FB" w14:textId="77777777" w:rsidR="004429AB" w:rsidRPr="00284183" w:rsidRDefault="004429AB" w:rsidP="004429AB">
            <w:pPr>
              <w:spacing w:line="300" w:lineRule="auto"/>
              <w:jc w:val="both"/>
              <w:rPr>
                <w:rFonts w:ascii="Cambria Math" w:hAnsi="Cambria Math"/>
              </w:rPr>
            </w:pPr>
            <m:oMathPara>
              <m:oMathParaPr>
                <m:jc m:val="left"/>
              </m:oMathParaPr>
              <m:oMath>
                <m:r>
                  <w:rPr>
                    <w:rFonts w:ascii="Cambria Math" w:hAnsi="Cambria Math"/>
                  </w:rPr>
                  <m:t>pw</m:t>
                </m:r>
              </m:oMath>
            </m:oMathPara>
          </w:p>
        </w:tc>
        <w:tc>
          <w:tcPr>
            <w:tcW w:w="2515" w:type="dxa"/>
            <w:tcBorders>
              <w:top w:val="nil"/>
              <w:bottom w:val="nil"/>
            </w:tcBorders>
          </w:tcPr>
          <w:p w14:paraId="438FD3E4" w14:textId="59620051" w:rsidR="004429AB" w:rsidRPr="00284183" w:rsidRDefault="004429AB" w:rsidP="004429AB">
            <w:pPr>
              <w:spacing w:line="300" w:lineRule="auto"/>
              <w:rPr>
                <w:rFonts w:ascii="Cambria Math" w:hAnsi="Cambria Math"/>
              </w:rPr>
            </w:pPr>
            <w:r>
              <w:rPr>
                <w:rFonts w:ascii="Cambria Math" w:hAnsi="Cambria Math"/>
              </w:rPr>
              <w:t>continuous predictor</w:t>
            </w:r>
          </w:p>
        </w:tc>
        <w:tc>
          <w:tcPr>
            <w:tcW w:w="4253" w:type="dxa"/>
            <w:tcBorders>
              <w:top w:val="nil"/>
              <w:bottom w:val="nil"/>
            </w:tcBorders>
          </w:tcPr>
          <w:p w14:paraId="7FC0A778" w14:textId="77777777" w:rsidR="004429AB" w:rsidRPr="00284183" w:rsidRDefault="004429AB" w:rsidP="004429AB">
            <w:pPr>
              <w:spacing w:line="300" w:lineRule="auto"/>
              <w:rPr>
                <w:rFonts w:ascii="Cambria Math" w:hAnsi="Cambria Math"/>
              </w:rPr>
            </w:pPr>
            <w:r>
              <w:rPr>
                <w:rFonts w:ascii="Cambria Math" w:hAnsi="Cambria Math"/>
              </w:rPr>
              <w:t>width of flower petal</w:t>
            </w:r>
          </w:p>
        </w:tc>
      </w:tr>
      <w:tr w:rsidR="004429AB" w:rsidRPr="00284183" w14:paraId="0385BE7C" w14:textId="77777777" w:rsidTr="004429AB">
        <w:trPr>
          <w:trHeight w:val="319"/>
          <w:jc w:val="center"/>
        </w:trPr>
        <w:tc>
          <w:tcPr>
            <w:tcW w:w="1029" w:type="dxa"/>
            <w:tcBorders>
              <w:top w:val="nil"/>
              <w:bottom w:val="nil"/>
            </w:tcBorders>
          </w:tcPr>
          <w:p w14:paraId="17991EA2" w14:textId="07EDD370" w:rsidR="004429AB" w:rsidRPr="005616D2" w:rsidRDefault="004429AB" w:rsidP="004429AB">
            <w:pPr>
              <w:spacing w:line="300" w:lineRule="auto"/>
              <w:jc w:val="both"/>
            </w:pPr>
            <m:oMathPara>
              <m:oMathParaPr>
                <m:jc m:val="left"/>
              </m:oMathParaPr>
              <m:oMath>
                <m:r>
                  <w:rPr>
                    <w:rFonts w:ascii="Cambria Math" w:hAnsi="Cambria Math"/>
                  </w:rPr>
                  <m:t>sw</m:t>
                </m:r>
              </m:oMath>
            </m:oMathPara>
          </w:p>
        </w:tc>
        <w:tc>
          <w:tcPr>
            <w:tcW w:w="2515" w:type="dxa"/>
            <w:tcBorders>
              <w:top w:val="nil"/>
              <w:bottom w:val="nil"/>
            </w:tcBorders>
          </w:tcPr>
          <w:p w14:paraId="6838DB15" w14:textId="49D520D7" w:rsidR="004429AB" w:rsidRDefault="004429AB" w:rsidP="004429AB">
            <w:pPr>
              <w:spacing w:line="300" w:lineRule="auto"/>
              <w:rPr>
                <w:rFonts w:ascii="Cambria Math" w:hAnsi="Cambria Math"/>
              </w:rPr>
            </w:pPr>
            <w:r>
              <w:rPr>
                <w:rFonts w:ascii="Cambria Math" w:hAnsi="Cambria Math"/>
              </w:rPr>
              <w:t>predictor</w:t>
            </w:r>
          </w:p>
        </w:tc>
        <w:tc>
          <w:tcPr>
            <w:tcW w:w="4253" w:type="dxa"/>
            <w:tcBorders>
              <w:top w:val="nil"/>
              <w:bottom w:val="nil"/>
            </w:tcBorders>
          </w:tcPr>
          <w:p w14:paraId="6839913D" w14:textId="1059B7F1" w:rsidR="004429AB" w:rsidRDefault="004429AB" w:rsidP="004429AB">
            <w:pPr>
              <w:spacing w:line="300" w:lineRule="auto"/>
              <w:rPr>
                <w:rFonts w:ascii="Cambria Math" w:hAnsi="Cambria Math"/>
              </w:rPr>
            </w:pPr>
            <w:r>
              <w:rPr>
                <w:rFonts w:ascii="Cambria Math" w:hAnsi="Cambria Math"/>
              </w:rPr>
              <w:t>width of flower sepal</w:t>
            </w:r>
          </w:p>
        </w:tc>
      </w:tr>
      <w:tr w:rsidR="004429AB" w:rsidRPr="00284183" w14:paraId="6A4073F5" w14:textId="77777777" w:rsidTr="004429AB">
        <w:trPr>
          <w:trHeight w:val="319"/>
          <w:jc w:val="center"/>
        </w:trPr>
        <w:tc>
          <w:tcPr>
            <w:tcW w:w="1029" w:type="dxa"/>
            <w:tcBorders>
              <w:top w:val="nil"/>
              <w:bottom w:val="nil"/>
            </w:tcBorders>
          </w:tcPr>
          <w:p w14:paraId="2F066B69" w14:textId="62E98EB1" w:rsidR="004429AB" w:rsidRPr="00051BC8" w:rsidRDefault="004429AB" w:rsidP="004429AB">
            <w:pPr>
              <w:spacing w:line="300" w:lineRule="auto"/>
            </w:pPr>
            <m:oMathPara>
              <m:oMathParaPr>
                <m:jc m:val="left"/>
              </m:oMathParaPr>
              <m:oMath>
                <m:r>
                  <w:rPr>
                    <w:rFonts w:ascii="Cambria Math" w:hAnsi="Cambria Math"/>
                  </w:rPr>
                  <m:t>spec</m:t>
                </m:r>
              </m:oMath>
            </m:oMathPara>
          </w:p>
        </w:tc>
        <w:tc>
          <w:tcPr>
            <w:tcW w:w="2515" w:type="dxa"/>
            <w:tcBorders>
              <w:top w:val="nil"/>
              <w:bottom w:val="nil"/>
            </w:tcBorders>
          </w:tcPr>
          <w:p w14:paraId="24536254" w14:textId="31E71D26" w:rsidR="004429AB" w:rsidRDefault="004429AB" w:rsidP="004429AB">
            <w:pPr>
              <w:spacing w:line="300" w:lineRule="auto"/>
              <w:rPr>
                <w:rFonts w:ascii="Cambria Math" w:hAnsi="Cambria Math"/>
              </w:rPr>
            </w:pPr>
            <w:r>
              <w:rPr>
                <w:rFonts w:ascii="Cambria Math" w:hAnsi="Cambria Math"/>
              </w:rPr>
              <w:t>continuous predictor</w:t>
            </w:r>
          </w:p>
        </w:tc>
        <w:tc>
          <w:tcPr>
            <w:tcW w:w="4253" w:type="dxa"/>
            <w:tcBorders>
              <w:top w:val="nil"/>
              <w:bottom w:val="nil"/>
            </w:tcBorders>
          </w:tcPr>
          <w:p w14:paraId="2DEFF96C" w14:textId="610A9F05" w:rsidR="004429AB" w:rsidRDefault="004429AB" w:rsidP="004429AB">
            <w:pPr>
              <w:spacing w:line="300" w:lineRule="auto"/>
              <w:rPr>
                <w:rFonts w:ascii="Cambria Math" w:hAnsi="Cambria Math"/>
              </w:rPr>
            </w:pPr>
            <w:r>
              <w:rPr>
                <w:rFonts w:ascii="Cambria Math" w:hAnsi="Cambria Math"/>
              </w:rPr>
              <w:t xml:space="preserve">iris species: </w:t>
            </w:r>
            <w:r w:rsidRPr="006461D5">
              <w:rPr>
                <w:rFonts w:ascii="Cambria Math" w:hAnsi="Cambria Math"/>
              </w:rPr>
              <w:t>setosa</w:t>
            </w:r>
            <w:r>
              <w:rPr>
                <w:rFonts w:ascii="Cambria Math" w:hAnsi="Cambria Math"/>
              </w:rPr>
              <w:t xml:space="preserve"> (1), </w:t>
            </w:r>
            <w:r w:rsidRPr="006461D5">
              <w:rPr>
                <w:rFonts w:ascii="Cambria Math" w:hAnsi="Cambria Math"/>
              </w:rPr>
              <w:t>versicolor</w:t>
            </w:r>
            <w:r>
              <w:rPr>
                <w:rFonts w:ascii="Cambria Math" w:hAnsi="Cambria Math"/>
              </w:rPr>
              <w:t xml:space="preserve"> (2), </w:t>
            </w:r>
            <w:r w:rsidRPr="006461D5">
              <w:rPr>
                <w:rFonts w:ascii="Cambria Math" w:hAnsi="Cambria Math"/>
              </w:rPr>
              <w:t>virginica</w:t>
            </w:r>
            <w:r>
              <w:rPr>
                <w:rFonts w:ascii="Cambria Math" w:hAnsi="Cambria Math"/>
              </w:rPr>
              <w:t xml:space="preserve"> (3)</w:t>
            </w:r>
          </w:p>
        </w:tc>
      </w:tr>
    </w:tbl>
    <w:p w14:paraId="45AD6208" w14:textId="77777777" w:rsidR="004429AB" w:rsidRPr="00284183" w:rsidRDefault="004429AB" w:rsidP="004429AB">
      <w:pPr>
        <w:spacing w:line="300" w:lineRule="auto"/>
        <w:rPr>
          <w:rFonts w:ascii="Cambria Math" w:hAnsi="Cambria Math"/>
          <w:b/>
        </w:rPr>
      </w:pPr>
    </w:p>
    <w:p w14:paraId="334E59D8" w14:textId="77777777" w:rsidR="006461D5" w:rsidRDefault="006461D5" w:rsidP="006461D5">
      <w:pPr>
        <w:spacing w:line="300" w:lineRule="auto"/>
        <w:rPr>
          <w:rFonts w:ascii="Cambria Math" w:hAnsi="Cambria Math"/>
        </w:rPr>
      </w:pPr>
      <w:r>
        <w:rPr>
          <w:rFonts w:ascii="Cambria Math" w:hAnsi="Cambria Math"/>
        </w:rPr>
        <w:t>The data is from the “iris” data set built into R (see accompanying R code file).</w:t>
      </w:r>
    </w:p>
    <w:p w14:paraId="2AEF33BF" w14:textId="77777777" w:rsidR="008A7E8D" w:rsidRDefault="008A7E8D" w:rsidP="00B25607">
      <w:pPr>
        <w:spacing w:line="300" w:lineRule="auto"/>
        <w:jc w:val="both"/>
        <w:rPr>
          <w:rFonts w:ascii="Cambria" w:hAnsi="Cambria"/>
        </w:rPr>
      </w:pPr>
    </w:p>
    <w:p w14:paraId="12CF2334" w14:textId="77777777" w:rsidR="0028099C" w:rsidRDefault="0028099C" w:rsidP="00B25607">
      <w:pPr>
        <w:spacing w:after="160" w:line="300" w:lineRule="auto"/>
        <w:rPr>
          <w:rFonts w:ascii="Cambria" w:hAnsi="Cambria"/>
        </w:rPr>
      </w:pPr>
      <w:r>
        <w:rPr>
          <w:rFonts w:ascii="Cambria" w:hAnsi="Cambria"/>
        </w:rPr>
        <w:br w:type="page"/>
      </w:r>
    </w:p>
    <w:p w14:paraId="04FE33E3" w14:textId="29C0217B" w:rsidR="008A7E8D" w:rsidRPr="00313ECE" w:rsidRDefault="008A7E8D" w:rsidP="00B25607">
      <w:pPr>
        <w:spacing w:line="300" w:lineRule="auto"/>
        <w:jc w:val="both"/>
        <w:rPr>
          <w:rFonts w:ascii="Cambria" w:hAnsi="Cambria"/>
        </w:rPr>
      </w:pPr>
      <w:bookmarkStart w:id="0" w:name="_Hlk84335524"/>
      <w:r>
        <w:rPr>
          <w:rFonts w:ascii="Cambria" w:hAnsi="Cambria"/>
        </w:rPr>
        <w:lastRenderedPageBreak/>
        <w:t>We begin by</w:t>
      </w:r>
      <w:r w:rsidRPr="00313ECE">
        <w:rPr>
          <w:rFonts w:ascii="Cambria" w:hAnsi="Cambria"/>
        </w:rPr>
        <w:t xml:space="preserve"> look</w:t>
      </w:r>
      <w:r>
        <w:rPr>
          <w:rFonts w:ascii="Cambria" w:hAnsi="Cambria"/>
        </w:rPr>
        <w:t>ing</w:t>
      </w:r>
      <w:r w:rsidRPr="00313ECE">
        <w:rPr>
          <w:rFonts w:ascii="Cambria" w:hAnsi="Cambria"/>
        </w:rPr>
        <w:t xml:space="preserve"> at the relationship between the variables with </w:t>
      </w:r>
      <w:r w:rsidR="006461D5">
        <w:rPr>
          <w:rFonts w:ascii="Cambria" w:hAnsi="Cambria"/>
        </w:rPr>
        <w:t xml:space="preserve">some </w:t>
      </w:r>
      <w:r w:rsidRPr="00313ECE">
        <w:rPr>
          <w:rFonts w:ascii="Cambria" w:hAnsi="Cambria"/>
        </w:rPr>
        <w:t>scatter plot</w:t>
      </w:r>
      <w:r w:rsidR="00AB70E9">
        <w:rPr>
          <w:rFonts w:ascii="Cambria" w:hAnsi="Cambria"/>
        </w:rPr>
        <w:t>s</w:t>
      </w:r>
      <w:r w:rsidRPr="00313ECE">
        <w:rPr>
          <w:rFonts w:ascii="Cambria" w:hAnsi="Cambria"/>
        </w:rPr>
        <w:t>. R produced the output below.</w:t>
      </w:r>
    </w:p>
    <w:p w14:paraId="313BC36D" w14:textId="77777777" w:rsidR="008A7E8D" w:rsidRDefault="008A7E8D" w:rsidP="00B25607">
      <w:pPr>
        <w:spacing w:line="300" w:lineRule="auto"/>
        <w:rPr>
          <w:rFonts w:ascii="Cambria" w:hAnsi="Cambria"/>
        </w:rPr>
      </w:pPr>
    </w:p>
    <w:p w14:paraId="5F1125A7" w14:textId="10837B37" w:rsidR="00864065" w:rsidRDefault="00606EAC" w:rsidP="00B25607">
      <w:pPr>
        <w:spacing w:line="300" w:lineRule="auto"/>
        <w:jc w:val="center"/>
        <w:rPr>
          <w:rFonts w:ascii="Cambria" w:hAnsi="Cambria"/>
        </w:rPr>
      </w:pPr>
      <w:r>
        <w:rPr>
          <w:noProof/>
        </w:rPr>
        <w:drawing>
          <wp:inline distT="0" distB="0" distL="0" distR="0" wp14:anchorId="1F1A9FB6" wp14:editId="607A64D6">
            <wp:extent cx="5731510" cy="3711575"/>
            <wp:effectExtent l="0" t="0" r="2540" b="3175"/>
            <wp:docPr id="469670088"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70088" name="Picture 1" descr="A graph of different colored dots&#10;&#10;Description automatically generated"/>
                    <pic:cNvPicPr/>
                  </pic:nvPicPr>
                  <pic:blipFill>
                    <a:blip r:embed="rId11"/>
                    <a:stretch>
                      <a:fillRect/>
                    </a:stretch>
                  </pic:blipFill>
                  <pic:spPr>
                    <a:xfrm>
                      <a:off x="0" y="0"/>
                      <a:ext cx="5731510" cy="3711575"/>
                    </a:xfrm>
                    <a:prstGeom prst="rect">
                      <a:avLst/>
                    </a:prstGeom>
                  </pic:spPr>
                </pic:pic>
              </a:graphicData>
            </a:graphic>
          </wp:inline>
        </w:drawing>
      </w:r>
    </w:p>
    <w:p w14:paraId="619E569F" w14:textId="77777777" w:rsidR="00606EAC" w:rsidRDefault="00606EAC" w:rsidP="00B25607">
      <w:pPr>
        <w:spacing w:line="300" w:lineRule="auto"/>
        <w:jc w:val="center"/>
        <w:rPr>
          <w:rFonts w:ascii="Cambria" w:hAnsi="Cambria"/>
        </w:rPr>
      </w:pPr>
    </w:p>
    <w:p w14:paraId="036AA5A6" w14:textId="69E34503" w:rsidR="00606EAC" w:rsidRDefault="00606EAC" w:rsidP="00B25607">
      <w:pPr>
        <w:spacing w:line="300" w:lineRule="auto"/>
        <w:jc w:val="center"/>
        <w:rPr>
          <w:rFonts w:ascii="Cambria" w:hAnsi="Cambria"/>
        </w:rPr>
      </w:pPr>
      <w:r>
        <w:rPr>
          <w:noProof/>
        </w:rPr>
        <w:drawing>
          <wp:inline distT="0" distB="0" distL="0" distR="0" wp14:anchorId="4EDB6186" wp14:editId="1C992AD6">
            <wp:extent cx="5731510" cy="3773170"/>
            <wp:effectExtent l="0" t="0" r="2540" b="0"/>
            <wp:docPr id="2053723989"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23989" name="Picture 1" descr="A graph of different colored dots&#10;&#10;Description automatically generated"/>
                    <pic:cNvPicPr/>
                  </pic:nvPicPr>
                  <pic:blipFill>
                    <a:blip r:embed="rId12"/>
                    <a:stretch>
                      <a:fillRect/>
                    </a:stretch>
                  </pic:blipFill>
                  <pic:spPr>
                    <a:xfrm>
                      <a:off x="0" y="0"/>
                      <a:ext cx="5731510" cy="3773170"/>
                    </a:xfrm>
                    <a:prstGeom prst="rect">
                      <a:avLst/>
                    </a:prstGeom>
                  </pic:spPr>
                </pic:pic>
              </a:graphicData>
            </a:graphic>
          </wp:inline>
        </w:drawing>
      </w:r>
    </w:p>
    <w:p w14:paraId="7DFD3F76" w14:textId="77777777" w:rsidR="00606EAC" w:rsidRDefault="00606EAC" w:rsidP="00B25607">
      <w:pPr>
        <w:spacing w:line="300" w:lineRule="auto"/>
        <w:jc w:val="center"/>
        <w:rPr>
          <w:rFonts w:ascii="Cambria" w:hAnsi="Cambria"/>
        </w:rPr>
      </w:pPr>
    </w:p>
    <w:p w14:paraId="46B2CDEB" w14:textId="779011F5" w:rsidR="006461D5" w:rsidRDefault="00606EAC" w:rsidP="00606EAC">
      <w:pPr>
        <w:spacing w:line="300" w:lineRule="auto"/>
        <w:jc w:val="center"/>
        <w:rPr>
          <w:rFonts w:ascii="Cambria" w:hAnsi="Cambria"/>
        </w:rPr>
      </w:pPr>
      <w:r>
        <w:rPr>
          <w:noProof/>
        </w:rPr>
        <w:lastRenderedPageBreak/>
        <w:drawing>
          <wp:inline distT="0" distB="0" distL="0" distR="0" wp14:anchorId="57E7E093" wp14:editId="49525B94">
            <wp:extent cx="5731510" cy="3796665"/>
            <wp:effectExtent l="0" t="0" r="2540" b="0"/>
            <wp:docPr id="33188951" name="Picture 1" descr="A diagram of a number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951" name="Picture 1" descr="A diagram of a number of colored dots&#10;&#10;Description automatically generated"/>
                    <pic:cNvPicPr/>
                  </pic:nvPicPr>
                  <pic:blipFill>
                    <a:blip r:embed="rId13"/>
                    <a:stretch>
                      <a:fillRect/>
                    </a:stretch>
                  </pic:blipFill>
                  <pic:spPr>
                    <a:xfrm>
                      <a:off x="0" y="0"/>
                      <a:ext cx="5731510" cy="3796665"/>
                    </a:xfrm>
                    <a:prstGeom prst="rect">
                      <a:avLst/>
                    </a:prstGeom>
                  </pic:spPr>
                </pic:pic>
              </a:graphicData>
            </a:graphic>
          </wp:inline>
        </w:drawing>
      </w:r>
    </w:p>
    <w:p w14:paraId="19FB9B42" w14:textId="77777777" w:rsidR="006461D5" w:rsidRDefault="006461D5" w:rsidP="00606EAC">
      <w:pPr>
        <w:spacing w:line="300" w:lineRule="auto"/>
        <w:rPr>
          <w:rFonts w:ascii="Cambria" w:hAnsi="Cambria"/>
        </w:rPr>
      </w:pPr>
    </w:p>
    <w:p w14:paraId="1D05DBCB" w14:textId="77777777" w:rsidR="006461D5" w:rsidRDefault="006461D5" w:rsidP="00B25607">
      <w:pPr>
        <w:spacing w:line="300" w:lineRule="auto"/>
        <w:jc w:val="center"/>
        <w:rPr>
          <w:rFonts w:ascii="Cambria" w:hAnsi="Cambria"/>
        </w:rPr>
      </w:pPr>
    </w:p>
    <w:p w14:paraId="1B6DE562" w14:textId="77777777" w:rsidR="00606EAC" w:rsidRDefault="00864065" w:rsidP="00B25607">
      <w:pPr>
        <w:pStyle w:val="ListParagraph"/>
        <w:numPr>
          <w:ilvl w:val="0"/>
          <w:numId w:val="1"/>
        </w:numPr>
        <w:spacing w:line="300" w:lineRule="auto"/>
        <w:ind w:left="357" w:hanging="357"/>
        <w:jc w:val="both"/>
        <w:rPr>
          <w:rFonts w:ascii="Cambria" w:hAnsi="Cambria"/>
        </w:rPr>
      </w:pPr>
      <w:r w:rsidRPr="00E96FCF">
        <w:rPr>
          <w:rFonts w:ascii="Cambria" w:hAnsi="Cambria"/>
          <w:lang w:val="en-US"/>
        </w:rPr>
        <w:t>Citing evidence in the scatter plots, comment on whether the categorical</w:t>
      </w:r>
      <w:r w:rsidR="001C4716">
        <w:rPr>
          <w:rFonts w:ascii="Cambria" w:hAnsi="Cambria"/>
          <w:lang w:val="en-US"/>
        </w:rPr>
        <w:t xml:space="preserve"> variable</w:t>
      </w:r>
      <w:r w:rsidRPr="00E96FCF">
        <w:rPr>
          <w:rFonts w:ascii="Cambria" w:hAnsi="Cambria"/>
          <w:lang w:val="en-US"/>
        </w:rPr>
        <w:t xml:space="preserve"> </w:t>
      </w:r>
      <m:oMath>
        <m:r>
          <w:rPr>
            <w:rFonts w:ascii="Cambria Math" w:hAnsi="Cambria Math"/>
            <w:lang w:val="en-US"/>
          </w:rPr>
          <m:t>spec</m:t>
        </m:r>
      </m:oMath>
      <w:r w:rsidR="00AC1BCD">
        <w:rPr>
          <w:rFonts w:ascii="Cambria" w:hAnsi="Cambria"/>
          <w:lang w:val="en-US"/>
        </w:rPr>
        <w:t xml:space="preserve"> </w:t>
      </w:r>
      <w:r w:rsidRPr="00E96FCF">
        <w:rPr>
          <w:rFonts w:ascii="Cambria" w:hAnsi="Cambria"/>
          <w:lang w:val="en-US"/>
        </w:rPr>
        <w:t xml:space="preserve">could be a useful predictor in a model also containing </w:t>
      </w:r>
      <m:oMath>
        <m:r>
          <w:rPr>
            <w:rFonts w:ascii="Cambria Math" w:hAnsi="Cambria Math"/>
          </w:rPr>
          <m:t>pl</m:t>
        </m:r>
      </m:oMath>
      <w:r w:rsidR="006461D5">
        <w:rPr>
          <w:rFonts w:ascii="Cambria" w:hAnsi="Cambria"/>
        </w:rPr>
        <w:t xml:space="preserve">, </w:t>
      </w:r>
      <m:oMath>
        <m:r>
          <w:rPr>
            <w:rFonts w:ascii="Cambria Math" w:hAnsi="Cambria Math"/>
          </w:rPr>
          <m:t>pw</m:t>
        </m:r>
      </m:oMath>
      <w:r w:rsidR="006461D5">
        <w:rPr>
          <w:rFonts w:ascii="Cambria" w:hAnsi="Cambria"/>
        </w:rPr>
        <w:t xml:space="preserve"> and </w:t>
      </w:r>
      <m:oMath>
        <m:r>
          <w:rPr>
            <w:rFonts w:ascii="Cambria Math" w:hAnsi="Cambria Math"/>
          </w:rPr>
          <m:t>sl</m:t>
        </m:r>
      </m:oMath>
      <w:r w:rsidRPr="00E96FCF">
        <w:rPr>
          <w:rFonts w:ascii="Cambria" w:hAnsi="Cambria"/>
        </w:rPr>
        <w:t xml:space="preserve"> </w:t>
      </w:r>
      <w:r w:rsidRPr="00E96FCF">
        <w:rPr>
          <w:rFonts w:ascii="Cambria" w:hAnsi="Cambria"/>
          <w:b/>
        </w:rPr>
        <w:t>[</w:t>
      </w:r>
      <w:r w:rsidR="00606EAC">
        <w:rPr>
          <w:rFonts w:ascii="Cambria" w:hAnsi="Cambria"/>
          <w:b/>
        </w:rPr>
        <w:t>3</w:t>
      </w:r>
      <w:r w:rsidRPr="00E96FCF">
        <w:rPr>
          <w:rFonts w:ascii="Cambria" w:hAnsi="Cambria"/>
          <w:b/>
        </w:rPr>
        <w:t xml:space="preserve"> marks]</w:t>
      </w:r>
      <w:r w:rsidRPr="00E96FCF">
        <w:rPr>
          <w:rFonts w:ascii="Cambria" w:hAnsi="Cambria"/>
        </w:rPr>
        <w:t>.</w:t>
      </w:r>
    </w:p>
    <w:p w14:paraId="59F079A0" w14:textId="77777777" w:rsidR="00F91533" w:rsidRDefault="00F91533" w:rsidP="00F91533">
      <w:pPr>
        <w:pStyle w:val="ListParagraph"/>
        <w:spacing w:line="300" w:lineRule="auto"/>
        <w:ind w:left="357"/>
        <w:jc w:val="both"/>
        <w:rPr>
          <w:rFonts w:ascii="Cambria" w:hAnsi="Cambria"/>
        </w:rPr>
      </w:pPr>
    </w:p>
    <w:p w14:paraId="20906202" w14:textId="1423939A" w:rsidR="00F91533" w:rsidRDefault="00F91533" w:rsidP="00F91533">
      <w:pPr>
        <w:pStyle w:val="ListParagraph"/>
        <w:spacing w:line="300" w:lineRule="auto"/>
        <w:ind w:left="357"/>
        <w:jc w:val="both"/>
        <w:rPr>
          <w:rFonts w:ascii="Cambria" w:hAnsi="Cambria"/>
        </w:rPr>
      </w:pPr>
      <w:r w:rsidRPr="00F91533">
        <w:rPr>
          <w:rFonts w:ascii="Cambria" w:hAnsi="Cambria"/>
        </w:rPr>
        <w:t xml:space="preserve">Yes, because the distribution of the response variable </w:t>
      </w:r>
      <w:r w:rsidR="00015ED0">
        <w:rPr>
          <w:rFonts w:ascii="Cambria" w:hAnsi="Cambria"/>
        </w:rPr>
        <w:t xml:space="preserve">and the predictors shows a difference between the species, </w:t>
      </w:r>
      <w:r w:rsidRPr="00F91533">
        <w:rPr>
          <w:rFonts w:ascii="Cambria" w:hAnsi="Cambria"/>
        </w:rPr>
        <w:t>it is a very useful predictor.</w:t>
      </w:r>
    </w:p>
    <w:p w14:paraId="4B2BDD66" w14:textId="77777777" w:rsidR="00606EAC" w:rsidRPr="00606EAC" w:rsidRDefault="00606EAC" w:rsidP="00606EAC">
      <w:pPr>
        <w:spacing w:line="300" w:lineRule="auto"/>
        <w:jc w:val="both"/>
        <w:rPr>
          <w:rFonts w:ascii="Cambria" w:hAnsi="Cambria"/>
        </w:rPr>
      </w:pPr>
    </w:p>
    <w:p w14:paraId="7071CAFF" w14:textId="1EDB229E" w:rsidR="00606EAC" w:rsidRDefault="00606EAC" w:rsidP="00606EAC">
      <w:pPr>
        <w:pStyle w:val="ListParagraph"/>
        <w:numPr>
          <w:ilvl w:val="0"/>
          <w:numId w:val="1"/>
        </w:numPr>
        <w:spacing w:line="300" w:lineRule="auto"/>
        <w:ind w:left="357" w:hanging="357"/>
        <w:jc w:val="both"/>
        <w:rPr>
          <w:rFonts w:ascii="Cambria" w:hAnsi="Cambria"/>
        </w:rPr>
      </w:pPr>
      <w:r w:rsidRPr="00E96FCF">
        <w:rPr>
          <w:rFonts w:ascii="Cambria" w:hAnsi="Cambria"/>
          <w:lang w:val="en-US"/>
        </w:rPr>
        <w:t xml:space="preserve">Citing evidence in the scatter plots, comment on </w:t>
      </w:r>
      <w:r>
        <w:rPr>
          <w:rFonts w:ascii="Cambria" w:hAnsi="Cambria"/>
          <w:lang w:val="en-US"/>
        </w:rPr>
        <w:t xml:space="preserve">the need for </w:t>
      </w:r>
      <w:r w:rsidRPr="00E96FCF">
        <w:rPr>
          <w:rFonts w:ascii="Cambria" w:hAnsi="Cambria"/>
        </w:rPr>
        <w:t xml:space="preserve">interaction terms involving </w:t>
      </w:r>
      <m:oMath>
        <m:r>
          <w:rPr>
            <w:rFonts w:ascii="Cambria Math" w:hAnsi="Cambria Math"/>
          </w:rPr>
          <m:t>spec</m:t>
        </m:r>
      </m:oMath>
      <w:r w:rsidRPr="00E96FCF">
        <w:rPr>
          <w:rFonts w:ascii="Cambria" w:hAnsi="Cambria"/>
        </w:rPr>
        <w:t xml:space="preserve"> and the </w:t>
      </w:r>
      <w:r>
        <w:rPr>
          <w:rFonts w:ascii="Cambria" w:hAnsi="Cambria"/>
        </w:rPr>
        <w:t xml:space="preserve">three </w:t>
      </w:r>
      <w:r w:rsidRPr="00E96FCF">
        <w:rPr>
          <w:rFonts w:ascii="Cambria" w:hAnsi="Cambria"/>
        </w:rPr>
        <w:t>continuous predictors</w:t>
      </w:r>
      <w:r w:rsidRPr="00E96FCF">
        <w:rPr>
          <w:rFonts w:ascii="Cambria" w:hAnsi="Cambria"/>
          <w:b/>
        </w:rPr>
        <w:t xml:space="preserve"> [</w:t>
      </w:r>
      <w:r>
        <w:rPr>
          <w:rFonts w:ascii="Cambria" w:hAnsi="Cambria"/>
          <w:b/>
        </w:rPr>
        <w:t>3</w:t>
      </w:r>
      <w:r w:rsidRPr="00E96FCF">
        <w:rPr>
          <w:rFonts w:ascii="Cambria" w:hAnsi="Cambria"/>
          <w:b/>
        </w:rPr>
        <w:t xml:space="preserve"> marks]</w:t>
      </w:r>
      <w:r w:rsidRPr="00E96FCF">
        <w:rPr>
          <w:rFonts w:ascii="Cambria" w:hAnsi="Cambria"/>
        </w:rPr>
        <w:t>.</w:t>
      </w:r>
    </w:p>
    <w:p w14:paraId="60193A18" w14:textId="77777777" w:rsidR="00F91533" w:rsidRDefault="00F91533" w:rsidP="00F91533">
      <w:pPr>
        <w:pStyle w:val="ListParagraph"/>
        <w:spacing w:line="300" w:lineRule="auto"/>
        <w:ind w:left="357"/>
        <w:jc w:val="both"/>
        <w:rPr>
          <w:rFonts w:ascii="Cambria" w:hAnsi="Cambria"/>
        </w:rPr>
      </w:pPr>
    </w:p>
    <w:p w14:paraId="322DC7FF" w14:textId="084FF01C" w:rsidR="0068518E" w:rsidRPr="0068518E" w:rsidRDefault="00015ED0" w:rsidP="0068518E">
      <w:pPr>
        <w:pStyle w:val="ListParagraph"/>
        <w:spacing w:line="300" w:lineRule="auto"/>
        <w:jc w:val="both"/>
        <w:rPr>
          <w:rFonts w:ascii="Cambria" w:hAnsi="Cambria"/>
        </w:rPr>
      </w:pPr>
      <w:r>
        <w:rPr>
          <w:rFonts w:ascii="Cambria" w:hAnsi="Cambria"/>
        </w:rPr>
        <w:t xml:space="preserve"> </w:t>
      </w:r>
      <w:r w:rsidR="0068518E">
        <w:rPr>
          <w:rFonts w:ascii="Cambria" w:hAnsi="Cambria"/>
        </w:rPr>
        <w:t>I</w:t>
      </w:r>
      <w:r w:rsidR="0068518E" w:rsidRPr="0068518E">
        <w:rPr>
          <w:rFonts w:ascii="Cambria" w:hAnsi="Cambria"/>
        </w:rPr>
        <w:t>nteraction terms would be useful to capture how the relationship between iris flower measurements (sepal and petal length and width) and sepal length varies among iris species. The graphs suggest that species(spec) interacts with petal length(pl) and potentially with sepal width(sw), as trends and clustering are different for each species.</w:t>
      </w:r>
    </w:p>
    <w:p w14:paraId="18D19BDB" w14:textId="7DBB0FA6" w:rsidR="00606EAC" w:rsidRDefault="0068518E" w:rsidP="0068518E">
      <w:pPr>
        <w:pStyle w:val="ListParagraph"/>
        <w:spacing w:line="300" w:lineRule="auto"/>
        <w:jc w:val="both"/>
        <w:rPr>
          <w:rFonts w:ascii="Cambria" w:hAnsi="Cambria"/>
        </w:rPr>
      </w:pPr>
      <w:r w:rsidRPr="0068518E">
        <w:rPr>
          <w:rFonts w:ascii="Cambria" w:hAnsi="Cambria"/>
        </w:rPr>
        <w:t xml:space="preserve">The interaction terms between spec and pl, and possibly spec and sw, should be considered in the regression model to allow the slopes of these relationships to change with each iris species, thus improving the </w:t>
      </w:r>
      <w:r>
        <w:rPr>
          <w:rFonts w:ascii="Cambria" w:hAnsi="Cambria"/>
        </w:rPr>
        <w:t>model's accuracy</w:t>
      </w:r>
      <w:r w:rsidRPr="0068518E">
        <w:rPr>
          <w:rFonts w:ascii="Cambria" w:hAnsi="Cambria"/>
        </w:rPr>
        <w:t>.</w:t>
      </w:r>
    </w:p>
    <w:p w14:paraId="1B8D031C" w14:textId="77777777" w:rsidR="0068518E" w:rsidRDefault="0068518E" w:rsidP="0068518E">
      <w:pPr>
        <w:pStyle w:val="ListParagraph"/>
        <w:spacing w:line="300" w:lineRule="auto"/>
        <w:jc w:val="both"/>
        <w:rPr>
          <w:rFonts w:ascii="Cambria" w:hAnsi="Cambria"/>
        </w:rPr>
      </w:pPr>
    </w:p>
    <w:p w14:paraId="1290E976" w14:textId="142094E3" w:rsidR="00367C25" w:rsidRDefault="00367C25" w:rsidP="00B25607">
      <w:pPr>
        <w:spacing w:line="300" w:lineRule="auto"/>
        <w:jc w:val="both"/>
        <w:rPr>
          <w:rFonts w:ascii="Cambria" w:hAnsi="Cambria"/>
        </w:rPr>
      </w:pPr>
      <w:r>
        <w:rPr>
          <w:rFonts w:ascii="Cambria" w:hAnsi="Cambria"/>
        </w:rPr>
        <w:t xml:space="preserve">To avoid over complicating things, we will </w:t>
      </w:r>
      <w:r w:rsidR="00DF4A3B">
        <w:rPr>
          <w:rFonts w:ascii="Cambria" w:hAnsi="Cambria"/>
        </w:rPr>
        <w:t xml:space="preserve">drop the predictor </w:t>
      </w:r>
      <m:oMath>
        <m:r>
          <w:rPr>
            <w:rFonts w:ascii="Cambria Math" w:hAnsi="Cambria Math"/>
          </w:rPr>
          <m:t>pw</m:t>
        </m:r>
      </m:oMath>
      <w:r w:rsidR="00DF4A3B">
        <w:rPr>
          <w:rFonts w:ascii="Cambria" w:hAnsi="Cambria"/>
        </w:rPr>
        <w:t xml:space="preserve"> and </w:t>
      </w:r>
      <w:r>
        <w:rPr>
          <w:rFonts w:ascii="Cambria" w:hAnsi="Cambria"/>
        </w:rPr>
        <w:t>consider the population model</w:t>
      </w:r>
    </w:p>
    <w:p w14:paraId="7704112A" w14:textId="4C420AB3" w:rsidR="00367C25" w:rsidRPr="00367C25" w:rsidRDefault="00CD5756" w:rsidP="00367C25">
      <w:pPr>
        <w:spacing w:line="300" w:lineRule="auto"/>
        <w:jc w:val="both"/>
        <w:rPr>
          <w:rFonts w:ascii="Cambria" w:hAnsi="Cambria"/>
        </w:rPr>
      </w:pPr>
      <w:bookmarkStart w:id="1" w:name="_Hlk69565298"/>
      <m:oMathPara>
        <m:oMath>
          <m:r>
            <w:rPr>
              <w:rFonts w:ascii="Cambria Math" w:hAnsi="Cambria Math"/>
            </w:rPr>
            <w:lastRenderedPageBreak/>
            <m:t>SL=</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*spec2+</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*spec3+</m:t>
          </m:r>
          <m:sSub>
            <m:sSubPr>
              <m:ctrlPr>
                <w:rPr>
                  <w:rFonts w:ascii="Cambria Math" w:hAnsi="Cambria Math"/>
                  <w:i/>
                </w:rPr>
              </m:ctrlPr>
            </m:sSubPr>
            <m:e>
              <m:r>
                <w:rPr>
                  <w:rFonts w:ascii="Cambria Math" w:hAnsi="Cambria Math"/>
                </w:rPr>
                <m:t>β</m:t>
              </m:r>
            </m:e>
            <m:sub>
              <m:r>
                <w:rPr>
                  <w:rFonts w:ascii="Cambria Math" w:hAnsi="Cambria Math"/>
                </w:rPr>
                <m:t>pl</m:t>
              </m:r>
            </m:sub>
          </m:sSub>
          <m:r>
            <w:rPr>
              <w:rFonts w:ascii="Cambria Math" w:hAnsi="Cambria Math"/>
            </w:rPr>
            <m:t>*pl</m:t>
          </m:r>
        </m:oMath>
      </m:oMathPara>
    </w:p>
    <w:p w14:paraId="1BB8EF47" w14:textId="597FBA72" w:rsidR="00EC16D8" w:rsidRDefault="00367C25" w:rsidP="00367C25">
      <w:pPr>
        <w:spacing w:line="300" w:lineRule="auto"/>
        <w:jc w:val="both"/>
        <w:rPr>
          <w:rFonts w:ascii="Cambria" w:hAnsi="Cambria"/>
        </w:rPr>
      </w:pP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*spec2+</m:t>
            </m:r>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*spec3</m:t>
            </m:r>
          </m:e>
        </m:d>
        <m:r>
          <w:rPr>
            <w:rFonts w:ascii="Cambria Math" w:hAnsi="Cambria Math"/>
          </w:rPr>
          <m:t>*sw+ϵ</m:t>
        </m:r>
      </m:oMath>
      <w:r w:rsidR="00DF4A3B">
        <w:rPr>
          <w:rFonts w:ascii="Cambria" w:hAnsi="Cambria"/>
        </w:rPr>
        <w:t>.</w:t>
      </w:r>
    </w:p>
    <w:p w14:paraId="1844F6F8" w14:textId="0385CAE4" w:rsidR="00DF4A3B" w:rsidRDefault="00DF4A3B" w:rsidP="00367C25">
      <w:pPr>
        <w:spacing w:line="300" w:lineRule="auto"/>
        <w:jc w:val="both"/>
        <w:rPr>
          <w:rFonts w:ascii="Cambria" w:hAnsi="Cambria"/>
        </w:rPr>
      </w:pPr>
      <w:r>
        <w:rPr>
          <w:rFonts w:ascii="Cambria" w:hAnsi="Cambria"/>
        </w:rPr>
        <w:t xml:space="preserve">where </w:t>
      </w:r>
      <m:oMath>
        <m:r>
          <w:rPr>
            <w:rFonts w:ascii="Cambria Math" w:hAnsi="Cambria Math"/>
          </w:rPr>
          <m:t>spec2</m:t>
        </m:r>
      </m:oMath>
      <w:r>
        <w:rPr>
          <w:rFonts w:ascii="Cambria" w:hAnsi="Cambria"/>
        </w:rPr>
        <w:t xml:space="preserve"> and </w:t>
      </w:r>
      <m:oMath>
        <m:r>
          <w:rPr>
            <w:rFonts w:ascii="Cambria Math" w:hAnsi="Cambria Math"/>
          </w:rPr>
          <m:t>spec3</m:t>
        </m:r>
      </m:oMath>
      <w:r>
        <w:rPr>
          <w:rFonts w:ascii="Cambria" w:hAnsi="Cambria"/>
        </w:rPr>
        <w:t xml:space="preserve"> are the binary dummy variables (reference category </w:t>
      </w:r>
      <m:oMath>
        <m:r>
          <w:rPr>
            <w:rFonts w:ascii="Cambria Math" w:hAnsi="Cambria Math"/>
          </w:rPr>
          <m:t>spec=1</m:t>
        </m:r>
      </m:oMath>
      <w:r>
        <w:rPr>
          <w:rFonts w:ascii="Cambria" w:hAnsi="Cambria"/>
        </w:rPr>
        <w:t>).</w:t>
      </w:r>
    </w:p>
    <w:p w14:paraId="2DF93C43" w14:textId="77777777" w:rsidR="00DF4A3B" w:rsidRDefault="00DF4A3B" w:rsidP="00367C25">
      <w:pPr>
        <w:spacing w:line="300" w:lineRule="auto"/>
        <w:jc w:val="both"/>
        <w:rPr>
          <w:rFonts w:ascii="Cambria" w:hAnsi="Cambria"/>
        </w:rPr>
      </w:pPr>
    </w:p>
    <w:p w14:paraId="3A64A85F" w14:textId="46BF24DA" w:rsidR="00DF4A3B" w:rsidRPr="00DF4A3B" w:rsidRDefault="00DF4A3B" w:rsidP="00367C25">
      <w:pPr>
        <w:spacing w:line="300" w:lineRule="auto"/>
        <w:jc w:val="both"/>
        <w:rPr>
          <w:rFonts w:ascii="Cambria" w:hAnsi="Cambria"/>
          <w:b/>
          <w:bCs/>
        </w:rPr>
      </w:pPr>
      <w:r w:rsidRPr="00DF4A3B">
        <w:rPr>
          <w:rFonts w:ascii="Cambria" w:hAnsi="Cambria"/>
          <w:b/>
          <w:bCs/>
        </w:rPr>
        <w:t xml:space="preserve">Model for </w:t>
      </w:r>
      <m:oMath>
        <m:r>
          <m:rPr>
            <m:sty m:val="bi"/>
          </m:rPr>
          <w:rPr>
            <w:rFonts w:ascii="Cambria Math" w:hAnsi="Cambria Math"/>
          </w:rPr>
          <m:t>spec=1</m:t>
        </m:r>
      </m:oMath>
      <w:r w:rsidRPr="00DF4A3B">
        <w:rPr>
          <w:rFonts w:ascii="Cambria" w:hAnsi="Cambria"/>
          <w:b/>
          <w:bCs/>
        </w:rPr>
        <w:t>.</w:t>
      </w:r>
    </w:p>
    <w:p w14:paraId="7787D3EB" w14:textId="4A33184E" w:rsidR="00DF4A3B" w:rsidRPr="00DF4A3B" w:rsidRDefault="00F844F4" w:rsidP="00367C25">
      <w:pPr>
        <w:spacing w:line="300" w:lineRule="auto"/>
        <w:jc w:val="both"/>
        <w:rPr>
          <w:rFonts w:ascii="Cambria" w:hAnsi="Cambria"/>
        </w:rPr>
      </w:pPr>
      <m:oMathPara>
        <m:oMath>
          <m:r>
            <w:rPr>
              <w:rFonts w:ascii="Cambria Math" w:hAnsi="Cambria Math"/>
            </w:rPr>
            <m:t>SL=</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pl</m:t>
              </m:r>
            </m:sub>
          </m:sSub>
          <m:r>
            <w:rPr>
              <w:rFonts w:ascii="Cambria Math" w:hAnsi="Cambria Math"/>
            </w:rPr>
            <m:t>*pl+</m:t>
          </m:r>
          <m:sSub>
            <m:sSubPr>
              <m:ctrlPr>
                <w:rPr>
                  <w:rFonts w:ascii="Cambria Math" w:hAnsi="Cambria Math"/>
                  <w:i/>
                </w:rPr>
              </m:ctrlPr>
            </m:sSubPr>
            <m:e>
              <m:r>
                <w:rPr>
                  <w:rFonts w:ascii="Cambria Math" w:hAnsi="Cambria Math"/>
                </w:rPr>
                <m:t>β</m:t>
              </m:r>
            </m:e>
            <m:sub>
              <m:r>
                <w:rPr>
                  <w:rFonts w:ascii="Cambria Math" w:hAnsi="Cambria Math"/>
                </w:rPr>
                <m:t>sw</m:t>
              </m:r>
            </m:sub>
          </m:sSub>
          <m:r>
            <w:rPr>
              <w:rFonts w:ascii="Cambria Math" w:hAnsi="Cambria Math"/>
            </w:rPr>
            <m:t>*sw+ϵ</m:t>
          </m:r>
        </m:oMath>
      </m:oMathPara>
    </w:p>
    <w:p w14:paraId="30213BD8" w14:textId="77777777" w:rsidR="00DF4A3B" w:rsidRDefault="00DF4A3B" w:rsidP="00367C25">
      <w:pPr>
        <w:spacing w:line="300" w:lineRule="auto"/>
        <w:jc w:val="both"/>
        <w:rPr>
          <w:rFonts w:ascii="Cambria" w:hAnsi="Cambria"/>
        </w:rPr>
      </w:pPr>
    </w:p>
    <w:p w14:paraId="07361433" w14:textId="4BFD125D" w:rsidR="00DF4A3B" w:rsidRPr="00DF4A3B" w:rsidRDefault="00DF4A3B" w:rsidP="00DF4A3B">
      <w:pPr>
        <w:spacing w:line="300" w:lineRule="auto"/>
        <w:jc w:val="both"/>
        <w:rPr>
          <w:rFonts w:ascii="Cambria" w:hAnsi="Cambria"/>
          <w:b/>
          <w:bCs/>
        </w:rPr>
      </w:pPr>
      <w:r w:rsidRPr="00DF4A3B">
        <w:rPr>
          <w:rFonts w:ascii="Cambria" w:hAnsi="Cambria"/>
          <w:b/>
          <w:bCs/>
        </w:rPr>
        <w:t xml:space="preserve">Model for </w:t>
      </w:r>
      <m:oMath>
        <m:r>
          <m:rPr>
            <m:sty m:val="bi"/>
          </m:rPr>
          <w:rPr>
            <w:rFonts w:ascii="Cambria Math" w:hAnsi="Cambria Math"/>
          </w:rPr>
          <m:t>spec=2</m:t>
        </m:r>
      </m:oMath>
      <w:r w:rsidRPr="00DF4A3B">
        <w:rPr>
          <w:rFonts w:ascii="Cambria" w:hAnsi="Cambria"/>
          <w:b/>
          <w:bCs/>
        </w:rPr>
        <w:t>.</w:t>
      </w:r>
    </w:p>
    <w:p w14:paraId="40B196E9" w14:textId="558D901F" w:rsidR="00DF4A3B" w:rsidRPr="00D05374" w:rsidRDefault="00F844F4" w:rsidP="00DF4A3B">
      <w:pPr>
        <w:spacing w:line="300" w:lineRule="auto"/>
        <w:jc w:val="both"/>
        <w:rPr>
          <w:rFonts w:ascii="Cambria" w:hAnsi="Cambria"/>
        </w:rPr>
      </w:pPr>
      <m:oMathPara>
        <m:oMath>
          <m:r>
            <w:rPr>
              <w:rFonts w:ascii="Cambria Math" w:hAnsi="Cambria Math"/>
            </w:rPr>
            <m:t>SL=</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pl</m:t>
              </m:r>
            </m:sub>
          </m:sSub>
          <m:r>
            <w:rPr>
              <w:rFonts w:ascii="Cambria Math" w:hAnsi="Cambria Math"/>
            </w:rPr>
            <m:t>*pl+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e>
          </m:d>
          <m:r>
            <w:rPr>
              <w:rFonts w:ascii="Cambria Math" w:hAnsi="Cambria Math"/>
            </w:rPr>
            <m:t>*sw+ϵ</m:t>
          </m:r>
        </m:oMath>
      </m:oMathPara>
    </w:p>
    <w:p w14:paraId="0787FE5E" w14:textId="77777777" w:rsidR="00DF4A3B" w:rsidRDefault="00DF4A3B" w:rsidP="00367C25">
      <w:pPr>
        <w:spacing w:line="300" w:lineRule="auto"/>
        <w:jc w:val="both"/>
        <w:rPr>
          <w:rFonts w:ascii="Cambria" w:hAnsi="Cambria"/>
        </w:rPr>
      </w:pPr>
    </w:p>
    <w:p w14:paraId="5EF93D5C" w14:textId="350AD3F7" w:rsidR="00DF4A3B" w:rsidRPr="00DF4A3B" w:rsidRDefault="00DF4A3B" w:rsidP="00DF4A3B">
      <w:pPr>
        <w:spacing w:line="300" w:lineRule="auto"/>
        <w:jc w:val="both"/>
        <w:rPr>
          <w:rFonts w:ascii="Cambria" w:hAnsi="Cambria"/>
          <w:b/>
          <w:bCs/>
        </w:rPr>
      </w:pPr>
      <w:r w:rsidRPr="00DF4A3B">
        <w:rPr>
          <w:rFonts w:ascii="Cambria" w:hAnsi="Cambria"/>
          <w:b/>
          <w:bCs/>
        </w:rPr>
        <w:t xml:space="preserve">Model for </w:t>
      </w:r>
      <m:oMath>
        <m:r>
          <m:rPr>
            <m:sty m:val="bi"/>
          </m:rPr>
          <w:rPr>
            <w:rFonts w:ascii="Cambria Math" w:hAnsi="Cambria Math"/>
          </w:rPr>
          <m:t>spec=3</m:t>
        </m:r>
      </m:oMath>
      <w:r w:rsidRPr="00DF4A3B">
        <w:rPr>
          <w:rFonts w:ascii="Cambria" w:hAnsi="Cambria"/>
          <w:b/>
          <w:bCs/>
        </w:rPr>
        <w:t>.</w:t>
      </w:r>
    </w:p>
    <w:p w14:paraId="1AB3EB6F" w14:textId="1009612C" w:rsidR="00DF4A3B" w:rsidRPr="00D05374" w:rsidRDefault="00F844F4" w:rsidP="00DF4A3B">
      <w:pPr>
        <w:spacing w:line="300" w:lineRule="auto"/>
        <w:jc w:val="both"/>
        <w:rPr>
          <w:rFonts w:ascii="Cambria" w:hAnsi="Cambria"/>
        </w:rPr>
      </w:pPr>
      <m:oMathPara>
        <m:oMath>
          <m:r>
            <w:rPr>
              <w:rFonts w:ascii="Cambria Math" w:hAnsi="Cambria Math"/>
            </w:rPr>
            <m:t>SL=</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pl</m:t>
              </m:r>
            </m:sub>
          </m:sSub>
          <m:r>
            <w:rPr>
              <w:rFonts w:ascii="Cambria Math" w:hAnsi="Cambria Math"/>
            </w:rPr>
            <m:t>*pl+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e>
          </m:d>
          <m:r>
            <w:rPr>
              <w:rFonts w:ascii="Cambria Math" w:hAnsi="Cambria Math"/>
            </w:rPr>
            <m:t>*sw+ϵ</m:t>
          </m:r>
        </m:oMath>
      </m:oMathPara>
    </w:p>
    <w:bookmarkEnd w:id="1"/>
    <w:p w14:paraId="5553D070" w14:textId="29571391" w:rsidR="00864065" w:rsidRDefault="00864065" w:rsidP="00B25607">
      <w:pPr>
        <w:spacing w:line="300" w:lineRule="auto"/>
        <w:jc w:val="both"/>
        <w:rPr>
          <w:rFonts w:ascii="Cambria" w:hAnsi="Cambria"/>
        </w:rPr>
      </w:pPr>
      <w:r>
        <w:rPr>
          <w:rFonts w:ascii="Cambria" w:hAnsi="Cambria"/>
        </w:rPr>
        <w:t xml:space="preserve">Now </w:t>
      </w:r>
      <w:r w:rsidR="000B23D1">
        <w:rPr>
          <w:rFonts w:ascii="Cambria" w:hAnsi="Cambria"/>
        </w:rPr>
        <w:t xml:space="preserve">fit this </w:t>
      </w:r>
      <w:r>
        <w:rPr>
          <w:rFonts w:ascii="Cambria" w:hAnsi="Cambria"/>
        </w:rPr>
        <w:t xml:space="preserve">regression model </w:t>
      </w:r>
      <w:r w:rsidR="000B23D1">
        <w:rPr>
          <w:rFonts w:ascii="Cambria" w:hAnsi="Cambria"/>
        </w:rPr>
        <w:t>to the sample data</w:t>
      </w:r>
      <w:r>
        <w:rPr>
          <w:rFonts w:ascii="Cambria" w:hAnsi="Cambria"/>
        </w:rPr>
        <w:t>.</w:t>
      </w:r>
    </w:p>
    <w:p w14:paraId="7BBD2C9A" w14:textId="26003F90" w:rsidR="00071986" w:rsidRDefault="00071986" w:rsidP="00B25607">
      <w:pPr>
        <w:spacing w:line="300" w:lineRule="auto"/>
        <w:rPr>
          <w:rFonts w:ascii="Cambria" w:hAnsi="Cambria"/>
        </w:rPr>
      </w:pPr>
    </w:p>
    <w:p w14:paraId="09623D6D" w14:textId="29F014E8" w:rsidR="00864065" w:rsidRPr="008D6214" w:rsidRDefault="00864065" w:rsidP="00B25607">
      <w:pPr>
        <w:pStyle w:val="ListParagraph"/>
        <w:numPr>
          <w:ilvl w:val="0"/>
          <w:numId w:val="1"/>
        </w:numPr>
        <w:spacing w:line="300" w:lineRule="auto"/>
        <w:ind w:left="357" w:hanging="357"/>
        <w:jc w:val="both"/>
        <w:rPr>
          <w:rFonts w:ascii="Cambria" w:hAnsi="Cambria"/>
        </w:rPr>
      </w:pPr>
      <w:r w:rsidRPr="008D6214">
        <w:rPr>
          <w:rFonts w:ascii="Cambria" w:hAnsi="Cambria"/>
        </w:rPr>
        <w:t>Write down the regression equation</w:t>
      </w:r>
      <w:r w:rsidR="00785FB9">
        <w:rPr>
          <w:rFonts w:ascii="Cambria" w:hAnsi="Cambria"/>
        </w:rPr>
        <w:t xml:space="preserve"> for each of the three iris varieties</w:t>
      </w:r>
      <w:r w:rsidRPr="008D6214">
        <w:rPr>
          <w:rFonts w:ascii="Cambria" w:hAnsi="Cambria"/>
        </w:rPr>
        <w:t xml:space="preserve"> </w:t>
      </w:r>
      <w:r w:rsidRPr="008D6214">
        <w:rPr>
          <w:rFonts w:ascii="Cambria" w:hAnsi="Cambria"/>
          <w:b/>
        </w:rPr>
        <w:t>[</w:t>
      </w:r>
      <w:r w:rsidR="00785FB9">
        <w:rPr>
          <w:rFonts w:ascii="Cambria" w:hAnsi="Cambria"/>
          <w:b/>
        </w:rPr>
        <w:t>3</w:t>
      </w:r>
      <w:r w:rsidRPr="008D6214">
        <w:rPr>
          <w:rFonts w:ascii="Cambria" w:hAnsi="Cambria"/>
          <w:b/>
        </w:rPr>
        <w:t xml:space="preserve"> mark</w:t>
      </w:r>
      <w:r w:rsidR="00785FB9">
        <w:rPr>
          <w:rFonts w:ascii="Cambria" w:hAnsi="Cambria"/>
          <w:b/>
        </w:rPr>
        <w:t>s</w:t>
      </w:r>
      <w:r w:rsidRPr="008D6214">
        <w:rPr>
          <w:rFonts w:ascii="Cambria" w:hAnsi="Cambria"/>
          <w:b/>
        </w:rPr>
        <w:t>]</w:t>
      </w:r>
      <w:r w:rsidRPr="008D6214">
        <w:rPr>
          <w:rFonts w:ascii="Cambria" w:hAnsi="Cambria"/>
        </w:rPr>
        <w:t>.</w:t>
      </w:r>
    </w:p>
    <w:p w14:paraId="5BEA8E80" w14:textId="77777777" w:rsidR="00956F6C" w:rsidRDefault="00956F6C" w:rsidP="00B25607">
      <w:pPr>
        <w:spacing w:line="300" w:lineRule="auto"/>
        <w:jc w:val="both"/>
        <w:rPr>
          <w:rFonts w:ascii="Cambria" w:hAnsi="Cambria"/>
          <w:color w:val="FF0000"/>
        </w:rPr>
      </w:pPr>
    </w:p>
    <w:p w14:paraId="3CAAFBE4" w14:textId="214AD44E" w:rsidR="006961EF" w:rsidRDefault="006961EF" w:rsidP="006961EF">
      <w:pPr>
        <w:spacing w:line="300" w:lineRule="auto"/>
        <w:ind w:left="357"/>
        <w:jc w:val="both"/>
        <w:rPr>
          <w:rFonts w:ascii="Cambria" w:hAnsi="Cambria"/>
          <w:color w:val="FF0000"/>
        </w:rPr>
      </w:pPr>
      <w:r w:rsidRPr="006961EF">
        <w:rPr>
          <w:rFonts w:ascii="Cambria" w:hAnsi="Cambria"/>
          <w:color w:val="FF0000"/>
        </w:rPr>
        <w:drawing>
          <wp:inline distT="0" distB="0" distL="0" distR="0" wp14:anchorId="4EBF7380" wp14:editId="109243A8">
            <wp:extent cx="5731510" cy="2440305"/>
            <wp:effectExtent l="0" t="0" r="2540" b="0"/>
            <wp:docPr id="178167638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76380" name="Picture 1" descr="A math equations and numbers&#10;&#10;Description automatically generated with medium confidence"/>
                    <pic:cNvPicPr/>
                  </pic:nvPicPr>
                  <pic:blipFill>
                    <a:blip r:embed="rId14"/>
                    <a:stretch>
                      <a:fillRect/>
                    </a:stretch>
                  </pic:blipFill>
                  <pic:spPr>
                    <a:xfrm>
                      <a:off x="0" y="0"/>
                      <a:ext cx="5731510" cy="2440305"/>
                    </a:xfrm>
                    <a:prstGeom prst="rect">
                      <a:avLst/>
                    </a:prstGeom>
                  </pic:spPr>
                </pic:pic>
              </a:graphicData>
            </a:graphic>
          </wp:inline>
        </w:drawing>
      </w:r>
    </w:p>
    <w:p w14:paraId="15309D86" w14:textId="77777777" w:rsidR="006961EF" w:rsidRDefault="006961EF" w:rsidP="00B25607">
      <w:pPr>
        <w:spacing w:line="300" w:lineRule="auto"/>
        <w:jc w:val="both"/>
        <w:rPr>
          <w:rFonts w:ascii="Cambria" w:hAnsi="Cambria"/>
          <w:color w:val="FF0000"/>
        </w:rPr>
      </w:pPr>
    </w:p>
    <w:p w14:paraId="04C9DE7C" w14:textId="12D0FA1B" w:rsidR="005C5B41" w:rsidRPr="008D6214" w:rsidRDefault="005C5B41" w:rsidP="005C5B41">
      <w:pPr>
        <w:pStyle w:val="ListParagraph"/>
        <w:numPr>
          <w:ilvl w:val="0"/>
          <w:numId w:val="1"/>
        </w:numPr>
        <w:spacing w:line="300" w:lineRule="auto"/>
        <w:ind w:left="357" w:hanging="357"/>
        <w:jc w:val="both"/>
        <w:rPr>
          <w:rFonts w:ascii="Cambria" w:hAnsi="Cambria"/>
        </w:rPr>
      </w:pPr>
      <w:r>
        <w:rPr>
          <w:rFonts w:ascii="Cambria" w:hAnsi="Cambria"/>
        </w:rPr>
        <w:t>P</w:t>
      </w:r>
      <w:r w:rsidRPr="008D6214">
        <w:rPr>
          <w:rFonts w:ascii="Cambria" w:hAnsi="Cambria"/>
        </w:rPr>
        <w:t xml:space="preserve">rovide interpretations of </w:t>
      </w:r>
      <w:r>
        <w:rPr>
          <w:rFonts w:ascii="Cambria" w:hAnsi="Cambria"/>
        </w:rPr>
        <w:t xml:space="preserve">the estimates for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Pr>
          <w:rFonts w:ascii="Cambria" w:hAnsi="Cambria"/>
        </w:rPr>
        <w:t xml:space="preserve">, </w:t>
      </w:r>
      <m:oMath>
        <m:sSub>
          <m:sSubPr>
            <m:ctrlPr>
              <w:rPr>
                <w:rFonts w:ascii="Cambria Math" w:hAnsi="Cambria Math"/>
                <w:i/>
              </w:rPr>
            </m:ctrlPr>
          </m:sSubPr>
          <m:e>
            <m:r>
              <w:rPr>
                <w:rFonts w:ascii="Cambria Math" w:hAnsi="Cambria Math"/>
              </w:rPr>
              <m:t>β</m:t>
            </m:r>
          </m:e>
          <m:sub>
            <m:r>
              <w:rPr>
                <w:rFonts w:ascii="Cambria Math" w:hAnsi="Cambria Math"/>
              </w:rPr>
              <m:t>sw</m:t>
            </m:r>
          </m:sub>
        </m:sSub>
      </m:oMath>
      <w:r>
        <w:rPr>
          <w:rFonts w:ascii="Cambria" w:hAnsi="Cambr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rsidRPr="008D6214">
        <w:rPr>
          <w:rFonts w:ascii="Cambria" w:hAnsi="Cambria"/>
        </w:rPr>
        <w:t xml:space="preserve"> </w:t>
      </w:r>
      <w:r w:rsidRPr="008D6214">
        <w:rPr>
          <w:rFonts w:ascii="Cambria" w:hAnsi="Cambria"/>
          <w:b/>
        </w:rPr>
        <w:t>[</w:t>
      </w:r>
      <w:r w:rsidR="008F676C">
        <w:rPr>
          <w:rFonts w:ascii="Cambria" w:hAnsi="Cambria"/>
          <w:b/>
        </w:rPr>
        <w:t>3</w:t>
      </w:r>
      <w:r w:rsidRPr="008D6214">
        <w:rPr>
          <w:rFonts w:ascii="Cambria" w:hAnsi="Cambria"/>
          <w:b/>
        </w:rPr>
        <w:t xml:space="preserve"> marks]</w:t>
      </w:r>
      <w:r w:rsidRPr="008D6214">
        <w:rPr>
          <w:rFonts w:ascii="Cambria" w:hAnsi="Cambria"/>
        </w:rPr>
        <w:t>.</w:t>
      </w:r>
    </w:p>
    <w:p w14:paraId="2304A8BB" w14:textId="19D789B5" w:rsidR="005C5B41" w:rsidRDefault="00724467" w:rsidP="00F91533">
      <w:pPr>
        <w:spacing w:line="300" w:lineRule="auto"/>
        <w:ind w:left="357"/>
        <w:jc w:val="both"/>
        <w:rPr>
          <w:rFonts w:ascii="Segoe UI" w:hAnsi="Segoe UI" w:cs="Segoe UI"/>
          <w:color w:val="0D0D0D"/>
          <w:shd w:val="clear" w:color="auto" w:fill="FFFFFF"/>
        </w:rPr>
      </w:pPr>
      <w:r>
        <w:rPr>
          <w:rFonts w:ascii="Cambria" w:hAnsi="Cambria"/>
        </w:rPr>
        <w:t>γ</w:t>
      </w:r>
      <w:r w:rsidRPr="00724467">
        <w:rPr>
          <w:rFonts w:ascii="Cambria" w:hAnsi="Cambria"/>
          <w:vertAlign w:val="subscript"/>
        </w:rPr>
        <w:t>3</w:t>
      </w:r>
      <w:r>
        <w:rPr>
          <w:rFonts w:ascii="Cambria" w:hAnsi="Cambria"/>
          <w:vertAlign w:val="subscript"/>
        </w:rPr>
        <w:t xml:space="preserve">: </w:t>
      </w:r>
      <w:r>
        <w:rPr>
          <w:rFonts w:ascii="Segoe UI" w:hAnsi="Segoe UI" w:cs="Segoe UI"/>
          <w:color w:val="0D0D0D"/>
          <w:shd w:val="clear" w:color="auto" w:fill="FFFFFF"/>
        </w:rPr>
        <w:t xml:space="preserve">suggests </w:t>
      </w:r>
      <w:r>
        <w:rPr>
          <w:rFonts w:ascii="Segoe UI" w:hAnsi="Segoe UI" w:cs="Segoe UI"/>
          <w:color w:val="0D0D0D"/>
          <w:shd w:val="clear" w:color="auto" w:fill="FFFFFF"/>
        </w:rPr>
        <w:t xml:space="preserve">holding other variables constant, Virginia's sepal length (SL) is 0.64587 units shorter on average than </w:t>
      </w:r>
      <w:r>
        <w:rPr>
          <w:rFonts w:ascii="Segoe UI" w:hAnsi="Segoe UI" w:cs="Segoe UI"/>
          <w:color w:val="0D0D0D"/>
          <w:shd w:val="clear" w:color="auto" w:fill="FFFFFF"/>
        </w:rPr>
        <w:t>setosa. This effect is not statistically significant (p-value: 0.2744).</w:t>
      </w:r>
    </w:p>
    <w:p w14:paraId="6CC21BE9" w14:textId="0635E6BF" w:rsidR="00724467" w:rsidRDefault="00724467" w:rsidP="00724467">
      <w:pPr>
        <w:spacing w:line="300" w:lineRule="auto"/>
        <w:ind w:left="357"/>
        <w:jc w:val="both"/>
        <w:rPr>
          <w:rFonts w:ascii="Segoe UI" w:hAnsi="Segoe UI" w:cs="Segoe UI"/>
          <w:color w:val="0D0D0D"/>
          <w:shd w:val="clear" w:color="auto" w:fill="FFFFFF"/>
        </w:rPr>
      </w:pPr>
      <m:oMath>
        <m:sSub>
          <m:sSubPr>
            <m:ctrlPr>
              <w:rPr>
                <w:rFonts w:ascii="Cambria Math" w:hAnsi="Cambria Math"/>
                <w:i/>
              </w:rPr>
            </m:ctrlPr>
          </m:sSubPr>
          <m:e>
            <m:r>
              <w:rPr>
                <w:rFonts w:ascii="Cambria Math" w:hAnsi="Cambria Math"/>
              </w:rPr>
              <m:t>β</m:t>
            </m:r>
          </m:e>
          <m:sub>
            <m:r>
              <w:rPr>
                <w:rFonts w:ascii="Cambria Math" w:hAnsi="Cambria Math"/>
              </w:rPr>
              <m:t>sw</m:t>
            </m:r>
          </m:sub>
        </m:sSub>
      </m:oMath>
      <w:r>
        <w:rPr>
          <w:rFonts w:ascii="Segoe UI" w:hAnsi="Segoe UI" w:cs="Segoe UI"/>
          <w:vertAlign w:val="subscript"/>
        </w:rPr>
        <w:t xml:space="preserve">: </w:t>
      </w:r>
      <w:r w:rsidRPr="00724467">
        <w:rPr>
          <w:rFonts w:ascii="Segoe UI" w:hAnsi="Segoe UI" w:cs="Segoe UI"/>
          <w:color w:val="0D0D0D"/>
          <w:shd w:val="clear" w:color="auto" w:fill="FFFFFF"/>
        </w:rPr>
        <w:t>The coefficient</w:t>
      </w:r>
      <w:r w:rsidRPr="00724467">
        <w:rPr>
          <w:rFonts w:ascii="Segoe UI" w:hAnsi="Segoe UI" w:cs="Segoe UI"/>
          <w:color w:val="0D0D0D"/>
          <w:shd w:val="clear" w:color="auto" w:fill="FFFFFF"/>
        </w:rPr>
        <w:t xml:space="preserve"> </w:t>
      </w:r>
      <w:r w:rsidRPr="00724467">
        <w:rPr>
          <w:rFonts w:ascii="Segoe UI" w:hAnsi="Segoe UI" w:cs="Segoe UI"/>
          <w:color w:val="0D0D0D"/>
          <w:shd w:val="clear" w:color="auto" w:fill="FFFFFF"/>
        </w:rPr>
        <w:t>0.62357 indicates that for every one-unit increase in sepal width (sw), sepal length (SL) increases by an average of 0.62357 units. This effect is statistically significant (p-value: 2.72e-07).</w:t>
      </w:r>
    </w:p>
    <w:p w14:paraId="139BE762" w14:textId="2CB25C2C" w:rsidR="00724467" w:rsidRDefault="00724467" w:rsidP="00724467">
      <w:pPr>
        <w:spacing w:line="300" w:lineRule="auto"/>
        <w:ind w:left="357"/>
        <w:jc w:val="both"/>
        <w:rPr>
          <w:rFonts w:ascii="Segoe UI" w:hAnsi="Segoe UI" w:cs="Segoe UI"/>
          <w:color w:val="0D0D0D"/>
          <w:shd w:val="clear" w:color="auto" w:fill="FFFFFF"/>
        </w:rPr>
      </w:pPr>
      <m:oMath>
        <m:sSub>
          <m:sSubPr>
            <m:ctrlPr>
              <w:rPr>
                <w:rFonts w:ascii="Cambria Math" w:hAnsi="Cambria Math"/>
                <w:i/>
              </w:rPr>
            </m:ctrlPr>
          </m:sSubPr>
          <m:e>
            <m:r>
              <w:rPr>
                <w:rFonts w:ascii="Cambria Math" w:hAnsi="Cambria Math"/>
              </w:rPr>
              <m:t>δ</m:t>
            </m:r>
          </m:e>
          <m:sub>
            <m:r>
              <w:rPr>
                <w:rFonts w:ascii="Cambria Math" w:hAnsi="Cambria Math"/>
              </w:rPr>
              <m:t>2</m:t>
            </m:r>
          </m:sub>
        </m:sSub>
      </m:oMath>
      <w:r>
        <w:rPr>
          <w:rFonts w:ascii="Segoe UI" w:hAnsi="Segoe UI" w:cs="Segoe UI"/>
        </w:rPr>
        <w:t xml:space="preserve">: </w:t>
      </w:r>
      <w:r>
        <w:rPr>
          <w:rFonts w:ascii="Segoe UI" w:hAnsi="Segoe UI" w:cs="Segoe UI"/>
          <w:color w:val="0D0D0D"/>
          <w:shd w:val="clear" w:color="auto" w:fill="FFFFFF"/>
        </w:rPr>
        <w:t>The interaction term</w:t>
      </w:r>
      <w:r>
        <w:rPr>
          <w:rFonts w:ascii="Segoe UI" w:hAnsi="Segoe UI" w:cs="Segoe UI"/>
          <w:color w:val="0D0D0D"/>
          <w:shd w:val="clear" w:color="auto" w:fill="FFFFFF"/>
        </w:rPr>
        <w:t xml:space="preserve">, </w:t>
      </w:r>
      <w:r>
        <w:rPr>
          <w:rStyle w:val="mord"/>
          <w:color w:val="0D0D0D"/>
          <w:sz w:val="29"/>
          <w:szCs w:val="29"/>
          <w:shd w:val="clear" w:color="auto" w:fill="FFFFFF"/>
        </w:rPr>
        <w:t>−0.44850</w:t>
      </w:r>
      <w:r>
        <w:rPr>
          <w:rStyle w:val="mord"/>
          <w:color w:val="0D0D0D"/>
          <w:sz w:val="29"/>
          <w:szCs w:val="29"/>
          <w:shd w:val="clear" w:color="auto" w:fill="FFFFFF"/>
        </w:rPr>
        <w:t xml:space="preserve"> </w:t>
      </w:r>
      <w:r>
        <w:rPr>
          <w:rFonts w:ascii="Segoe UI" w:hAnsi="Segoe UI" w:cs="Segoe UI"/>
          <w:color w:val="0D0D0D"/>
          <w:shd w:val="clear" w:color="auto" w:fill="FFFFFF"/>
        </w:rPr>
        <w:t xml:space="preserve">represents the difference in the relationship between sepal width (sw) and sepal length (SL) for versicolor compared to the reference category, setosa. For versicolor, the effect of sepal width on sepal length </w:t>
      </w:r>
      <w:r>
        <w:rPr>
          <w:rFonts w:ascii="Segoe UI" w:hAnsi="Segoe UI" w:cs="Segoe UI"/>
          <w:color w:val="0D0D0D"/>
          <w:shd w:val="clear" w:color="auto" w:fill="FFFFFF"/>
        </w:rPr>
        <w:lastRenderedPageBreak/>
        <w:t>is reduced by 0.44850 units. This interaction effect is statistically significant (p-value: 0.0182).</w:t>
      </w:r>
    </w:p>
    <w:p w14:paraId="3DFE7911" w14:textId="77777777" w:rsidR="00724467" w:rsidRPr="00724467" w:rsidRDefault="00724467" w:rsidP="00724467">
      <w:pPr>
        <w:spacing w:line="300" w:lineRule="auto"/>
        <w:ind w:left="357"/>
        <w:jc w:val="both"/>
        <w:rPr>
          <w:rFonts w:ascii="Segoe UI" w:hAnsi="Segoe UI" w:cs="Segoe UI"/>
          <w:vertAlign w:val="subscript"/>
        </w:rPr>
      </w:pPr>
    </w:p>
    <w:p w14:paraId="3E12246A" w14:textId="1BBC4B9D" w:rsidR="00864065" w:rsidRPr="00724467" w:rsidRDefault="00864065" w:rsidP="00724467">
      <w:pPr>
        <w:pStyle w:val="ListParagraph"/>
        <w:numPr>
          <w:ilvl w:val="0"/>
          <w:numId w:val="1"/>
        </w:numPr>
        <w:spacing w:line="300" w:lineRule="auto"/>
        <w:jc w:val="both"/>
        <w:rPr>
          <w:rFonts w:ascii="Segoe UI" w:hAnsi="Segoe UI" w:cs="Segoe UI"/>
        </w:rPr>
      </w:pPr>
      <w:r w:rsidRPr="00724467">
        <w:rPr>
          <w:rFonts w:ascii="Cambria" w:hAnsi="Cambria"/>
        </w:rPr>
        <w:t xml:space="preserve">Determine if there is any statistical evidence of multicollinearity </w:t>
      </w:r>
      <w:r w:rsidRPr="00724467">
        <w:rPr>
          <w:rFonts w:ascii="Cambria" w:hAnsi="Cambria"/>
          <w:b/>
        </w:rPr>
        <w:t>[</w:t>
      </w:r>
      <w:r w:rsidR="00A94A5E" w:rsidRPr="00724467">
        <w:rPr>
          <w:rFonts w:ascii="Cambria" w:hAnsi="Cambria"/>
          <w:b/>
        </w:rPr>
        <w:t>2</w:t>
      </w:r>
      <w:r w:rsidRPr="00724467">
        <w:rPr>
          <w:rFonts w:ascii="Cambria" w:hAnsi="Cambria"/>
          <w:b/>
        </w:rPr>
        <w:t xml:space="preserve"> marks]</w:t>
      </w:r>
      <w:r w:rsidRPr="00724467">
        <w:rPr>
          <w:rFonts w:ascii="Cambria" w:hAnsi="Cambria"/>
        </w:rPr>
        <w:t>.</w:t>
      </w:r>
      <w:r w:rsidR="00A94A5E" w:rsidRPr="00724467">
        <w:rPr>
          <w:rFonts w:ascii="Cambria" w:hAnsi="Cambria"/>
        </w:rPr>
        <w:t xml:space="preserve"> </w:t>
      </w:r>
      <w:r w:rsidR="00C54D3B" w:rsidRPr="00724467">
        <w:rPr>
          <w:rFonts w:ascii="Cambria" w:hAnsi="Cambria"/>
        </w:rPr>
        <w:t xml:space="preserve">Why should one expect </w:t>
      </w:r>
      <w:r w:rsidR="008F676C" w:rsidRPr="00724467">
        <w:rPr>
          <w:rFonts w:ascii="Cambria" w:hAnsi="Cambria"/>
        </w:rPr>
        <w:t xml:space="preserve">multicollinearity </w:t>
      </w:r>
      <w:r w:rsidR="00C54D3B" w:rsidRPr="00724467">
        <w:rPr>
          <w:rFonts w:ascii="Cambria" w:hAnsi="Cambria"/>
        </w:rPr>
        <w:t>in this model</w:t>
      </w:r>
      <w:r w:rsidR="00A94A5E" w:rsidRPr="00724467">
        <w:rPr>
          <w:rFonts w:ascii="Cambria" w:hAnsi="Cambria"/>
        </w:rPr>
        <w:t xml:space="preserve"> </w:t>
      </w:r>
      <w:r w:rsidR="00A94A5E" w:rsidRPr="00724467">
        <w:rPr>
          <w:rFonts w:ascii="Cambria" w:hAnsi="Cambria"/>
          <w:b/>
          <w:bCs/>
        </w:rPr>
        <w:t>[1 mark]</w:t>
      </w:r>
      <w:r w:rsidR="00A94A5E" w:rsidRPr="00724467">
        <w:rPr>
          <w:rFonts w:ascii="Cambria" w:hAnsi="Cambria"/>
        </w:rPr>
        <w:t>?</w:t>
      </w:r>
    </w:p>
    <w:p w14:paraId="48C331D0" w14:textId="77777777" w:rsidR="00F5451A" w:rsidRPr="00F5451A" w:rsidRDefault="00F5451A" w:rsidP="00F5451A">
      <w:pPr>
        <w:pStyle w:val="ListParagraph"/>
        <w:rPr>
          <w:rFonts w:ascii="Cambria" w:hAnsi="Cambria"/>
        </w:rPr>
      </w:pPr>
    </w:p>
    <w:p w14:paraId="22699D45" w14:textId="15BE97EB" w:rsidR="00F5451A" w:rsidRDefault="00F5451A" w:rsidP="00F5451A">
      <w:pPr>
        <w:pStyle w:val="ListParagraph"/>
        <w:spacing w:line="300" w:lineRule="auto"/>
        <w:ind w:left="357"/>
        <w:jc w:val="both"/>
        <w:rPr>
          <w:rFonts w:ascii="Cambria" w:hAnsi="Cambria"/>
        </w:rPr>
      </w:pPr>
      <w:r w:rsidRPr="00F5451A">
        <w:rPr>
          <w:rFonts w:ascii="Cambria" w:hAnsi="Cambria"/>
        </w:rPr>
        <w:drawing>
          <wp:inline distT="0" distB="0" distL="0" distR="0" wp14:anchorId="4BD6C8B2" wp14:editId="09DE2298">
            <wp:extent cx="4782217" cy="1209844"/>
            <wp:effectExtent l="0" t="0" r="0" b="9525"/>
            <wp:docPr id="9130823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2382" name="Picture 1" descr="A black background with white text&#10;&#10;Description automatically generated"/>
                    <pic:cNvPicPr/>
                  </pic:nvPicPr>
                  <pic:blipFill>
                    <a:blip r:embed="rId15"/>
                    <a:stretch>
                      <a:fillRect/>
                    </a:stretch>
                  </pic:blipFill>
                  <pic:spPr>
                    <a:xfrm>
                      <a:off x="0" y="0"/>
                      <a:ext cx="4782217" cy="1209844"/>
                    </a:xfrm>
                    <a:prstGeom prst="rect">
                      <a:avLst/>
                    </a:prstGeom>
                  </pic:spPr>
                </pic:pic>
              </a:graphicData>
            </a:graphic>
          </wp:inline>
        </w:drawing>
      </w:r>
    </w:p>
    <w:p w14:paraId="1E286959" w14:textId="77777777" w:rsidR="00F5451A" w:rsidRDefault="00F5451A" w:rsidP="00F5451A">
      <w:pPr>
        <w:pStyle w:val="ListParagraph"/>
        <w:spacing w:line="300" w:lineRule="auto"/>
        <w:ind w:left="357"/>
        <w:jc w:val="both"/>
        <w:rPr>
          <w:rFonts w:ascii="Cambria" w:hAnsi="Cambria"/>
        </w:rPr>
      </w:pPr>
    </w:p>
    <w:p w14:paraId="26E1BACF" w14:textId="465A0408" w:rsidR="00626FD3" w:rsidRPr="00626FD3" w:rsidRDefault="00626FD3" w:rsidP="00626FD3">
      <w:pPr>
        <w:spacing w:line="300" w:lineRule="auto"/>
        <w:ind w:left="357"/>
        <w:jc w:val="both"/>
        <w:rPr>
          <w:rFonts w:ascii="Cambria" w:hAnsi="Cambria"/>
        </w:rPr>
      </w:pPr>
      <w:r>
        <w:rPr>
          <w:rFonts w:ascii="Cambria" w:hAnsi="Cambria"/>
        </w:rPr>
        <w:t>By</w:t>
      </w:r>
      <w:r w:rsidRPr="00626FD3">
        <w:rPr>
          <w:rFonts w:ascii="Cambria" w:hAnsi="Cambria"/>
        </w:rPr>
        <w:t xml:space="preserve"> calculating the VIF, spec and spec:sw have a coefficient greater than 5, 9.34 and 8.9 respectively, demonstrating a high degree of multicollinearity.</w:t>
      </w:r>
    </w:p>
    <w:p w14:paraId="538B8A09" w14:textId="318A9E1F" w:rsidR="00864065" w:rsidRDefault="00626FD3" w:rsidP="00626FD3">
      <w:pPr>
        <w:spacing w:line="300" w:lineRule="auto"/>
        <w:ind w:left="357"/>
        <w:jc w:val="both"/>
        <w:rPr>
          <w:rFonts w:ascii="Cambria" w:hAnsi="Cambria"/>
        </w:rPr>
      </w:pPr>
      <w:r w:rsidRPr="00626FD3">
        <w:rPr>
          <w:rFonts w:ascii="Cambria" w:hAnsi="Cambria"/>
        </w:rPr>
        <w:t>This may be due to the interaction terms</w:t>
      </w:r>
      <w:r>
        <w:rPr>
          <w:rFonts w:ascii="Cambria" w:hAnsi="Cambria"/>
        </w:rPr>
        <w:t xml:space="preserve"> since,</w:t>
      </w:r>
      <w:r w:rsidRPr="00626FD3">
        <w:rPr>
          <w:rFonts w:ascii="Cambria" w:hAnsi="Cambria"/>
        </w:rPr>
        <w:t xml:space="preserve"> by using dummy variables, the variables can be linearly dependent on each other.</w:t>
      </w:r>
    </w:p>
    <w:p w14:paraId="78354432" w14:textId="77777777" w:rsidR="00626FD3" w:rsidRPr="008D6214" w:rsidRDefault="00626FD3" w:rsidP="00626FD3">
      <w:pPr>
        <w:spacing w:line="300" w:lineRule="auto"/>
        <w:ind w:left="357"/>
        <w:jc w:val="both"/>
        <w:rPr>
          <w:rFonts w:ascii="Cambria" w:hAnsi="Cambria"/>
          <w:color w:val="000000" w:themeColor="text1"/>
        </w:rPr>
      </w:pPr>
    </w:p>
    <w:p w14:paraId="52197681" w14:textId="22169A9A" w:rsidR="00176245" w:rsidRDefault="00176245" w:rsidP="00176245">
      <w:pPr>
        <w:pStyle w:val="ListParagraph"/>
        <w:numPr>
          <w:ilvl w:val="0"/>
          <w:numId w:val="1"/>
        </w:numPr>
        <w:spacing w:line="300" w:lineRule="auto"/>
        <w:ind w:left="357" w:hanging="357"/>
        <w:jc w:val="both"/>
        <w:rPr>
          <w:rFonts w:ascii="Cambria" w:hAnsi="Cambria"/>
          <w:color w:val="000000" w:themeColor="text1"/>
        </w:rPr>
      </w:pPr>
      <w:r w:rsidRPr="003572AD">
        <w:rPr>
          <w:rFonts w:ascii="Cambria" w:hAnsi="Cambria"/>
          <w:color w:val="000000" w:themeColor="text1"/>
        </w:rPr>
        <w:t xml:space="preserve">Using significance level 0.05, test if </w:t>
      </w:r>
      <w:r w:rsidR="00C54D3B">
        <w:rPr>
          <w:rFonts w:ascii="Cambria" w:hAnsi="Cambria"/>
          <w:color w:val="000000" w:themeColor="text1"/>
        </w:rPr>
        <w:t>there is significant interaction between iris species and sepal width</w:t>
      </w:r>
      <w:r w:rsidRPr="003572AD">
        <w:rPr>
          <w:rFonts w:ascii="Cambria" w:hAnsi="Cambria"/>
          <w:color w:val="000000" w:themeColor="text1"/>
        </w:rPr>
        <w:t xml:space="preserve">. Write down the null and alternative hypotheses, the test statistic and p–value, the result of the test and a conclusion using a minimum of mathematical language </w:t>
      </w:r>
      <w:r w:rsidRPr="003572AD">
        <w:rPr>
          <w:rFonts w:ascii="Cambria" w:hAnsi="Cambria"/>
          <w:b/>
          <w:color w:val="000000" w:themeColor="text1"/>
        </w:rPr>
        <w:t>[</w:t>
      </w:r>
      <w:r>
        <w:rPr>
          <w:rFonts w:ascii="Cambria" w:hAnsi="Cambria"/>
          <w:b/>
          <w:color w:val="000000" w:themeColor="text1"/>
        </w:rPr>
        <w:t>3</w:t>
      </w:r>
      <w:r w:rsidRPr="003572AD">
        <w:rPr>
          <w:rFonts w:ascii="Cambria" w:hAnsi="Cambria"/>
          <w:b/>
          <w:color w:val="000000" w:themeColor="text1"/>
        </w:rPr>
        <w:t xml:space="preserve"> mark</w:t>
      </w:r>
      <w:r>
        <w:rPr>
          <w:rFonts w:ascii="Cambria" w:hAnsi="Cambria"/>
          <w:b/>
          <w:color w:val="000000" w:themeColor="text1"/>
        </w:rPr>
        <w:t>s</w:t>
      </w:r>
      <w:r w:rsidRPr="003572AD">
        <w:rPr>
          <w:rFonts w:ascii="Cambria" w:hAnsi="Cambria"/>
          <w:b/>
          <w:color w:val="000000" w:themeColor="text1"/>
        </w:rPr>
        <w:t>]</w:t>
      </w:r>
      <w:r w:rsidRPr="003572AD">
        <w:rPr>
          <w:rFonts w:ascii="Cambria" w:hAnsi="Cambria"/>
          <w:color w:val="000000" w:themeColor="text1"/>
        </w:rPr>
        <w:t>.</w:t>
      </w:r>
    </w:p>
    <w:p w14:paraId="22DD0EE8" w14:textId="77777777" w:rsidR="00015ED0" w:rsidRDefault="00015ED0" w:rsidP="00015ED0">
      <w:pPr>
        <w:pStyle w:val="ListParagraph"/>
        <w:spacing w:line="300" w:lineRule="auto"/>
        <w:ind w:left="357"/>
        <w:jc w:val="both"/>
        <w:rPr>
          <w:rFonts w:ascii="Cambria" w:hAnsi="Cambria"/>
          <w:color w:val="000000" w:themeColor="text1"/>
        </w:rPr>
      </w:pPr>
    </w:p>
    <w:p w14:paraId="1078C94B" w14:textId="2624D83E" w:rsidR="00015ED0" w:rsidRDefault="00015ED0" w:rsidP="00015ED0">
      <w:pPr>
        <w:pStyle w:val="ListParagraph"/>
        <w:spacing w:line="300" w:lineRule="auto"/>
        <w:ind w:left="357"/>
        <w:jc w:val="both"/>
        <w:rPr>
          <w:rFonts w:ascii="Cambria" w:hAnsi="Cambria"/>
          <w:color w:val="000000" w:themeColor="text1"/>
        </w:rPr>
      </w:pPr>
      <w:r w:rsidRPr="00015ED0">
        <w:rPr>
          <w:rFonts w:ascii="Cambria" w:hAnsi="Cambria"/>
          <w:color w:val="000000" w:themeColor="text1"/>
        </w:rPr>
        <w:drawing>
          <wp:inline distT="0" distB="0" distL="0" distR="0" wp14:anchorId="6E887998" wp14:editId="138BC879">
            <wp:extent cx="3382751" cy="1280993"/>
            <wp:effectExtent l="0" t="0" r="8255" b="0"/>
            <wp:docPr id="12102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68312" name=""/>
                    <pic:cNvPicPr/>
                  </pic:nvPicPr>
                  <pic:blipFill>
                    <a:blip r:embed="rId16"/>
                    <a:stretch>
                      <a:fillRect/>
                    </a:stretch>
                  </pic:blipFill>
                  <pic:spPr>
                    <a:xfrm>
                      <a:off x="0" y="0"/>
                      <a:ext cx="3385715" cy="1282116"/>
                    </a:xfrm>
                    <a:prstGeom prst="rect">
                      <a:avLst/>
                    </a:prstGeom>
                  </pic:spPr>
                </pic:pic>
              </a:graphicData>
            </a:graphic>
          </wp:inline>
        </w:drawing>
      </w:r>
    </w:p>
    <w:p w14:paraId="6C91F9F7" w14:textId="7CE90EA4" w:rsidR="00626FD3" w:rsidRDefault="00626FD3" w:rsidP="00626FD3">
      <w:pPr>
        <w:pStyle w:val="ListParagraph"/>
        <w:spacing w:line="300" w:lineRule="auto"/>
        <w:ind w:left="357"/>
        <w:jc w:val="both"/>
        <w:rPr>
          <w:rFonts w:ascii="Cambria" w:hAnsi="Cambria"/>
          <w:color w:val="000000" w:themeColor="text1"/>
        </w:rPr>
      </w:pPr>
      <w:r w:rsidRPr="00626FD3">
        <w:rPr>
          <w:rFonts w:ascii="Cambria" w:hAnsi="Cambria"/>
          <w:color w:val="000000" w:themeColor="text1"/>
        </w:rPr>
        <w:t>H</w:t>
      </w:r>
      <w:r>
        <w:rPr>
          <w:rFonts w:ascii="Cambria" w:hAnsi="Cambria"/>
          <w:color w:val="000000" w:themeColor="text1"/>
        </w:rPr>
        <w:t>o</w:t>
      </w:r>
      <w:r w:rsidRPr="00626FD3">
        <w:rPr>
          <w:rFonts w:ascii="Cambria" w:hAnsi="Cambria"/>
          <w:color w:val="000000" w:themeColor="text1"/>
        </w:rPr>
        <w:t>: There is no interaction between iris species and sepal width</w:t>
      </w:r>
      <w:r>
        <w:rPr>
          <w:rFonts w:ascii="Cambria" w:hAnsi="Cambria"/>
          <w:color w:val="000000" w:themeColor="text1"/>
        </w:rPr>
        <w:t>.</w:t>
      </w:r>
    </w:p>
    <w:p w14:paraId="20C42618" w14:textId="2590A54B" w:rsidR="00626FD3" w:rsidRDefault="00626FD3" w:rsidP="00626FD3">
      <w:pPr>
        <w:pStyle w:val="ListParagraph"/>
        <w:spacing w:line="300" w:lineRule="auto"/>
        <w:ind w:left="357"/>
        <w:jc w:val="both"/>
        <w:rPr>
          <w:rFonts w:ascii="Segoe UI" w:hAnsi="Segoe UI" w:cs="Segoe UI"/>
          <w:color w:val="0D0D0D"/>
          <w:shd w:val="clear" w:color="auto" w:fill="FFFFFF"/>
        </w:rPr>
      </w:pPr>
      <w:r>
        <w:rPr>
          <w:rFonts w:ascii="Cambria" w:hAnsi="Cambria"/>
          <w:color w:val="000000" w:themeColor="text1"/>
        </w:rPr>
        <w:t xml:space="preserve">Ha: </w:t>
      </w:r>
      <w:r>
        <w:rPr>
          <w:rFonts w:ascii="Segoe UI" w:hAnsi="Segoe UI" w:cs="Segoe UI"/>
          <w:color w:val="0D0D0D"/>
          <w:shd w:val="clear" w:color="auto" w:fill="FFFFFF"/>
        </w:rPr>
        <w:t>There is an interaction between iris species and sepal width</w:t>
      </w:r>
      <w:r>
        <w:rPr>
          <w:rFonts w:ascii="Segoe UI" w:hAnsi="Segoe UI" w:cs="Segoe UI"/>
          <w:color w:val="0D0D0D"/>
          <w:shd w:val="clear" w:color="auto" w:fill="FFFFFF"/>
        </w:rPr>
        <w:t>.</w:t>
      </w:r>
    </w:p>
    <w:p w14:paraId="6724A21D" w14:textId="7C2088D1" w:rsidR="00626FD3" w:rsidRDefault="00626FD3" w:rsidP="00626FD3">
      <w:pPr>
        <w:pStyle w:val="ListParagraph"/>
        <w:spacing w:line="300" w:lineRule="auto"/>
        <w:ind w:left="357"/>
        <w:jc w:val="both"/>
        <w:rPr>
          <w:rFonts w:ascii="Segoe UI" w:hAnsi="Segoe UI" w:cs="Segoe UI"/>
          <w:color w:val="0D0D0D"/>
          <w:shd w:val="clear" w:color="auto" w:fill="FFFFFF"/>
        </w:rPr>
      </w:pPr>
      <w:r>
        <w:rPr>
          <w:rFonts w:ascii="Segoe UI" w:hAnsi="Segoe UI" w:cs="Segoe UI"/>
          <w:color w:val="0D0D0D"/>
          <w:shd w:val="clear" w:color="auto" w:fill="FFFFFF"/>
        </w:rPr>
        <w:t>Statistic: 3.0094</w:t>
      </w:r>
    </w:p>
    <w:p w14:paraId="01F3C299" w14:textId="46DC856F" w:rsidR="00626FD3" w:rsidRDefault="00626FD3" w:rsidP="00626FD3">
      <w:pPr>
        <w:pStyle w:val="ListParagraph"/>
        <w:spacing w:line="300" w:lineRule="auto"/>
        <w:ind w:left="357"/>
        <w:jc w:val="both"/>
        <w:rPr>
          <w:rFonts w:ascii="Segoe UI" w:hAnsi="Segoe UI" w:cs="Segoe UI"/>
          <w:color w:val="0D0D0D"/>
          <w:shd w:val="clear" w:color="auto" w:fill="FFFFFF"/>
        </w:rPr>
      </w:pPr>
      <w:r>
        <w:rPr>
          <w:rFonts w:ascii="Segoe UI" w:hAnsi="Segoe UI" w:cs="Segoe UI"/>
          <w:color w:val="0D0D0D"/>
          <w:shd w:val="clear" w:color="auto" w:fill="FFFFFF"/>
        </w:rPr>
        <w:t>Pvalue: 0.05246</w:t>
      </w:r>
    </w:p>
    <w:p w14:paraId="7FDD2911" w14:textId="7EF762C6" w:rsidR="00626FD3" w:rsidRDefault="00626FD3" w:rsidP="00626FD3">
      <w:pPr>
        <w:pStyle w:val="ListParagraph"/>
        <w:spacing w:line="300" w:lineRule="auto"/>
        <w:ind w:left="357"/>
        <w:jc w:val="both"/>
        <w:rPr>
          <w:rFonts w:ascii="Segoe UI" w:hAnsi="Segoe UI" w:cs="Segoe UI"/>
          <w:color w:val="0D0D0D"/>
          <w:shd w:val="clear" w:color="auto" w:fill="FFFFFF"/>
        </w:rPr>
      </w:pPr>
      <w:r>
        <w:rPr>
          <w:rFonts w:ascii="Segoe UI" w:hAnsi="Segoe UI" w:cs="Segoe UI"/>
          <w:color w:val="0D0D0D"/>
          <w:shd w:val="clear" w:color="auto" w:fill="FFFFFF"/>
        </w:rPr>
        <w:t xml:space="preserve">Result: We don’t have enough evidence to reject the Ho, since the </w:t>
      </w:r>
      <w:proofErr w:type="spellStart"/>
      <w:r>
        <w:rPr>
          <w:rFonts w:ascii="Segoe UI" w:hAnsi="Segoe UI" w:cs="Segoe UI"/>
          <w:color w:val="0D0D0D"/>
          <w:shd w:val="clear" w:color="auto" w:fill="FFFFFF"/>
        </w:rPr>
        <w:t>p_value</w:t>
      </w:r>
      <w:proofErr w:type="spellEnd"/>
      <w:r>
        <w:rPr>
          <w:rFonts w:ascii="Segoe UI" w:hAnsi="Segoe UI" w:cs="Segoe UI"/>
          <w:color w:val="0D0D0D"/>
          <w:shd w:val="clear" w:color="auto" w:fill="FFFFFF"/>
        </w:rPr>
        <w:t xml:space="preserve"> &gt; α</w:t>
      </w:r>
    </w:p>
    <w:p w14:paraId="3E20F596" w14:textId="217454DB" w:rsidR="00626FD3" w:rsidRDefault="00626FD3" w:rsidP="00626FD3">
      <w:pPr>
        <w:pStyle w:val="ListParagraph"/>
        <w:spacing w:line="300" w:lineRule="auto"/>
        <w:ind w:left="357"/>
        <w:jc w:val="both"/>
        <w:rPr>
          <w:rFonts w:ascii="Segoe UI" w:hAnsi="Segoe UI" w:cs="Segoe UI"/>
          <w:color w:val="0D0D0D"/>
          <w:shd w:val="clear" w:color="auto" w:fill="FFFFFF"/>
        </w:rPr>
      </w:pPr>
      <w:r>
        <w:rPr>
          <w:rFonts w:ascii="Segoe UI" w:hAnsi="Segoe UI" w:cs="Segoe UI"/>
          <w:color w:val="0D0D0D"/>
          <w:shd w:val="clear" w:color="auto" w:fill="FFFFFF"/>
        </w:rPr>
        <w:t xml:space="preserve">Conclusion: </w:t>
      </w:r>
      <w:r w:rsidR="0023357C">
        <w:rPr>
          <w:rFonts w:ascii="Segoe UI" w:hAnsi="Segoe UI" w:cs="Segoe UI"/>
          <w:color w:val="0D0D0D"/>
          <w:shd w:val="clear" w:color="auto" w:fill="FFFFFF"/>
        </w:rPr>
        <w:t>There is no interaction between spec and sw.</w:t>
      </w:r>
    </w:p>
    <w:p w14:paraId="0D01438E" w14:textId="77777777" w:rsidR="00626FD3" w:rsidRPr="00626FD3" w:rsidRDefault="00626FD3" w:rsidP="00626FD3">
      <w:pPr>
        <w:pStyle w:val="ListParagraph"/>
        <w:spacing w:line="300" w:lineRule="auto"/>
        <w:ind w:left="357"/>
        <w:jc w:val="both"/>
        <w:rPr>
          <w:rFonts w:ascii="Cambria" w:hAnsi="Cambria"/>
          <w:color w:val="000000" w:themeColor="text1"/>
        </w:rPr>
      </w:pPr>
    </w:p>
    <w:p w14:paraId="4C2BBEEF" w14:textId="77777777" w:rsidR="00015ED0" w:rsidRPr="003572AD" w:rsidRDefault="00015ED0" w:rsidP="00015ED0">
      <w:pPr>
        <w:pStyle w:val="ListParagraph"/>
        <w:spacing w:line="300" w:lineRule="auto"/>
        <w:ind w:left="357"/>
        <w:jc w:val="both"/>
        <w:rPr>
          <w:rFonts w:ascii="Cambria" w:hAnsi="Cambria"/>
          <w:color w:val="000000" w:themeColor="text1"/>
        </w:rPr>
      </w:pPr>
    </w:p>
    <w:p w14:paraId="6559EDEF" w14:textId="39276DCC" w:rsidR="00870AAC" w:rsidRDefault="00870AAC" w:rsidP="00BA4A5D">
      <w:pPr>
        <w:spacing w:line="300" w:lineRule="auto"/>
        <w:rPr>
          <w:rFonts w:ascii="Cambria Math" w:hAnsi="Cambria Math"/>
        </w:rPr>
      </w:pPr>
    </w:p>
    <w:p w14:paraId="5527B3A6" w14:textId="7C15A4A3" w:rsidR="009B694D" w:rsidRDefault="009B694D" w:rsidP="00B25607">
      <w:pPr>
        <w:pStyle w:val="ListParagraph"/>
        <w:numPr>
          <w:ilvl w:val="0"/>
          <w:numId w:val="1"/>
        </w:numPr>
        <w:tabs>
          <w:tab w:val="clear" w:pos="720"/>
          <w:tab w:val="num" w:pos="785"/>
        </w:tabs>
        <w:spacing w:line="300" w:lineRule="auto"/>
        <w:ind w:left="357" w:hanging="357"/>
        <w:jc w:val="both"/>
        <w:rPr>
          <w:rFonts w:ascii="Cambria Math" w:hAnsi="Cambria Math"/>
        </w:rPr>
      </w:pPr>
      <w:r>
        <w:rPr>
          <w:rFonts w:ascii="Cambria Math" w:hAnsi="Cambria Math"/>
        </w:rPr>
        <w:lastRenderedPageBreak/>
        <w:t xml:space="preserve">Using diagnostic plots of the residuals, assess whether the modelling assumption have been satisfied </w:t>
      </w:r>
      <w:r w:rsidRPr="005B2DCB">
        <w:rPr>
          <w:rFonts w:ascii="Cambria Math" w:hAnsi="Cambria Math"/>
          <w:b/>
        </w:rPr>
        <w:t>[</w:t>
      </w:r>
      <w:r w:rsidR="00870AAC">
        <w:rPr>
          <w:rFonts w:ascii="Cambria Math" w:hAnsi="Cambria Math"/>
          <w:b/>
        </w:rPr>
        <w:t>not assessed</w:t>
      </w:r>
      <w:r w:rsidRPr="005B2DCB">
        <w:rPr>
          <w:rFonts w:ascii="Cambria Math" w:hAnsi="Cambria Math"/>
          <w:b/>
        </w:rPr>
        <w:t>]</w:t>
      </w:r>
      <w:r>
        <w:rPr>
          <w:rFonts w:ascii="Cambria Math" w:hAnsi="Cambria Math"/>
        </w:rPr>
        <w:t>.</w:t>
      </w:r>
    </w:p>
    <w:p w14:paraId="3DBE550E" w14:textId="43A9ADAD" w:rsidR="00A50B35" w:rsidRDefault="00A50B35" w:rsidP="00BA4A5D">
      <w:pPr>
        <w:spacing w:line="300" w:lineRule="auto"/>
        <w:rPr>
          <w:rFonts w:ascii="Cambria Math" w:hAnsi="Cambria Math"/>
        </w:rPr>
      </w:pPr>
    </w:p>
    <w:p w14:paraId="4495C337" w14:textId="0750B1B6" w:rsidR="00F94D19" w:rsidRPr="00E8441E" w:rsidRDefault="00F94D19" w:rsidP="00B25607">
      <w:pPr>
        <w:pStyle w:val="ListParagraph"/>
        <w:numPr>
          <w:ilvl w:val="0"/>
          <w:numId w:val="1"/>
        </w:numPr>
        <w:tabs>
          <w:tab w:val="clear" w:pos="720"/>
          <w:tab w:val="num" w:pos="785"/>
        </w:tabs>
        <w:spacing w:line="300" w:lineRule="auto"/>
        <w:ind w:left="357" w:hanging="357"/>
        <w:jc w:val="both"/>
        <w:rPr>
          <w:rFonts w:ascii="Cambria Math" w:hAnsi="Cambria Math"/>
        </w:rPr>
      </w:pPr>
      <w:r w:rsidRPr="00E8441E">
        <w:rPr>
          <w:rFonts w:ascii="Cambria Math" w:hAnsi="Cambria Math"/>
        </w:rPr>
        <w:t>Consider the new data points:</w:t>
      </w:r>
    </w:p>
    <w:p w14:paraId="406EFACF" w14:textId="41C721C3" w:rsidR="00F94D19" w:rsidRDefault="00A50B35" w:rsidP="00B25607">
      <w:pPr>
        <w:pStyle w:val="ListParagraph"/>
        <w:numPr>
          <w:ilvl w:val="0"/>
          <w:numId w:val="2"/>
        </w:numPr>
        <w:spacing w:line="300" w:lineRule="auto"/>
        <w:jc w:val="both"/>
        <w:rPr>
          <w:rFonts w:ascii="Cambria Math" w:hAnsi="Cambria Math"/>
        </w:rPr>
      </w:pPr>
      <m:oMath>
        <m:r>
          <w:rPr>
            <w:rFonts w:ascii="Cambria Math" w:hAnsi="Cambria Math"/>
          </w:rPr>
          <m:t>pl=1.35</m:t>
        </m:r>
      </m:oMath>
      <w:r w:rsidR="00F94D19">
        <w:rPr>
          <w:rFonts w:ascii="Cambria Math" w:hAnsi="Cambria Math"/>
        </w:rPr>
        <w:t xml:space="preserve">, </w:t>
      </w:r>
      <m:oMath>
        <m:r>
          <w:rPr>
            <w:rFonts w:ascii="Cambria Math" w:hAnsi="Cambria Math"/>
          </w:rPr>
          <m:t>sw=3.75</m:t>
        </m:r>
      </m:oMath>
      <w:r w:rsidR="00F94D19">
        <w:rPr>
          <w:rFonts w:ascii="Cambria Math" w:hAnsi="Cambria Math"/>
        </w:rPr>
        <w:t xml:space="preserve">, </w:t>
      </w:r>
      <m:oMath>
        <m:r>
          <w:rPr>
            <w:rFonts w:ascii="Cambria Math" w:hAnsi="Cambria Math"/>
          </w:rPr>
          <m:t>spec=1</m:t>
        </m:r>
      </m:oMath>
    </w:p>
    <w:p w14:paraId="0FB4855B" w14:textId="06D12C38" w:rsidR="00E85A30" w:rsidRPr="00E85A30" w:rsidRDefault="00A50B35" w:rsidP="00E85A30">
      <w:pPr>
        <w:pStyle w:val="ListParagraph"/>
        <w:numPr>
          <w:ilvl w:val="0"/>
          <w:numId w:val="2"/>
        </w:numPr>
        <w:spacing w:line="300" w:lineRule="auto"/>
        <w:jc w:val="both"/>
        <w:rPr>
          <w:rFonts w:ascii="Cambria Math" w:hAnsi="Cambria Math"/>
        </w:rPr>
      </w:pPr>
      <m:oMath>
        <m:r>
          <w:rPr>
            <w:rFonts w:ascii="Cambria Math" w:hAnsi="Cambria Math"/>
          </w:rPr>
          <m:t>pl=3.85</m:t>
        </m:r>
      </m:oMath>
      <w:r w:rsidR="00E85A30">
        <w:rPr>
          <w:rFonts w:ascii="Cambria Math" w:hAnsi="Cambria Math"/>
        </w:rPr>
        <w:t xml:space="preserve">, </w:t>
      </w:r>
      <m:oMath>
        <m:r>
          <w:rPr>
            <w:rFonts w:ascii="Cambria Math" w:hAnsi="Cambria Math"/>
          </w:rPr>
          <m:t>sw=2.65</m:t>
        </m:r>
      </m:oMath>
      <w:r w:rsidR="00E85A30">
        <w:rPr>
          <w:rFonts w:ascii="Cambria Math" w:hAnsi="Cambria Math"/>
        </w:rPr>
        <w:t xml:space="preserve">, </w:t>
      </w:r>
      <m:oMath>
        <m:r>
          <w:rPr>
            <w:rFonts w:ascii="Cambria Math" w:hAnsi="Cambria Math"/>
          </w:rPr>
          <m:t>spec=2</m:t>
        </m:r>
      </m:oMath>
      <w:r w:rsidR="00E85A30">
        <w:rPr>
          <w:rFonts w:ascii="Cambria Math" w:hAnsi="Cambria Math"/>
        </w:rPr>
        <w:t>.</w:t>
      </w:r>
    </w:p>
    <w:p w14:paraId="07EF4844" w14:textId="219A1ADD" w:rsidR="00F94D19" w:rsidRDefault="00F94D19" w:rsidP="00B25607">
      <w:pPr>
        <w:spacing w:line="300" w:lineRule="auto"/>
        <w:ind w:left="357"/>
        <w:jc w:val="both"/>
        <w:rPr>
          <w:rFonts w:ascii="Cambria Math" w:hAnsi="Cambria Math"/>
        </w:rPr>
      </w:pPr>
      <w:r w:rsidRPr="00614152">
        <w:rPr>
          <w:rFonts w:ascii="Cambria Math" w:hAnsi="Cambria Math"/>
        </w:rPr>
        <w:t>Use R to calculate the fitted values, 95% mean prediction intervals and 95% individual prediction intervals for the new values</w:t>
      </w:r>
      <w:r>
        <w:rPr>
          <w:rFonts w:ascii="Cambria Math" w:hAnsi="Cambria Math"/>
        </w:rPr>
        <w:t xml:space="preserve"> </w:t>
      </w:r>
      <w:r w:rsidRPr="00E8441E">
        <w:rPr>
          <w:rFonts w:ascii="Cambria Math" w:hAnsi="Cambria Math"/>
          <w:b/>
          <w:bCs/>
        </w:rPr>
        <w:t>[</w:t>
      </w:r>
      <w:r w:rsidR="00A50B35">
        <w:rPr>
          <w:rFonts w:ascii="Cambria Math" w:hAnsi="Cambria Math"/>
          <w:b/>
          <w:bCs/>
        </w:rPr>
        <w:t>not assessed</w:t>
      </w:r>
      <w:r w:rsidRPr="00E8441E">
        <w:rPr>
          <w:rFonts w:ascii="Cambria Math" w:hAnsi="Cambria Math"/>
          <w:b/>
          <w:bCs/>
        </w:rPr>
        <w:t>]</w:t>
      </w:r>
      <w:r w:rsidRPr="00614152">
        <w:rPr>
          <w:rFonts w:ascii="Cambria Math" w:hAnsi="Cambria Math"/>
        </w:rPr>
        <w:t>.</w:t>
      </w:r>
    </w:p>
    <w:p w14:paraId="3598B33D" w14:textId="77777777" w:rsidR="00BA4A5D" w:rsidRPr="00BA4A5D" w:rsidRDefault="00BA4A5D" w:rsidP="00BA4A5D">
      <w:pPr>
        <w:spacing w:line="300" w:lineRule="auto"/>
        <w:jc w:val="both"/>
        <w:rPr>
          <w:rFonts w:ascii="Cambria Math" w:hAnsi="Cambria Math"/>
        </w:rPr>
      </w:pPr>
    </w:p>
    <w:p w14:paraId="74F93DDC" w14:textId="528E3BCB" w:rsidR="00E85A30" w:rsidRPr="00E8441E" w:rsidRDefault="00E85A30" w:rsidP="00E85A30">
      <w:pPr>
        <w:pStyle w:val="ListParagraph"/>
        <w:numPr>
          <w:ilvl w:val="0"/>
          <w:numId w:val="1"/>
        </w:numPr>
        <w:tabs>
          <w:tab w:val="clear" w:pos="720"/>
          <w:tab w:val="num" w:pos="785"/>
        </w:tabs>
        <w:spacing w:line="300" w:lineRule="auto"/>
        <w:ind w:left="357" w:hanging="357"/>
        <w:jc w:val="both"/>
        <w:rPr>
          <w:rFonts w:ascii="Cambria Math" w:hAnsi="Cambria Math"/>
        </w:rPr>
      </w:pPr>
      <w:r>
        <w:rPr>
          <w:rFonts w:ascii="Cambria Math" w:hAnsi="Cambria Math"/>
        </w:rPr>
        <w:t>Identify influential points, refit the model after excluding these points and analyse</w:t>
      </w:r>
      <w:r w:rsidR="00EC148D">
        <w:rPr>
          <w:rFonts w:ascii="Cambria Math" w:hAnsi="Cambria Math"/>
        </w:rPr>
        <w:t xml:space="preserve"> model</w:t>
      </w:r>
      <w:r>
        <w:rPr>
          <w:rFonts w:ascii="Cambria Math" w:hAnsi="Cambria Math"/>
        </w:rPr>
        <w:t xml:space="preserve"> fit </w:t>
      </w:r>
      <w:r w:rsidRPr="00E85A30">
        <w:rPr>
          <w:rFonts w:ascii="Cambria Math" w:hAnsi="Cambria Math"/>
          <w:b/>
          <w:bCs/>
        </w:rPr>
        <w:t>[not assessed]</w:t>
      </w:r>
      <w:r>
        <w:rPr>
          <w:rFonts w:ascii="Cambria Math" w:hAnsi="Cambria Math"/>
        </w:rPr>
        <w:t>.</w:t>
      </w:r>
    </w:p>
    <w:bookmarkEnd w:id="0"/>
    <w:p w14:paraId="57DE433E" w14:textId="18C716A3" w:rsidR="00F94D19" w:rsidRDefault="00F94D19" w:rsidP="00B25607">
      <w:pPr>
        <w:spacing w:after="160" w:line="300" w:lineRule="auto"/>
        <w:rPr>
          <w:rFonts w:ascii="Cambria" w:hAnsi="Cambria"/>
          <w:color w:val="000000" w:themeColor="text1"/>
        </w:rPr>
      </w:pPr>
    </w:p>
    <w:sectPr w:rsidR="00F94D19" w:rsidSect="008867B2">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DBA0" w14:textId="77777777" w:rsidR="008867B2" w:rsidRDefault="008867B2" w:rsidP="00464445">
      <w:r>
        <w:separator/>
      </w:r>
    </w:p>
  </w:endnote>
  <w:endnote w:type="continuationSeparator" w:id="0">
    <w:p w14:paraId="6FF0D2D6" w14:textId="77777777" w:rsidR="008867B2" w:rsidRDefault="008867B2" w:rsidP="0046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1351" w14:textId="172557E2" w:rsidR="0034403A" w:rsidRPr="00163773" w:rsidRDefault="00A311C5" w:rsidP="00163773">
    <w:pPr>
      <w:pStyle w:val="Footer"/>
      <w:pBdr>
        <w:top w:val="single" w:sz="4" w:space="1" w:color="auto"/>
      </w:pBdr>
      <w:rPr>
        <w:rFonts w:asciiTheme="minorHAnsi" w:hAnsiTheme="minorHAnsi"/>
        <w:sz w:val="22"/>
        <w:szCs w:val="22"/>
      </w:rPr>
    </w:pPr>
    <w:r>
      <w:rPr>
        <w:rFonts w:asciiTheme="minorHAnsi" w:hAnsiTheme="minorHAnsi"/>
        <w:sz w:val="22"/>
        <w:szCs w:val="22"/>
      </w:rPr>
      <w:t xml:space="preserve">60117, Lab 8, </w:t>
    </w:r>
    <w:r w:rsidR="00A37827">
      <w:rPr>
        <w:rFonts w:asciiTheme="minorHAnsi" w:hAnsiTheme="minorHAnsi"/>
        <w:sz w:val="22"/>
        <w:szCs w:val="22"/>
      </w:rPr>
      <w:t>Autumn 2024</w:t>
    </w:r>
    <w:r>
      <w:rPr>
        <w:rFonts w:asciiTheme="minorHAnsi" w:hAnsiTheme="minorHAnsi"/>
        <w:sz w:val="22"/>
        <w:szCs w:val="22"/>
      </w:rPr>
      <w:tab/>
    </w:r>
    <w:r>
      <w:rPr>
        <w:rFonts w:asciiTheme="minorHAnsi" w:hAnsiTheme="minorHAnsi"/>
        <w:sz w:val="22"/>
        <w:szCs w:val="22"/>
      </w:rPr>
      <w:tab/>
    </w:r>
    <w:r w:rsidRPr="00163773">
      <w:rPr>
        <w:rFonts w:asciiTheme="minorHAnsi" w:hAnsiTheme="minorHAnsi"/>
        <w:sz w:val="22"/>
        <w:szCs w:val="22"/>
      </w:rPr>
      <w:t xml:space="preserve">Page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PAGE  \* Arabic  \* MERGEFORMAT </w:instrText>
    </w:r>
    <w:r w:rsidRPr="00163773">
      <w:rPr>
        <w:rFonts w:asciiTheme="minorHAnsi" w:hAnsiTheme="minorHAnsi"/>
        <w:b/>
        <w:sz w:val="22"/>
        <w:szCs w:val="22"/>
      </w:rPr>
      <w:fldChar w:fldCharType="separate"/>
    </w:r>
    <w:r w:rsidR="00EA180C">
      <w:rPr>
        <w:rFonts w:asciiTheme="minorHAnsi" w:hAnsiTheme="minorHAnsi"/>
        <w:b/>
        <w:noProof/>
        <w:sz w:val="22"/>
        <w:szCs w:val="22"/>
      </w:rPr>
      <w:t>9</w:t>
    </w:r>
    <w:r w:rsidRPr="00163773">
      <w:rPr>
        <w:rFonts w:asciiTheme="minorHAnsi" w:hAnsiTheme="minorHAnsi"/>
        <w:b/>
        <w:sz w:val="22"/>
        <w:szCs w:val="22"/>
      </w:rPr>
      <w:fldChar w:fldCharType="end"/>
    </w:r>
    <w:r w:rsidRPr="00163773">
      <w:rPr>
        <w:rFonts w:asciiTheme="minorHAnsi" w:hAnsiTheme="minorHAnsi"/>
        <w:sz w:val="22"/>
        <w:szCs w:val="22"/>
      </w:rPr>
      <w:t xml:space="preserve"> of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NUMPAGES  \* Arabic  \* MERGEFORMAT </w:instrText>
    </w:r>
    <w:r w:rsidRPr="00163773">
      <w:rPr>
        <w:rFonts w:asciiTheme="minorHAnsi" w:hAnsiTheme="minorHAnsi"/>
        <w:b/>
        <w:sz w:val="22"/>
        <w:szCs w:val="22"/>
      </w:rPr>
      <w:fldChar w:fldCharType="separate"/>
    </w:r>
    <w:r w:rsidR="00EA180C">
      <w:rPr>
        <w:rFonts w:asciiTheme="minorHAnsi" w:hAnsiTheme="minorHAnsi"/>
        <w:b/>
        <w:noProof/>
        <w:sz w:val="22"/>
        <w:szCs w:val="22"/>
      </w:rPr>
      <w:t>9</w:t>
    </w:r>
    <w:r w:rsidRPr="00163773">
      <w:rPr>
        <w:rFonts w:asciiTheme="minorHAnsi" w:hAnsiTheme="minorHAnsi"/>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7028" w14:textId="77777777" w:rsidR="008867B2" w:rsidRDefault="008867B2" w:rsidP="00464445">
      <w:r>
        <w:separator/>
      </w:r>
    </w:p>
  </w:footnote>
  <w:footnote w:type="continuationSeparator" w:id="0">
    <w:p w14:paraId="4F14E953" w14:textId="77777777" w:rsidR="008867B2" w:rsidRDefault="008867B2" w:rsidP="0046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3AC4"/>
    <w:multiLevelType w:val="hybridMultilevel"/>
    <w:tmpl w:val="6310D518"/>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1" w15:restartNumberingAfterBreak="0">
    <w:nsid w:val="332E2D1C"/>
    <w:multiLevelType w:val="hybridMultilevel"/>
    <w:tmpl w:val="5A721EAA"/>
    <w:lvl w:ilvl="0" w:tplc="BE9293F6">
      <w:start w:val="1"/>
      <w:numFmt w:val="lowerLetter"/>
      <w:lvlText w:val="(%1)"/>
      <w:lvlJc w:val="left"/>
      <w:pPr>
        <w:tabs>
          <w:tab w:val="num" w:pos="720"/>
        </w:tabs>
        <w:ind w:left="720" w:hanging="360"/>
      </w:pPr>
      <w:rPr>
        <w:rFonts w:hint="default"/>
        <w:b/>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39800815">
    <w:abstractNumId w:val="1"/>
  </w:num>
  <w:num w:numId="2" w16cid:durableId="42939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65"/>
    <w:rsid w:val="00015ED0"/>
    <w:rsid w:val="000379C6"/>
    <w:rsid w:val="00041C17"/>
    <w:rsid w:val="00042BBE"/>
    <w:rsid w:val="00046209"/>
    <w:rsid w:val="00052CBA"/>
    <w:rsid w:val="000602F0"/>
    <w:rsid w:val="0006317D"/>
    <w:rsid w:val="00071986"/>
    <w:rsid w:val="00095775"/>
    <w:rsid w:val="000B23D1"/>
    <w:rsid w:val="000B287D"/>
    <w:rsid w:val="000B3C96"/>
    <w:rsid w:val="000F51E1"/>
    <w:rsid w:val="00112A54"/>
    <w:rsid w:val="001344D0"/>
    <w:rsid w:val="00137EA9"/>
    <w:rsid w:val="00176245"/>
    <w:rsid w:val="001A72F8"/>
    <w:rsid w:val="001B7878"/>
    <w:rsid w:val="001C4716"/>
    <w:rsid w:val="001D0630"/>
    <w:rsid w:val="001E61AC"/>
    <w:rsid w:val="00216B99"/>
    <w:rsid w:val="0022040B"/>
    <w:rsid w:val="00230EFD"/>
    <w:rsid w:val="0023357C"/>
    <w:rsid w:val="00255DFE"/>
    <w:rsid w:val="00265924"/>
    <w:rsid w:val="002679B2"/>
    <w:rsid w:val="0027704C"/>
    <w:rsid w:val="0028099C"/>
    <w:rsid w:val="002970A8"/>
    <w:rsid w:val="002E0566"/>
    <w:rsid w:val="002E3CA6"/>
    <w:rsid w:val="00332F97"/>
    <w:rsid w:val="00340EDD"/>
    <w:rsid w:val="0034396F"/>
    <w:rsid w:val="0034403A"/>
    <w:rsid w:val="003572AD"/>
    <w:rsid w:val="00367C25"/>
    <w:rsid w:val="00370F6A"/>
    <w:rsid w:val="00375E9B"/>
    <w:rsid w:val="0037606C"/>
    <w:rsid w:val="003812CF"/>
    <w:rsid w:val="003915C7"/>
    <w:rsid w:val="003A0E23"/>
    <w:rsid w:val="003A583B"/>
    <w:rsid w:val="00403251"/>
    <w:rsid w:val="004052E4"/>
    <w:rsid w:val="0041267A"/>
    <w:rsid w:val="004175E6"/>
    <w:rsid w:val="004429AB"/>
    <w:rsid w:val="004458E3"/>
    <w:rsid w:val="00464445"/>
    <w:rsid w:val="00483F16"/>
    <w:rsid w:val="00492462"/>
    <w:rsid w:val="004F28F7"/>
    <w:rsid w:val="004F3FA3"/>
    <w:rsid w:val="004F7841"/>
    <w:rsid w:val="00536D9B"/>
    <w:rsid w:val="005415F2"/>
    <w:rsid w:val="00547BC4"/>
    <w:rsid w:val="00556A8C"/>
    <w:rsid w:val="005616D2"/>
    <w:rsid w:val="005821A3"/>
    <w:rsid w:val="00597251"/>
    <w:rsid w:val="005A599E"/>
    <w:rsid w:val="005B1875"/>
    <w:rsid w:val="005C011B"/>
    <w:rsid w:val="005C5B41"/>
    <w:rsid w:val="00606EAC"/>
    <w:rsid w:val="00614152"/>
    <w:rsid w:val="00616B80"/>
    <w:rsid w:val="00621A09"/>
    <w:rsid w:val="00626FD3"/>
    <w:rsid w:val="00640A84"/>
    <w:rsid w:val="006461D5"/>
    <w:rsid w:val="006469B7"/>
    <w:rsid w:val="00662E06"/>
    <w:rsid w:val="00666152"/>
    <w:rsid w:val="006757F7"/>
    <w:rsid w:val="006770C9"/>
    <w:rsid w:val="0068518E"/>
    <w:rsid w:val="006961EF"/>
    <w:rsid w:val="006B5469"/>
    <w:rsid w:val="006C7A9C"/>
    <w:rsid w:val="006E6EAA"/>
    <w:rsid w:val="006F098E"/>
    <w:rsid w:val="006F3DA4"/>
    <w:rsid w:val="00724467"/>
    <w:rsid w:val="00774170"/>
    <w:rsid w:val="00785FB9"/>
    <w:rsid w:val="00793E75"/>
    <w:rsid w:val="007A4997"/>
    <w:rsid w:val="007C0D67"/>
    <w:rsid w:val="007E1EE2"/>
    <w:rsid w:val="007E2AD1"/>
    <w:rsid w:val="007E3405"/>
    <w:rsid w:val="00815409"/>
    <w:rsid w:val="00822DAD"/>
    <w:rsid w:val="008239B5"/>
    <w:rsid w:val="00823F17"/>
    <w:rsid w:val="00835D75"/>
    <w:rsid w:val="008435E2"/>
    <w:rsid w:val="00845A3F"/>
    <w:rsid w:val="00852452"/>
    <w:rsid w:val="00863791"/>
    <w:rsid w:val="00864065"/>
    <w:rsid w:val="00870AAC"/>
    <w:rsid w:val="008867B2"/>
    <w:rsid w:val="00893D0B"/>
    <w:rsid w:val="008A7E8D"/>
    <w:rsid w:val="008F676C"/>
    <w:rsid w:val="009377F9"/>
    <w:rsid w:val="0094040C"/>
    <w:rsid w:val="00943E94"/>
    <w:rsid w:val="00956F6C"/>
    <w:rsid w:val="00973CDD"/>
    <w:rsid w:val="00974623"/>
    <w:rsid w:val="00975037"/>
    <w:rsid w:val="009A6F1D"/>
    <w:rsid w:val="009B3CAA"/>
    <w:rsid w:val="009B694D"/>
    <w:rsid w:val="009C0473"/>
    <w:rsid w:val="009C1709"/>
    <w:rsid w:val="009D30DB"/>
    <w:rsid w:val="009D3330"/>
    <w:rsid w:val="00A055EF"/>
    <w:rsid w:val="00A21064"/>
    <w:rsid w:val="00A311C5"/>
    <w:rsid w:val="00A37827"/>
    <w:rsid w:val="00A50B35"/>
    <w:rsid w:val="00A606AE"/>
    <w:rsid w:val="00A858CE"/>
    <w:rsid w:val="00A94A5E"/>
    <w:rsid w:val="00A967FB"/>
    <w:rsid w:val="00AB29A1"/>
    <w:rsid w:val="00AB70E9"/>
    <w:rsid w:val="00AC1BCD"/>
    <w:rsid w:val="00AC2B65"/>
    <w:rsid w:val="00AC5C84"/>
    <w:rsid w:val="00B10B18"/>
    <w:rsid w:val="00B205E1"/>
    <w:rsid w:val="00B25607"/>
    <w:rsid w:val="00B45CE4"/>
    <w:rsid w:val="00B56F9A"/>
    <w:rsid w:val="00B66C4E"/>
    <w:rsid w:val="00B84014"/>
    <w:rsid w:val="00B92FE9"/>
    <w:rsid w:val="00BA2B6B"/>
    <w:rsid w:val="00BA4A5D"/>
    <w:rsid w:val="00BB1AE2"/>
    <w:rsid w:val="00BD7948"/>
    <w:rsid w:val="00C02D93"/>
    <w:rsid w:val="00C45FBC"/>
    <w:rsid w:val="00C54D3B"/>
    <w:rsid w:val="00C569A2"/>
    <w:rsid w:val="00C62C88"/>
    <w:rsid w:val="00C7243A"/>
    <w:rsid w:val="00C763EE"/>
    <w:rsid w:val="00CA4E29"/>
    <w:rsid w:val="00CB5709"/>
    <w:rsid w:val="00CB7FC0"/>
    <w:rsid w:val="00CD505F"/>
    <w:rsid w:val="00CD5756"/>
    <w:rsid w:val="00CE5B24"/>
    <w:rsid w:val="00D05374"/>
    <w:rsid w:val="00D2268E"/>
    <w:rsid w:val="00D245F2"/>
    <w:rsid w:val="00D5146F"/>
    <w:rsid w:val="00D6190B"/>
    <w:rsid w:val="00DA1BE1"/>
    <w:rsid w:val="00DA2F87"/>
    <w:rsid w:val="00DB6C5B"/>
    <w:rsid w:val="00DD44B9"/>
    <w:rsid w:val="00DF4A3B"/>
    <w:rsid w:val="00E14E58"/>
    <w:rsid w:val="00E24214"/>
    <w:rsid w:val="00E30098"/>
    <w:rsid w:val="00E60391"/>
    <w:rsid w:val="00E63383"/>
    <w:rsid w:val="00E74C5E"/>
    <w:rsid w:val="00E8089B"/>
    <w:rsid w:val="00E85A30"/>
    <w:rsid w:val="00EA180C"/>
    <w:rsid w:val="00EC148D"/>
    <w:rsid w:val="00EC16D8"/>
    <w:rsid w:val="00F4109C"/>
    <w:rsid w:val="00F530D2"/>
    <w:rsid w:val="00F5451A"/>
    <w:rsid w:val="00F844F4"/>
    <w:rsid w:val="00F855E8"/>
    <w:rsid w:val="00F87969"/>
    <w:rsid w:val="00F91533"/>
    <w:rsid w:val="00F94D19"/>
    <w:rsid w:val="00FA1359"/>
    <w:rsid w:val="00FA2A27"/>
    <w:rsid w:val="00FC03DC"/>
    <w:rsid w:val="00FC59C5"/>
    <w:rsid w:val="00FF2277"/>
    <w:rsid w:val="00FF6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0695"/>
  <w15:chartTrackingRefBased/>
  <w15:docId w15:val="{0E08D077-F6E1-480B-9CBF-D213BAAD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6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65"/>
    <w:pPr>
      <w:ind w:left="720"/>
    </w:pPr>
  </w:style>
  <w:style w:type="table" w:styleId="TableGrid">
    <w:name w:val="Table Grid"/>
    <w:basedOn w:val="TableNormal"/>
    <w:uiPriority w:val="39"/>
    <w:rsid w:val="00864065"/>
    <w:pPr>
      <w:spacing w:after="0" w:line="240" w:lineRule="auto"/>
    </w:pPr>
    <w:rPr>
      <w:rFonts w:ascii="Times New Roman" w:eastAsia="PMingLiU"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64065"/>
    <w:pPr>
      <w:tabs>
        <w:tab w:val="center" w:pos="4513"/>
        <w:tab w:val="right" w:pos="9026"/>
      </w:tabs>
    </w:pPr>
  </w:style>
  <w:style w:type="character" w:customStyle="1" w:styleId="FooterChar">
    <w:name w:val="Footer Char"/>
    <w:basedOn w:val="DefaultParagraphFont"/>
    <w:link w:val="Footer"/>
    <w:uiPriority w:val="99"/>
    <w:rsid w:val="00864065"/>
    <w:rPr>
      <w:rFonts w:ascii="Times New Roman" w:eastAsia="Times New Roman" w:hAnsi="Times New Roman" w:cs="Times New Roman"/>
      <w:sz w:val="24"/>
      <w:szCs w:val="24"/>
      <w:lang w:eastAsia="en-AU"/>
    </w:rPr>
  </w:style>
  <w:style w:type="character" w:styleId="Hyperlink">
    <w:name w:val="Hyperlink"/>
    <w:basedOn w:val="DefaultParagraphFont"/>
    <w:unhideWhenUsed/>
    <w:rsid w:val="00864065"/>
    <w:rPr>
      <w:color w:val="0563C1" w:themeColor="hyperlink"/>
      <w:u w:val="single"/>
    </w:rPr>
  </w:style>
  <w:style w:type="paragraph" w:styleId="NoSpacing">
    <w:name w:val="No Spacing"/>
    <w:uiPriority w:val="1"/>
    <w:qFormat/>
    <w:rsid w:val="00864065"/>
    <w:pPr>
      <w:spacing w:after="0" w:line="240" w:lineRule="auto"/>
    </w:pPr>
  </w:style>
  <w:style w:type="character" w:styleId="PlaceholderText">
    <w:name w:val="Placeholder Text"/>
    <w:basedOn w:val="DefaultParagraphFont"/>
    <w:uiPriority w:val="99"/>
    <w:semiHidden/>
    <w:rsid w:val="00370F6A"/>
    <w:rPr>
      <w:color w:val="808080"/>
    </w:rPr>
  </w:style>
  <w:style w:type="paragraph" w:styleId="Header">
    <w:name w:val="header"/>
    <w:basedOn w:val="Normal"/>
    <w:link w:val="HeaderChar"/>
    <w:uiPriority w:val="99"/>
    <w:unhideWhenUsed/>
    <w:rsid w:val="00464445"/>
    <w:pPr>
      <w:tabs>
        <w:tab w:val="center" w:pos="4513"/>
        <w:tab w:val="right" w:pos="9026"/>
      </w:tabs>
    </w:pPr>
  </w:style>
  <w:style w:type="character" w:customStyle="1" w:styleId="HeaderChar">
    <w:name w:val="Header Char"/>
    <w:basedOn w:val="DefaultParagraphFont"/>
    <w:link w:val="Header"/>
    <w:uiPriority w:val="99"/>
    <w:rsid w:val="00464445"/>
    <w:rPr>
      <w:rFonts w:ascii="Times New Roman" w:eastAsia="Times New Roman" w:hAnsi="Times New Roman" w:cs="Times New Roman"/>
      <w:sz w:val="24"/>
      <w:szCs w:val="24"/>
      <w:lang w:eastAsia="en-AU"/>
    </w:rPr>
  </w:style>
  <w:style w:type="character" w:customStyle="1" w:styleId="UnresolvedMention1">
    <w:name w:val="Unresolved Mention1"/>
    <w:basedOn w:val="DefaultParagraphFont"/>
    <w:uiPriority w:val="99"/>
    <w:semiHidden/>
    <w:unhideWhenUsed/>
    <w:rsid w:val="008A7E8D"/>
    <w:rPr>
      <w:color w:val="605E5C"/>
      <w:shd w:val="clear" w:color="auto" w:fill="E1DFDD"/>
    </w:rPr>
  </w:style>
  <w:style w:type="character" w:customStyle="1" w:styleId="mord">
    <w:name w:val="mord"/>
    <w:basedOn w:val="DefaultParagraphFont"/>
    <w:rsid w:val="00724467"/>
  </w:style>
  <w:style w:type="character" w:customStyle="1" w:styleId="katex-mathml">
    <w:name w:val="katex-mathml"/>
    <w:basedOn w:val="DefaultParagraphFont"/>
    <w:rsid w:val="00724467"/>
  </w:style>
  <w:style w:type="character" w:customStyle="1" w:styleId="vlist-s">
    <w:name w:val="vlist-s"/>
    <w:basedOn w:val="DefaultParagraphFont"/>
    <w:rsid w:val="00724467"/>
  </w:style>
  <w:style w:type="character" w:customStyle="1" w:styleId="mrel">
    <w:name w:val="mrel"/>
    <w:basedOn w:val="DefaultParagraphFont"/>
    <w:rsid w:val="0072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15675">
      <w:bodyDiv w:val="1"/>
      <w:marLeft w:val="0"/>
      <w:marRight w:val="0"/>
      <w:marTop w:val="0"/>
      <w:marBottom w:val="0"/>
      <w:divBdr>
        <w:top w:val="none" w:sz="0" w:space="0" w:color="auto"/>
        <w:left w:val="none" w:sz="0" w:space="0" w:color="auto"/>
        <w:bottom w:val="none" w:sz="0" w:space="0" w:color="auto"/>
        <w:right w:val="none" w:sz="0" w:space="0" w:color="auto"/>
      </w:divBdr>
    </w:div>
    <w:div w:id="1195653360">
      <w:bodyDiv w:val="1"/>
      <w:marLeft w:val="0"/>
      <w:marRight w:val="0"/>
      <w:marTop w:val="0"/>
      <w:marBottom w:val="0"/>
      <w:divBdr>
        <w:top w:val="none" w:sz="0" w:space="0" w:color="auto"/>
        <w:left w:val="none" w:sz="0" w:space="0" w:color="auto"/>
        <w:bottom w:val="none" w:sz="0" w:space="0" w:color="auto"/>
        <w:right w:val="none" w:sz="0" w:space="0" w:color="auto"/>
      </w:divBdr>
    </w:div>
    <w:div w:id="18587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0fb774b7-0571-4e61-9f02-9eb8691563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A1561C7AC61740AC0C42373ECAF626" ma:contentTypeVersion="20" ma:contentTypeDescription="Create a new document." ma:contentTypeScope="" ma:versionID="326f507e0435b66559b02b013cee2a73">
  <xsd:schema xmlns:xsd="http://www.w3.org/2001/XMLSchema" xmlns:xs="http://www.w3.org/2001/XMLSchema" xmlns:p="http://schemas.microsoft.com/office/2006/metadata/properties" xmlns:ns1="http://schemas.microsoft.com/sharepoint/v3" xmlns:ns3="0fb774b7-0571-4e61-9f02-9eb8691563b7" xmlns:ns4="4a3a446d-7f3a-4d3c-9240-ab7cb2625859" targetNamespace="http://schemas.microsoft.com/office/2006/metadata/properties" ma:root="true" ma:fieldsID="486bcb08b7f30b752f978e2a796c8194" ns1:_="" ns3:_="" ns4:_="">
    <xsd:import namespace="http://schemas.microsoft.com/sharepoint/v3"/>
    <xsd:import namespace="0fb774b7-0571-4e61-9f02-9eb8691563b7"/>
    <xsd:import namespace="4a3a446d-7f3a-4d3c-9240-ab7cb2625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774b7-0571-4e61-9f02-9eb869156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3a446d-7f3a-4d3c-9240-ab7cb2625859"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047E4-99CE-4817-AD1B-B0373ED5E38D}">
  <ds:schemaRefs>
    <ds:schemaRef ds:uri="http://schemas.microsoft.com/office/2006/metadata/properties"/>
    <ds:schemaRef ds:uri="http://schemas.microsoft.com/office/infopath/2007/PartnerControls"/>
    <ds:schemaRef ds:uri="http://schemas.microsoft.com/sharepoint/v3"/>
    <ds:schemaRef ds:uri="0fb774b7-0571-4e61-9f02-9eb8691563b7"/>
  </ds:schemaRefs>
</ds:datastoreItem>
</file>

<file path=customXml/itemProps2.xml><?xml version="1.0" encoding="utf-8"?>
<ds:datastoreItem xmlns:ds="http://schemas.openxmlformats.org/officeDocument/2006/customXml" ds:itemID="{9D7568FD-57D4-40C4-8DA0-E4B039194E8E}">
  <ds:schemaRefs>
    <ds:schemaRef ds:uri="http://schemas.microsoft.com/sharepoint/v3/contenttype/forms"/>
  </ds:schemaRefs>
</ds:datastoreItem>
</file>

<file path=customXml/itemProps3.xml><?xml version="1.0" encoding="utf-8"?>
<ds:datastoreItem xmlns:ds="http://schemas.openxmlformats.org/officeDocument/2006/customXml" ds:itemID="{68FB6AE2-9F87-4FDD-8359-55843674C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b774b7-0571-4e61-9f02-9eb8691563b7"/>
    <ds:schemaRef ds:uri="4a3a446d-7f3a-4d3c-9240-ab7cb2625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790DB-9DF4-4BCA-A6D9-6543D3B0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755</Words>
  <Characters>4223</Characters>
  <Application>Microsoft Office Word</Application>
  <DocSecurity>0</DocSecurity>
  <Lines>150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Alexander</dc:creator>
  <cp:keywords/>
  <dc:description/>
  <cp:lastModifiedBy>Santiago Montoya Mora</cp:lastModifiedBy>
  <cp:revision>8</cp:revision>
  <cp:lastPrinted>2024-04-09T23:15:00Z</cp:lastPrinted>
  <dcterms:created xsi:type="dcterms:W3CDTF">2024-04-09T23:15:00Z</dcterms:created>
  <dcterms:modified xsi:type="dcterms:W3CDTF">2024-04-19T23:41:00Z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2023-04-17T02:56:59Z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783f0b2a-5639-4ddd-a535-3091b41d35db</vt:lpwstr>
  </property>
  <property fmtid="{D5CDD505-2E9C-101B-9397-08002B2CF9AE}" pid="8" name="MSIP_Label_51a6c3db-1667-4f49-995a-8b9973972958_ContentBits">
    <vt:lpwstr>0</vt:lpwstr>
  </property>
  <property fmtid="{D5CDD505-2E9C-101B-9397-08002B2CF9AE}" pid="9" name="ContentTypeId">
    <vt:lpwstr>0x010100EAA1561C7AC61740AC0C42373ECAF626</vt:lpwstr>
  </property>
  <property fmtid="{D5CDD505-2E9C-101B-9397-08002B2CF9AE}" pid="10" name="GrammarlyDocumentId">
    <vt:lpwstr>75c861e04f434561cff9f08ae926cedfe83405dc6fda9f9101484d98aff4aa4b</vt:lpwstr>
  </property>
</Properties>
</file>