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85078" w14:textId="0EAABBB8" w:rsidR="00992D36" w:rsidRDefault="00992D36">
      <w:r>
        <w:rPr>
          <w:noProof/>
        </w:rPr>
        <w:drawing>
          <wp:inline distT="0" distB="0" distL="0" distR="0" wp14:anchorId="2050F32D" wp14:editId="36BB3D05">
            <wp:extent cx="4566993" cy="2672862"/>
            <wp:effectExtent l="0" t="0" r="5080" b="0"/>
            <wp:docPr id="1" name="Picture 1" descr="A diagram of a software development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diagram of a software development process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7961" cy="2673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A86F0" w14:textId="07DA2282" w:rsidR="00992D36" w:rsidRDefault="00992D36">
      <w:r>
        <w:t>JRE</w:t>
      </w:r>
    </w:p>
    <w:p w14:paraId="1513BBBB" w14:textId="2B421341" w:rsidR="00992D36" w:rsidRDefault="00992D36">
      <w:r>
        <w:t>-Because Java is a cross platform environment when I build my Java app, it doesn’t contain the native code that can run in a host environment</w:t>
      </w:r>
    </w:p>
    <w:p w14:paraId="44363A0A" w14:textId="5CF21CC6" w:rsidR="00992D36" w:rsidRDefault="00992D36">
      <w:r>
        <w:t>-It contains what is called byte code. And it has to be translated somehow to execute within a particular host environment. JRE makes it possible</w:t>
      </w:r>
    </w:p>
    <w:p w14:paraId="658C0066" w14:textId="23B31ADE" w:rsidR="00992D36" w:rsidRDefault="00992D36"/>
    <w:p w14:paraId="291A694D" w14:textId="464D618A" w:rsidR="00992D36" w:rsidRDefault="00992D36">
      <w:r>
        <w:rPr>
          <w:noProof/>
        </w:rPr>
        <w:drawing>
          <wp:inline distT="0" distB="0" distL="0" distR="0" wp14:anchorId="21A3B683" wp14:editId="75840580">
            <wp:extent cx="2291343" cy="1047261"/>
            <wp:effectExtent l="0" t="0" r="0" b="0"/>
            <wp:docPr id="2" name="Picture 2" descr="A diagram of a software developmen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diagram of a software development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1966" cy="1047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9F4E4" w14:textId="40B5EA48" w:rsidR="00992D36" w:rsidRDefault="00992D36">
      <w:r>
        <w:t>JDK</w:t>
      </w:r>
    </w:p>
    <w:p w14:paraId="53B1A240" w14:textId="221EDD62" w:rsidR="00992D36" w:rsidRDefault="00992D36">
      <w:r>
        <w:t>-builds the java code and produces java app</w:t>
      </w:r>
    </w:p>
    <w:p w14:paraId="71947EA1" w14:textId="19042EA6" w:rsidR="00992D36" w:rsidRDefault="00992D36">
      <w:r>
        <w:t>-and JRE allows the apps to run</w:t>
      </w:r>
    </w:p>
    <w:p w14:paraId="507E5B9D" w14:textId="77777777" w:rsidR="00992D36" w:rsidRDefault="00992D36"/>
    <w:p w14:paraId="47C7EB17" w14:textId="1A8D708D" w:rsidR="00992D36" w:rsidRDefault="00992D36">
      <w:r>
        <w:t xml:space="preserve">-Java apps can’t run directly in the host environment (Windows, Mac, Linux) because its platform agnostic. </w:t>
      </w:r>
    </w:p>
    <w:p w14:paraId="4F68561D" w14:textId="70BC6A61" w:rsidR="00992D36" w:rsidRDefault="00992D36"/>
    <w:p w14:paraId="0749EEE6" w14:textId="331C7D7B" w:rsidR="00992D36" w:rsidRDefault="00992D36">
      <w:r>
        <w:rPr>
          <w:noProof/>
        </w:rPr>
        <w:drawing>
          <wp:inline distT="0" distB="0" distL="0" distR="0" wp14:anchorId="6706A382" wp14:editId="46A45874">
            <wp:extent cx="1636427" cy="1023816"/>
            <wp:effectExtent l="0" t="0" r="1905" b="5080"/>
            <wp:docPr id="3" name="Picture 3" descr="A pink and yellow sign with a person runn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nk and yellow sign with a person running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7376" cy="102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19613" w14:textId="13F73A7C" w:rsidR="00992D36" w:rsidRDefault="00992D36">
      <w:r>
        <w:t xml:space="preserve">-Users just need JRE on the host’s environment </w:t>
      </w:r>
    </w:p>
    <w:p w14:paraId="04C95D40" w14:textId="0E8B69E3" w:rsidR="00992D36" w:rsidRDefault="00992D36">
      <w:r>
        <w:t>-When we did build, IDE put the file in out/production</w:t>
      </w:r>
    </w:p>
    <w:p w14:paraId="1569DDD8" w14:textId="4658FB8C" w:rsidR="00992D36" w:rsidRDefault="00992D36">
      <w:r>
        <w:rPr>
          <w:noProof/>
        </w:rPr>
        <w:drawing>
          <wp:inline distT="0" distB="0" distL="0" distR="0" wp14:anchorId="5EB701AC" wp14:editId="7161705E">
            <wp:extent cx="5080000" cy="635000"/>
            <wp:effectExtent l="0" t="0" r="0" b="0"/>
            <wp:docPr id="4" name="Picture 4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black background with white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A940A" w14:textId="5E7EAC79" w:rsidR="00992D36" w:rsidRDefault="00992D36">
      <w:r>
        <w:lastRenderedPageBreak/>
        <w:t>-Java apps are not native apps, they have to be run in a Java environment. To create java environment, we use java command (will launch an app into that java env)</w:t>
      </w:r>
    </w:p>
    <w:p w14:paraId="198B6007" w14:textId="3CAB7BC5" w:rsidR="00992D36" w:rsidRDefault="00992D36"/>
    <w:p w14:paraId="19B7F7EE" w14:textId="1507820B" w:rsidR="00992D36" w:rsidRDefault="00992D36">
      <w:r>
        <w:rPr>
          <w:noProof/>
        </w:rPr>
        <w:drawing>
          <wp:inline distT="0" distB="0" distL="0" distR="0" wp14:anchorId="322F435B" wp14:editId="6AE8F0D7">
            <wp:extent cx="3183890" cy="1327641"/>
            <wp:effectExtent l="0" t="0" r="3810" b="6350"/>
            <wp:docPr id="5" name="Picture 5" descr="A close-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close-up of a 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6698" cy="1328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4AF0C" w14:textId="02329E07" w:rsidR="00992D36" w:rsidRDefault="00992D36">
      <w:r>
        <w:t xml:space="preserve">-Javadoc comments are used to generate documentations </w:t>
      </w:r>
    </w:p>
    <w:p w14:paraId="6AE51DA0" w14:textId="72AE6DF9" w:rsidR="00992D36" w:rsidRDefault="00992D36"/>
    <w:p w14:paraId="28BDDB20" w14:textId="15333849" w:rsidR="00992D36" w:rsidRDefault="00992D36">
      <w:r>
        <w:t>Packages</w:t>
      </w:r>
    </w:p>
    <w:p w14:paraId="69030BA7" w14:textId="71F14EEE" w:rsidR="00992D36" w:rsidRDefault="00992D36">
      <w:r>
        <w:rPr>
          <w:noProof/>
        </w:rPr>
        <w:drawing>
          <wp:inline distT="0" distB="0" distL="0" distR="0" wp14:anchorId="67FD3A87" wp14:editId="000599FE">
            <wp:extent cx="2292885" cy="789354"/>
            <wp:effectExtent l="0" t="0" r="6350" b="0"/>
            <wp:docPr id="6" name="Picture 6" descr="A blue sig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blue sign with white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2885" cy="789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E005D" w14:textId="7F49D785" w:rsidR="00992D36" w:rsidRDefault="00992D36"/>
    <w:p w14:paraId="4EDE0206" w14:textId="674D69DB" w:rsidR="00992D36" w:rsidRDefault="00992D36"/>
    <w:p w14:paraId="1FE2D2A6" w14:textId="1D9B4254" w:rsidR="00992D36" w:rsidRDefault="00992D36">
      <w:r>
        <w:rPr>
          <w:noProof/>
        </w:rPr>
        <w:drawing>
          <wp:inline distT="0" distB="0" distL="0" distR="0" wp14:anchorId="684C4C4E" wp14:editId="428F4A91">
            <wp:extent cx="3055815" cy="1634991"/>
            <wp:effectExtent l="0" t="0" r="5080" b="3810"/>
            <wp:docPr id="7" name="Picture 7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 cod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6691" cy="163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C19A8" w14:textId="1CE99BFC" w:rsidR="00992D36" w:rsidRDefault="00992D36">
      <w:proofErr w:type="spellStart"/>
      <w:r>
        <w:t>Stackoverflow</w:t>
      </w:r>
      <w:proofErr w:type="spellEnd"/>
      <w:r>
        <w:t>:</w:t>
      </w:r>
    </w:p>
    <w:p w14:paraId="40632A72" w14:textId="1C7CD862" w:rsidR="00992D36" w:rsidRDefault="00992D36">
      <w:r>
        <w:t>-</w:t>
      </w:r>
      <w:proofErr w:type="spellStart"/>
      <w:r>
        <w:t>com.domain.package.Class</w:t>
      </w:r>
      <w:proofErr w:type="spellEnd"/>
      <w:r>
        <w:t xml:space="preserve"> is an established Java convention wherein the namespace is qualified with the company domain in reverse</w:t>
      </w:r>
    </w:p>
    <w:p w14:paraId="7C85DB00" w14:textId="4787F511" w:rsidR="00992D36" w:rsidRDefault="00992D36">
      <w:r>
        <w:t xml:space="preserve">-Idea is to make sure all packages names are unique world-wide by having </w:t>
      </w:r>
      <w:r w:rsidR="001C67FB">
        <w:t>authors</w:t>
      </w:r>
      <w:r>
        <w:t xml:space="preserve"> use a variant of a DNS name they own to name a </w:t>
      </w:r>
      <w:r w:rsidR="001C67FB">
        <w:t>package</w:t>
      </w:r>
    </w:p>
    <w:p w14:paraId="391FE3AE" w14:textId="176E63AE" w:rsidR="00992D36" w:rsidRDefault="00992D36"/>
    <w:p w14:paraId="00F2B90C" w14:textId="33F991CE" w:rsidR="00992D36" w:rsidRDefault="00992D36">
      <w:r>
        <w:t>.sales</w:t>
      </w:r>
    </w:p>
    <w:p w14:paraId="085B6B39" w14:textId="2E06FCE2" w:rsidR="00992D36" w:rsidRDefault="00992D36">
      <w:r>
        <w:t>-to indicated that dev team in sales created it</w:t>
      </w:r>
    </w:p>
    <w:p w14:paraId="5D202C90" w14:textId="684EA5D7" w:rsidR="00992D36" w:rsidRDefault="00992D36">
      <w:r>
        <w:rPr>
          <w:noProof/>
        </w:rPr>
        <w:drawing>
          <wp:inline distT="0" distB="0" distL="0" distR="0" wp14:anchorId="2C3D056B" wp14:editId="56A87F1D">
            <wp:extent cx="3720123" cy="659368"/>
            <wp:effectExtent l="0" t="0" r="1270" b="1270"/>
            <wp:docPr id="8" name="Picture 8" descr="A blue sig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blue sign with white 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0123" cy="659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071C6" w14:textId="0CEDFD43" w:rsidR="00992D36" w:rsidRDefault="00992D36">
      <w:r>
        <w:t xml:space="preserve">-Since package names are </w:t>
      </w:r>
      <w:r w:rsidR="001C67FB">
        <w:t>unique</w:t>
      </w:r>
      <w:r>
        <w:t xml:space="preserve">, it allows our type names to be globally </w:t>
      </w:r>
      <w:r w:rsidR="001C67FB">
        <w:t>unique</w:t>
      </w:r>
      <w:r>
        <w:t xml:space="preserve"> </w:t>
      </w:r>
    </w:p>
    <w:p w14:paraId="4D93B6FA" w14:textId="36DF63B8" w:rsidR="00992D36" w:rsidRDefault="00992D36"/>
    <w:p w14:paraId="33016DF3" w14:textId="77777777" w:rsidR="00992D36" w:rsidRDefault="00992D36"/>
    <w:p w14:paraId="0B577B77" w14:textId="25FC8868" w:rsidR="00992D36" w:rsidRDefault="00992D36">
      <w:r>
        <w:rPr>
          <w:noProof/>
        </w:rPr>
        <w:lastRenderedPageBreak/>
        <w:drawing>
          <wp:inline distT="0" distB="0" distL="0" distR="0" wp14:anchorId="09859034" wp14:editId="10308B40">
            <wp:extent cx="3080430" cy="2196123"/>
            <wp:effectExtent l="0" t="0" r="5715" b="1270"/>
            <wp:docPr id="9" name="Picture 9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 cod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0430" cy="2196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34943" w14:textId="689CF661" w:rsidR="00992D36" w:rsidRDefault="00992D36">
      <w:r>
        <w:t xml:space="preserve">-Gives a </w:t>
      </w:r>
      <w:r w:rsidR="001C67FB">
        <w:t>predictable</w:t>
      </w:r>
      <w:r>
        <w:t xml:space="preserve"> </w:t>
      </w:r>
      <w:r w:rsidR="001C67FB">
        <w:t>organization</w:t>
      </w:r>
      <w:r>
        <w:t xml:space="preserve"> of our source code</w:t>
      </w:r>
    </w:p>
    <w:p w14:paraId="0539E1E9" w14:textId="189C6790" w:rsidR="00992D36" w:rsidRDefault="00992D36"/>
    <w:p w14:paraId="433DB077" w14:textId="6A83A25A" w:rsidR="00992D36" w:rsidRDefault="00992D36">
      <w:r>
        <w:rPr>
          <w:noProof/>
        </w:rPr>
        <w:drawing>
          <wp:inline distT="0" distB="0" distL="0" distR="0" wp14:anchorId="77B0B7E9" wp14:editId="71B29178">
            <wp:extent cx="5943600" cy="3816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836FA" w14:textId="30C87666" w:rsidR="00992D36" w:rsidRDefault="00992D36">
      <w:r>
        <w:t>-full name of the class</w:t>
      </w:r>
      <w:r>
        <w:rPr>
          <w:noProof/>
        </w:rPr>
        <w:drawing>
          <wp:inline distT="0" distB="0" distL="0" distR="0" wp14:anchorId="58B8D13E" wp14:editId="394BECCE">
            <wp:extent cx="5943600" cy="25844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2FF8C" w14:textId="7867E7F5" w:rsidR="00992D36" w:rsidRDefault="00992D36"/>
    <w:p w14:paraId="397580E4" w14:textId="77777777" w:rsidR="00992D36" w:rsidRDefault="00992D36" w:rsidP="00992D36">
      <w:r>
        <w:t xml:space="preserve">The packages do not just structure your classes (in folders), they also create a namespace. While the simple class name is Hello, the real class name is </w:t>
      </w:r>
      <w:proofErr w:type="spellStart"/>
      <w:r>
        <w:t>a.b.c.Hello</w:t>
      </w:r>
      <w:proofErr w:type="spellEnd"/>
      <w:r>
        <w:t>.</w:t>
      </w:r>
    </w:p>
    <w:p w14:paraId="6BDE8BDC" w14:textId="77777777" w:rsidR="00992D36" w:rsidRDefault="00992D36" w:rsidP="00992D36"/>
    <w:p w14:paraId="453A8A74" w14:textId="4820CC9F" w:rsidR="00992D36" w:rsidRDefault="00992D36" w:rsidP="00992D36">
      <w:r>
        <w:t xml:space="preserve">That's because class names might repeat frequently (in different libs, </w:t>
      </w:r>
      <w:proofErr w:type="spellStart"/>
      <w:r>
        <w:t>f.e</w:t>
      </w:r>
      <w:proofErr w:type="spellEnd"/>
      <w:r>
        <w:t>), but must be addressable on the other hand. For example: 'User', 'Logger', 'List', 'Date'.</w:t>
      </w:r>
    </w:p>
    <w:p w14:paraId="2D56C781" w14:textId="75306E3C" w:rsidR="001C67FB" w:rsidRDefault="001C67FB" w:rsidP="00992D36"/>
    <w:p w14:paraId="5E01F3D9" w14:textId="0BF4B602" w:rsidR="001C67FB" w:rsidRDefault="001C67FB" w:rsidP="00992D36"/>
    <w:p w14:paraId="45F72CF7" w14:textId="3684C916" w:rsidR="001C67FB" w:rsidRDefault="001C67FB" w:rsidP="00992D36"/>
    <w:p w14:paraId="1F23242A" w14:textId="222F2A90" w:rsidR="001C67FB" w:rsidRDefault="001C67FB" w:rsidP="00992D36"/>
    <w:p w14:paraId="06809ED9" w14:textId="0F5A97B8" w:rsidR="001C67FB" w:rsidRDefault="001C67FB" w:rsidP="00992D36"/>
    <w:p w14:paraId="217B19C1" w14:textId="0A97C587" w:rsidR="001C67FB" w:rsidRDefault="001C67FB" w:rsidP="00992D36"/>
    <w:p w14:paraId="7B81794C" w14:textId="31174DB9" w:rsidR="001C67FB" w:rsidRDefault="001C67FB" w:rsidP="00992D36"/>
    <w:p w14:paraId="660D8873" w14:textId="3038803D" w:rsidR="001C67FB" w:rsidRDefault="001C67FB" w:rsidP="00992D36"/>
    <w:p w14:paraId="029C838C" w14:textId="496F4E1A" w:rsidR="001C67FB" w:rsidRDefault="001C67FB" w:rsidP="00992D36"/>
    <w:p w14:paraId="4E1416C9" w14:textId="73BAF79B" w:rsidR="001C67FB" w:rsidRDefault="001C67FB" w:rsidP="00992D36"/>
    <w:p w14:paraId="66B9E64C" w14:textId="04C4EE85" w:rsidR="001C67FB" w:rsidRDefault="001C67FB" w:rsidP="00992D36"/>
    <w:p w14:paraId="11FF0FEE" w14:textId="0112C600" w:rsidR="001C67FB" w:rsidRDefault="001C67FB" w:rsidP="00992D36"/>
    <w:p w14:paraId="4842ABBE" w14:textId="40C36547" w:rsidR="001C67FB" w:rsidRDefault="001C67FB" w:rsidP="00992D36"/>
    <w:p w14:paraId="23111E26" w14:textId="62BE6AF9" w:rsidR="001C67FB" w:rsidRDefault="001C67FB" w:rsidP="00992D36"/>
    <w:p w14:paraId="3E1AC420" w14:textId="23E2C828" w:rsidR="001C67FB" w:rsidRDefault="001C67FB" w:rsidP="00992D36"/>
    <w:p w14:paraId="4E2579C7" w14:textId="0EBD9991" w:rsidR="001C67FB" w:rsidRDefault="001C67FB" w:rsidP="00992D36"/>
    <w:p w14:paraId="1AB91417" w14:textId="4944639D" w:rsidR="001C67FB" w:rsidRDefault="001C67FB" w:rsidP="00992D36"/>
    <w:p w14:paraId="5FAE4CC8" w14:textId="3CC49130" w:rsidR="001C67FB" w:rsidRDefault="001C67FB" w:rsidP="00992D36"/>
    <w:p w14:paraId="5C02B3EE" w14:textId="6EBD94F7" w:rsidR="001C67FB" w:rsidRDefault="001C67FB" w:rsidP="00992D36"/>
    <w:p w14:paraId="7A08A9F5" w14:textId="3E58784D" w:rsidR="001C67FB" w:rsidRDefault="001C67FB" w:rsidP="00992D36">
      <w:r>
        <w:lastRenderedPageBreak/>
        <w:t>Variables, Data, Types and Math Operators</w:t>
      </w:r>
    </w:p>
    <w:p w14:paraId="630C0075" w14:textId="77777777" w:rsidR="001C67FB" w:rsidRDefault="001C67FB" w:rsidP="00992D36"/>
    <w:sectPr w:rsidR="001C67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132"/>
    <w:rsid w:val="001C67FB"/>
    <w:rsid w:val="00992D36"/>
    <w:rsid w:val="00EE4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58DF74"/>
  <w15:chartTrackingRefBased/>
  <w15:docId w15:val="{44E17879-B673-1643-8274-35A353E6C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258</Words>
  <Characters>1475</Characters>
  <Application>Microsoft Office Word</Application>
  <DocSecurity>0</DocSecurity>
  <Lines>12</Lines>
  <Paragraphs>3</Paragraphs>
  <ScaleCrop>false</ScaleCrop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Seong Moon</dc:creator>
  <cp:keywords/>
  <dc:description/>
  <cp:lastModifiedBy>Seong Moon</cp:lastModifiedBy>
  <cp:revision>3</cp:revision>
  <dcterms:created xsi:type="dcterms:W3CDTF">2024-08-09T15:44:00Z</dcterms:created>
  <dcterms:modified xsi:type="dcterms:W3CDTF">2024-08-13T04:22:00Z</dcterms:modified>
</cp:coreProperties>
</file>