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32FF" w14:textId="2773A4EF" w:rsidR="00FF13CC" w:rsidRDefault="00FF13CC" w:rsidP="002F5815">
      <w:pPr>
        <w:autoSpaceDE w:val="0"/>
        <w:autoSpaceDN w:val="0"/>
        <w:adjustRightInd w:val="0"/>
        <w:spacing w:after="0" w:line="240" w:lineRule="auto"/>
        <w:jc w:val="center"/>
        <w:rPr>
          <w:rFonts w:ascii="Arial" w:hAnsi="Arial" w:cs="Arial"/>
          <w:color w:val="000000"/>
          <w:sz w:val="24"/>
          <w:szCs w:val="24"/>
        </w:rPr>
      </w:pPr>
    </w:p>
    <w:p w14:paraId="1A8B2F88" w14:textId="68AB2B8D"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09B2B471" w14:textId="27C0FBF7"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318EECF3" w14:textId="53250549" w:rsidR="00B87A4A" w:rsidRDefault="00B87A4A" w:rsidP="002F5815">
      <w:pPr>
        <w:autoSpaceDE w:val="0"/>
        <w:autoSpaceDN w:val="0"/>
        <w:adjustRightInd w:val="0"/>
        <w:spacing w:after="0" w:line="240" w:lineRule="auto"/>
        <w:jc w:val="center"/>
        <w:rPr>
          <w:rFonts w:ascii="Arial" w:hAnsi="Arial" w:cs="Arial"/>
          <w:color w:val="000000"/>
          <w:sz w:val="24"/>
          <w:szCs w:val="24"/>
        </w:rPr>
      </w:pPr>
    </w:p>
    <w:sdt>
      <w:sdtPr>
        <w:rPr>
          <w:rFonts w:ascii="Century Gothic" w:eastAsiaTheme="majorEastAsia" w:hAnsi="Century Gothic" w:cstheme="majorBidi"/>
          <w:sz w:val="24"/>
          <w:szCs w:val="24"/>
        </w:rPr>
        <w:id w:val="118119495"/>
        <w:docPartObj>
          <w:docPartGallery w:val="Cover Pages"/>
          <w:docPartUnique/>
        </w:docPartObj>
      </w:sdtPr>
      <w:sdtEndPr>
        <w:rPr>
          <w:rFonts w:eastAsiaTheme="minorEastAsia" w:cs="Tahoma"/>
        </w:rPr>
      </w:sdtEndPr>
      <w:sdtContent>
        <w:p w14:paraId="0232CB3F" w14:textId="413AEC33" w:rsidR="002E10B8" w:rsidRPr="009E458A" w:rsidRDefault="002E10B8" w:rsidP="002E10B8">
          <w:pPr>
            <w:ind w:left="708"/>
            <w:rPr>
              <w:rFonts w:ascii="Century Gothic" w:eastAsiaTheme="majorEastAsia" w:hAnsi="Century Gothic" w:cstheme="majorBidi"/>
              <w:sz w:val="24"/>
              <w:szCs w:val="24"/>
            </w:rPr>
          </w:pPr>
        </w:p>
        <w:p w14:paraId="71ABF2F2" w14:textId="694AF694" w:rsidR="002E10B8" w:rsidRDefault="002E10B8" w:rsidP="002E10B8">
          <w:pPr>
            <w:ind w:left="708"/>
            <w:rPr>
              <w:rFonts w:ascii="Century Gothic" w:eastAsiaTheme="majorEastAsia" w:hAnsi="Century Gothic" w:cstheme="majorBidi"/>
              <w:sz w:val="24"/>
              <w:szCs w:val="24"/>
            </w:rPr>
          </w:pPr>
        </w:p>
        <w:p w14:paraId="7BE26800" w14:textId="0D4B15DC" w:rsidR="00FD27D6" w:rsidRDefault="00FD27D6" w:rsidP="002E10B8">
          <w:pPr>
            <w:ind w:left="708"/>
            <w:rPr>
              <w:rFonts w:ascii="Century Gothic" w:eastAsiaTheme="majorEastAsia" w:hAnsi="Century Gothic" w:cstheme="majorBidi"/>
              <w:sz w:val="24"/>
              <w:szCs w:val="24"/>
            </w:rPr>
          </w:pPr>
        </w:p>
        <w:p w14:paraId="14925ED5" w14:textId="77777777" w:rsidR="00FD27D6" w:rsidRPr="009E458A" w:rsidRDefault="00FD27D6" w:rsidP="002E10B8">
          <w:pPr>
            <w:ind w:left="708"/>
            <w:rPr>
              <w:rFonts w:ascii="Century Gothic" w:eastAsiaTheme="majorEastAsia" w:hAnsi="Century Gothic" w:cstheme="majorBidi"/>
              <w:sz w:val="24"/>
              <w:szCs w:val="24"/>
            </w:rPr>
          </w:pPr>
        </w:p>
        <w:p w14:paraId="6C941D8F" w14:textId="77777777" w:rsidR="002E10B8" w:rsidRPr="009E458A" w:rsidRDefault="002E10B8" w:rsidP="002E10B8">
          <w:pPr>
            <w:ind w:left="708"/>
            <w:rPr>
              <w:rFonts w:ascii="Century Gothic" w:hAnsi="Century Gothic"/>
              <w:sz w:val="24"/>
              <w:szCs w:val="24"/>
            </w:rPr>
          </w:pPr>
        </w:p>
        <w:sdt>
          <w:sdtPr>
            <w:rPr>
              <w:rFonts w:ascii="Century Gothic" w:eastAsiaTheme="majorEastAsia" w:hAnsi="Century Gothic" w:cstheme="majorBidi"/>
              <w:sz w:val="72"/>
              <w:szCs w:val="72"/>
              <w:lang w:eastAsia="es-ES"/>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p w14:paraId="57416939" w14:textId="03360129" w:rsidR="002E10B8" w:rsidRPr="009E458A" w:rsidRDefault="002E10B8" w:rsidP="002E10B8">
              <w:pPr>
                <w:ind w:left="708"/>
                <w:jc w:val="center"/>
                <w:rPr>
                  <w:rFonts w:ascii="Century Gothic" w:eastAsiaTheme="majorEastAsia" w:hAnsi="Century Gothic" w:cstheme="majorBidi"/>
                  <w:sz w:val="72"/>
                  <w:szCs w:val="72"/>
                </w:rPr>
              </w:pPr>
              <w:r w:rsidRPr="00B26EFF">
                <w:rPr>
                  <w:rFonts w:ascii="Century Gothic" w:eastAsiaTheme="majorEastAsia" w:hAnsi="Century Gothic" w:cstheme="majorBidi"/>
                  <w:sz w:val="72"/>
                  <w:szCs w:val="72"/>
                  <w:lang w:eastAsia="es-ES"/>
                </w:rPr>
                <w:t xml:space="preserve">Configuración de </w:t>
              </w:r>
              <w:r w:rsidR="00B60A68">
                <w:rPr>
                  <w:rFonts w:ascii="Century Gothic" w:eastAsiaTheme="majorEastAsia" w:hAnsi="Century Gothic" w:cstheme="majorBidi"/>
                  <w:sz w:val="72"/>
                  <w:szCs w:val="72"/>
                  <w:lang w:eastAsia="es-ES"/>
                </w:rPr>
                <w:t>Paquetes de Políticas</w:t>
              </w:r>
            </w:p>
          </w:sdtContent>
        </w:sdt>
        <w:p w14:paraId="4B46D6D6" w14:textId="77777777" w:rsidR="002E10B8" w:rsidRPr="009E458A" w:rsidRDefault="002E10B8" w:rsidP="002E10B8">
          <w:pPr>
            <w:ind w:left="708"/>
            <w:rPr>
              <w:rFonts w:ascii="Century Gothic" w:hAnsi="Century Gothic"/>
              <w:sz w:val="24"/>
              <w:szCs w:val="24"/>
            </w:rPr>
          </w:pPr>
        </w:p>
        <w:p w14:paraId="77AC9B91" w14:textId="77777777" w:rsidR="002E10B8" w:rsidRPr="009E458A" w:rsidRDefault="002E10B8" w:rsidP="002E10B8">
          <w:pPr>
            <w:ind w:left="708"/>
            <w:rPr>
              <w:rFonts w:ascii="Century Gothic" w:hAnsi="Century Gothic"/>
              <w:sz w:val="24"/>
              <w:szCs w:val="24"/>
            </w:rPr>
          </w:pPr>
        </w:p>
        <w:p w14:paraId="33D902FC" w14:textId="77777777" w:rsidR="002E10B8" w:rsidRPr="009E458A" w:rsidRDefault="002E10B8" w:rsidP="002E10B8">
          <w:pPr>
            <w:ind w:left="708"/>
            <w:rPr>
              <w:rFonts w:ascii="Century Gothic" w:hAnsi="Century Gothic"/>
              <w:sz w:val="24"/>
              <w:szCs w:val="24"/>
            </w:rPr>
          </w:pPr>
        </w:p>
        <w:p w14:paraId="27545A63" w14:textId="77777777" w:rsidR="002E10B8" w:rsidRPr="009E458A" w:rsidRDefault="002E10B8" w:rsidP="002E10B8">
          <w:pPr>
            <w:ind w:left="708"/>
            <w:rPr>
              <w:rFonts w:ascii="Century Gothic" w:hAnsi="Century Gothic"/>
              <w:sz w:val="24"/>
              <w:szCs w:val="24"/>
            </w:rPr>
          </w:pPr>
        </w:p>
        <w:p w14:paraId="6A1C3D76" w14:textId="77777777" w:rsidR="002E10B8" w:rsidRPr="009E458A" w:rsidRDefault="002E10B8" w:rsidP="002E10B8">
          <w:pPr>
            <w:ind w:left="708"/>
            <w:rPr>
              <w:rFonts w:ascii="Century Gothic" w:hAnsi="Century Gothic"/>
              <w:sz w:val="24"/>
              <w:szCs w:val="24"/>
            </w:rPr>
          </w:pPr>
        </w:p>
        <w:p w14:paraId="586ECC3B" w14:textId="77777777" w:rsidR="002E10B8" w:rsidRPr="009E458A" w:rsidRDefault="002E10B8" w:rsidP="002E10B8">
          <w:pPr>
            <w:ind w:left="708"/>
            <w:rPr>
              <w:rFonts w:ascii="Century Gothic" w:hAnsi="Century Gothic"/>
              <w:sz w:val="24"/>
              <w:szCs w:val="24"/>
            </w:rPr>
          </w:pPr>
        </w:p>
        <w:p w14:paraId="2D9DD0A5" w14:textId="77777777" w:rsidR="002E10B8" w:rsidRPr="009E458A" w:rsidRDefault="002E10B8" w:rsidP="002E10B8">
          <w:pPr>
            <w:ind w:left="708"/>
            <w:rPr>
              <w:rFonts w:ascii="Century Gothic" w:hAnsi="Century Gothic"/>
              <w:sz w:val="24"/>
              <w:szCs w:val="24"/>
            </w:rPr>
          </w:pPr>
        </w:p>
        <w:p w14:paraId="1A5A2249" w14:textId="77777777" w:rsidR="002E10B8" w:rsidRPr="009E458A" w:rsidRDefault="002E10B8" w:rsidP="002E10B8">
          <w:pPr>
            <w:ind w:left="708"/>
            <w:rPr>
              <w:rFonts w:ascii="Century Gothic" w:hAnsi="Century Gothic"/>
              <w:sz w:val="24"/>
              <w:szCs w:val="24"/>
            </w:rPr>
          </w:pPr>
        </w:p>
        <w:p w14:paraId="0EE203EB" w14:textId="77777777" w:rsidR="002E10B8" w:rsidRPr="009E458A" w:rsidRDefault="002E10B8" w:rsidP="002E10B8">
          <w:pPr>
            <w:ind w:left="708"/>
            <w:rPr>
              <w:rFonts w:ascii="Century Gothic" w:hAnsi="Century Gothic"/>
              <w:sz w:val="24"/>
              <w:szCs w:val="24"/>
            </w:rPr>
          </w:pPr>
        </w:p>
        <w:p w14:paraId="6EEA5AF4" w14:textId="77777777" w:rsidR="002E10B8" w:rsidRPr="009E458A" w:rsidRDefault="00DE566F" w:rsidP="002E10B8">
          <w:pPr>
            <w:rPr>
              <w:rFonts w:ascii="Century Gothic" w:hAnsi="Century Gothic" w:cs="Tahoma"/>
              <w:sz w:val="24"/>
              <w:szCs w:val="24"/>
            </w:rPr>
          </w:pPr>
        </w:p>
      </w:sdtContent>
    </w:sdt>
    <w:sdt>
      <w:sdtPr>
        <w:rPr>
          <w:rFonts w:ascii="Century Gothic" w:eastAsia="Times New Roman" w:hAnsi="Century Gothic" w:cs="Times New Roman"/>
          <w:b w:val="0"/>
          <w:bCs w:val="0"/>
          <w:color w:val="auto"/>
          <w:sz w:val="24"/>
          <w:szCs w:val="24"/>
          <w:lang w:val="es-ES_tradnl" w:eastAsia="es-ES"/>
        </w:rPr>
        <w:id w:val="-1738318636"/>
        <w:docPartObj>
          <w:docPartGallery w:val="Table of Contents"/>
          <w:docPartUnique/>
        </w:docPartObj>
      </w:sdtPr>
      <w:sdtEndPr>
        <w:rPr>
          <w:rFonts w:eastAsiaTheme="minorEastAsia" w:cs="Tahoma"/>
          <w:lang w:val="es-MX" w:eastAsia="es-MX"/>
        </w:rPr>
      </w:sdtEndPr>
      <w:sdtContent>
        <w:p w14:paraId="2FB0368E" w14:textId="77777777" w:rsidR="002E10B8" w:rsidRPr="002E10B8" w:rsidRDefault="002E10B8" w:rsidP="002E10B8">
          <w:pPr>
            <w:pStyle w:val="TtuloTDC"/>
            <w:ind w:left="708"/>
            <w:rPr>
              <w:rFonts w:ascii="Century Gothic" w:hAnsi="Century Gothic"/>
              <w:color w:val="000000" w:themeColor="text1"/>
              <w:sz w:val="24"/>
              <w:szCs w:val="24"/>
              <w:lang w:val="es-MX"/>
            </w:rPr>
          </w:pPr>
          <w:r w:rsidRPr="002E10B8">
            <w:rPr>
              <w:rFonts w:ascii="Century Gothic" w:hAnsi="Century Gothic"/>
              <w:color w:val="000000" w:themeColor="text1"/>
              <w:sz w:val="24"/>
              <w:szCs w:val="24"/>
              <w:lang w:val="es-MX"/>
            </w:rPr>
            <w:t>INDICE</w:t>
          </w:r>
        </w:p>
        <w:p w14:paraId="1368C69A" w14:textId="4C74A1B2" w:rsidR="008508FB" w:rsidRDefault="002E10B8">
          <w:pPr>
            <w:pStyle w:val="TDC1"/>
            <w:tabs>
              <w:tab w:val="left" w:pos="440"/>
              <w:tab w:val="right" w:leader="dot" w:pos="8828"/>
            </w:tabs>
            <w:rPr>
              <w:rFonts w:asciiTheme="minorHAnsi" w:eastAsiaTheme="minorEastAsia" w:hAnsiTheme="minorHAnsi" w:cstheme="minorBidi"/>
              <w:noProof/>
              <w:sz w:val="22"/>
              <w:szCs w:val="22"/>
              <w:lang w:val="es-MX" w:eastAsia="es-MX"/>
            </w:rPr>
          </w:pPr>
          <w:r w:rsidRPr="002E10B8">
            <w:rPr>
              <w:rFonts w:ascii="Century Gothic" w:hAnsi="Century Gothic" w:cs="Tahoma"/>
              <w:sz w:val="24"/>
              <w:szCs w:val="24"/>
            </w:rPr>
            <w:fldChar w:fldCharType="begin"/>
          </w:r>
          <w:r w:rsidRPr="002E10B8">
            <w:rPr>
              <w:rFonts w:ascii="Century Gothic" w:hAnsi="Century Gothic" w:cs="Tahoma"/>
              <w:sz w:val="24"/>
              <w:szCs w:val="24"/>
            </w:rPr>
            <w:instrText xml:space="preserve"> TOC \o "1-3" \h \z \u </w:instrText>
          </w:r>
          <w:r w:rsidRPr="002E10B8">
            <w:rPr>
              <w:rFonts w:ascii="Century Gothic" w:hAnsi="Century Gothic" w:cs="Tahoma"/>
              <w:sz w:val="24"/>
              <w:szCs w:val="24"/>
            </w:rPr>
            <w:fldChar w:fldCharType="separate"/>
          </w:r>
          <w:hyperlink w:anchor="_Toc94799404" w:history="1">
            <w:r w:rsidR="008508FB" w:rsidRPr="00FB5820">
              <w:rPr>
                <w:rStyle w:val="Hipervnculo"/>
                <w:rFonts w:ascii="Century Gothic" w:hAnsi="Century Gothic" w:cs="Tahoma"/>
                <w:noProof/>
              </w:rPr>
              <w:t>1.</w:t>
            </w:r>
            <w:r w:rsidR="008508FB">
              <w:rPr>
                <w:rFonts w:asciiTheme="minorHAnsi" w:eastAsiaTheme="minorEastAsia" w:hAnsiTheme="minorHAnsi" w:cstheme="minorBidi"/>
                <w:noProof/>
                <w:sz w:val="22"/>
                <w:szCs w:val="22"/>
                <w:lang w:val="es-MX" w:eastAsia="es-MX"/>
              </w:rPr>
              <w:tab/>
            </w:r>
            <w:r w:rsidR="008508FB" w:rsidRPr="00FB5820">
              <w:rPr>
                <w:rStyle w:val="Hipervnculo"/>
                <w:rFonts w:ascii="Century Gothic" w:hAnsi="Century Gothic" w:cs="Tahoma"/>
                <w:noProof/>
              </w:rPr>
              <w:t>OBJETIVO</w:t>
            </w:r>
            <w:r w:rsidR="008508FB">
              <w:rPr>
                <w:noProof/>
                <w:webHidden/>
              </w:rPr>
              <w:tab/>
            </w:r>
            <w:r w:rsidR="008508FB">
              <w:rPr>
                <w:noProof/>
                <w:webHidden/>
              </w:rPr>
              <w:fldChar w:fldCharType="begin"/>
            </w:r>
            <w:r w:rsidR="008508FB">
              <w:rPr>
                <w:noProof/>
                <w:webHidden/>
              </w:rPr>
              <w:instrText xml:space="preserve"> PAGEREF _Toc94799404 \h </w:instrText>
            </w:r>
            <w:r w:rsidR="008508FB">
              <w:rPr>
                <w:noProof/>
                <w:webHidden/>
              </w:rPr>
            </w:r>
            <w:r w:rsidR="008508FB">
              <w:rPr>
                <w:noProof/>
                <w:webHidden/>
              </w:rPr>
              <w:fldChar w:fldCharType="separate"/>
            </w:r>
            <w:r w:rsidR="008508FB">
              <w:rPr>
                <w:noProof/>
                <w:webHidden/>
              </w:rPr>
              <w:t>3</w:t>
            </w:r>
            <w:r w:rsidR="008508FB">
              <w:rPr>
                <w:noProof/>
                <w:webHidden/>
              </w:rPr>
              <w:fldChar w:fldCharType="end"/>
            </w:r>
          </w:hyperlink>
        </w:p>
        <w:p w14:paraId="3597C4A2" w14:textId="188B9092" w:rsidR="008508FB" w:rsidRDefault="008508FB">
          <w:pPr>
            <w:pStyle w:val="TDC1"/>
            <w:tabs>
              <w:tab w:val="left" w:pos="440"/>
              <w:tab w:val="right" w:leader="dot" w:pos="8828"/>
            </w:tabs>
            <w:rPr>
              <w:rFonts w:asciiTheme="minorHAnsi" w:eastAsiaTheme="minorEastAsia" w:hAnsiTheme="minorHAnsi" w:cstheme="minorBidi"/>
              <w:noProof/>
              <w:sz w:val="22"/>
              <w:szCs w:val="22"/>
              <w:lang w:val="es-MX" w:eastAsia="es-MX"/>
            </w:rPr>
          </w:pPr>
          <w:hyperlink w:anchor="_Toc94799405" w:history="1">
            <w:r w:rsidRPr="00FB5820">
              <w:rPr>
                <w:rStyle w:val="Hipervnculo"/>
                <w:rFonts w:ascii="Century Gothic" w:hAnsi="Century Gothic" w:cs="Tahoma"/>
                <w:noProof/>
              </w:rPr>
              <w:t>2.</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cs="Tahoma"/>
                <w:noProof/>
              </w:rPr>
              <w:t>TERMINOS Y DEFINICIONES</w:t>
            </w:r>
            <w:r>
              <w:rPr>
                <w:noProof/>
                <w:webHidden/>
              </w:rPr>
              <w:tab/>
            </w:r>
            <w:r>
              <w:rPr>
                <w:noProof/>
                <w:webHidden/>
              </w:rPr>
              <w:fldChar w:fldCharType="begin"/>
            </w:r>
            <w:r>
              <w:rPr>
                <w:noProof/>
                <w:webHidden/>
              </w:rPr>
              <w:instrText xml:space="preserve"> PAGEREF _Toc94799405 \h </w:instrText>
            </w:r>
            <w:r>
              <w:rPr>
                <w:noProof/>
                <w:webHidden/>
              </w:rPr>
            </w:r>
            <w:r>
              <w:rPr>
                <w:noProof/>
                <w:webHidden/>
              </w:rPr>
              <w:fldChar w:fldCharType="separate"/>
            </w:r>
            <w:r>
              <w:rPr>
                <w:noProof/>
                <w:webHidden/>
              </w:rPr>
              <w:t>3</w:t>
            </w:r>
            <w:r>
              <w:rPr>
                <w:noProof/>
                <w:webHidden/>
              </w:rPr>
              <w:fldChar w:fldCharType="end"/>
            </w:r>
          </w:hyperlink>
        </w:p>
        <w:p w14:paraId="1A5F47A8" w14:textId="5698189E"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06" w:history="1">
            <w:r w:rsidRPr="00FB5820">
              <w:rPr>
                <w:rStyle w:val="Hipervnculo"/>
                <w:rFonts w:ascii="Century Gothic" w:hAnsi="Century Gothic"/>
                <w:noProof/>
              </w:rPr>
              <w:t>2.1</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Política de crédito</w:t>
            </w:r>
            <w:r>
              <w:rPr>
                <w:noProof/>
                <w:webHidden/>
              </w:rPr>
              <w:tab/>
            </w:r>
            <w:r>
              <w:rPr>
                <w:noProof/>
                <w:webHidden/>
              </w:rPr>
              <w:fldChar w:fldCharType="begin"/>
            </w:r>
            <w:r>
              <w:rPr>
                <w:noProof/>
                <w:webHidden/>
              </w:rPr>
              <w:instrText xml:space="preserve"> PAGEREF _Toc94799406 \h </w:instrText>
            </w:r>
            <w:r>
              <w:rPr>
                <w:noProof/>
                <w:webHidden/>
              </w:rPr>
            </w:r>
            <w:r>
              <w:rPr>
                <w:noProof/>
                <w:webHidden/>
              </w:rPr>
              <w:fldChar w:fldCharType="separate"/>
            </w:r>
            <w:r>
              <w:rPr>
                <w:noProof/>
                <w:webHidden/>
              </w:rPr>
              <w:t>3</w:t>
            </w:r>
            <w:r>
              <w:rPr>
                <w:noProof/>
                <w:webHidden/>
              </w:rPr>
              <w:fldChar w:fldCharType="end"/>
            </w:r>
          </w:hyperlink>
        </w:p>
        <w:p w14:paraId="544CB279" w14:textId="133730F2"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07" w:history="1">
            <w:r w:rsidRPr="00FB5820">
              <w:rPr>
                <w:rStyle w:val="Hipervnculo"/>
                <w:rFonts w:ascii="Century Gothic" w:hAnsi="Century Gothic"/>
                <w:noProof/>
              </w:rPr>
              <w:t>2.2</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Radio selector</w:t>
            </w:r>
            <w:r>
              <w:rPr>
                <w:noProof/>
                <w:webHidden/>
              </w:rPr>
              <w:tab/>
            </w:r>
            <w:r>
              <w:rPr>
                <w:noProof/>
                <w:webHidden/>
              </w:rPr>
              <w:fldChar w:fldCharType="begin"/>
            </w:r>
            <w:r>
              <w:rPr>
                <w:noProof/>
                <w:webHidden/>
              </w:rPr>
              <w:instrText xml:space="preserve"> PAGEREF _Toc94799407 \h </w:instrText>
            </w:r>
            <w:r>
              <w:rPr>
                <w:noProof/>
                <w:webHidden/>
              </w:rPr>
            </w:r>
            <w:r>
              <w:rPr>
                <w:noProof/>
                <w:webHidden/>
              </w:rPr>
              <w:fldChar w:fldCharType="separate"/>
            </w:r>
            <w:r>
              <w:rPr>
                <w:noProof/>
                <w:webHidden/>
              </w:rPr>
              <w:t>3</w:t>
            </w:r>
            <w:r>
              <w:rPr>
                <w:noProof/>
                <w:webHidden/>
              </w:rPr>
              <w:fldChar w:fldCharType="end"/>
            </w:r>
          </w:hyperlink>
        </w:p>
        <w:p w14:paraId="1D67BFE0" w14:textId="67D53C28" w:rsidR="008508FB" w:rsidRDefault="008508FB">
          <w:pPr>
            <w:pStyle w:val="TDC1"/>
            <w:tabs>
              <w:tab w:val="left" w:pos="440"/>
              <w:tab w:val="right" w:leader="dot" w:pos="8828"/>
            </w:tabs>
            <w:rPr>
              <w:rFonts w:asciiTheme="minorHAnsi" w:eastAsiaTheme="minorEastAsia" w:hAnsiTheme="minorHAnsi" w:cstheme="minorBidi"/>
              <w:noProof/>
              <w:sz w:val="22"/>
              <w:szCs w:val="22"/>
              <w:lang w:val="es-MX" w:eastAsia="es-MX"/>
            </w:rPr>
          </w:pPr>
          <w:hyperlink w:anchor="_Toc94799408" w:history="1">
            <w:r w:rsidRPr="00FB5820">
              <w:rPr>
                <w:rStyle w:val="Hipervnculo"/>
                <w:rFonts w:ascii="Century Gothic" w:hAnsi="Century Gothic" w:cs="Tahoma"/>
                <w:noProof/>
              </w:rPr>
              <w:t>3.</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cs="Tahoma"/>
                <w:noProof/>
              </w:rPr>
              <w:t>DESARROLLO</w:t>
            </w:r>
            <w:r>
              <w:rPr>
                <w:noProof/>
                <w:webHidden/>
              </w:rPr>
              <w:tab/>
            </w:r>
            <w:r>
              <w:rPr>
                <w:noProof/>
                <w:webHidden/>
              </w:rPr>
              <w:fldChar w:fldCharType="begin"/>
            </w:r>
            <w:r>
              <w:rPr>
                <w:noProof/>
                <w:webHidden/>
              </w:rPr>
              <w:instrText xml:space="preserve"> PAGEREF _Toc94799408 \h </w:instrText>
            </w:r>
            <w:r>
              <w:rPr>
                <w:noProof/>
                <w:webHidden/>
              </w:rPr>
            </w:r>
            <w:r>
              <w:rPr>
                <w:noProof/>
                <w:webHidden/>
              </w:rPr>
              <w:fldChar w:fldCharType="separate"/>
            </w:r>
            <w:r>
              <w:rPr>
                <w:noProof/>
                <w:webHidden/>
              </w:rPr>
              <w:t>3</w:t>
            </w:r>
            <w:r>
              <w:rPr>
                <w:noProof/>
                <w:webHidden/>
              </w:rPr>
              <w:fldChar w:fldCharType="end"/>
            </w:r>
          </w:hyperlink>
        </w:p>
        <w:p w14:paraId="3038A7C7" w14:textId="7AAC3DC4"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09" w:history="1">
            <w:r w:rsidRPr="00FB5820">
              <w:rPr>
                <w:rStyle w:val="Hipervnculo"/>
                <w:rFonts w:ascii="Century Gothic" w:hAnsi="Century Gothic"/>
                <w:noProof/>
              </w:rPr>
              <w:t>3.1</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Creación de paquete de políticas de crédito.</w:t>
            </w:r>
            <w:r>
              <w:rPr>
                <w:noProof/>
                <w:webHidden/>
              </w:rPr>
              <w:tab/>
            </w:r>
            <w:r>
              <w:rPr>
                <w:noProof/>
                <w:webHidden/>
              </w:rPr>
              <w:fldChar w:fldCharType="begin"/>
            </w:r>
            <w:r>
              <w:rPr>
                <w:noProof/>
                <w:webHidden/>
              </w:rPr>
              <w:instrText xml:space="preserve"> PAGEREF _Toc94799409 \h </w:instrText>
            </w:r>
            <w:r>
              <w:rPr>
                <w:noProof/>
                <w:webHidden/>
              </w:rPr>
            </w:r>
            <w:r>
              <w:rPr>
                <w:noProof/>
                <w:webHidden/>
              </w:rPr>
              <w:fldChar w:fldCharType="separate"/>
            </w:r>
            <w:r>
              <w:rPr>
                <w:noProof/>
                <w:webHidden/>
              </w:rPr>
              <w:t>3</w:t>
            </w:r>
            <w:r>
              <w:rPr>
                <w:noProof/>
                <w:webHidden/>
              </w:rPr>
              <w:fldChar w:fldCharType="end"/>
            </w:r>
          </w:hyperlink>
        </w:p>
        <w:p w14:paraId="08894800" w14:textId="41D144AA"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0" w:history="1">
            <w:r w:rsidRPr="00FB5820">
              <w:rPr>
                <w:rStyle w:val="Hipervnculo"/>
                <w:rFonts w:ascii="Century Gothic" w:hAnsi="Century Gothic"/>
                <w:noProof/>
              </w:rPr>
              <w:t>3.2.</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Configuración de políticas de crédito</w:t>
            </w:r>
            <w:r>
              <w:rPr>
                <w:noProof/>
                <w:webHidden/>
              </w:rPr>
              <w:tab/>
            </w:r>
            <w:r>
              <w:rPr>
                <w:noProof/>
                <w:webHidden/>
              </w:rPr>
              <w:fldChar w:fldCharType="begin"/>
            </w:r>
            <w:r>
              <w:rPr>
                <w:noProof/>
                <w:webHidden/>
              </w:rPr>
              <w:instrText xml:space="preserve"> PAGEREF _Toc94799410 \h </w:instrText>
            </w:r>
            <w:r>
              <w:rPr>
                <w:noProof/>
                <w:webHidden/>
              </w:rPr>
            </w:r>
            <w:r>
              <w:rPr>
                <w:noProof/>
                <w:webHidden/>
              </w:rPr>
              <w:fldChar w:fldCharType="separate"/>
            </w:r>
            <w:r>
              <w:rPr>
                <w:noProof/>
                <w:webHidden/>
              </w:rPr>
              <w:t>4</w:t>
            </w:r>
            <w:r>
              <w:rPr>
                <w:noProof/>
                <w:webHidden/>
              </w:rPr>
              <w:fldChar w:fldCharType="end"/>
            </w:r>
          </w:hyperlink>
        </w:p>
        <w:p w14:paraId="159BDF26" w14:textId="11BBE08F"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1" w:history="1">
            <w:r w:rsidRPr="00FB5820">
              <w:rPr>
                <w:rStyle w:val="Hipervnculo"/>
                <w:rFonts w:ascii="Century Gothic" w:hAnsi="Century Gothic"/>
                <w:noProof/>
              </w:rPr>
              <w:t>3.3.</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Configuración de valor de política</w:t>
            </w:r>
            <w:r>
              <w:rPr>
                <w:noProof/>
                <w:webHidden/>
              </w:rPr>
              <w:tab/>
            </w:r>
            <w:r>
              <w:rPr>
                <w:noProof/>
                <w:webHidden/>
              </w:rPr>
              <w:fldChar w:fldCharType="begin"/>
            </w:r>
            <w:r>
              <w:rPr>
                <w:noProof/>
                <w:webHidden/>
              </w:rPr>
              <w:instrText xml:space="preserve"> PAGEREF _Toc94799411 \h </w:instrText>
            </w:r>
            <w:r>
              <w:rPr>
                <w:noProof/>
                <w:webHidden/>
              </w:rPr>
            </w:r>
            <w:r>
              <w:rPr>
                <w:noProof/>
                <w:webHidden/>
              </w:rPr>
              <w:fldChar w:fldCharType="separate"/>
            </w:r>
            <w:r>
              <w:rPr>
                <w:noProof/>
                <w:webHidden/>
              </w:rPr>
              <w:t>6</w:t>
            </w:r>
            <w:r>
              <w:rPr>
                <w:noProof/>
                <w:webHidden/>
              </w:rPr>
              <w:fldChar w:fldCharType="end"/>
            </w:r>
          </w:hyperlink>
        </w:p>
        <w:p w14:paraId="17CC82A8" w14:textId="47E768CC"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2" w:history="1">
            <w:r w:rsidRPr="00FB5820">
              <w:rPr>
                <w:rStyle w:val="Hipervnculo"/>
                <w:rFonts w:ascii="Century Gothic" w:hAnsi="Century Gothic"/>
                <w:noProof/>
              </w:rPr>
              <w:t>3.4.</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Eliminar políticas al paquete de políticas</w:t>
            </w:r>
            <w:r>
              <w:rPr>
                <w:noProof/>
                <w:webHidden/>
              </w:rPr>
              <w:tab/>
            </w:r>
            <w:r>
              <w:rPr>
                <w:noProof/>
                <w:webHidden/>
              </w:rPr>
              <w:fldChar w:fldCharType="begin"/>
            </w:r>
            <w:r>
              <w:rPr>
                <w:noProof/>
                <w:webHidden/>
              </w:rPr>
              <w:instrText xml:space="preserve"> PAGEREF _Toc94799412 \h </w:instrText>
            </w:r>
            <w:r>
              <w:rPr>
                <w:noProof/>
                <w:webHidden/>
              </w:rPr>
            </w:r>
            <w:r>
              <w:rPr>
                <w:noProof/>
                <w:webHidden/>
              </w:rPr>
              <w:fldChar w:fldCharType="separate"/>
            </w:r>
            <w:r>
              <w:rPr>
                <w:noProof/>
                <w:webHidden/>
              </w:rPr>
              <w:t>6</w:t>
            </w:r>
            <w:r>
              <w:rPr>
                <w:noProof/>
                <w:webHidden/>
              </w:rPr>
              <w:fldChar w:fldCharType="end"/>
            </w:r>
          </w:hyperlink>
        </w:p>
        <w:p w14:paraId="1BBD364F" w14:textId="4EE1D381"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3" w:history="1">
            <w:r w:rsidRPr="00FB5820">
              <w:rPr>
                <w:rStyle w:val="Hipervnculo"/>
                <w:rFonts w:ascii="Century Gothic" w:hAnsi="Century Gothic"/>
                <w:noProof/>
              </w:rPr>
              <w:t>3.5.</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Copiar paquetes de políticas</w:t>
            </w:r>
            <w:r>
              <w:rPr>
                <w:noProof/>
                <w:webHidden/>
              </w:rPr>
              <w:tab/>
            </w:r>
            <w:r>
              <w:rPr>
                <w:noProof/>
                <w:webHidden/>
              </w:rPr>
              <w:fldChar w:fldCharType="begin"/>
            </w:r>
            <w:r>
              <w:rPr>
                <w:noProof/>
                <w:webHidden/>
              </w:rPr>
              <w:instrText xml:space="preserve"> PAGEREF _Toc94799413 \h </w:instrText>
            </w:r>
            <w:r>
              <w:rPr>
                <w:noProof/>
                <w:webHidden/>
              </w:rPr>
            </w:r>
            <w:r>
              <w:rPr>
                <w:noProof/>
                <w:webHidden/>
              </w:rPr>
              <w:fldChar w:fldCharType="separate"/>
            </w:r>
            <w:r>
              <w:rPr>
                <w:noProof/>
                <w:webHidden/>
              </w:rPr>
              <w:t>7</w:t>
            </w:r>
            <w:r>
              <w:rPr>
                <w:noProof/>
                <w:webHidden/>
              </w:rPr>
              <w:fldChar w:fldCharType="end"/>
            </w:r>
          </w:hyperlink>
        </w:p>
        <w:p w14:paraId="44D92EEB" w14:textId="5040FD64"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4" w:history="1">
            <w:r w:rsidRPr="00FB5820">
              <w:rPr>
                <w:rStyle w:val="Hipervnculo"/>
                <w:rFonts w:ascii="Century Gothic" w:hAnsi="Century Gothic"/>
                <w:noProof/>
              </w:rPr>
              <w:t>3.6.</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Configuración de las reglas de autorización</w:t>
            </w:r>
            <w:r>
              <w:rPr>
                <w:noProof/>
                <w:webHidden/>
              </w:rPr>
              <w:tab/>
            </w:r>
            <w:r>
              <w:rPr>
                <w:noProof/>
                <w:webHidden/>
              </w:rPr>
              <w:fldChar w:fldCharType="begin"/>
            </w:r>
            <w:r>
              <w:rPr>
                <w:noProof/>
                <w:webHidden/>
              </w:rPr>
              <w:instrText xml:space="preserve"> PAGEREF _Toc94799414 \h </w:instrText>
            </w:r>
            <w:r>
              <w:rPr>
                <w:noProof/>
                <w:webHidden/>
              </w:rPr>
            </w:r>
            <w:r>
              <w:rPr>
                <w:noProof/>
                <w:webHidden/>
              </w:rPr>
              <w:fldChar w:fldCharType="separate"/>
            </w:r>
            <w:r>
              <w:rPr>
                <w:noProof/>
                <w:webHidden/>
              </w:rPr>
              <w:t>8</w:t>
            </w:r>
            <w:r>
              <w:rPr>
                <w:noProof/>
                <w:webHidden/>
              </w:rPr>
              <w:fldChar w:fldCharType="end"/>
            </w:r>
          </w:hyperlink>
        </w:p>
        <w:p w14:paraId="5AE9CC61" w14:textId="58F70CF2"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5" w:history="1">
            <w:r w:rsidRPr="00FB5820">
              <w:rPr>
                <w:rStyle w:val="Hipervnculo"/>
                <w:rFonts w:ascii="Century Gothic" w:hAnsi="Century Gothic"/>
                <w:noProof/>
              </w:rPr>
              <w:t>3.7.</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Configuración de permisos por perfil</w:t>
            </w:r>
            <w:r>
              <w:rPr>
                <w:noProof/>
                <w:webHidden/>
              </w:rPr>
              <w:tab/>
            </w:r>
            <w:r>
              <w:rPr>
                <w:noProof/>
                <w:webHidden/>
              </w:rPr>
              <w:fldChar w:fldCharType="begin"/>
            </w:r>
            <w:r>
              <w:rPr>
                <w:noProof/>
                <w:webHidden/>
              </w:rPr>
              <w:instrText xml:space="preserve"> PAGEREF _Toc94799415 \h </w:instrText>
            </w:r>
            <w:r>
              <w:rPr>
                <w:noProof/>
                <w:webHidden/>
              </w:rPr>
            </w:r>
            <w:r>
              <w:rPr>
                <w:noProof/>
                <w:webHidden/>
              </w:rPr>
              <w:fldChar w:fldCharType="separate"/>
            </w:r>
            <w:r>
              <w:rPr>
                <w:noProof/>
                <w:webHidden/>
              </w:rPr>
              <w:t>8</w:t>
            </w:r>
            <w:r>
              <w:rPr>
                <w:noProof/>
                <w:webHidden/>
              </w:rPr>
              <w:fldChar w:fldCharType="end"/>
            </w:r>
          </w:hyperlink>
        </w:p>
        <w:p w14:paraId="56528B5D" w14:textId="77C1F72E"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6" w:history="1">
            <w:r w:rsidRPr="00FB5820">
              <w:rPr>
                <w:rStyle w:val="Hipervnculo"/>
                <w:rFonts w:ascii="Century Gothic" w:hAnsi="Century Gothic"/>
                <w:noProof/>
              </w:rPr>
              <w:t>3.8.</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Etapas</w:t>
            </w:r>
            <w:r>
              <w:rPr>
                <w:noProof/>
                <w:webHidden/>
              </w:rPr>
              <w:tab/>
            </w:r>
            <w:r>
              <w:rPr>
                <w:noProof/>
                <w:webHidden/>
              </w:rPr>
              <w:fldChar w:fldCharType="begin"/>
            </w:r>
            <w:r>
              <w:rPr>
                <w:noProof/>
                <w:webHidden/>
              </w:rPr>
              <w:instrText xml:space="preserve"> PAGEREF _Toc94799416 \h </w:instrText>
            </w:r>
            <w:r>
              <w:rPr>
                <w:noProof/>
                <w:webHidden/>
              </w:rPr>
            </w:r>
            <w:r>
              <w:rPr>
                <w:noProof/>
                <w:webHidden/>
              </w:rPr>
              <w:fldChar w:fldCharType="separate"/>
            </w:r>
            <w:r>
              <w:rPr>
                <w:noProof/>
                <w:webHidden/>
              </w:rPr>
              <w:t>9</w:t>
            </w:r>
            <w:r>
              <w:rPr>
                <w:noProof/>
                <w:webHidden/>
              </w:rPr>
              <w:fldChar w:fldCharType="end"/>
            </w:r>
          </w:hyperlink>
        </w:p>
        <w:p w14:paraId="37B95EBB" w14:textId="66D6BD8C" w:rsidR="008508FB" w:rsidRDefault="008508FB">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4799417" w:history="1">
            <w:r w:rsidRPr="00FB5820">
              <w:rPr>
                <w:rStyle w:val="Hipervnculo"/>
                <w:rFonts w:ascii="Century Gothic" w:hAnsi="Century Gothic"/>
                <w:noProof/>
              </w:rPr>
              <w:t>3.9.</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Notificaciones</w:t>
            </w:r>
            <w:r>
              <w:rPr>
                <w:noProof/>
                <w:webHidden/>
              </w:rPr>
              <w:tab/>
            </w:r>
            <w:r>
              <w:rPr>
                <w:noProof/>
                <w:webHidden/>
              </w:rPr>
              <w:fldChar w:fldCharType="begin"/>
            </w:r>
            <w:r>
              <w:rPr>
                <w:noProof/>
                <w:webHidden/>
              </w:rPr>
              <w:instrText xml:space="preserve"> PAGEREF _Toc94799417 \h </w:instrText>
            </w:r>
            <w:r>
              <w:rPr>
                <w:noProof/>
                <w:webHidden/>
              </w:rPr>
            </w:r>
            <w:r>
              <w:rPr>
                <w:noProof/>
                <w:webHidden/>
              </w:rPr>
              <w:fldChar w:fldCharType="separate"/>
            </w:r>
            <w:r>
              <w:rPr>
                <w:noProof/>
                <w:webHidden/>
              </w:rPr>
              <w:t>10</w:t>
            </w:r>
            <w:r>
              <w:rPr>
                <w:noProof/>
                <w:webHidden/>
              </w:rPr>
              <w:fldChar w:fldCharType="end"/>
            </w:r>
          </w:hyperlink>
        </w:p>
        <w:p w14:paraId="5D73EDA5" w14:textId="4C6DEFC0" w:rsidR="008508FB" w:rsidRDefault="008508FB">
          <w:pPr>
            <w:pStyle w:val="TDC1"/>
            <w:tabs>
              <w:tab w:val="left" w:pos="880"/>
              <w:tab w:val="right" w:leader="dot" w:pos="8828"/>
            </w:tabs>
            <w:rPr>
              <w:rFonts w:asciiTheme="minorHAnsi" w:eastAsiaTheme="minorEastAsia" w:hAnsiTheme="minorHAnsi" w:cstheme="minorBidi"/>
              <w:noProof/>
              <w:sz w:val="22"/>
              <w:szCs w:val="22"/>
              <w:lang w:val="es-MX" w:eastAsia="es-MX"/>
            </w:rPr>
          </w:pPr>
          <w:hyperlink w:anchor="_Toc94799418" w:history="1">
            <w:r w:rsidRPr="00FB5820">
              <w:rPr>
                <w:rStyle w:val="Hipervnculo"/>
                <w:rFonts w:ascii="Century Gothic" w:hAnsi="Century Gothic"/>
                <w:noProof/>
              </w:rPr>
              <w:t>3.10.</w:t>
            </w:r>
            <w:r>
              <w:rPr>
                <w:rFonts w:asciiTheme="minorHAnsi" w:eastAsiaTheme="minorEastAsia" w:hAnsiTheme="minorHAnsi" w:cstheme="minorBidi"/>
                <w:noProof/>
                <w:sz w:val="22"/>
                <w:szCs w:val="22"/>
                <w:lang w:val="es-MX" w:eastAsia="es-MX"/>
              </w:rPr>
              <w:tab/>
            </w:r>
            <w:r w:rsidRPr="00FB5820">
              <w:rPr>
                <w:rStyle w:val="Hipervnculo"/>
                <w:rFonts w:ascii="Century Gothic" w:hAnsi="Century Gothic"/>
                <w:noProof/>
              </w:rPr>
              <w:t>Relaciones de políticas a financiamientos</w:t>
            </w:r>
            <w:r>
              <w:rPr>
                <w:noProof/>
                <w:webHidden/>
              </w:rPr>
              <w:tab/>
            </w:r>
            <w:r>
              <w:rPr>
                <w:noProof/>
                <w:webHidden/>
              </w:rPr>
              <w:fldChar w:fldCharType="begin"/>
            </w:r>
            <w:r>
              <w:rPr>
                <w:noProof/>
                <w:webHidden/>
              </w:rPr>
              <w:instrText xml:space="preserve"> PAGEREF _Toc94799418 \h </w:instrText>
            </w:r>
            <w:r>
              <w:rPr>
                <w:noProof/>
                <w:webHidden/>
              </w:rPr>
            </w:r>
            <w:r>
              <w:rPr>
                <w:noProof/>
                <w:webHidden/>
              </w:rPr>
              <w:fldChar w:fldCharType="separate"/>
            </w:r>
            <w:r>
              <w:rPr>
                <w:noProof/>
                <w:webHidden/>
              </w:rPr>
              <w:t>11</w:t>
            </w:r>
            <w:r>
              <w:rPr>
                <w:noProof/>
                <w:webHidden/>
              </w:rPr>
              <w:fldChar w:fldCharType="end"/>
            </w:r>
          </w:hyperlink>
        </w:p>
        <w:p w14:paraId="1DFB8C18" w14:textId="4370B83F" w:rsidR="002E10B8" w:rsidRPr="009E458A" w:rsidRDefault="002E10B8" w:rsidP="002E10B8">
          <w:pPr>
            <w:ind w:left="708"/>
            <w:rPr>
              <w:rFonts w:ascii="Century Gothic" w:hAnsi="Century Gothic" w:cs="Tahoma"/>
              <w:sz w:val="24"/>
              <w:szCs w:val="24"/>
            </w:rPr>
          </w:pPr>
          <w:r w:rsidRPr="002E10B8">
            <w:rPr>
              <w:rFonts w:ascii="Century Gothic" w:hAnsi="Century Gothic" w:cs="Tahoma"/>
              <w:sz w:val="24"/>
              <w:szCs w:val="24"/>
            </w:rPr>
            <w:fldChar w:fldCharType="end"/>
          </w:r>
        </w:p>
      </w:sdtContent>
    </w:sdt>
    <w:p w14:paraId="563A35AE" w14:textId="77777777" w:rsidR="002E10B8" w:rsidRPr="009E458A" w:rsidRDefault="002E10B8" w:rsidP="002E10B8">
      <w:pPr>
        <w:ind w:left="708"/>
        <w:jc w:val="center"/>
        <w:rPr>
          <w:rFonts w:ascii="Century Gothic" w:hAnsi="Century Gothic" w:cs="Tahoma"/>
          <w:b/>
          <w:sz w:val="24"/>
          <w:szCs w:val="24"/>
        </w:rPr>
      </w:pPr>
    </w:p>
    <w:p w14:paraId="122A408F" w14:textId="77777777" w:rsidR="002E10B8" w:rsidRPr="009E458A" w:rsidRDefault="002E10B8" w:rsidP="00651918">
      <w:pPr>
        <w:pStyle w:val="Zell-Titulo"/>
        <w:numPr>
          <w:ilvl w:val="0"/>
          <w:numId w:val="23"/>
        </w:numPr>
        <w:ind w:left="1428"/>
        <w:jc w:val="both"/>
        <w:rPr>
          <w:rFonts w:ascii="Century Gothic" w:hAnsi="Century Gothic" w:cs="Tahoma"/>
          <w:sz w:val="24"/>
          <w:szCs w:val="24"/>
        </w:rPr>
      </w:pPr>
      <w:r w:rsidRPr="009E458A">
        <w:rPr>
          <w:rFonts w:ascii="Century Gothic" w:hAnsi="Century Gothic" w:cs="Tahoma"/>
          <w:sz w:val="24"/>
          <w:szCs w:val="24"/>
        </w:rPr>
        <w:br w:type="page"/>
      </w:r>
      <w:bookmarkStart w:id="0" w:name="_Toc94799404"/>
      <w:r w:rsidRPr="009E458A">
        <w:rPr>
          <w:rFonts w:ascii="Century Gothic" w:hAnsi="Century Gothic" w:cs="Tahoma"/>
          <w:sz w:val="24"/>
          <w:szCs w:val="24"/>
        </w:rPr>
        <w:lastRenderedPageBreak/>
        <w:t>OBJETIVO</w:t>
      </w:r>
      <w:bookmarkEnd w:id="0"/>
    </w:p>
    <w:p w14:paraId="3F957913" w14:textId="77777777" w:rsidR="002E10B8" w:rsidRDefault="002E10B8" w:rsidP="00651918">
      <w:pPr>
        <w:pStyle w:val="Zell-Normal"/>
        <w:jc w:val="both"/>
      </w:pPr>
    </w:p>
    <w:p w14:paraId="6452ABEF" w14:textId="3514687C" w:rsidR="002E10B8" w:rsidRDefault="00FD27D6" w:rsidP="00651918">
      <w:pPr>
        <w:pStyle w:val="Zell-Normal"/>
        <w:jc w:val="both"/>
      </w:pPr>
      <w:r>
        <w:t xml:space="preserve">Configurar </w:t>
      </w:r>
      <w:r w:rsidR="002E10B8">
        <w:t>políticas de autorización de créditos</w:t>
      </w:r>
      <w:r w:rsidR="002E10B8" w:rsidRPr="009E458A">
        <w:t xml:space="preserve">. </w:t>
      </w:r>
    </w:p>
    <w:p w14:paraId="529AEE74" w14:textId="77777777" w:rsidR="002E10B8" w:rsidRPr="00B52829" w:rsidRDefault="002E10B8" w:rsidP="00651918">
      <w:pPr>
        <w:pStyle w:val="Zell-Titulo"/>
        <w:numPr>
          <w:ilvl w:val="0"/>
          <w:numId w:val="23"/>
        </w:numPr>
        <w:ind w:left="1428"/>
        <w:jc w:val="both"/>
        <w:rPr>
          <w:rFonts w:ascii="Century Gothic" w:hAnsi="Century Gothic" w:cs="Tahoma"/>
          <w:sz w:val="24"/>
          <w:szCs w:val="24"/>
        </w:rPr>
      </w:pPr>
      <w:r w:rsidRPr="00B52829">
        <w:rPr>
          <w:rFonts w:ascii="Century Gothic" w:hAnsi="Century Gothic" w:cs="Tahoma"/>
          <w:sz w:val="24"/>
          <w:szCs w:val="24"/>
        </w:rPr>
        <w:t xml:space="preserve"> </w:t>
      </w:r>
      <w:bookmarkStart w:id="1" w:name="_Toc94799405"/>
      <w:r w:rsidRPr="00B52829">
        <w:rPr>
          <w:rFonts w:ascii="Century Gothic" w:hAnsi="Century Gothic" w:cs="Tahoma"/>
          <w:sz w:val="24"/>
          <w:szCs w:val="24"/>
        </w:rPr>
        <w:t>TERMINOS Y DEFINICIONES</w:t>
      </w:r>
      <w:bookmarkEnd w:id="1"/>
    </w:p>
    <w:p w14:paraId="1CBAB0EF" w14:textId="77777777" w:rsidR="002E10B8" w:rsidRPr="00B52829" w:rsidRDefault="002E10B8" w:rsidP="00651918">
      <w:pPr>
        <w:pStyle w:val="Zell-Titulo"/>
        <w:numPr>
          <w:ilvl w:val="1"/>
          <w:numId w:val="23"/>
        </w:numPr>
        <w:ind w:left="1788"/>
        <w:jc w:val="both"/>
        <w:rPr>
          <w:rFonts w:ascii="Century Gothic" w:hAnsi="Century Gothic"/>
          <w:sz w:val="24"/>
          <w:szCs w:val="24"/>
        </w:rPr>
      </w:pPr>
      <w:bookmarkStart w:id="2" w:name="_Toc94799406"/>
      <w:r w:rsidRPr="00B52829">
        <w:rPr>
          <w:rFonts w:ascii="Century Gothic" w:hAnsi="Century Gothic"/>
          <w:sz w:val="24"/>
          <w:szCs w:val="24"/>
        </w:rPr>
        <w:t>Política de crédito</w:t>
      </w:r>
      <w:bookmarkEnd w:id="2"/>
    </w:p>
    <w:p w14:paraId="41227DAB" w14:textId="77777777" w:rsidR="002E10B8" w:rsidRDefault="002E10B8" w:rsidP="00651918">
      <w:pPr>
        <w:pStyle w:val="Zell-Normal"/>
        <w:ind w:left="720"/>
        <w:jc w:val="both"/>
      </w:pPr>
    </w:p>
    <w:p w14:paraId="633BCF7A" w14:textId="77777777" w:rsidR="002E10B8" w:rsidRDefault="002E10B8" w:rsidP="00651918">
      <w:pPr>
        <w:pStyle w:val="Zell-Normal"/>
        <w:jc w:val="both"/>
      </w:pPr>
      <w:r>
        <w:t>Las políticas de crédito son los lineamientos que definen las financieras con el propósito de auxiliarse en la toma de decisiones cuando se solicite un crédito.</w:t>
      </w:r>
    </w:p>
    <w:p w14:paraId="08936AAB" w14:textId="77777777" w:rsidR="002E10B8" w:rsidRPr="00CD6968" w:rsidRDefault="002E10B8" w:rsidP="00651918">
      <w:pPr>
        <w:pStyle w:val="Zell-Titulo"/>
        <w:numPr>
          <w:ilvl w:val="1"/>
          <w:numId w:val="23"/>
        </w:numPr>
        <w:ind w:left="1788"/>
        <w:jc w:val="both"/>
        <w:rPr>
          <w:rFonts w:ascii="Century Gothic" w:hAnsi="Century Gothic"/>
          <w:sz w:val="24"/>
          <w:szCs w:val="24"/>
        </w:rPr>
      </w:pPr>
      <w:bookmarkStart w:id="3" w:name="_Toc94799407"/>
      <w:r w:rsidRPr="00B46F8A">
        <w:rPr>
          <w:rFonts w:ascii="Century Gothic" w:hAnsi="Century Gothic"/>
          <w:sz w:val="24"/>
          <w:szCs w:val="24"/>
        </w:rPr>
        <w:t>Radio selector</w:t>
      </w:r>
      <w:bookmarkEnd w:id="3"/>
    </w:p>
    <w:p w14:paraId="1A6FD274" w14:textId="77777777" w:rsidR="002E10B8" w:rsidRDefault="002E10B8" w:rsidP="00651918">
      <w:pPr>
        <w:pStyle w:val="Zell-Normal"/>
        <w:ind w:left="720"/>
        <w:jc w:val="both"/>
      </w:pPr>
    </w:p>
    <w:p w14:paraId="10FCD209" w14:textId="12A01BB5" w:rsidR="00FD27D6" w:rsidRDefault="002E10B8" w:rsidP="00651918">
      <w:pPr>
        <w:pStyle w:val="Zell-Normal"/>
        <w:jc w:val="both"/>
      </w:pPr>
      <w:r>
        <w:t>El radio selector es el botón que permite visualizar el menú oculto de algún objeto para realizar las configuraciones adicionales y más específicas. (circulo blanco</w:t>
      </w:r>
      <w:r w:rsidR="00FD27D6">
        <w:t>).</w:t>
      </w:r>
    </w:p>
    <w:p w14:paraId="4408E2B0" w14:textId="77777777" w:rsidR="00FD27D6" w:rsidRPr="00FD27D6" w:rsidRDefault="00FD27D6" w:rsidP="00651918">
      <w:pPr>
        <w:pStyle w:val="Zell-Normal"/>
        <w:jc w:val="both"/>
      </w:pPr>
    </w:p>
    <w:p w14:paraId="67D1C712" w14:textId="77777777" w:rsidR="002E10B8" w:rsidRPr="009E458A" w:rsidRDefault="002E10B8" w:rsidP="00651918">
      <w:pPr>
        <w:pStyle w:val="Zell-Titulo"/>
        <w:numPr>
          <w:ilvl w:val="0"/>
          <w:numId w:val="23"/>
        </w:numPr>
        <w:spacing w:before="0"/>
        <w:ind w:left="1428"/>
        <w:jc w:val="both"/>
        <w:rPr>
          <w:rFonts w:ascii="Century Gothic" w:hAnsi="Century Gothic" w:cs="Tahoma"/>
          <w:sz w:val="24"/>
          <w:szCs w:val="24"/>
        </w:rPr>
      </w:pPr>
      <w:bookmarkStart w:id="4" w:name="_Toc94799408"/>
      <w:r w:rsidRPr="009E458A">
        <w:rPr>
          <w:rFonts w:ascii="Century Gothic" w:hAnsi="Century Gothic" w:cs="Tahoma"/>
          <w:sz w:val="24"/>
          <w:szCs w:val="24"/>
        </w:rPr>
        <w:t>DESARROLLO</w:t>
      </w:r>
      <w:bookmarkEnd w:id="4"/>
    </w:p>
    <w:p w14:paraId="75CEEA42" w14:textId="4C36E6AB" w:rsidR="002E10B8" w:rsidRDefault="002E10B8" w:rsidP="00651918">
      <w:pPr>
        <w:pStyle w:val="Zell-Titulo"/>
        <w:numPr>
          <w:ilvl w:val="1"/>
          <w:numId w:val="23"/>
        </w:numPr>
        <w:spacing w:before="0"/>
        <w:ind w:left="1788"/>
        <w:jc w:val="both"/>
        <w:rPr>
          <w:rFonts w:ascii="Century Gothic" w:hAnsi="Century Gothic"/>
          <w:sz w:val="24"/>
          <w:szCs w:val="24"/>
        </w:rPr>
      </w:pPr>
      <w:bookmarkStart w:id="5" w:name="_Toc94799409"/>
      <w:r>
        <w:rPr>
          <w:rFonts w:ascii="Century Gothic" w:hAnsi="Century Gothic"/>
          <w:sz w:val="24"/>
          <w:szCs w:val="24"/>
        </w:rPr>
        <w:t>Creación de paquete de políticas de crédito.</w:t>
      </w:r>
      <w:bookmarkEnd w:id="5"/>
      <w:r>
        <w:rPr>
          <w:rFonts w:ascii="Century Gothic" w:hAnsi="Century Gothic"/>
          <w:sz w:val="24"/>
          <w:szCs w:val="24"/>
        </w:rPr>
        <w:t xml:space="preserve"> </w:t>
      </w:r>
    </w:p>
    <w:p w14:paraId="713C0230" w14:textId="77777777" w:rsidR="00651918" w:rsidRDefault="00651918" w:rsidP="00651918">
      <w:pPr>
        <w:pStyle w:val="Zell-Titulo"/>
        <w:spacing w:before="0"/>
        <w:ind w:left="1788"/>
        <w:jc w:val="both"/>
        <w:rPr>
          <w:rFonts w:ascii="Century Gothic" w:hAnsi="Century Gothic"/>
          <w:sz w:val="24"/>
          <w:szCs w:val="24"/>
        </w:rPr>
      </w:pPr>
    </w:p>
    <w:p w14:paraId="352D741C" w14:textId="7683DCA0" w:rsidR="00651918" w:rsidRPr="00651918" w:rsidRDefault="002E10B8" w:rsidP="00651918">
      <w:pPr>
        <w:pStyle w:val="Zell-Normal"/>
        <w:numPr>
          <w:ilvl w:val="2"/>
          <w:numId w:val="26"/>
        </w:numPr>
        <w:jc w:val="both"/>
        <w:rPr>
          <w:lang w:val="es-ES_tradnl"/>
        </w:rPr>
      </w:pPr>
      <w:r>
        <w:t>Para realizar la configuración de los paquetes de políticas, seguir la ruta: Catálogos – Financiamiento – Autorización.</w:t>
      </w:r>
    </w:p>
    <w:p w14:paraId="3BB3D29F" w14:textId="77777777" w:rsidR="00651918" w:rsidRPr="00651918" w:rsidRDefault="00651918" w:rsidP="00651918">
      <w:pPr>
        <w:pStyle w:val="Zell-Normal"/>
        <w:ind w:left="720"/>
        <w:jc w:val="both"/>
        <w:rPr>
          <w:lang w:val="es-ES_tradnl"/>
        </w:rPr>
      </w:pPr>
    </w:p>
    <w:p w14:paraId="1E5B00A9" w14:textId="40FE0474" w:rsidR="002E10B8" w:rsidRPr="00651918" w:rsidRDefault="00651918" w:rsidP="00651918">
      <w:pPr>
        <w:pStyle w:val="Zell-Normal"/>
        <w:numPr>
          <w:ilvl w:val="2"/>
          <w:numId w:val="26"/>
        </w:numPr>
        <w:jc w:val="both"/>
        <w:rPr>
          <w:lang w:val="es-ES_tradnl"/>
        </w:rPr>
      </w:pPr>
      <w:r>
        <w:t>Dar</w:t>
      </w:r>
      <w:r w:rsidR="002E10B8">
        <w:t xml:space="preserve"> clic en el botón “nuevo”</w:t>
      </w:r>
      <w:r>
        <w:t>.</w:t>
      </w:r>
      <w:r w:rsidR="002E10B8">
        <w:t xml:space="preserve"> </w:t>
      </w:r>
    </w:p>
    <w:p w14:paraId="5D048644" w14:textId="77777777" w:rsidR="00FD27D6" w:rsidRPr="00FD27D6" w:rsidRDefault="00FD27D6" w:rsidP="002E10B8">
      <w:pPr>
        <w:pStyle w:val="Zell-Normal"/>
        <w:jc w:val="both"/>
        <w:rPr>
          <w:sz w:val="14"/>
          <w:szCs w:val="14"/>
        </w:rPr>
      </w:pPr>
    </w:p>
    <w:p w14:paraId="2318B662" w14:textId="33301CAA" w:rsidR="002E10B8" w:rsidRDefault="00651918" w:rsidP="00FD27D6">
      <w:pPr>
        <w:pStyle w:val="Zell-Normal"/>
        <w:jc w:val="center"/>
      </w:pPr>
      <w:r>
        <w:rPr>
          <w:noProof/>
        </w:rPr>
        <mc:AlternateContent>
          <mc:Choice Requires="wps">
            <w:drawing>
              <wp:anchor distT="0" distB="0" distL="114300" distR="114300" simplePos="0" relativeHeight="251661312" behindDoc="0" locked="0" layoutInCell="1" allowOverlap="1" wp14:anchorId="57C8655F" wp14:editId="62719855">
                <wp:simplePos x="0" y="0"/>
                <wp:positionH relativeFrom="column">
                  <wp:posOffset>2068086</wp:posOffset>
                </wp:positionH>
                <wp:positionV relativeFrom="paragraph">
                  <wp:posOffset>960976</wp:posOffset>
                </wp:positionV>
                <wp:extent cx="151075" cy="333955"/>
                <wp:effectExtent l="57150" t="0" r="59055" b="0"/>
                <wp:wrapNone/>
                <wp:docPr id="3" name="Flecha: hacia arriba 3"/>
                <wp:cNvGraphicFramePr/>
                <a:graphic xmlns:a="http://schemas.openxmlformats.org/drawingml/2006/main">
                  <a:graphicData uri="http://schemas.microsoft.com/office/word/2010/wordprocessingShape">
                    <wps:wsp>
                      <wps:cNvSpPr/>
                      <wps:spPr>
                        <a:xfrm rot="19421780">
                          <a:off x="0" y="0"/>
                          <a:ext cx="151075" cy="333955"/>
                        </a:xfrm>
                        <a:prstGeom prst="upArrow">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1397A4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3" o:spid="_x0000_s1026" type="#_x0000_t68" style="position:absolute;margin-left:162.85pt;margin-top:75.65pt;width:11.9pt;height:26.3pt;rotation:-2379197fd;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" adj="4886" fillcolor="#fcb11c [3209]" stroked="f" strokeweight="1pt"/>
            </w:pict>
          </mc:Fallback>
        </mc:AlternateContent>
      </w:r>
      <w:r w:rsidR="002E10B8" w:rsidRPr="000A1CBF">
        <w:rPr>
          <w:noProof/>
        </w:rPr>
        <w:drawing>
          <wp:inline distT="0" distB="0" distL="0" distR="0" wp14:anchorId="30EDC217" wp14:editId="15846D6A">
            <wp:extent cx="4977517" cy="14758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1494"/>
                    <a:stretch/>
                  </pic:blipFill>
                  <pic:spPr bwMode="auto">
                    <a:xfrm>
                      <a:off x="0" y="0"/>
                      <a:ext cx="5063388" cy="1501330"/>
                    </a:xfrm>
                    <a:prstGeom prst="rect">
                      <a:avLst/>
                    </a:prstGeom>
                    <a:ln>
                      <a:noFill/>
                    </a:ln>
                    <a:extLst>
                      <a:ext uri="{53640926-AAD7-44D8-BBD7-CCE9431645EC}">
                        <a14:shadowObscured xmlns:a14="http://schemas.microsoft.com/office/drawing/2010/main"/>
                      </a:ext>
                    </a:extLst>
                  </pic:spPr>
                </pic:pic>
              </a:graphicData>
            </a:graphic>
          </wp:inline>
        </w:drawing>
      </w:r>
    </w:p>
    <w:p w14:paraId="109D1D90" w14:textId="77777777" w:rsidR="00651918" w:rsidRDefault="00651918" w:rsidP="002E10B8">
      <w:pPr>
        <w:pStyle w:val="Zell-Normal"/>
        <w:jc w:val="both"/>
      </w:pPr>
    </w:p>
    <w:p w14:paraId="061985CD" w14:textId="38EBE7F2" w:rsidR="002E10B8" w:rsidRDefault="002E10B8" w:rsidP="00651918">
      <w:pPr>
        <w:pStyle w:val="Zell-Normal"/>
        <w:numPr>
          <w:ilvl w:val="2"/>
          <w:numId w:val="26"/>
        </w:numPr>
        <w:jc w:val="both"/>
      </w:pPr>
      <w:r>
        <w:lastRenderedPageBreak/>
        <w:t>En la pantalla que se muestra, indicar lo siguiente:</w:t>
      </w:r>
    </w:p>
    <w:p w14:paraId="1C2EC5CB" w14:textId="77777777" w:rsidR="002E10B8" w:rsidRDefault="002E10B8" w:rsidP="00651918">
      <w:pPr>
        <w:pStyle w:val="Zell-Normal"/>
        <w:ind w:left="708"/>
        <w:jc w:val="both"/>
      </w:pPr>
    </w:p>
    <w:p w14:paraId="4966B8B0" w14:textId="77777777" w:rsidR="002E10B8" w:rsidRDefault="002E10B8" w:rsidP="00651918">
      <w:pPr>
        <w:pStyle w:val="Zell-Normal"/>
        <w:numPr>
          <w:ilvl w:val="0"/>
          <w:numId w:val="27"/>
        </w:numPr>
        <w:jc w:val="both"/>
      </w:pPr>
      <w:r w:rsidRPr="00651918">
        <w:rPr>
          <w:b/>
          <w:bCs/>
        </w:rPr>
        <w:t>Política:</w:t>
      </w:r>
      <w:r>
        <w:t xml:space="preserve"> Nomenclatura única del paquete de políticas a configurar.</w:t>
      </w:r>
    </w:p>
    <w:p w14:paraId="04C81DC5" w14:textId="77777777" w:rsidR="002E10B8" w:rsidRDefault="002E10B8" w:rsidP="00651918">
      <w:pPr>
        <w:pStyle w:val="Zell-Normal"/>
        <w:numPr>
          <w:ilvl w:val="0"/>
          <w:numId w:val="27"/>
        </w:numPr>
        <w:jc w:val="both"/>
      </w:pPr>
      <w:r w:rsidRPr="00651918">
        <w:rPr>
          <w:b/>
          <w:bCs/>
        </w:rPr>
        <w:t>Descripción:</w:t>
      </w:r>
      <w:r>
        <w:t xml:space="preserve"> Nombre que se asigna al paquete de políticas.</w:t>
      </w:r>
    </w:p>
    <w:p w14:paraId="0C2ABC47" w14:textId="77777777" w:rsidR="002E10B8" w:rsidRDefault="002E10B8" w:rsidP="00651918">
      <w:pPr>
        <w:pStyle w:val="Zell-Normal"/>
        <w:numPr>
          <w:ilvl w:val="0"/>
          <w:numId w:val="27"/>
        </w:numPr>
        <w:jc w:val="both"/>
      </w:pPr>
      <w:r w:rsidRPr="00651918">
        <w:rPr>
          <w:b/>
          <w:bCs/>
        </w:rPr>
        <w:t>% capacidad:</w:t>
      </w:r>
      <w:r>
        <w:t xml:space="preserve"> Capacidad de pago.</w:t>
      </w:r>
    </w:p>
    <w:p w14:paraId="5E859BA0" w14:textId="77777777" w:rsidR="002E10B8" w:rsidRDefault="002E10B8" w:rsidP="00651918">
      <w:pPr>
        <w:pStyle w:val="Zell-Normal"/>
        <w:numPr>
          <w:ilvl w:val="0"/>
          <w:numId w:val="27"/>
        </w:numPr>
        <w:jc w:val="both"/>
      </w:pPr>
      <w:proofErr w:type="spellStart"/>
      <w:r w:rsidRPr="00651918">
        <w:rPr>
          <w:b/>
          <w:bCs/>
        </w:rPr>
        <w:t>EconomyVarCapId</w:t>
      </w:r>
      <w:proofErr w:type="spellEnd"/>
      <w:r>
        <w:t>: variable de la plantilla económica que indica</w:t>
      </w:r>
      <w:r w:rsidRPr="000C7F65">
        <w:t xml:space="preserve"> la capacidad de pago</w:t>
      </w:r>
      <w:r>
        <w:t xml:space="preserve"> (no aplica para todas las políticas).</w:t>
      </w:r>
    </w:p>
    <w:p w14:paraId="46B02CEE" w14:textId="77777777" w:rsidR="002E10B8" w:rsidRDefault="002E10B8" w:rsidP="00651918">
      <w:pPr>
        <w:pStyle w:val="Zell-Normal"/>
        <w:numPr>
          <w:ilvl w:val="0"/>
          <w:numId w:val="27"/>
        </w:numPr>
        <w:jc w:val="both"/>
      </w:pPr>
      <w:proofErr w:type="spellStart"/>
      <w:r w:rsidRPr="00651918">
        <w:rPr>
          <w:b/>
          <w:bCs/>
        </w:rPr>
        <w:t>EconomyVarLiqId</w:t>
      </w:r>
      <w:proofErr w:type="spellEnd"/>
      <w:r w:rsidRPr="00651918">
        <w:rPr>
          <w:b/>
          <w:bCs/>
        </w:rPr>
        <w:t>:</w:t>
      </w:r>
      <w:r>
        <w:t xml:space="preserve"> variable de la plantilla económica que indica</w:t>
      </w:r>
      <w:r w:rsidRPr="000C7F65">
        <w:t xml:space="preserve"> la </w:t>
      </w:r>
      <w:r>
        <w:t>liquidez (no aplica para todas las políticas).</w:t>
      </w:r>
    </w:p>
    <w:p w14:paraId="13CE5F45" w14:textId="37A85BF8" w:rsidR="002E10B8" w:rsidRDefault="002E10B8" w:rsidP="00651918">
      <w:pPr>
        <w:pStyle w:val="Zell-Normal"/>
        <w:numPr>
          <w:ilvl w:val="0"/>
          <w:numId w:val="27"/>
        </w:numPr>
        <w:jc w:val="both"/>
      </w:pPr>
      <w:r w:rsidRPr="00651918">
        <w:rPr>
          <w:b/>
          <w:bCs/>
        </w:rPr>
        <w:t>Inactivo:</w:t>
      </w:r>
      <w:r>
        <w:t xml:space="preserve"> Seleccionarlo para que el paquete quede sin función. </w:t>
      </w:r>
    </w:p>
    <w:p w14:paraId="50DD1927" w14:textId="77777777" w:rsidR="00FD27D6" w:rsidRDefault="00FD27D6" w:rsidP="00651918">
      <w:pPr>
        <w:pStyle w:val="Zell-Normal"/>
        <w:jc w:val="both"/>
      </w:pPr>
    </w:p>
    <w:p w14:paraId="6F298D8A" w14:textId="77777777" w:rsidR="002E10B8" w:rsidRDefault="002E10B8" w:rsidP="00651918">
      <w:pPr>
        <w:pStyle w:val="Zell-Normal"/>
        <w:jc w:val="both"/>
      </w:pPr>
      <w:r w:rsidRPr="00CB5BFA">
        <w:rPr>
          <w:noProof/>
        </w:rPr>
        <w:drawing>
          <wp:inline distT="0" distB="0" distL="0" distR="0" wp14:anchorId="0AE4ACB6" wp14:editId="4482A0EE">
            <wp:extent cx="5004259" cy="1478942"/>
            <wp:effectExtent l="0" t="0" r="635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483"/>
                    <a:stretch/>
                  </pic:blipFill>
                  <pic:spPr bwMode="auto">
                    <a:xfrm>
                      <a:off x="0" y="0"/>
                      <a:ext cx="5013934" cy="1481801"/>
                    </a:xfrm>
                    <a:prstGeom prst="rect">
                      <a:avLst/>
                    </a:prstGeom>
                    <a:ln>
                      <a:noFill/>
                    </a:ln>
                    <a:extLst>
                      <a:ext uri="{53640926-AAD7-44D8-BBD7-CCE9431645EC}">
                        <a14:shadowObscured xmlns:a14="http://schemas.microsoft.com/office/drawing/2010/main"/>
                      </a:ext>
                    </a:extLst>
                  </pic:spPr>
                </pic:pic>
              </a:graphicData>
            </a:graphic>
          </wp:inline>
        </w:drawing>
      </w:r>
    </w:p>
    <w:p w14:paraId="2827DF2B" w14:textId="77777777" w:rsidR="002E10B8" w:rsidRDefault="002E10B8" w:rsidP="00651918">
      <w:pPr>
        <w:pStyle w:val="Zell-Normal"/>
        <w:ind w:left="708"/>
        <w:jc w:val="both"/>
      </w:pPr>
    </w:p>
    <w:p w14:paraId="1CA94E2A" w14:textId="60F58E02" w:rsidR="002E10B8" w:rsidRDefault="002E10B8" w:rsidP="00651918">
      <w:pPr>
        <w:pStyle w:val="Zell-Normal"/>
        <w:numPr>
          <w:ilvl w:val="2"/>
          <w:numId w:val="26"/>
        </w:numPr>
        <w:jc w:val="both"/>
      </w:pPr>
      <w:r>
        <w:t>Una vez capturado</w:t>
      </w:r>
      <w:r w:rsidR="00651918">
        <w:t>s</w:t>
      </w:r>
      <w:r>
        <w:t xml:space="preserve"> los campos, dar clic en guardar, lo cual lo regresará a la pantalla anterior, </w:t>
      </w:r>
      <w:r w:rsidR="00651918">
        <w:t>permitiendo</w:t>
      </w:r>
      <w:r>
        <w:t xml:space="preserve"> relacionar las políticas de crédito. </w:t>
      </w:r>
    </w:p>
    <w:p w14:paraId="2628570F" w14:textId="194CAF7C" w:rsidR="002E10B8" w:rsidRDefault="002E10B8" w:rsidP="00651918">
      <w:pPr>
        <w:pStyle w:val="Zell-Titulo"/>
        <w:numPr>
          <w:ilvl w:val="1"/>
          <w:numId w:val="26"/>
        </w:numPr>
        <w:jc w:val="both"/>
        <w:rPr>
          <w:rFonts w:ascii="Century Gothic" w:hAnsi="Century Gothic"/>
          <w:sz w:val="24"/>
          <w:szCs w:val="24"/>
        </w:rPr>
      </w:pPr>
      <w:bookmarkStart w:id="6" w:name="_Toc94799410"/>
      <w:r>
        <w:rPr>
          <w:rFonts w:ascii="Century Gothic" w:hAnsi="Century Gothic"/>
          <w:sz w:val="24"/>
          <w:szCs w:val="24"/>
        </w:rPr>
        <w:t>Configuración de políticas de crédito</w:t>
      </w:r>
      <w:bookmarkEnd w:id="6"/>
    </w:p>
    <w:p w14:paraId="74A09DF5" w14:textId="77777777" w:rsidR="002E10B8" w:rsidRDefault="002E10B8" w:rsidP="00651918">
      <w:pPr>
        <w:pStyle w:val="Zell-Normal"/>
        <w:ind w:left="720"/>
        <w:jc w:val="both"/>
      </w:pPr>
    </w:p>
    <w:p w14:paraId="50D8B318" w14:textId="327676E1" w:rsidR="002E10B8" w:rsidRDefault="002E10B8" w:rsidP="00651918">
      <w:pPr>
        <w:pStyle w:val="Zell-Normal"/>
        <w:numPr>
          <w:ilvl w:val="2"/>
          <w:numId w:val="26"/>
        </w:numPr>
        <w:jc w:val="both"/>
      </w:pPr>
      <w:r>
        <w:t xml:space="preserve">Una vez creado el paquete de políticas, acceder con el radio selector al menú “reglas” para configurar las políticas de acuerdo con las especificaciones de cada financiera. </w:t>
      </w:r>
    </w:p>
    <w:p w14:paraId="245B798F" w14:textId="77777777" w:rsidR="002E10B8" w:rsidRDefault="002E10B8" w:rsidP="002E10B8">
      <w:pPr>
        <w:pStyle w:val="Zell-Normal"/>
        <w:ind w:left="720"/>
        <w:jc w:val="both"/>
      </w:pPr>
    </w:p>
    <w:p w14:paraId="664A2E9E" w14:textId="2B466076" w:rsidR="00651918" w:rsidRDefault="00651918" w:rsidP="00651918">
      <w:pPr>
        <w:pStyle w:val="Zell-Normal"/>
        <w:numPr>
          <w:ilvl w:val="2"/>
          <w:numId w:val="26"/>
        </w:numPr>
        <w:jc w:val="both"/>
      </w:pPr>
      <w:r>
        <w:t>Se debe validar</w:t>
      </w:r>
      <w:r w:rsidR="002E10B8">
        <w:t xml:space="preserve"> si el valor de la política está configurado en el sistema. (véase Excel con políticas configurables del sistema proporcionadas por </w:t>
      </w:r>
      <w:r w:rsidR="00315F6A">
        <w:t>Z</w:t>
      </w:r>
      <w:r w:rsidR="002E10B8">
        <w:t>ell).</w:t>
      </w:r>
    </w:p>
    <w:p w14:paraId="44BB737C" w14:textId="77777777" w:rsidR="00651918" w:rsidRDefault="00651918" w:rsidP="00651918">
      <w:pPr>
        <w:pStyle w:val="Zell-Normal"/>
        <w:ind w:left="720"/>
        <w:jc w:val="both"/>
      </w:pPr>
    </w:p>
    <w:p w14:paraId="67CB5364" w14:textId="68AF437B" w:rsidR="002E10B8" w:rsidRDefault="002E10B8" w:rsidP="00651918">
      <w:pPr>
        <w:pStyle w:val="Zell-Normal"/>
        <w:numPr>
          <w:ilvl w:val="2"/>
          <w:numId w:val="26"/>
        </w:numPr>
        <w:jc w:val="both"/>
      </w:pPr>
      <w:r>
        <w:lastRenderedPageBreak/>
        <w:t>Para configurar una regla de autorización, dar clic en el radio selector del paquete</w:t>
      </w:r>
      <w:r w:rsidR="00651918">
        <w:t>; e</w:t>
      </w:r>
      <w:r>
        <w:t>n el menú que se despliega en la parte superior, dar clic en “reglas”</w:t>
      </w:r>
      <w:r w:rsidR="00651918">
        <w:t>.</w:t>
      </w:r>
      <w:r>
        <w:t xml:space="preserve"> </w:t>
      </w:r>
      <w:r w:rsidR="00651918">
        <w:t>P</w:t>
      </w:r>
      <w:r>
        <w:t>osteriormente seleccione el botón “nuevo”</w:t>
      </w:r>
      <w:r w:rsidR="00651918">
        <w:t>.</w:t>
      </w:r>
    </w:p>
    <w:p w14:paraId="7E4B1571" w14:textId="77777777" w:rsidR="002E10B8" w:rsidRDefault="002E10B8" w:rsidP="002E10B8">
      <w:pPr>
        <w:pStyle w:val="Zell-Normal"/>
        <w:ind w:left="720"/>
        <w:jc w:val="both"/>
      </w:pPr>
    </w:p>
    <w:p w14:paraId="21828265" w14:textId="77777777" w:rsidR="002E10B8" w:rsidRDefault="002E10B8" w:rsidP="002E10B8">
      <w:pPr>
        <w:pStyle w:val="Zell-Normal"/>
        <w:ind w:left="720"/>
        <w:jc w:val="center"/>
      </w:pPr>
      <w:r>
        <w:rPr>
          <w:rFonts w:cs="Arial"/>
          <w:noProof/>
          <w:color w:val="000000" w:themeColor="text1"/>
        </w:rPr>
        <w:drawing>
          <wp:inline distT="0" distB="0" distL="0" distR="0" wp14:anchorId="1E1D2343" wp14:editId="5EDE7C16">
            <wp:extent cx="3333750" cy="2095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2095500"/>
                    </a:xfrm>
                    <a:prstGeom prst="rect">
                      <a:avLst/>
                    </a:prstGeom>
                    <a:noFill/>
                    <a:ln>
                      <a:noFill/>
                    </a:ln>
                  </pic:spPr>
                </pic:pic>
              </a:graphicData>
            </a:graphic>
          </wp:inline>
        </w:drawing>
      </w:r>
    </w:p>
    <w:p w14:paraId="26D1175D" w14:textId="77777777" w:rsidR="002E10B8" w:rsidRDefault="002E10B8" w:rsidP="002E10B8">
      <w:pPr>
        <w:pStyle w:val="Zell-Normal"/>
        <w:ind w:left="720"/>
        <w:jc w:val="both"/>
      </w:pPr>
    </w:p>
    <w:p w14:paraId="3E7A06E1" w14:textId="0214DFA2" w:rsidR="002E10B8" w:rsidRDefault="002E10B8" w:rsidP="00651918">
      <w:pPr>
        <w:pStyle w:val="Zell-Normal"/>
        <w:numPr>
          <w:ilvl w:val="2"/>
          <w:numId w:val="26"/>
        </w:numPr>
        <w:jc w:val="both"/>
      </w:pPr>
      <w:r>
        <w:t xml:space="preserve">Al seleccionar “nuevo” se desplegará una pantalla donde deberá capturar la siguiente información: </w:t>
      </w:r>
    </w:p>
    <w:p w14:paraId="6A66B323" w14:textId="77777777" w:rsidR="002E10B8" w:rsidRDefault="002E10B8" w:rsidP="002E10B8">
      <w:pPr>
        <w:pStyle w:val="Zell-Normal"/>
        <w:jc w:val="both"/>
      </w:pPr>
    </w:p>
    <w:p w14:paraId="00F337E9" w14:textId="77777777" w:rsidR="002E10B8" w:rsidRDefault="002E10B8" w:rsidP="00651918">
      <w:pPr>
        <w:pStyle w:val="Zell-Normal"/>
        <w:numPr>
          <w:ilvl w:val="0"/>
          <w:numId w:val="28"/>
        </w:numPr>
        <w:jc w:val="both"/>
      </w:pPr>
      <w:r w:rsidRPr="00651918">
        <w:rPr>
          <w:b/>
          <w:bCs/>
        </w:rPr>
        <w:t>Regla:</w:t>
      </w:r>
      <w:r>
        <w:t xml:space="preserve"> Valor de regla </w:t>
      </w:r>
    </w:p>
    <w:p w14:paraId="0DB4923B" w14:textId="77777777" w:rsidR="002E10B8" w:rsidRDefault="002E10B8" w:rsidP="00651918">
      <w:pPr>
        <w:pStyle w:val="Zell-Normal"/>
        <w:numPr>
          <w:ilvl w:val="0"/>
          <w:numId w:val="28"/>
        </w:numPr>
        <w:jc w:val="both"/>
      </w:pPr>
      <w:r w:rsidRPr="00651918">
        <w:rPr>
          <w:b/>
          <w:bCs/>
        </w:rPr>
        <w:t>Rango Min/Max:</w:t>
      </w:r>
      <w:r>
        <w:t xml:space="preserve"> En caso de aplicar, rango que aplica la política.</w:t>
      </w:r>
    </w:p>
    <w:p w14:paraId="635A97D5" w14:textId="77777777" w:rsidR="002E10B8" w:rsidRDefault="002E10B8" w:rsidP="00651918">
      <w:pPr>
        <w:pStyle w:val="Zell-Normal"/>
        <w:numPr>
          <w:ilvl w:val="0"/>
          <w:numId w:val="28"/>
        </w:numPr>
        <w:jc w:val="both"/>
      </w:pPr>
      <w:r w:rsidRPr="00651918">
        <w:rPr>
          <w:b/>
          <w:bCs/>
        </w:rPr>
        <w:t>Es política forzosa:</w:t>
      </w:r>
      <w:r>
        <w:t xml:space="preserve"> Seleccionar el campo en caso de ser obligatoria.</w:t>
      </w:r>
    </w:p>
    <w:p w14:paraId="257FA6C7" w14:textId="77777777" w:rsidR="002E10B8" w:rsidRDefault="002E10B8" w:rsidP="00651918">
      <w:pPr>
        <w:pStyle w:val="Zell-Normal"/>
        <w:numPr>
          <w:ilvl w:val="0"/>
          <w:numId w:val="28"/>
        </w:numPr>
        <w:jc w:val="both"/>
      </w:pPr>
      <w:r w:rsidRPr="00651918">
        <w:rPr>
          <w:b/>
          <w:bCs/>
        </w:rPr>
        <w:t>Mensaje:</w:t>
      </w:r>
      <w:r>
        <w:t xml:space="preserve"> Descripción breve de la alerta que emitirá al activarse la política.</w:t>
      </w:r>
    </w:p>
    <w:p w14:paraId="2D2DDABD" w14:textId="77777777" w:rsidR="002E10B8" w:rsidRDefault="002E10B8" w:rsidP="002E10B8">
      <w:pPr>
        <w:pStyle w:val="Zell-Normal"/>
        <w:ind w:left="720"/>
        <w:jc w:val="both"/>
      </w:pPr>
    </w:p>
    <w:p w14:paraId="532D5236" w14:textId="4D1AC1C3" w:rsidR="002E10B8" w:rsidRDefault="002E10B8" w:rsidP="002E10B8">
      <w:pPr>
        <w:pStyle w:val="Zell-Normal"/>
        <w:jc w:val="both"/>
      </w:pPr>
      <w:r w:rsidRPr="00537D36">
        <w:rPr>
          <w:noProof/>
        </w:rPr>
        <w:drawing>
          <wp:inline distT="0" distB="0" distL="0" distR="0" wp14:anchorId="184B320F" wp14:editId="17CC29AA">
            <wp:extent cx="5612130" cy="11861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186180"/>
                    </a:xfrm>
                    <a:prstGeom prst="rect">
                      <a:avLst/>
                    </a:prstGeom>
                  </pic:spPr>
                </pic:pic>
              </a:graphicData>
            </a:graphic>
          </wp:inline>
        </w:drawing>
      </w:r>
    </w:p>
    <w:p w14:paraId="16883274" w14:textId="0204531A" w:rsidR="00FD27D6" w:rsidRDefault="00FD27D6" w:rsidP="002E10B8">
      <w:pPr>
        <w:pStyle w:val="Zell-Normal"/>
        <w:jc w:val="both"/>
      </w:pPr>
    </w:p>
    <w:p w14:paraId="7AF4C071" w14:textId="4CF204ED" w:rsidR="00FD27D6" w:rsidRDefault="00FD27D6" w:rsidP="002E10B8">
      <w:pPr>
        <w:pStyle w:val="Zell-Normal"/>
        <w:jc w:val="both"/>
      </w:pPr>
    </w:p>
    <w:p w14:paraId="7BB3D262" w14:textId="77777777" w:rsidR="00FD27D6" w:rsidRDefault="00FD27D6" w:rsidP="002E10B8">
      <w:pPr>
        <w:pStyle w:val="Zell-Normal"/>
        <w:jc w:val="both"/>
      </w:pPr>
    </w:p>
    <w:p w14:paraId="0CB7BB62" w14:textId="3DBD2EFF" w:rsidR="002E10B8" w:rsidRDefault="002E10B8" w:rsidP="00651918">
      <w:pPr>
        <w:pStyle w:val="Zell-Titulo"/>
        <w:numPr>
          <w:ilvl w:val="1"/>
          <w:numId w:val="26"/>
        </w:numPr>
        <w:jc w:val="both"/>
        <w:rPr>
          <w:rFonts w:ascii="Century Gothic" w:hAnsi="Century Gothic"/>
          <w:sz w:val="24"/>
          <w:szCs w:val="24"/>
        </w:rPr>
      </w:pPr>
      <w:bookmarkStart w:id="7" w:name="_Toc94799411"/>
      <w:r>
        <w:rPr>
          <w:rFonts w:ascii="Century Gothic" w:hAnsi="Century Gothic"/>
          <w:sz w:val="24"/>
          <w:szCs w:val="24"/>
        </w:rPr>
        <w:lastRenderedPageBreak/>
        <w:t>Configuración de valor de política</w:t>
      </w:r>
      <w:bookmarkEnd w:id="7"/>
    </w:p>
    <w:p w14:paraId="7F9C694D" w14:textId="77777777" w:rsidR="002E10B8" w:rsidRDefault="002E10B8" w:rsidP="002E10B8">
      <w:pPr>
        <w:pStyle w:val="Zell-Normal"/>
        <w:ind w:left="720"/>
        <w:jc w:val="both"/>
      </w:pPr>
    </w:p>
    <w:p w14:paraId="2E80B2D9" w14:textId="52A2804C" w:rsidR="002E10B8" w:rsidRDefault="002E10B8" w:rsidP="00651918">
      <w:pPr>
        <w:pStyle w:val="Zell-Normal"/>
        <w:numPr>
          <w:ilvl w:val="2"/>
          <w:numId w:val="26"/>
        </w:numPr>
        <w:jc w:val="both"/>
      </w:pPr>
      <w:r>
        <w:t>En caso de no estar dado de alta el valor de la política que se desea parametrizar, este puede ser configurado dando clic derecho en el campo de “regla”</w:t>
      </w:r>
      <w:r w:rsidR="00651918">
        <w:t>.</w:t>
      </w:r>
    </w:p>
    <w:p w14:paraId="1A59FCAF" w14:textId="77777777" w:rsidR="002E10B8" w:rsidRDefault="002E10B8" w:rsidP="002E10B8">
      <w:pPr>
        <w:pStyle w:val="Zell-Normal"/>
        <w:ind w:left="720"/>
        <w:jc w:val="both"/>
      </w:pPr>
    </w:p>
    <w:p w14:paraId="093F94DA" w14:textId="77777777" w:rsidR="002E10B8" w:rsidRDefault="002E10B8" w:rsidP="002E10B8">
      <w:pPr>
        <w:pStyle w:val="Zell-Normal"/>
        <w:ind w:left="720"/>
        <w:jc w:val="both"/>
      </w:pPr>
      <w:r>
        <w:rPr>
          <w:noProof/>
        </w:rPr>
        <w:drawing>
          <wp:anchor distT="0" distB="0" distL="114300" distR="114300" simplePos="0" relativeHeight="251659264" behindDoc="0" locked="0" layoutInCell="1" allowOverlap="1" wp14:anchorId="0E672BCA" wp14:editId="27078D5F">
            <wp:simplePos x="0" y="0"/>
            <wp:positionH relativeFrom="column">
              <wp:posOffset>1301115</wp:posOffset>
            </wp:positionH>
            <wp:positionV relativeFrom="paragraph">
              <wp:posOffset>50165</wp:posOffset>
            </wp:positionV>
            <wp:extent cx="3561715" cy="1375410"/>
            <wp:effectExtent l="0" t="0" r="635" b="0"/>
            <wp:wrapThrough wrapText="bothSides">
              <wp:wrapPolygon edited="0">
                <wp:start x="0" y="0"/>
                <wp:lineTo x="0" y="21241"/>
                <wp:lineTo x="21488" y="21241"/>
                <wp:lineTo x="21488"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1715" cy="1375410"/>
                    </a:xfrm>
                    <a:prstGeom prst="rect">
                      <a:avLst/>
                    </a:prstGeom>
                  </pic:spPr>
                </pic:pic>
              </a:graphicData>
            </a:graphic>
            <wp14:sizeRelH relativeFrom="margin">
              <wp14:pctWidth>0</wp14:pctWidth>
            </wp14:sizeRelH>
            <wp14:sizeRelV relativeFrom="margin">
              <wp14:pctHeight>0</wp14:pctHeight>
            </wp14:sizeRelV>
          </wp:anchor>
        </w:drawing>
      </w:r>
    </w:p>
    <w:p w14:paraId="673E296A" w14:textId="77777777" w:rsidR="002E10B8" w:rsidRDefault="002E10B8" w:rsidP="002E10B8">
      <w:pPr>
        <w:pStyle w:val="Zell-Normal"/>
        <w:ind w:left="720"/>
        <w:jc w:val="both"/>
      </w:pPr>
    </w:p>
    <w:p w14:paraId="56C7A684" w14:textId="77777777" w:rsidR="002E10B8" w:rsidRDefault="002E10B8" w:rsidP="002E10B8">
      <w:pPr>
        <w:pStyle w:val="Zell-Normal"/>
        <w:ind w:left="720"/>
        <w:jc w:val="both"/>
      </w:pPr>
    </w:p>
    <w:p w14:paraId="444BFC15" w14:textId="77777777" w:rsidR="002E10B8" w:rsidRDefault="002E10B8" w:rsidP="002E10B8">
      <w:pPr>
        <w:pStyle w:val="Zell-Normal"/>
        <w:ind w:left="720"/>
        <w:jc w:val="both"/>
      </w:pPr>
    </w:p>
    <w:p w14:paraId="32127B36" w14:textId="77777777" w:rsidR="002E10B8" w:rsidRDefault="002E10B8" w:rsidP="002E10B8">
      <w:pPr>
        <w:pStyle w:val="Zell-Normal"/>
        <w:ind w:left="720"/>
        <w:jc w:val="both"/>
      </w:pPr>
    </w:p>
    <w:p w14:paraId="0A0D8855" w14:textId="77777777" w:rsidR="002E10B8" w:rsidRDefault="002E10B8" w:rsidP="002E10B8">
      <w:pPr>
        <w:pStyle w:val="Zell-Normal"/>
        <w:ind w:left="720"/>
        <w:jc w:val="both"/>
      </w:pPr>
    </w:p>
    <w:p w14:paraId="4433E3D2" w14:textId="77777777" w:rsidR="002E10B8" w:rsidRDefault="002E10B8" w:rsidP="002E10B8">
      <w:pPr>
        <w:pStyle w:val="Zell-Normal"/>
        <w:ind w:left="720"/>
        <w:jc w:val="both"/>
      </w:pPr>
    </w:p>
    <w:p w14:paraId="15B7B8F2" w14:textId="77777777" w:rsidR="002E10B8" w:rsidRDefault="002E10B8" w:rsidP="002E10B8">
      <w:pPr>
        <w:pStyle w:val="Zell-Normal"/>
        <w:ind w:left="720"/>
        <w:jc w:val="both"/>
      </w:pPr>
    </w:p>
    <w:p w14:paraId="443EE498" w14:textId="77777777" w:rsidR="002E10B8" w:rsidRDefault="002E10B8" w:rsidP="002E10B8">
      <w:pPr>
        <w:pStyle w:val="Zell-Normal"/>
        <w:ind w:left="720"/>
        <w:jc w:val="both"/>
      </w:pPr>
    </w:p>
    <w:p w14:paraId="3BD47C67" w14:textId="218BF213" w:rsidR="002E10B8" w:rsidRDefault="002E10B8" w:rsidP="0065191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sidRPr="00DF1397">
        <w:rPr>
          <w:rFonts w:ascii="Century Gothic" w:hAnsi="Century Gothic" w:cs="Tahoma"/>
          <w:lang w:eastAsia="es-ES"/>
        </w:rPr>
        <w:t xml:space="preserve">Seleccionar </w:t>
      </w:r>
      <w:r>
        <w:rPr>
          <w:rFonts w:ascii="Century Gothic" w:hAnsi="Century Gothic" w:cs="Tahoma"/>
          <w:lang w:eastAsia="es-ES"/>
        </w:rPr>
        <w:t>“o</w:t>
      </w:r>
      <w:r w:rsidRPr="00DF1397">
        <w:rPr>
          <w:rFonts w:ascii="Century Gothic" w:hAnsi="Century Gothic" w:cs="Tahoma"/>
          <w:lang w:eastAsia="es-ES"/>
        </w:rPr>
        <w:t>pciones</w:t>
      </w:r>
      <w:r>
        <w:rPr>
          <w:rFonts w:ascii="Century Gothic" w:hAnsi="Century Gothic" w:cs="Arial"/>
          <w:color w:val="000000" w:themeColor="text1"/>
        </w:rPr>
        <w:t>”</w:t>
      </w:r>
      <w:r w:rsidR="00651918">
        <w:rPr>
          <w:rFonts w:ascii="Century Gothic" w:hAnsi="Century Gothic" w:cs="Arial"/>
          <w:color w:val="000000" w:themeColor="text1"/>
        </w:rPr>
        <w:t>.</w:t>
      </w:r>
    </w:p>
    <w:p w14:paraId="61B54572" w14:textId="77777777" w:rsidR="002E10B8" w:rsidRDefault="002E10B8" w:rsidP="002E10B8">
      <w:pPr>
        <w:pStyle w:val="NormalWeb"/>
        <w:shd w:val="clear" w:color="auto" w:fill="FFFFFF"/>
        <w:spacing w:before="120" w:beforeAutospacing="0" w:after="0" w:afterAutospacing="0"/>
        <w:rPr>
          <w:rFonts w:ascii="Century Gothic" w:hAnsi="Century Gothic" w:cs="Arial"/>
          <w:color w:val="000000" w:themeColor="text1"/>
        </w:rPr>
      </w:pPr>
      <w:r>
        <w:rPr>
          <w:noProof/>
        </w:rPr>
        <w:drawing>
          <wp:anchor distT="0" distB="0" distL="114300" distR="114300" simplePos="0" relativeHeight="251660288" behindDoc="1" locked="0" layoutInCell="1" allowOverlap="1" wp14:anchorId="67C736B2" wp14:editId="608A4BEA">
            <wp:simplePos x="0" y="0"/>
            <wp:positionH relativeFrom="margin">
              <wp:align>center</wp:align>
            </wp:positionH>
            <wp:positionV relativeFrom="paragraph">
              <wp:posOffset>81280</wp:posOffset>
            </wp:positionV>
            <wp:extent cx="2952750" cy="1127760"/>
            <wp:effectExtent l="0" t="0" r="0" b="0"/>
            <wp:wrapThrough wrapText="bothSides">
              <wp:wrapPolygon edited="0">
                <wp:start x="0" y="0"/>
                <wp:lineTo x="0" y="21162"/>
                <wp:lineTo x="21461" y="21162"/>
                <wp:lineTo x="21461" y="0"/>
                <wp:lineTo x="0" y="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0" cy="1127760"/>
                    </a:xfrm>
                    <a:prstGeom prst="rect">
                      <a:avLst/>
                    </a:prstGeom>
                  </pic:spPr>
                </pic:pic>
              </a:graphicData>
            </a:graphic>
            <wp14:sizeRelH relativeFrom="margin">
              <wp14:pctWidth>0</wp14:pctWidth>
            </wp14:sizeRelH>
            <wp14:sizeRelV relativeFrom="margin">
              <wp14:pctHeight>0</wp14:pctHeight>
            </wp14:sizeRelV>
          </wp:anchor>
        </w:drawing>
      </w:r>
    </w:p>
    <w:p w14:paraId="023611F1" w14:textId="77777777" w:rsidR="002E10B8" w:rsidRDefault="002E10B8" w:rsidP="002E10B8">
      <w:pPr>
        <w:pStyle w:val="NormalWeb"/>
        <w:shd w:val="clear" w:color="auto" w:fill="FFFFFF"/>
        <w:spacing w:before="120" w:beforeAutospacing="0" w:after="0" w:afterAutospacing="0"/>
        <w:rPr>
          <w:rFonts w:ascii="Century Gothic" w:hAnsi="Century Gothic" w:cs="Arial"/>
          <w:color w:val="000000" w:themeColor="text1"/>
        </w:rPr>
      </w:pPr>
    </w:p>
    <w:p w14:paraId="6F5AF0C3" w14:textId="77777777" w:rsidR="002E10B8" w:rsidRDefault="002E10B8" w:rsidP="002E10B8">
      <w:pPr>
        <w:pStyle w:val="NormalWeb"/>
        <w:shd w:val="clear" w:color="auto" w:fill="FFFFFF"/>
        <w:spacing w:before="120" w:beforeAutospacing="0" w:after="0" w:afterAutospacing="0"/>
        <w:rPr>
          <w:rFonts w:ascii="Century Gothic" w:hAnsi="Century Gothic" w:cs="Arial"/>
          <w:color w:val="000000" w:themeColor="text1"/>
        </w:rPr>
      </w:pPr>
    </w:p>
    <w:p w14:paraId="0ED35B1C" w14:textId="77777777" w:rsidR="002E10B8" w:rsidRDefault="002E10B8" w:rsidP="002E10B8">
      <w:pPr>
        <w:pStyle w:val="NormalWeb"/>
        <w:shd w:val="clear" w:color="auto" w:fill="FFFFFF"/>
        <w:spacing w:before="120" w:beforeAutospacing="0" w:after="0" w:afterAutospacing="0"/>
        <w:jc w:val="center"/>
        <w:rPr>
          <w:rFonts w:ascii="Century Gothic" w:hAnsi="Century Gothic" w:cs="Arial"/>
          <w:color w:val="000000" w:themeColor="text1"/>
        </w:rPr>
      </w:pPr>
    </w:p>
    <w:p w14:paraId="5D5B0BB9" w14:textId="77777777" w:rsidR="002E10B8" w:rsidRDefault="002E10B8" w:rsidP="002E10B8">
      <w:pPr>
        <w:pStyle w:val="NormalWeb"/>
        <w:shd w:val="clear" w:color="auto" w:fill="FFFFFF"/>
        <w:spacing w:before="120" w:beforeAutospacing="0" w:after="0" w:afterAutospacing="0"/>
        <w:rPr>
          <w:rFonts w:ascii="Century Gothic" w:hAnsi="Century Gothic" w:cs="Arial"/>
          <w:color w:val="000000" w:themeColor="text1"/>
        </w:rPr>
      </w:pPr>
    </w:p>
    <w:p w14:paraId="5703A33C" w14:textId="77777777" w:rsidR="00651918" w:rsidRDefault="002E10B8" w:rsidP="0065191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Agregar el valor de la política (este valor es proporcionado exclusivamente por Zell), así como una breve descripción para identificar la regla creada</w:t>
      </w:r>
      <w:r w:rsidR="00651918">
        <w:rPr>
          <w:rFonts w:ascii="Century Gothic" w:hAnsi="Century Gothic" w:cs="Arial"/>
          <w:color w:val="000000" w:themeColor="text1"/>
        </w:rPr>
        <w:t>.</w:t>
      </w:r>
    </w:p>
    <w:p w14:paraId="08DDAE26" w14:textId="419A0BB7" w:rsidR="002E10B8" w:rsidRDefault="00651918" w:rsidP="0065191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F</w:t>
      </w:r>
      <w:r w:rsidR="002E10B8">
        <w:rPr>
          <w:rFonts w:ascii="Century Gothic" w:hAnsi="Century Gothic" w:cs="Arial"/>
          <w:color w:val="000000" w:themeColor="text1"/>
        </w:rPr>
        <w:t>inalizar dando clic en el botón guardar.</w:t>
      </w:r>
    </w:p>
    <w:p w14:paraId="1CB8314C" w14:textId="195B0E27" w:rsidR="002E10B8" w:rsidRPr="00651918" w:rsidRDefault="002E10B8" w:rsidP="00651918">
      <w:pPr>
        <w:pStyle w:val="Zell-Titulo"/>
        <w:numPr>
          <w:ilvl w:val="1"/>
          <w:numId w:val="26"/>
        </w:numPr>
        <w:jc w:val="both"/>
        <w:rPr>
          <w:rFonts w:ascii="Century Gothic" w:hAnsi="Century Gothic"/>
          <w:sz w:val="24"/>
          <w:szCs w:val="24"/>
        </w:rPr>
      </w:pPr>
      <w:bookmarkStart w:id="8" w:name="_Toc94799412"/>
      <w:r>
        <w:rPr>
          <w:rFonts w:ascii="Century Gothic" w:hAnsi="Century Gothic"/>
          <w:sz w:val="24"/>
          <w:szCs w:val="24"/>
        </w:rPr>
        <w:t>Eliminar políticas al paquete de políticas</w:t>
      </w:r>
      <w:bookmarkEnd w:id="8"/>
    </w:p>
    <w:p w14:paraId="6147F1DF" w14:textId="553A9F65" w:rsidR="002E10B8" w:rsidRDefault="002E10B8" w:rsidP="0065191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Para eliminar las políticas relacionadas a un paquete, ingresar directamente al número de la política, donde se desplegará la siguiente pantalla:</w:t>
      </w:r>
    </w:p>
    <w:p w14:paraId="2016D9DF"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p>
    <w:p w14:paraId="27B0FC08"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sidRPr="00594DFC">
        <w:rPr>
          <w:rFonts w:ascii="Century Gothic" w:hAnsi="Century Gothic" w:cs="Arial"/>
          <w:noProof/>
          <w:color w:val="000000" w:themeColor="text1"/>
        </w:rPr>
        <w:lastRenderedPageBreak/>
        <w:drawing>
          <wp:inline distT="0" distB="0" distL="0" distR="0" wp14:anchorId="348F3683" wp14:editId="752B05A5">
            <wp:extent cx="5612130" cy="1496060"/>
            <wp:effectExtent l="0" t="0" r="762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255"/>
                    <a:stretch/>
                  </pic:blipFill>
                  <pic:spPr bwMode="auto">
                    <a:xfrm>
                      <a:off x="0" y="0"/>
                      <a:ext cx="5612130" cy="1496060"/>
                    </a:xfrm>
                    <a:prstGeom prst="rect">
                      <a:avLst/>
                    </a:prstGeom>
                    <a:ln>
                      <a:noFill/>
                    </a:ln>
                    <a:extLst>
                      <a:ext uri="{53640926-AAD7-44D8-BBD7-CCE9431645EC}">
                        <a14:shadowObscured xmlns:a14="http://schemas.microsoft.com/office/drawing/2010/main"/>
                      </a:ext>
                    </a:extLst>
                  </pic:spPr>
                </pic:pic>
              </a:graphicData>
            </a:graphic>
          </wp:inline>
        </w:drawing>
      </w:r>
    </w:p>
    <w:p w14:paraId="4BC18557" w14:textId="77777777" w:rsidR="002E10B8" w:rsidRDefault="002E10B8" w:rsidP="002E10B8">
      <w:pPr>
        <w:pStyle w:val="NormalWeb"/>
        <w:shd w:val="clear" w:color="auto" w:fill="FFFFFF"/>
        <w:spacing w:before="120" w:beforeAutospacing="0" w:after="0" w:afterAutospacing="0"/>
        <w:ind w:left="720"/>
        <w:jc w:val="both"/>
        <w:rPr>
          <w:rFonts w:ascii="Century Gothic" w:hAnsi="Century Gothic" w:cs="Arial"/>
          <w:color w:val="000000" w:themeColor="text1"/>
        </w:rPr>
      </w:pPr>
    </w:p>
    <w:p w14:paraId="5A252A8D" w14:textId="7B2A09D9" w:rsidR="002E10B8" w:rsidRDefault="00651918" w:rsidP="0065191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Seleccionar</w:t>
      </w:r>
      <w:r w:rsidR="002E10B8">
        <w:rPr>
          <w:rFonts w:ascii="Century Gothic" w:hAnsi="Century Gothic" w:cs="Arial"/>
          <w:color w:val="000000" w:themeColor="text1"/>
        </w:rPr>
        <w:t xml:space="preserve"> el botón de “eliminar”</w:t>
      </w:r>
      <w:r>
        <w:rPr>
          <w:rFonts w:ascii="Century Gothic" w:hAnsi="Century Gothic" w:cs="Arial"/>
          <w:color w:val="000000" w:themeColor="text1"/>
        </w:rPr>
        <w:t>. E</w:t>
      </w:r>
      <w:r w:rsidR="002E10B8">
        <w:rPr>
          <w:rFonts w:ascii="Century Gothic" w:hAnsi="Century Gothic" w:cs="Arial"/>
          <w:color w:val="000000" w:themeColor="text1"/>
        </w:rPr>
        <w:t>l sistema le pedirá validar si desea eliminar el registro, dar clic en el botón “s</w:t>
      </w:r>
      <w:r>
        <w:rPr>
          <w:rFonts w:ascii="Century Gothic" w:hAnsi="Century Gothic" w:cs="Arial"/>
          <w:color w:val="000000" w:themeColor="text1"/>
        </w:rPr>
        <w:t>i</w:t>
      </w:r>
      <w:r w:rsidR="002E10B8">
        <w:rPr>
          <w:rFonts w:ascii="Century Gothic" w:hAnsi="Century Gothic" w:cs="Arial"/>
          <w:color w:val="000000" w:themeColor="text1"/>
        </w:rPr>
        <w:t>”, con esto se eliminará la política del paquete seleccionado.</w:t>
      </w:r>
    </w:p>
    <w:p w14:paraId="5EDE5C28" w14:textId="77777777" w:rsidR="002E10B8" w:rsidRDefault="002E10B8" w:rsidP="002E10B8">
      <w:pPr>
        <w:pStyle w:val="NormalWeb"/>
        <w:shd w:val="clear" w:color="auto" w:fill="FFFFFF"/>
        <w:spacing w:before="120" w:beforeAutospacing="0" w:after="0" w:afterAutospacing="0"/>
        <w:ind w:left="720"/>
        <w:jc w:val="both"/>
        <w:rPr>
          <w:rFonts w:ascii="Century Gothic" w:hAnsi="Century Gothic" w:cs="Arial"/>
          <w:color w:val="000000" w:themeColor="text1"/>
        </w:rPr>
      </w:pPr>
    </w:p>
    <w:p w14:paraId="13824AD1"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sidRPr="00594DFC">
        <w:rPr>
          <w:rFonts w:ascii="Century Gothic" w:hAnsi="Century Gothic" w:cs="Arial"/>
          <w:noProof/>
          <w:color w:val="000000" w:themeColor="text1"/>
        </w:rPr>
        <w:drawing>
          <wp:inline distT="0" distB="0" distL="0" distR="0" wp14:anchorId="0E8484C7" wp14:editId="0CE68742">
            <wp:extent cx="5612130" cy="2056765"/>
            <wp:effectExtent l="0" t="0" r="762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056765"/>
                    </a:xfrm>
                    <a:prstGeom prst="rect">
                      <a:avLst/>
                    </a:prstGeom>
                  </pic:spPr>
                </pic:pic>
              </a:graphicData>
            </a:graphic>
          </wp:inline>
        </w:drawing>
      </w:r>
    </w:p>
    <w:p w14:paraId="087CF711" w14:textId="77777777" w:rsidR="002E10B8" w:rsidRDefault="002E10B8" w:rsidP="002E10B8">
      <w:pPr>
        <w:pStyle w:val="NormalWeb"/>
        <w:shd w:val="clear" w:color="auto" w:fill="FFFFFF"/>
        <w:spacing w:before="120" w:beforeAutospacing="0" w:after="0" w:afterAutospacing="0"/>
        <w:ind w:left="720"/>
        <w:rPr>
          <w:rFonts w:ascii="Century Gothic" w:hAnsi="Century Gothic" w:cs="Arial"/>
          <w:color w:val="000000" w:themeColor="text1"/>
        </w:rPr>
      </w:pPr>
    </w:p>
    <w:p w14:paraId="3D1EF110" w14:textId="77777777" w:rsidR="002E10B8" w:rsidRDefault="002E10B8" w:rsidP="00651918">
      <w:pPr>
        <w:pStyle w:val="Zell-Titulo"/>
        <w:numPr>
          <w:ilvl w:val="1"/>
          <w:numId w:val="26"/>
        </w:numPr>
        <w:ind w:left="1996"/>
        <w:jc w:val="both"/>
        <w:rPr>
          <w:rFonts w:ascii="Century Gothic" w:hAnsi="Century Gothic"/>
          <w:sz w:val="24"/>
          <w:szCs w:val="24"/>
        </w:rPr>
      </w:pPr>
      <w:bookmarkStart w:id="9" w:name="_Toc94799413"/>
      <w:r>
        <w:rPr>
          <w:rFonts w:ascii="Century Gothic" w:hAnsi="Century Gothic"/>
          <w:sz w:val="24"/>
          <w:szCs w:val="24"/>
        </w:rPr>
        <w:t>Copiar paquetes de políticas</w:t>
      </w:r>
      <w:bookmarkEnd w:id="9"/>
    </w:p>
    <w:p w14:paraId="6712BAE4" w14:textId="1BE70838" w:rsidR="002E10B8" w:rsidRDefault="002E10B8"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 xml:space="preserve">Una opción que da </w:t>
      </w:r>
      <w:r w:rsidR="001B711D">
        <w:rPr>
          <w:rFonts w:ascii="Century Gothic" w:hAnsi="Century Gothic" w:cs="Arial"/>
          <w:color w:val="000000" w:themeColor="text1"/>
        </w:rPr>
        <w:t xml:space="preserve">el </w:t>
      </w:r>
      <w:r>
        <w:rPr>
          <w:rFonts w:ascii="Century Gothic" w:hAnsi="Century Gothic" w:cs="Arial"/>
          <w:color w:val="000000" w:themeColor="text1"/>
        </w:rPr>
        <w:t xml:space="preserve">sistema es poder copiar paquetes de políticas. Esto se puede realizar dando clic en el radio selector del paquete del cual se requiere hacer la copia, </w:t>
      </w:r>
      <w:r w:rsidR="001B711D">
        <w:rPr>
          <w:rFonts w:ascii="Century Gothic" w:hAnsi="Century Gothic" w:cs="Arial"/>
          <w:color w:val="000000" w:themeColor="text1"/>
        </w:rPr>
        <w:t>donde se</w:t>
      </w:r>
      <w:r>
        <w:rPr>
          <w:rFonts w:ascii="Century Gothic" w:hAnsi="Century Gothic" w:cs="Arial"/>
          <w:color w:val="000000" w:themeColor="text1"/>
        </w:rPr>
        <w:t xml:space="preserve"> mostrará la siguiente pantalla:</w:t>
      </w:r>
    </w:p>
    <w:p w14:paraId="5498B2FD" w14:textId="77777777" w:rsidR="002E10B8" w:rsidRDefault="002E10B8" w:rsidP="002E10B8">
      <w:pPr>
        <w:pStyle w:val="NormalWeb"/>
        <w:shd w:val="clear" w:color="auto" w:fill="FFFFFF"/>
        <w:spacing w:before="120" w:beforeAutospacing="0" w:after="0" w:afterAutospacing="0"/>
        <w:ind w:left="720"/>
        <w:jc w:val="both"/>
        <w:rPr>
          <w:rFonts w:ascii="Century Gothic" w:hAnsi="Century Gothic" w:cs="Arial"/>
          <w:color w:val="000000" w:themeColor="text1"/>
        </w:rPr>
      </w:pPr>
    </w:p>
    <w:p w14:paraId="01177EE9"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sidRPr="00594DFC">
        <w:rPr>
          <w:rFonts w:ascii="Century Gothic" w:hAnsi="Century Gothic" w:cs="Arial"/>
          <w:noProof/>
          <w:color w:val="000000" w:themeColor="text1"/>
        </w:rPr>
        <w:lastRenderedPageBreak/>
        <w:drawing>
          <wp:inline distT="0" distB="0" distL="0" distR="0" wp14:anchorId="02DFB4F7" wp14:editId="5B2E0DDE">
            <wp:extent cx="5612130" cy="208153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081530"/>
                    </a:xfrm>
                    <a:prstGeom prst="rect">
                      <a:avLst/>
                    </a:prstGeom>
                  </pic:spPr>
                </pic:pic>
              </a:graphicData>
            </a:graphic>
          </wp:inline>
        </w:drawing>
      </w:r>
    </w:p>
    <w:p w14:paraId="7D6C72CE" w14:textId="77777777" w:rsidR="002E10B8" w:rsidRDefault="002E10B8" w:rsidP="002E10B8">
      <w:pPr>
        <w:pStyle w:val="NormalWeb"/>
        <w:shd w:val="clear" w:color="auto" w:fill="FFFFFF"/>
        <w:spacing w:before="120" w:beforeAutospacing="0" w:after="0" w:afterAutospacing="0"/>
        <w:ind w:left="720"/>
        <w:jc w:val="both"/>
        <w:rPr>
          <w:rFonts w:ascii="Century Gothic" w:hAnsi="Century Gothic" w:cs="Arial"/>
          <w:color w:val="000000" w:themeColor="text1"/>
        </w:rPr>
      </w:pPr>
    </w:p>
    <w:p w14:paraId="11E42A53" w14:textId="10D541D8" w:rsidR="002E10B8" w:rsidRPr="001B711D" w:rsidRDefault="002E10B8"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Se le solicitará ingresar una nueva clave (la cual es única), así como la descripción del paquete de políticas de crédito.</w:t>
      </w:r>
    </w:p>
    <w:p w14:paraId="79387C07" w14:textId="511159BE" w:rsidR="002E10B8" w:rsidRDefault="002E10B8"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Una vez capturada la información, dar clic en el botón “aceptar”</w:t>
      </w:r>
      <w:r w:rsidR="001B711D">
        <w:rPr>
          <w:rFonts w:ascii="Century Gothic" w:hAnsi="Century Gothic" w:cs="Arial"/>
          <w:color w:val="000000" w:themeColor="text1"/>
        </w:rPr>
        <w:t>. C</w:t>
      </w:r>
      <w:r>
        <w:rPr>
          <w:rFonts w:ascii="Century Gothic" w:hAnsi="Century Gothic" w:cs="Arial"/>
          <w:color w:val="000000" w:themeColor="text1"/>
        </w:rPr>
        <w:t xml:space="preserve">on esto quedará creado el paquete de autorización. </w:t>
      </w:r>
    </w:p>
    <w:p w14:paraId="06FB1C7F" w14:textId="77777777" w:rsidR="002E10B8" w:rsidRDefault="002E10B8" w:rsidP="00651918">
      <w:pPr>
        <w:pStyle w:val="Zell-Titulo"/>
        <w:numPr>
          <w:ilvl w:val="1"/>
          <w:numId w:val="26"/>
        </w:numPr>
        <w:ind w:left="1996"/>
        <w:jc w:val="both"/>
        <w:rPr>
          <w:rFonts w:ascii="Century Gothic" w:hAnsi="Century Gothic"/>
          <w:sz w:val="24"/>
          <w:szCs w:val="24"/>
        </w:rPr>
      </w:pPr>
      <w:r>
        <w:rPr>
          <w:rFonts w:ascii="Century Gothic" w:hAnsi="Century Gothic"/>
          <w:sz w:val="24"/>
          <w:szCs w:val="24"/>
        </w:rPr>
        <w:tab/>
      </w:r>
      <w:bookmarkStart w:id="10" w:name="_Toc94799414"/>
      <w:r>
        <w:rPr>
          <w:rFonts w:ascii="Century Gothic" w:hAnsi="Century Gothic"/>
          <w:sz w:val="24"/>
          <w:szCs w:val="24"/>
        </w:rPr>
        <w:t>Configuración de las reglas de autorización</w:t>
      </w:r>
      <w:bookmarkEnd w:id="10"/>
    </w:p>
    <w:p w14:paraId="6A80E2AA" w14:textId="77777777" w:rsidR="002E10B8" w:rsidRPr="00162049"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p>
    <w:p w14:paraId="1105035D" w14:textId="2B2A177F" w:rsidR="002E10B8" w:rsidRPr="001B711D"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El sistema Zell le permite establecer permisos para las reglas de autorización por perfiles, por etapas, así como el envío de notificaciones cuando se detone alguna política.</w:t>
      </w:r>
    </w:p>
    <w:p w14:paraId="085EBC5D" w14:textId="2A5B8F66" w:rsidR="002E10B8" w:rsidRDefault="002E10B8" w:rsidP="001B711D">
      <w:pPr>
        <w:pStyle w:val="Zell-Titulo"/>
        <w:numPr>
          <w:ilvl w:val="1"/>
          <w:numId w:val="26"/>
        </w:numPr>
        <w:jc w:val="both"/>
        <w:rPr>
          <w:rFonts w:ascii="Century Gothic" w:hAnsi="Century Gothic"/>
          <w:sz w:val="24"/>
          <w:szCs w:val="24"/>
        </w:rPr>
      </w:pPr>
      <w:bookmarkStart w:id="11" w:name="_Toc94799415"/>
      <w:r>
        <w:rPr>
          <w:rFonts w:ascii="Century Gothic" w:hAnsi="Century Gothic"/>
          <w:sz w:val="24"/>
          <w:szCs w:val="24"/>
        </w:rPr>
        <w:t>Configuración de permisos por perfil</w:t>
      </w:r>
      <w:bookmarkEnd w:id="11"/>
    </w:p>
    <w:p w14:paraId="3B92976D" w14:textId="77777777" w:rsidR="001B711D" w:rsidRDefault="002E10B8"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Para configurar permisos por perfil en las políticas de autorización para que tengan restricciones de uso y no les permita avanzar las solicitudes de crédito, dar clic en el radio selector del paquete de políticas a configurar</w:t>
      </w:r>
      <w:r w:rsidR="001B711D">
        <w:rPr>
          <w:rFonts w:ascii="Century Gothic" w:hAnsi="Century Gothic" w:cs="Arial"/>
          <w:color w:val="000000" w:themeColor="text1"/>
        </w:rPr>
        <w:t xml:space="preserve"> y </w:t>
      </w:r>
      <w:r>
        <w:rPr>
          <w:rFonts w:ascii="Century Gothic" w:hAnsi="Century Gothic" w:cs="Arial"/>
          <w:color w:val="000000" w:themeColor="text1"/>
        </w:rPr>
        <w:t>seleccionar el menú “reglas”</w:t>
      </w:r>
      <w:r w:rsidR="001B711D">
        <w:rPr>
          <w:rFonts w:ascii="Century Gothic" w:hAnsi="Century Gothic" w:cs="Arial"/>
          <w:color w:val="000000" w:themeColor="text1"/>
        </w:rPr>
        <w:t xml:space="preserve">. </w:t>
      </w:r>
    </w:p>
    <w:p w14:paraId="2E68D76B" w14:textId="4DDF90E4" w:rsidR="002E10B8" w:rsidRPr="001B711D" w:rsidRDefault="001B711D"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S</w:t>
      </w:r>
      <w:r w:rsidR="002E10B8">
        <w:rPr>
          <w:rFonts w:ascii="Century Gothic" w:hAnsi="Century Gothic" w:cs="Arial"/>
          <w:color w:val="000000" w:themeColor="text1"/>
        </w:rPr>
        <w:t>e desplegará una nueva pantalla donde se muestran la(s) políticas(s) de crédito previamente configuradas, seleccione nuevamente el radio selector de la política a restringir</w:t>
      </w:r>
      <w:r>
        <w:rPr>
          <w:rFonts w:ascii="Century Gothic" w:hAnsi="Century Gothic" w:cs="Arial"/>
          <w:color w:val="000000" w:themeColor="text1"/>
        </w:rPr>
        <w:t xml:space="preserve">, y </w:t>
      </w:r>
      <w:r w:rsidR="002E10B8">
        <w:rPr>
          <w:rFonts w:ascii="Century Gothic" w:hAnsi="Century Gothic" w:cs="Arial"/>
          <w:color w:val="000000" w:themeColor="text1"/>
        </w:rPr>
        <w:t>d</w:t>
      </w:r>
      <w:r>
        <w:rPr>
          <w:rFonts w:ascii="Century Gothic" w:hAnsi="Century Gothic" w:cs="Arial"/>
          <w:color w:val="000000" w:themeColor="text1"/>
        </w:rPr>
        <w:t>ar</w:t>
      </w:r>
      <w:r w:rsidR="002E10B8">
        <w:rPr>
          <w:rFonts w:ascii="Century Gothic" w:hAnsi="Century Gothic" w:cs="Arial"/>
          <w:color w:val="000000" w:themeColor="text1"/>
        </w:rPr>
        <w:t xml:space="preserve"> clic en el menú “perfiles”:</w:t>
      </w:r>
    </w:p>
    <w:p w14:paraId="071CFC97" w14:textId="77777777" w:rsidR="002E10B8" w:rsidRDefault="002E10B8" w:rsidP="002E10B8">
      <w:pPr>
        <w:pStyle w:val="NormalWeb"/>
        <w:shd w:val="clear" w:color="auto" w:fill="FFFFFF"/>
        <w:spacing w:before="120" w:beforeAutospacing="0" w:after="0" w:afterAutospacing="0"/>
        <w:jc w:val="center"/>
        <w:rPr>
          <w:rFonts w:ascii="Century Gothic" w:hAnsi="Century Gothic" w:cs="Arial"/>
          <w:color w:val="000000" w:themeColor="text1"/>
        </w:rPr>
      </w:pPr>
      <w:r w:rsidRPr="00445D49">
        <w:rPr>
          <w:rFonts w:ascii="Century Gothic" w:hAnsi="Century Gothic" w:cs="Arial"/>
          <w:noProof/>
          <w:color w:val="000000" w:themeColor="text1"/>
        </w:rPr>
        <w:lastRenderedPageBreak/>
        <w:drawing>
          <wp:inline distT="0" distB="0" distL="0" distR="0" wp14:anchorId="10D6E8F4" wp14:editId="1FB380F4">
            <wp:extent cx="4773930" cy="1281258"/>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0176" cy="1299037"/>
                    </a:xfrm>
                    <a:prstGeom prst="rect">
                      <a:avLst/>
                    </a:prstGeom>
                  </pic:spPr>
                </pic:pic>
              </a:graphicData>
            </a:graphic>
          </wp:inline>
        </w:drawing>
      </w:r>
    </w:p>
    <w:p w14:paraId="7E12E2BA"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p>
    <w:p w14:paraId="3590EA6A" w14:textId="5D6B04C5" w:rsidR="002E10B8" w:rsidRPr="00C81B1E" w:rsidRDefault="002E10B8" w:rsidP="001B711D">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 xml:space="preserve">En la pantalla que se muestra, </w:t>
      </w:r>
      <w:r w:rsidR="008508FB">
        <w:rPr>
          <w:rFonts w:ascii="Century Gothic" w:hAnsi="Century Gothic" w:cs="Arial"/>
          <w:color w:val="000000" w:themeColor="text1"/>
        </w:rPr>
        <w:t>seleccione</w:t>
      </w:r>
      <w:r>
        <w:rPr>
          <w:rFonts w:ascii="Century Gothic" w:hAnsi="Century Gothic" w:cs="Arial"/>
          <w:color w:val="000000" w:themeColor="text1"/>
        </w:rPr>
        <w:t xml:space="preserve"> el perfil o los perfiles a lo</w:t>
      </w:r>
      <w:r w:rsidR="008508FB">
        <w:rPr>
          <w:rFonts w:ascii="Century Gothic" w:hAnsi="Century Gothic" w:cs="Arial"/>
          <w:color w:val="000000" w:themeColor="text1"/>
        </w:rPr>
        <w:t>s</w:t>
      </w:r>
      <w:r>
        <w:rPr>
          <w:rFonts w:ascii="Century Gothic" w:hAnsi="Century Gothic" w:cs="Arial"/>
          <w:color w:val="000000" w:themeColor="text1"/>
        </w:rPr>
        <w:t xml:space="preserve"> que les aparecerá la alerta en caso de que se detone la política. En caso contrario</w:t>
      </w:r>
      <w:r w:rsidR="001B711D">
        <w:rPr>
          <w:rFonts w:ascii="Century Gothic" w:hAnsi="Century Gothic" w:cs="Arial"/>
          <w:color w:val="000000" w:themeColor="text1"/>
        </w:rPr>
        <w:t xml:space="preserve"> de </w:t>
      </w:r>
      <w:r>
        <w:rPr>
          <w:rFonts w:ascii="Century Gothic" w:hAnsi="Century Gothic" w:cs="Arial"/>
          <w:color w:val="000000" w:themeColor="text1"/>
        </w:rPr>
        <w:t>que no se seleccione ningún perfil, la restricción de política aplicará para todos los perfiles configurados en el sistema.</w:t>
      </w:r>
    </w:p>
    <w:p w14:paraId="137DAD44" w14:textId="67E1D310" w:rsidR="002E10B8" w:rsidRDefault="002E10B8" w:rsidP="008508FB">
      <w:pPr>
        <w:pStyle w:val="Zell-Titulo"/>
        <w:numPr>
          <w:ilvl w:val="1"/>
          <w:numId w:val="26"/>
        </w:numPr>
        <w:jc w:val="both"/>
        <w:rPr>
          <w:rFonts w:ascii="Century Gothic" w:hAnsi="Century Gothic"/>
          <w:sz w:val="24"/>
          <w:szCs w:val="24"/>
        </w:rPr>
      </w:pPr>
      <w:bookmarkStart w:id="12" w:name="_Toc94799416"/>
      <w:r>
        <w:rPr>
          <w:rFonts w:ascii="Century Gothic" w:hAnsi="Century Gothic"/>
          <w:sz w:val="24"/>
          <w:szCs w:val="24"/>
        </w:rPr>
        <w:t>Etapas</w:t>
      </w:r>
      <w:bookmarkEnd w:id="12"/>
      <w:r>
        <w:rPr>
          <w:rFonts w:ascii="Century Gothic" w:hAnsi="Century Gothic"/>
          <w:sz w:val="24"/>
          <w:szCs w:val="24"/>
        </w:rPr>
        <w:t xml:space="preserve"> </w:t>
      </w:r>
    </w:p>
    <w:p w14:paraId="4F67A343" w14:textId="77777777" w:rsidR="008508FB"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 xml:space="preserve">En el menú del radio selector se observa “etapas”, en este apartado se configuran los paquetes de políticas de acuerdo con los estatus de la solicitud donde se requiera alertar, definiéndose los paquetes en particular de acuerdo con las etapas. </w:t>
      </w:r>
      <w:r w:rsidRPr="00445D49">
        <w:rPr>
          <w:rFonts w:ascii="Century Gothic" w:hAnsi="Century Gothic" w:cs="Arial"/>
          <w:color w:val="000000" w:themeColor="text1"/>
        </w:rPr>
        <w:t>(ver manual de ruta de etapas</w:t>
      </w:r>
      <w:r>
        <w:rPr>
          <w:rFonts w:ascii="Century Gothic" w:hAnsi="Century Gothic" w:cs="Arial"/>
          <w:color w:val="000000" w:themeColor="text1"/>
        </w:rPr>
        <w:t>, no aplica para todas las financieras</w:t>
      </w:r>
      <w:r w:rsidRPr="00445D49">
        <w:rPr>
          <w:rFonts w:ascii="Century Gothic" w:hAnsi="Century Gothic" w:cs="Arial"/>
          <w:color w:val="000000" w:themeColor="text1"/>
        </w:rPr>
        <w:t>)</w:t>
      </w:r>
      <w:r>
        <w:rPr>
          <w:rFonts w:ascii="Century Gothic" w:hAnsi="Century Gothic" w:cs="Arial"/>
          <w:color w:val="000000" w:themeColor="text1"/>
        </w:rPr>
        <w:t>.</w:t>
      </w:r>
    </w:p>
    <w:p w14:paraId="13BB0D1C" w14:textId="0924FA9D" w:rsidR="002E10B8"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color w:val="000000" w:themeColor="text1"/>
        </w:rPr>
        <w:t>En caso de no configurar una etapa, este paquete de políticas aplicará para todos los estatus, en caso contrario, se deberá definir a qu</w:t>
      </w:r>
      <w:r w:rsidR="008508FB">
        <w:rPr>
          <w:rFonts w:ascii="Century Gothic" w:hAnsi="Century Gothic" w:cs="Arial"/>
          <w:color w:val="000000" w:themeColor="text1"/>
        </w:rPr>
        <w:t>é</w:t>
      </w:r>
      <w:r w:rsidRPr="008508FB">
        <w:rPr>
          <w:rFonts w:ascii="Century Gothic" w:hAnsi="Century Gothic" w:cs="Arial"/>
          <w:color w:val="000000" w:themeColor="text1"/>
        </w:rPr>
        <w:t xml:space="preserve"> etapa aplica.</w:t>
      </w:r>
    </w:p>
    <w:p w14:paraId="6AAF14AD" w14:textId="77777777" w:rsidR="008508FB" w:rsidRPr="008508FB" w:rsidRDefault="008508FB" w:rsidP="008508FB">
      <w:pPr>
        <w:pStyle w:val="NormalWeb"/>
        <w:shd w:val="clear" w:color="auto" w:fill="FFFFFF"/>
        <w:spacing w:before="120" w:beforeAutospacing="0" w:after="0" w:afterAutospacing="0"/>
        <w:ind w:left="720"/>
        <w:jc w:val="both"/>
        <w:rPr>
          <w:rFonts w:ascii="Century Gothic" w:hAnsi="Century Gothic" w:cs="Arial"/>
          <w:color w:val="000000" w:themeColor="text1"/>
        </w:rPr>
      </w:pPr>
    </w:p>
    <w:p w14:paraId="09F2B43B" w14:textId="77777777" w:rsidR="002E10B8" w:rsidRPr="00445D49" w:rsidRDefault="002E10B8" w:rsidP="002E10B8">
      <w:pPr>
        <w:pStyle w:val="NormalWeb"/>
        <w:shd w:val="clear" w:color="auto" w:fill="FFFFFF"/>
        <w:spacing w:before="120" w:beforeAutospacing="0" w:after="0" w:afterAutospacing="0"/>
        <w:jc w:val="center"/>
        <w:rPr>
          <w:rFonts w:ascii="Century Gothic" w:hAnsi="Century Gothic" w:cs="Arial"/>
          <w:color w:val="000000" w:themeColor="text1"/>
        </w:rPr>
      </w:pPr>
      <w:r w:rsidRPr="00B76730">
        <w:rPr>
          <w:rFonts w:ascii="Century Gothic" w:hAnsi="Century Gothic" w:cs="Arial"/>
          <w:noProof/>
          <w:color w:val="000000" w:themeColor="text1"/>
        </w:rPr>
        <w:drawing>
          <wp:inline distT="0" distB="0" distL="0" distR="0" wp14:anchorId="4466DFD7" wp14:editId="39A614B8">
            <wp:extent cx="5226721" cy="14382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5511" cy="1514992"/>
                    </a:xfrm>
                    <a:prstGeom prst="rect">
                      <a:avLst/>
                    </a:prstGeom>
                  </pic:spPr>
                </pic:pic>
              </a:graphicData>
            </a:graphic>
          </wp:inline>
        </w:drawing>
      </w:r>
    </w:p>
    <w:p w14:paraId="3EF8F2BB" w14:textId="4EC902C6" w:rsidR="002E10B8" w:rsidRDefault="002E10B8" w:rsidP="008508FB">
      <w:pPr>
        <w:pStyle w:val="Zell-Titulo"/>
        <w:numPr>
          <w:ilvl w:val="1"/>
          <w:numId w:val="26"/>
        </w:numPr>
        <w:jc w:val="both"/>
        <w:rPr>
          <w:rFonts w:ascii="Century Gothic" w:hAnsi="Century Gothic"/>
          <w:sz w:val="24"/>
          <w:szCs w:val="24"/>
        </w:rPr>
      </w:pPr>
      <w:bookmarkStart w:id="13" w:name="_Toc94799417"/>
      <w:r>
        <w:rPr>
          <w:rFonts w:ascii="Century Gothic" w:hAnsi="Century Gothic"/>
          <w:sz w:val="24"/>
          <w:szCs w:val="24"/>
        </w:rPr>
        <w:lastRenderedPageBreak/>
        <w:t>Notificaciones</w:t>
      </w:r>
      <w:bookmarkEnd w:id="13"/>
      <w:r>
        <w:rPr>
          <w:rFonts w:ascii="Century Gothic" w:hAnsi="Century Gothic"/>
          <w:sz w:val="24"/>
          <w:szCs w:val="24"/>
        </w:rPr>
        <w:t xml:space="preserve"> </w:t>
      </w:r>
    </w:p>
    <w:p w14:paraId="5EFBDF60" w14:textId="77777777" w:rsidR="008508FB"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El sistema Zell permite enviar notificaciones cuando se detone alguna alerta de las políticas de autorización.</w:t>
      </w:r>
    </w:p>
    <w:p w14:paraId="0D3B0136" w14:textId="77777777" w:rsidR="008508FB"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color w:val="000000" w:themeColor="text1"/>
        </w:rPr>
        <w:t>Para acceder a la configuración, de clic en el radio selector de las reglas de autorización, en el menú “notificación”</w:t>
      </w:r>
      <w:r w:rsidR="008508FB">
        <w:rPr>
          <w:rFonts w:ascii="Century Gothic" w:hAnsi="Century Gothic" w:cs="Arial"/>
          <w:color w:val="000000" w:themeColor="text1"/>
        </w:rPr>
        <w:t>.</w:t>
      </w:r>
    </w:p>
    <w:p w14:paraId="2D5A01BE" w14:textId="370D6E48" w:rsidR="002E10B8" w:rsidRPr="008508FB" w:rsidRDefault="008508FB"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E</w:t>
      </w:r>
      <w:r w:rsidR="002E10B8" w:rsidRPr="008508FB">
        <w:rPr>
          <w:rFonts w:ascii="Century Gothic" w:hAnsi="Century Gothic" w:cs="Arial"/>
          <w:color w:val="000000" w:themeColor="text1"/>
        </w:rPr>
        <w:t>n la pantalla que se muestra deberá de capturar la siguiente información:</w:t>
      </w:r>
    </w:p>
    <w:p w14:paraId="710192F0"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Motivo</w:t>
      </w:r>
      <w:r>
        <w:rPr>
          <w:rFonts w:ascii="Century Gothic" w:hAnsi="Century Gothic" w:cs="Arial"/>
          <w:color w:val="000000" w:themeColor="text1"/>
        </w:rPr>
        <w:t>: No aplica para políticas.</w:t>
      </w:r>
    </w:p>
    <w:p w14:paraId="646EF4E0"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Tipo</w:t>
      </w:r>
      <w:r>
        <w:rPr>
          <w:rFonts w:ascii="Century Gothic" w:hAnsi="Century Gothic" w:cs="Arial"/>
          <w:color w:val="000000" w:themeColor="text1"/>
        </w:rPr>
        <w:t>: Seleccionar la opción de notificación que requiera se envíe, pudiendo ser “email”, “</w:t>
      </w:r>
      <w:proofErr w:type="spellStart"/>
      <w:r>
        <w:rPr>
          <w:rFonts w:ascii="Century Gothic" w:hAnsi="Century Gothic" w:cs="Arial"/>
          <w:color w:val="000000" w:themeColor="text1"/>
        </w:rPr>
        <w:t>sms</w:t>
      </w:r>
      <w:proofErr w:type="spellEnd"/>
      <w:r>
        <w:rPr>
          <w:rFonts w:ascii="Century Gothic" w:hAnsi="Century Gothic" w:cs="Arial"/>
          <w:color w:val="000000" w:themeColor="text1"/>
        </w:rPr>
        <w:t>”, o “proceso” según aplique.</w:t>
      </w:r>
    </w:p>
    <w:p w14:paraId="0FB5209A" w14:textId="77777777" w:rsidR="002E10B8" w:rsidRPr="00147850"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Plantilla</w:t>
      </w:r>
      <w:r>
        <w:rPr>
          <w:rFonts w:ascii="Century Gothic" w:hAnsi="Century Gothic" w:cs="Arial"/>
          <w:color w:val="000000" w:themeColor="text1"/>
        </w:rPr>
        <w:t xml:space="preserve">: Al seleccionar email o </w:t>
      </w:r>
      <w:proofErr w:type="spellStart"/>
      <w:r>
        <w:rPr>
          <w:rFonts w:ascii="Century Gothic" w:hAnsi="Century Gothic" w:cs="Arial"/>
          <w:color w:val="000000" w:themeColor="text1"/>
        </w:rPr>
        <w:t>sms</w:t>
      </w:r>
      <w:proofErr w:type="spellEnd"/>
      <w:r>
        <w:rPr>
          <w:rFonts w:ascii="Century Gothic" w:hAnsi="Century Gothic" w:cs="Arial"/>
          <w:color w:val="000000" w:themeColor="text1"/>
        </w:rPr>
        <w:t xml:space="preserve"> le solicitará relacione la platilla </w:t>
      </w:r>
      <w:r w:rsidRPr="00147850">
        <w:rPr>
          <w:rFonts w:ascii="Century Gothic" w:hAnsi="Century Gothic" w:cs="Arial"/>
          <w:color w:val="000000" w:themeColor="text1"/>
        </w:rPr>
        <w:t>previamente configurada (ver manual de configuración de email)</w:t>
      </w:r>
    </w:p>
    <w:p w14:paraId="32B064A6"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Prioridad</w:t>
      </w:r>
      <w:r w:rsidRPr="00147850">
        <w:rPr>
          <w:rFonts w:ascii="Century Gothic" w:hAnsi="Century Gothic" w:cs="Arial"/>
          <w:color w:val="000000" w:themeColor="text1"/>
        </w:rPr>
        <w:t>: No aplica para políticas.</w:t>
      </w:r>
    </w:p>
    <w:p w14:paraId="341210B1"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Programación</w:t>
      </w:r>
      <w:r>
        <w:rPr>
          <w:rFonts w:ascii="Century Gothic" w:hAnsi="Century Gothic" w:cs="Arial"/>
          <w:color w:val="000000" w:themeColor="text1"/>
        </w:rPr>
        <w:t xml:space="preserve">: Ingresar en caso de requerirlo, hora de envío. </w:t>
      </w:r>
    </w:p>
    <w:p w14:paraId="34172EB8"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Asignar</w:t>
      </w:r>
      <w:r w:rsidRPr="00147850">
        <w:rPr>
          <w:rFonts w:ascii="Century Gothic" w:hAnsi="Century Gothic" w:cs="Arial"/>
          <w:color w:val="000000" w:themeColor="text1"/>
        </w:rPr>
        <w:t>: No aplica.</w:t>
      </w:r>
    </w:p>
    <w:p w14:paraId="78680934"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Una vez</w:t>
      </w:r>
      <w:r>
        <w:rPr>
          <w:rFonts w:ascii="Century Gothic" w:hAnsi="Century Gothic" w:cs="Arial"/>
          <w:color w:val="000000" w:themeColor="text1"/>
        </w:rPr>
        <w:t>: Dar clic en la casilla en caso de que sea envío único de la alerta.</w:t>
      </w:r>
    </w:p>
    <w:p w14:paraId="4A361137" w14:textId="77777777" w:rsidR="002E10B8" w:rsidRDefault="002E10B8" w:rsidP="008508FB">
      <w:pPr>
        <w:pStyle w:val="NormalWeb"/>
        <w:numPr>
          <w:ilvl w:val="0"/>
          <w:numId w:val="29"/>
        </w:numPr>
        <w:shd w:val="clear" w:color="auto" w:fill="FFFFFF"/>
        <w:spacing w:before="120" w:beforeAutospacing="0" w:after="0" w:afterAutospacing="0"/>
        <w:jc w:val="both"/>
        <w:rPr>
          <w:rFonts w:ascii="Century Gothic" w:hAnsi="Century Gothic" w:cs="Arial"/>
          <w:color w:val="000000" w:themeColor="text1"/>
        </w:rPr>
      </w:pPr>
      <w:r w:rsidRPr="008508FB">
        <w:rPr>
          <w:rFonts w:ascii="Century Gothic" w:hAnsi="Century Gothic" w:cs="Arial"/>
          <w:b/>
          <w:bCs/>
          <w:color w:val="000000" w:themeColor="text1"/>
        </w:rPr>
        <w:t>Inactivo</w:t>
      </w:r>
      <w:r>
        <w:rPr>
          <w:rFonts w:ascii="Century Gothic" w:hAnsi="Century Gothic" w:cs="Arial"/>
          <w:color w:val="000000" w:themeColor="text1"/>
        </w:rPr>
        <w:t>: Dar clic para inactivar la notificación.</w:t>
      </w:r>
    </w:p>
    <w:p w14:paraId="173F589A" w14:textId="77777777" w:rsidR="002E10B8" w:rsidRPr="00445D49"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sidRPr="00B76730">
        <w:rPr>
          <w:rFonts w:ascii="Century Gothic" w:hAnsi="Century Gothic" w:cs="Arial"/>
          <w:noProof/>
          <w:color w:val="000000" w:themeColor="text1"/>
        </w:rPr>
        <w:drawing>
          <wp:inline distT="0" distB="0" distL="0" distR="0" wp14:anchorId="3375B9FA" wp14:editId="466C6B36">
            <wp:extent cx="5493470" cy="23812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9226" cy="2392415"/>
                    </a:xfrm>
                    <a:prstGeom prst="rect">
                      <a:avLst/>
                    </a:prstGeom>
                  </pic:spPr>
                </pic:pic>
              </a:graphicData>
            </a:graphic>
          </wp:inline>
        </w:drawing>
      </w:r>
    </w:p>
    <w:p w14:paraId="7436DBD1" w14:textId="4A5028AA" w:rsidR="002E10B8" w:rsidRDefault="002E10B8" w:rsidP="00651918">
      <w:pPr>
        <w:pStyle w:val="Zell-Titulo"/>
        <w:numPr>
          <w:ilvl w:val="1"/>
          <w:numId w:val="26"/>
        </w:numPr>
        <w:ind w:left="1996"/>
        <w:jc w:val="both"/>
        <w:rPr>
          <w:rFonts w:ascii="Century Gothic" w:hAnsi="Century Gothic"/>
          <w:sz w:val="24"/>
          <w:szCs w:val="24"/>
        </w:rPr>
      </w:pPr>
      <w:bookmarkStart w:id="14" w:name="_Toc94799418"/>
      <w:r>
        <w:rPr>
          <w:rFonts w:ascii="Century Gothic" w:hAnsi="Century Gothic"/>
          <w:sz w:val="24"/>
          <w:szCs w:val="24"/>
        </w:rPr>
        <w:lastRenderedPageBreak/>
        <w:t xml:space="preserve">Relaciones </w:t>
      </w:r>
      <w:r w:rsidR="00E50F29">
        <w:rPr>
          <w:rFonts w:ascii="Century Gothic" w:hAnsi="Century Gothic"/>
          <w:sz w:val="24"/>
          <w:szCs w:val="24"/>
        </w:rPr>
        <w:t>de políticas a financiamientos</w:t>
      </w:r>
      <w:bookmarkEnd w:id="14"/>
      <w:r>
        <w:rPr>
          <w:rFonts w:ascii="Century Gothic" w:hAnsi="Century Gothic"/>
          <w:sz w:val="24"/>
          <w:szCs w:val="24"/>
        </w:rPr>
        <w:t xml:space="preserve"> </w:t>
      </w:r>
    </w:p>
    <w:p w14:paraId="7ADDDC8A" w14:textId="2C62A67A" w:rsidR="008508FB" w:rsidRDefault="002E10B8"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Una vez configurado el paquete de políticas de autorización</w:t>
      </w:r>
      <w:r w:rsidR="008508FB">
        <w:rPr>
          <w:rFonts w:ascii="Century Gothic" w:hAnsi="Century Gothic" w:cs="Arial"/>
          <w:color w:val="000000" w:themeColor="text1"/>
        </w:rPr>
        <w:t>,</w:t>
      </w:r>
      <w:r>
        <w:rPr>
          <w:rFonts w:ascii="Century Gothic" w:hAnsi="Century Gothic" w:cs="Arial"/>
          <w:color w:val="000000" w:themeColor="text1"/>
        </w:rPr>
        <w:t xml:space="preserve"> se debe relacionar el mismo al producto financiero.</w:t>
      </w:r>
    </w:p>
    <w:p w14:paraId="4256D9A5" w14:textId="77777777" w:rsidR="008508FB" w:rsidRDefault="008508FB"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 xml:space="preserve">Ingrese </w:t>
      </w:r>
      <w:r w:rsidR="002E10B8" w:rsidRPr="008508FB">
        <w:rPr>
          <w:rFonts w:ascii="Century Gothic" w:hAnsi="Century Gothic" w:cs="Arial"/>
          <w:color w:val="000000" w:themeColor="text1"/>
        </w:rPr>
        <w:t xml:space="preserve">al producto financiero siguiendo la ruta Catálogos– financiamiento– financiamiento- </w:t>
      </w:r>
    </w:p>
    <w:p w14:paraId="18CCF582" w14:textId="2C1CFB6D" w:rsidR="002E10B8" w:rsidRPr="008508FB" w:rsidRDefault="008508FB" w:rsidP="002E10B8">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De</w:t>
      </w:r>
      <w:r w:rsidR="002E10B8" w:rsidRPr="008508FB">
        <w:rPr>
          <w:rFonts w:ascii="Century Gothic" w:hAnsi="Century Gothic" w:cs="Arial"/>
          <w:color w:val="000000" w:themeColor="text1"/>
        </w:rPr>
        <w:t xml:space="preserve"> clic en el nombre del producto financiero, </w:t>
      </w:r>
      <w:r>
        <w:rPr>
          <w:rFonts w:ascii="Century Gothic" w:hAnsi="Century Gothic" w:cs="Arial"/>
          <w:color w:val="000000" w:themeColor="text1"/>
        </w:rPr>
        <w:t xml:space="preserve">donde </w:t>
      </w:r>
      <w:r w:rsidR="002E10B8" w:rsidRPr="008508FB">
        <w:rPr>
          <w:rFonts w:ascii="Century Gothic" w:hAnsi="Century Gothic" w:cs="Arial"/>
          <w:color w:val="000000" w:themeColor="text1"/>
        </w:rPr>
        <w:t>se desplegará la siguiente pantalla:</w:t>
      </w:r>
    </w:p>
    <w:p w14:paraId="09F32C7C"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p>
    <w:p w14:paraId="45751BE7" w14:textId="6E4486F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sidRPr="00950184">
        <w:rPr>
          <w:rFonts w:ascii="Century Gothic" w:hAnsi="Century Gothic" w:cs="Arial"/>
          <w:noProof/>
          <w:color w:val="000000" w:themeColor="text1"/>
        </w:rPr>
        <w:drawing>
          <wp:inline distT="0" distB="0" distL="0" distR="0" wp14:anchorId="4859C3B8" wp14:editId="36B64029">
            <wp:extent cx="5873120" cy="20002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831" r="14785"/>
                    <a:stretch/>
                  </pic:blipFill>
                  <pic:spPr bwMode="auto">
                    <a:xfrm>
                      <a:off x="0" y="0"/>
                      <a:ext cx="5934981" cy="2021318"/>
                    </a:xfrm>
                    <a:prstGeom prst="rect">
                      <a:avLst/>
                    </a:prstGeom>
                    <a:ln>
                      <a:noFill/>
                    </a:ln>
                    <a:extLst>
                      <a:ext uri="{53640926-AAD7-44D8-BBD7-CCE9431645EC}">
                        <a14:shadowObscured xmlns:a14="http://schemas.microsoft.com/office/drawing/2010/main"/>
                      </a:ext>
                    </a:extLst>
                  </pic:spPr>
                </pic:pic>
              </a:graphicData>
            </a:graphic>
          </wp:inline>
        </w:drawing>
      </w:r>
    </w:p>
    <w:p w14:paraId="38BC5166" w14:textId="7F3DC715" w:rsidR="002E10B8" w:rsidRDefault="002E10B8" w:rsidP="008508FB">
      <w:pPr>
        <w:pStyle w:val="NormalWeb"/>
        <w:numPr>
          <w:ilvl w:val="2"/>
          <w:numId w:val="26"/>
        </w:numPr>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color w:val="000000" w:themeColor="text1"/>
        </w:rPr>
        <w:t xml:space="preserve">En la parte inferior, </w:t>
      </w:r>
      <w:r w:rsidR="008508FB">
        <w:rPr>
          <w:rFonts w:ascii="Century Gothic" w:hAnsi="Century Gothic" w:cs="Arial"/>
          <w:color w:val="000000" w:themeColor="text1"/>
        </w:rPr>
        <w:t>visualizará</w:t>
      </w:r>
      <w:r>
        <w:rPr>
          <w:rFonts w:ascii="Century Gothic" w:hAnsi="Century Gothic" w:cs="Arial"/>
          <w:color w:val="000000" w:themeColor="text1"/>
        </w:rPr>
        <w:t xml:space="preserve"> “requisitos de autorización”</w:t>
      </w:r>
      <w:r w:rsidR="008508FB">
        <w:rPr>
          <w:rFonts w:ascii="Century Gothic" w:hAnsi="Century Gothic" w:cs="Arial"/>
          <w:color w:val="000000" w:themeColor="text1"/>
        </w:rPr>
        <w:t>. E</w:t>
      </w:r>
      <w:r>
        <w:rPr>
          <w:rFonts w:ascii="Century Gothic" w:hAnsi="Century Gothic" w:cs="Arial"/>
          <w:color w:val="000000" w:themeColor="text1"/>
        </w:rPr>
        <w:t>n el combo</w:t>
      </w:r>
      <w:r w:rsidR="008508FB">
        <w:rPr>
          <w:rFonts w:ascii="Century Gothic" w:hAnsi="Century Gothic" w:cs="Arial"/>
          <w:color w:val="000000" w:themeColor="text1"/>
        </w:rPr>
        <w:t>,</w:t>
      </w:r>
      <w:r>
        <w:rPr>
          <w:rFonts w:ascii="Century Gothic" w:hAnsi="Century Gothic" w:cs="Arial"/>
          <w:color w:val="000000" w:themeColor="text1"/>
        </w:rPr>
        <w:t xml:space="preserve"> dar clic sobre el paquete de políticas previamente configurado</w:t>
      </w:r>
      <w:r w:rsidR="008508FB">
        <w:rPr>
          <w:rFonts w:ascii="Century Gothic" w:hAnsi="Century Gothic" w:cs="Arial"/>
          <w:color w:val="000000" w:themeColor="text1"/>
        </w:rPr>
        <w:t>.</w:t>
      </w:r>
    </w:p>
    <w:p w14:paraId="0AAED06C" w14:textId="77777777" w:rsidR="00FD27D6" w:rsidRDefault="00FD27D6" w:rsidP="002E10B8">
      <w:pPr>
        <w:pStyle w:val="NormalWeb"/>
        <w:shd w:val="clear" w:color="auto" w:fill="FFFFFF"/>
        <w:spacing w:before="120" w:beforeAutospacing="0" w:after="0" w:afterAutospacing="0"/>
        <w:jc w:val="both"/>
        <w:rPr>
          <w:rFonts w:ascii="Century Gothic" w:hAnsi="Century Gothic" w:cs="Arial"/>
          <w:color w:val="000000" w:themeColor="text1"/>
        </w:rPr>
      </w:pPr>
    </w:p>
    <w:p w14:paraId="2B8B7FC9" w14:textId="77777777" w:rsidR="002E10B8" w:rsidRDefault="002E10B8" w:rsidP="002E10B8">
      <w:pPr>
        <w:pStyle w:val="NormalWeb"/>
        <w:shd w:val="clear" w:color="auto" w:fill="FFFFFF"/>
        <w:spacing w:before="120" w:beforeAutospacing="0" w:after="0" w:afterAutospacing="0"/>
        <w:jc w:val="both"/>
        <w:rPr>
          <w:rFonts w:ascii="Century Gothic" w:hAnsi="Century Gothic" w:cs="Arial"/>
          <w:color w:val="000000" w:themeColor="text1"/>
        </w:rPr>
      </w:pPr>
      <w:r>
        <w:rPr>
          <w:rFonts w:ascii="Century Gothic" w:hAnsi="Century Gothic" w:cs="Arial"/>
          <w:noProof/>
          <w:color w:val="000000" w:themeColor="text1"/>
        </w:rPr>
        <w:drawing>
          <wp:inline distT="0" distB="0" distL="0" distR="0" wp14:anchorId="08C84854" wp14:editId="068B736B">
            <wp:extent cx="5612130" cy="904875"/>
            <wp:effectExtent l="0" t="0" r="7620" b="9525"/>
            <wp:docPr id="41" name="Imagen 4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020-06-25_04h51_55.png"/>
                    <pic:cNvPicPr/>
                  </pic:nvPicPr>
                  <pic:blipFill>
                    <a:blip r:embed="rId21">
                      <a:extLst>
                        <a:ext uri="{28A0092B-C50C-407E-A947-70E740481C1C}">
                          <a14:useLocalDpi xmlns:a14="http://schemas.microsoft.com/office/drawing/2010/main" val="0"/>
                        </a:ext>
                      </a:extLst>
                    </a:blip>
                    <a:stretch>
                      <a:fillRect/>
                    </a:stretch>
                  </pic:blipFill>
                  <pic:spPr>
                    <a:xfrm>
                      <a:off x="0" y="0"/>
                      <a:ext cx="5612130" cy="904875"/>
                    </a:xfrm>
                    <a:prstGeom prst="rect">
                      <a:avLst/>
                    </a:prstGeom>
                  </pic:spPr>
                </pic:pic>
              </a:graphicData>
            </a:graphic>
          </wp:inline>
        </w:drawing>
      </w:r>
    </w:p>
    <w:p w14:paraId="2601DFA7" w14:textId="77777777" w:rsidR="002E10B8" w:rsidRPr="009E458A" w:rsidRDefault="002E10B8" w:rsidP="002E10B8">
      <w:pPr>
        <w:pStyle w:val="Zell-Normal"/>
        <w:jc w:val="both"/>
      </w:pPr>
    </w:p>
    <w:p w14:paraId="4E48A7A5" w14:textId="545454E2"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42494A2D" w14:textId="10AF85A7" w:rsidR="00B87A4A" w:rsidRDefault="00B87A4A" w:rsidP="002F5815">
      <w:pPr>
        <w:autoSpaceDE w:val="0"/>
        <w:autoSpaceDN w:val="0"/>
        <w:adjustRightInd w:val="0"/>
        <w:spacing w:after="0" w:line="240" w:lineRule="auto"/>
        <w:jc w:val="center"/>
        <w:rPr>
          <w:rFonts w:ascii="Arial" w:hAnsi="Arial" w:cs="Arial"/>
          <w:color w:val="000000"/>
          <w:sz w:val="24"/>
          <w:szCs w:val="24"/>
        </w:rPr>
      </w:pPr>
    </w:p>
    <w:sectPr w:rsidR="00B87A4A" w:rsidSect="00314DB5">
      <w:headerReference w:type="default" r:id="rId22"/>
      <w:footerReference w:type="even" r:id="rId23"/>
      <w:footerReference w:type="default" r:id="rId24"/>
      <w:headerReference w:type="first" r:id="rId25"/>
      <w:footerReference w:type="first" r:id="rId26"/>
      <w:pgSz w:w="12240" w:h="15840"/>
      <w:pgMar w:top="2041"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A0C72" w14:textId="77777777" w:rsidR="00DE566F" w:rsidRDefault="00DE566F" w:rsidP="00AB5770">
      <w:pPr>
        <w:spacing w:after="0" w:line="240" w:lineRule="auto"/>
      </w:pPr>
      <w:r>
        <w:separator/>
      </w:r>
    </w:p>
  </w:endnote>
  <w:endnote w:type="continuationSeparator" w:id="0">
    <w:p w14:paraId="0C416EEF" w14:textId="77777777" w:rsidR="00DE566F" w:rsidRDefault="00DE566F" w:rsidP="00AB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Regular">
    <w:altName w:val="Microsoft JhengHei Light"/>
    <w:panose1 w:val="00000000000000000000"/>
    <w:charset w:val="88"/>
    <w:family w:val="auto"/>
    <w:notTrueType/>
    <w:pitch w:val="default"/>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HGGothicM">
    <w:altName w:val="MS Mincho"/>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A9EC3" w14:textId="77777777" w:rsidR="009A637A" w:rsidRDefault="0004130B" w:rsidP="009A637A">
    <w:pPr>
      <w:pStyle w:val="Piedepgina"/>
      <w:framePr w:wrap="around" w:vAnchor="text" w:hAnchor="margin" w:xAlign="right" w:y="1"/>
      <w:rPr>
        <w:rStyle w:val="Nmerodepgina"/>
      </w:rPr>
    </w:pPr>
    <w:r>
      <w:rPr>
        <w:rStyle w:val="Nmerodepgina"/>
      </w:rPr>
      <w:fldChar w:fldCharType="begin"/>
    </w:r>
    <w:r w:rsidR="009A637A">
      <w:rPr>
        <w:rStyle w:val="Nmerodepgina"/>
      </w:rPr>
      <w:instrText xml:space="preserve">PAGE  </w:instrText>
    </w:r>
    <w:r>
      <w:rPr>
        <w:rStyle w:val="Nmerodepgina"/>
      </w:rPr>
      <w:fldChar w:fldCharType="separate"/>
    </w:r>
    <w:r w:rsidR="00543ED2">
      <w:rPr>
        <w:rStyle w:val="Nmerodepgina"/>
        <w:noProof/>
      </w:rPr>
      <w:t>6</w:t>
    </w:r>
    <w:r>
      <w:rPr>
        <w:rStyle w:val="Nmerodepgina"/>
      </w:rPr>
      <w:fldChar w:fldCharType="end"/>
    </w:r>
  </w:p>
  <w:p w14:paraId="003960C8" w14:textId="77777777" w:rsidR="009A637A" w:rsidRDefault="009A637A" w:rsidP="00105ED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236146"/>
      <w:docPartObj>
        <w:docPartGallery w:val="Page Numbers (Bottom of Page)"/>
        <w:docPartUnique/>
      </w:docPartObj>
    </w:sdtPr>
    <w:sdtEndPr/>
    <w:sdtContent>
      <w:sdt>
        <w:sdtPr>
          <w:id w:val="495304298"/>
          <w:docPartObj>
            <w:docPartGallery w:val="Page Numbers (Top of Page)"/>
            <w:docPartUnique/>
          </w:docPartObj>
        </w:sdtPr>
        <w:sdtEndPr/>
        <w:sdtContent>
          <w:p w14:paraId="7720D05E" w14:textId="78EA44EC" w:rsidR="00F03D8E" w:rsidRDefault="00F03D8E">
            <w:pPr>
              <w:pStyle w:val="Piedepgina"/>
              <w:jc w:val="right"/>
            </w:pPr>
          </w:p>
          <w:p w14:paraId="40E6A4B4" w14:textId="20BB1200" w:rsidR="00543ED2" w:rsidRPr="00CD1AB4" w:rsidRDefault="00543ED2">
            <w:pPr>
              <w:pStyle w:val="Piedepgina"/>
              <w:jc w:val="right"/>
              <w:rPr>
                <w:rFonts w:ascii="Century Gothic" w:hAnsi="Century Gothic"/>
                <w:sz w:val="20"/>
                <w:lang w:val="es-ES"/>
              </w:rPr>
            </w:pPr>
          </w:p>
          <w:p w14:paraId="2398D244" w14:textId="73828BC8" w:rsidR="0055432A" w:rsidRDefault="00CD1AB4">
            <w:pPr>
              <w:pStyle w:val="Piedepgina"/>
              <w:jc w:val="right"/>
              <w:rPr>
                <w:rFonts w:ascii="Century Gothic" w:hAnsi="Century Gothic"/>
                <w:b/>
                <w:bCs/>
                <w:sz w:val="20"/>
              </w:rPr>
            </w:pPr>
            <w:r w:rsidRPr="00CD1AB4">
              <w:rPr>
                <w:rFonts w:ascii="Century Gothic" w:hAnsi="Century Gothic"/>
                <w:sz w:val="20"/>
                <w:lang w:val="es-ES"/>
              </w:rPr>
              <w:t xml:space="preserve">Página </w:t>
            </w:r>
            <w:r w:rsidR="0004130B" w:rsidRPr="00CD1AB4">
              <w:rPr>
                <w:rFonts w:ascii="Century Gothic" w:hAnsi="Century Gothic"/>
                <w:b/>
                <w:bCs/>
                <w:sz w:val="20"/>
              </w:rPr>
              <w:fldChar w:fldCharType="begin"/>
            </w:r>
            <w:r w:rsidRPr="00CD1AB4">
              <w:rPr>
                <w:rFonts w:ascii="Century Gothic" w:hAnsi="Century Gothic"/>
                <w:b/>
                <w:bCs/>
                <w:sz w:val="20"/>
              </w:rPr>
              <w:instrText>PAGE</w:instrText>
            </w:r>
            <w:r w:rsidR="0004130B" w:rsidRPr="00CD1AB4">
              <w:rPr>
                <w:rFonts w:ascii="Century Gothic" w:hAnsi="Century Gothic"/>
                <w:b/>
                <w:bCs/>
                <w:sz w:val="20"/>
              </w:rPr>
              <w:fldChar w:fldCharType="separate"/>
            </w:r>
            <w:r w:rsidR="00085612">
              <w:rPr>
                <w:rFonts w:ascii="Century Gothic" w:hAnsi="Century Gothic"/>
                <w:b/>
                <w:bCs/>
                <w:noProof/>
                <w:sz w:val="20"/>
              </w:rPr>
              <w:t>2</w:t>
            </w:r>
            <w:r w:rsidR="0004130B" w:rsidRPr="00CD1AB4">
              <w:rPr>
                <w:rFonts w:ascii="Century Gothic" w:hAnsi="Century Gothic"/>
                <w:b/>
                <w:bCs/>
                <w:sz w:val="20"/>
              </w:rPr>
              <w:fldChar w:fldCharType="end"/>
            </w:r>
            <w:r w:rsidRPr="00CD1AB4">
              <w:rPr>
                <w:rFonts w:ascii="Century Gothic" w:hAnsi="Century Gothic"/>
                <w:sz w:val="20"/>
                <w:lang w:val="es-ES"/>
              </w:rPr>
              <w:t xml:space="preserve"> de </w:t>
            </w:r>
            <w:r w:rsidR="0004130B" w:rsidRPr="00CD1AB4">
              <w:rPr>
                <w:rFonts w:ascii="Century Gothic" w:hAnsi="Century Gothic"/>
                <w:b/>
                <w:bCs/>
                <w:sz w:val="20"/>
              </w:rPr>
              <w:fldChar w:fldCharType="begin"/>
            </w:r>
            <w:r w:rsidRPr="00CD1AB4">
              <w:rPr>
                <w:rFonts w:ascii="Century Gothic" w:hAnsi="Century Gothic"/>
                <w:b/>
                <w:bCs/>
                <w:sz w:val="20"/>
              </w:rPr>
              <w:instrText>NUMPAGES</w:instrText>
            </w:r>
            <w:r w:rsidR="0004130B" w:rsidRPr="00CD1AB4">
              <w:rPr>
                <w:rFonts w:ascii="Century Gothic" w:hAnsi="Century Gothic"/>
                <w:b/>
                <w:bCs/>
                <w:sz w:val="20"/>
              </w:rPr>
              <w:fldChar w:fldCharType="separate"/>
            </w:r>
            <w:r w:rsidR="00085612">
              <w:rPr>
                <w:rFonts w:ascii="Century Gothic" w:hAnsi="Century Gothic"/>
                <w:b/>
                <w:bCs/>
                <w:noProof/>
                <w:sz w:val="20"/>
              </w:rPr>
              <w:t>3</w:t>
            </w:r>
            <w:r w:rsidR="0004130B" w:rsidRPr="00CD1AB4">
              <w:rPr>
                <w:rFonts w:ascii="Century Gothic" w:hAnsi="Century Gothic"/>
                <w:b/>
                <w:bCs/>
                <w:sz w:val="20"/>
              </w:rPr>
              <w:fldChar w:fldCharType="end"/>
            </w:r>
          </w:p>
          <w:p w14:paraId="6B495F49" w14:textId="723972D6" w:rsidR="00CD1AB4" w:rsidRDefault="00C26C48">
            <w:pPr>
              <w:pStyle w:val="Piedepgina"/>
              <w:jc w:val="right"/>
            </w:pPr>
            <w:r>
              <w:rPr>
                <w:noProof/>
              </w:rPr>
              <w:drawing>
                <wp:anchor distT="0" distB="0" distL="114300" distR="114300" simplePos="0" relativeHeight="251686400" behindDoc="0" locked="0" layoutInCell="1" allowOverlap="1" wp14:anchorId="0433B946" wp14:editId="202A3C9D">
                  <wp:simplePos x="0" y="0"/>
                  <wp:positionH relativeFrom="page">
                    <wp:align>left</wp:align>
                  </wp:positionH>
                  <wp:positionV relativeFrom="paragraph">
                    <wp:posOffset>295910</wp:posOffset>
                  </wp:positionV>
                  <wp:extent cx="7780655" cy="36195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361950"/>
                          </a:xfrm>
                          <a:prstGeom prst="rect">
                            <a:avLst/>
                          </a:prstGeom>
                          <a:noFill/>
                        </pic:spPr>
                      </pic:pic>
                    </a:graphicData>
                  </a:graphic>
                  <wp14:sizeRelH relativeFrom="page">
                    <wp14:pctWidth>0</wp14:pctWidth>
                  </wp14:sizeRelH>
                  <wp14:sizeRelV relativeFrom="page">
                    <wp14:pctHeight>0</wp14:pctHeight>
                  </wp14:sizeRelV>
                </wp:anchor>
              </w:drawing>
            </w:r>
          </w:p>
        </w:sdtContent>
      </w:sdt>
    </w:sdtContent>
  </w:sdt>
  <w:p w14:paraId="78D961D0" w14:textId="01B4E783" w:rsidR="009A637A" w:rsidRDefault="009A637A" w:rsidP="00105EDF">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024535"/>
      <w:docPartObj>
        <w:docPartGallery w:val="Page Numbers (Bottom of Page)"/>
        <w:docPartUnique/>
      </w:docPartObj>
    </w:sdtPr>
    <w:sdtEndPr/>
    <w:sdtContent>
      <w:sdt>
        <w:sdtPr>
          <w:id w:val="-1769616900"/>
          <w:docPartObj>
            <w:docPartGallery w:val="Page Numbers (Top of Page)"/>
            <w:docPartUnique/>
          </w:docPartObj>
        </w:sdtPr>
        <w:sdtEndPr/>
        <w:sdtContent>
          <w:p w14:paraId="687C0161" w14:textId="77777777" w:rsidR="00543ED2" w:rsidRDefault="00543ED2">
            <w:pPr>
              <w:pStyle w:val="Piedepgina"/>
              <w:jc w:val="right"/>
            </w:pPr>
          </w:p>
          <w:p w14:paraId="51652EC0" w14:textId="2147934C" w:rsidR="00543ED2" w:rsidRDefault="00543ED2">
            <w:pPr>
              <w:pStyle w:val="Piedepgina"/>
              <w:jc w:val="right"/>
            </w:pPr>
          </w:p>
          <w:p w14:paraId="4EFAA169" w14:textId="488A9D19" w:rsidR="0055432A" w:rsidRDefault="00C26C48">
            <w:pPr>
              <w:pStyle w:val="Piedepgina"/>
              <w:jc w:val="right"/>
              <w:rPr>
                <w:rFonts w:ascii="Century Gothic" w:hAnsi="Century Gothic"/>
                <w:b/>
                <w:bCs/>
                <w:sz w:val="20"/>
                <w:szCs w:val="24"/>
              </w:rPr>
            </w:pPr>
            <w:r>
              <w:rPr>
                <w:noProof/>
              </w:rPr>
              <w:drawing>
                <wp:anchor distT="0" distB="0" distL="114300" distR="114300" simplePos="0" relativeHeight="251684352" behindDoc="0" locked="0" layoutInCell="1" allowOverlap="1" wp14:anchorId="19849785" wp14:editId="48072F2F">
                  <wp:simplePos x="0" y="0"/>
                  <wp:positionH relativeFrom="page">
                    <wp:align>left</wp:align>
                  </wp:positionH>
                  <wp:positionV relativeFrom="paragraph">
                    <wp:posOffset>302895</wp:posOffset>
                  </wp:positionV>
                  <wp:extent cx="7780655" cy="36195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361950"/>
                          </a:xfrm>
                          <a:prstGeom prst="rect">
                            <a:avLst/>
                          </a:prstGeom>
                          <a:noFill/>
                        </pic:spPr>
                      </pic:pic>
                    </a:graphicData>
                  </a:graphic>
                  <wp14:sizeRelH relativeFrom="page">
                    <wp14:pctWidth>0</wp14:pctWidth>
                  </wp14:sizeRelH>
                  <wp14:sizeRelV relativeFrom="page">
                    <wp14:pctHeight>0</wp14:pctHeight>
                  </wp14:sizeRelV>
                </wp:anchor>
              </w:drawing>
            </w:r>
            <w:r w:rsidR="00543ED2" w:rsidRPr="00543ED2">
              <w:rPr>
                <w:rFonts w:ascii="Century Gothic" w:hAnsi="Century Gothic"/>
                <w:sz w:val="18"/>
                <w:lang w:val="es-ES"/>
              </w:rPr>
              <w:t xml:space="preserve">Página </w:t>
            </w:r>
            <w:r w:rsidR="0004130B" w:rsidRPr="00543ED2">
              <w:rPr>
                <w:rFonts w:ascii="Century Gothic" w:hAnsi="Century Gothic"/>
                <w:b/>
                <w:bCs/>
                <w:sz w:val="20"/>
                <w:szCs w:val="24"/>
              </w:rPr>
              <w:fldChar w:fldCharType="begin"/>
            </w:r>
            <w:r w:rsidR="00543ED2" w:rsidRPr="00543ED2">
              <w:rPr>
                <w:rFonts w:ascii="Century Gothic" w:hAnsi="Century Gothic"/>
                <w:b/>
                <w:bCs/>
                <w:sz w:val="18"/>
              </w:rPr>
              <w:instrText>PAGE</w:instrText>
            </w:r>
            <w:r w:rsidR="0004130B" w:rsidRPr="00543ED2">
              <w:rPr>
                <w:rFonts w:ascii="Century Gothic" w:hAnsi="Century Gothic"/>
                <w:b/>
                <w:bCs/>
                <w:sz w:val="20"/>
                <w:szCs w:val="24"/>
              </w:rPr>
              <w:fldChar w:fldCharType="separate"/>
            </w:r>
            <w:r w:rsidR="00085612">
              <w:rPr>
                <w:rFonts w:ascii="Century Gothic" w:hAnsi="Century Gothic"/>
                <w:b/>
                <w:bCs/>
                <w:noProof/>
                <w:sz w:val="18"/>
              </w:rPr>
              <w:t>1</w:t>
            </w:r>
            <w:r w:rsidR="0004130B" w:rsidRPr="00543ED2">
              <w:rPr>
                <w:rFonts w:ascii="Century Gothic" w:hAnsi="Century Gothic"/>
                <w:b/>
                <w:bCs/>
                <w:sz w:val="20"/>
                <w:szCs w:val="24"/>
              </w:rPr>
              <w:fldChar w:fldCharType="end"/>
            </w:r>
            <w:r w:rsidR="00543ED2" w:rsidRPr="00543ED2">
              <w:rPr>
                <w:rFonts w:ascii="Century Gothic" w:hAnsi="Century Gothic"/>
                <w:sz w:val="18"/>
                <w:lang w:val="es-ES"/>
              </w:rPr>
              <w:t xml:space="preserve"> de </w:t>
            </w:r>
            <w:r w:rsidR="0004130B" w:rsidRPr="00543ED2">
              <w:rPr>
                <w:rFonts w:ascii="Century Gothic" w:hAnsi="Century Gothic"/>
                <w:b/>
                <w:bCs/>
                <w:sz w:val="20"/>
                <w:szCs w:val="24"/>
              </w:rPr>
              <w:fldChar w:fldCharType="begin"/>
            </w:r>
            <w:r w:rsidR="00543ED2" w:rsidRPr="00543ED2">
              <w:rPr>
                <w:rFonts w:ascii="Century Gothic" w:hAnsi="Century Gothic"/>
                <w:b/>
                <w:bCs/>
                <w:sz w:val="18"/>
              </w:rPr>
              <w:instrText>NUMPAGES</w:instrText>
            </w:r>
            <w:r w:rsidR="0004130B" w:rsidRPr="00543ED2">
              <w:rPr>
                <w:rFonts w:ascii="Century Gothic" w:hAnsi="Century Gothic"/>
                <w:b/>
                <w:bCs/>
                <w:sz w:val="20"/>
                <w:szCs w:val="24"/>
              </w:rPr>
              <w:fldChar w:fldCharType="separate"/>
            </w:r>
            <w:r w:rsidR="00085612">
              <w:rPr>
                <w:rFonts w:ascii="Century Gothic" w:hAnsi="Century Gothic"/>
                <w:b/>
                <w:bCs/>
                <w:noProof/>
                <w:sz w:val="18"/>
              </w:rPr>
              <w:t>1</w:t>
            </w:r>
            <w:r w:rsidR="0004130B" w:rsidRPr="00543ED2">
              <w:rPr>
                <w:rFonts w:ascii="Century Gothic" w:hAnsi="Century Gothic"/>
                <w:b/>
                <w:bCs/>
                <w:sz w:val="20"/>
                <w:szCs w:val="24"/>
              </w:rPr>
              <w:fldChar w:fldCharType="end"/>
            </w:r>
          </w:p>
          <w:p w14:paraId="31BF5571" w14:textId="1DEDD82B" w:rsidR="00543ED2" w:rsidRDefault="00DE566F">
            <w:pPr>
              <w:pStyle w:val="Piedepgina"/>
              <w:jc w:val="right"/>
            </w:pPr>
          </w:p>
        </w:sdtContent>
      </w:sdt>
    </w:sdtContent>
  </w:sdt>
  <w:p w14:paraId="143D93CA" w14:textId="5BC6FE21" w:rsidR="00543ED2" w:rsidRDefault="001B6486">
    <w:pPr>
      <w:pStyle w:val="Piedepgina"/>
    </w:pPr>
    <w:r>
      <w:rPr>
        <w:noProof/>
      </w:rPr>
      <mc:AlternateContent>
        <mc:Choice Requires="wps">
          <w:drawing>
            <wp:anchor distT="0" distB="0" distL="114300" distR="114300" simplePos="0" relativeHeight="251668992" behindDoc="0" locked="0" layoutInCell="1" allowOverlap="1" wp14:anchorId="045001AE" wp14:editId="53361779">
              <wp:simplePos x="0" y="0"/>
              <wp:positionH relativeFrom="column">
                <wp:posOffset>9525</wp:posOffset>
              </wp:positionH>
              <wp:positionV relativeFrom="paragraph">
                <wp:posOffset>9382125</wp:posOffset>
              </wp:positionV>
              <wp:extent cx="7753350" cy="285750"/>
              <wp:effectExtent l="19050" t="19050" r="38100" b="47625"/>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0" cy="285750"/>
                      </a:xfrm>
                      <a:prstGeom prst="rect">
                        <a:avLst/>
                      </a:prstGeom>
                      <a:solidFill>
                        <a:srgbClr val="F7903B"/>
                      </a:solidFill>
                      <a:ln w="38100" cmpd="sng">
                        <a:solidFill>
                          <a:schemeClr val="lt1">
                            <a:lumMod val="95000"/>
                            <a:lumOff val="0"/>
                          </a:schemeClr>
                        </a:solidFill>
                        <a:prstDash val="solid"/>
                        <a:miter lim="800000"/>
                        <a:headEnd/>
                        <a:tailEnd/>
                      </a:ln>
                      <a:effectLst>
                        <a:outerShdw dist="28398" dir="3806097" algn="ctr" rotWithShape="0">
                          <a:schemeClr val="accent6">
                            <a:lumMod val="50000"/>
                            <a:lumOff val="0"/>
                            <a:alpha val="50000"/>
                          </a:schemeClr>
                        </a:outerShdw>
                      </a:effectLst>
                    </wps:spPr>
                    <wps:txbx>
                      <w:txbxContent>
                        <w:p w14:paraId="57909EE5" w14:textId="77777777" w:rsidR="001B6486" w:rsidRPr="002B63D2" w:rsidRDefault="001B6486" w:rsidP="001B6486">
                          <w:pPr>
                            <w:jc w:val="center"/>
                            <w:rPr>
                              <w:rFonts w:ascii="Century Gothic" w:hAnsi="Century Gothic"/>
                              <w:color w:val="FFFFFF" w:themeColor="background1"/>
                              <w:sz w:val="24"/>
                              <w:szCs w:val="24"/>
                            </w:rPr>
                          </w:pPr>
                          <w:r w:rsidRPr="002B63D2">
                            <w:rPr>
                              <w:rFonts w:ascii="Century Gothic" w:hAnsi="Century Gothic"/>
                              <w:color w:val="FFFFFF" w:themeColor="background1"/>
                              <w:sz w:val="24"/>
                              <w:szCs w:val="24"/>
                            </w:rPr>
                            <w:t>www.zell.mx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001AE" id="Rectángulo 17" o:spid="_x0000_s1026" style="position:absolute;margin-left:.75pt;margin-top:738.75pt;width:610.5pt;height:2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" fillcolor="#f7903b" strokecolor="#f2f2f2 [3041]" strokeweight="3pt">
              <v:shadow on="t" color="#895b01 [1609]" opacity=".5" offset="1pt"/>
              <v:textbox>
                <w:txbxContent>
                  <w:p w14:paraId="57909EE5" w14:textId="77777777" w:rsidR="001B6486" w:rsidRPr="002B63D2" w:rsidRDefault="001B6486" w:rsidP="001B6486">
                    <w:pPr>
                      <w:jc w:val="center"/>
                      <w:rPr>
                        <w:rFonts w:ascii="Century Gothic" w:hAnsi="Century Gothic"/>
                        <w:color w:val="FFFFFF" w:themeColor="background1"/>
                        <w:sz w:val="24"/>
                        <w:szCs w:val="24"/>
                      </w:rPr>
                    </w:pPr>
                    <w:r w:rsidRPr="002B63D2">
                      <w:rPr>
                        <w:rFonts w:ascii="Century Gothic" w:hAnsi="Century Gothic"/>
                        <w:color w:val="FFFFFF" w:themeColor="background1"/>
                        <w:sz w:val="24"/>
                        <w:szCs w:val="24"/>
                      </w:rPr>
                      <w:t>www.zell.mx</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EA955" w14:textId="77777777" w:rsidR="00DE566F" w:rsidRDefault="00DE566F" w:rsidP="00AB5770">
      <w:pPr>
        <w:spacing w:after="0" w:line="240" w:lineRule="auto"/>
      </w:pPr>
      <w:r>
        <w:separator/>
      </w:r>
    </w:p>
  </w:footnote>
  <w:footnote w:type="continuationSeparator" w:id="0">
    <w:p w14:paraId="70D8E56B" w14:textId="77777777" w:rsidR="00DE566F" w:rsidRDefault="00DE566F" w:rsidP="00AB5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6"/>
      <w:gridCol w:w="7748"/>
    </w:tblGrid>
    <w:tr w:rsidR="00C26C48" w:rsidRPr="00C26C48" w14:paraId="35499B34" w14:textId="77777777" w:rsidTr="00604A58">
      <w:trPr>
        <w:trHeight w:val="722"/>
      </w:trPr>
      <w:tc>
        <w:tcPr>
          <w:tcW w:w="1256" w:type="dxa"/>
          <w:vMerge w:val="restart"/>
        </w:tcPr>
        <w:p w14:paraId="24F601BA" w14:textId="77777777" w:rsidR="00C26C48" w:rsidRPr="00C26C48" w:rsidRDefault="00C26C48" w:rsidP="00C26C48">
          <w:pPr>
            <w:pStyle w:val="Encabezado"/>
            <w:rPr>
              <w:rFonts w:ascii="Century Gothic" w:hAnsi="Century Gothic"/>
            </w:rPr>
          </w:pPr>
          <w:r w:rsidRPr="00C26C48">
            <w:rPr>
              <w:rFonts w:ascii="Century Gothic" w:hAnsi="Century Gothic"/>
              <w:noProof/>
            </w:rPr>
            <w:drawing>
              <wp:anchor distT="0" distB="0" distL="114300" distR="114300" simplePos="0" relativeHeight="251682304" behindDoc="0" locked="0" layoutInCell="1" allowOverlap="1" wp14:anchorId="771C4BFE" wp14:editId="139C3F98">
                <wp:simplePos x="0" y="0"/>
                <wp:positionH relativeFrom="column">
                  <wp:posOffset>-36830</wp:posOffset>
                </wp:positionH>
                <wp:positionV relativeFrom="paragraph">
                  <wp:posOffset>95250</wp:posOffset>
                </wp:positionV>
                <wp:extent cx="730250" cy="657225"/>
                <wp:effectExtent l="0" t="0" r="0" b="9525"/>
                <wp:wrapNone/>
                <wp:docPr id="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48" w:type="dxa"/>
        </w:tcPr>
        <w:p w14:paraId="0CAD11B1" w14:textId="77777777" w:rsidR="00C26C48" w:rsidRPr="00C26C48" w:rsidRDefault="00C26C48" w:rsidP="00C26C48">
          <w:pPr>
            <w:pStyle w:val="Encabezado"/>
            <w:jc w:val="center"/>
            <w:rPr>
              <w:rFonts w:ascii="Century Gothic" w:hAnsi="Century Gothic" w:cs="Arial"/>
              <w:b/>
              <w:sz w:val="24"/>
              <w:szCs w:val="24"/>
            </w:rPr>
          </w:pPr>
          <w:r w:rsidRPr="00C26C48">
            <w:rPr>
              <w:rFonts w:ascii="Century Gothic" w:hAnsi="Century Gothic" w:cs="Arial"/>
              <w:b/>
              <w:sz w:val="24"/>
              <w:szCs w:val="24"/>
            </w:rPr>
            <w:t>Nombre del documento:</w:t>
          </w:r>
        </w:p>
        <w:p w14:paraId="668C73F6" w14:textId="77777777" w:rsidR="00C26C48" w:rsidRPr="00C26C48" w:rsidRDefault="00C26C48" w:rsidP="00C26C48">
          <w:pPr>
            <w:pStyle w:val="Encabezado"/>
            <w:jc w:val="center"/>
            <w:rPr>
              <w:rFonts w:ascii="Century Gothic" w:hAnsi="Century Gothic" w:cs="Arial"/>
              <w:b/>
              <w:sz w:val="24"/>
              <w:szCs w:val="24"/>
            </w:rPr>
          </w:pPr>
          <w:r w:rsidRPr="00C26C48">
            <w:rPr>
              <w:rFonts w:ascii="Century Gothic" w:hAnsi="Century Gothic" w:cs="Arial"/>
              <w:b/>
              <w:sz w:val="24"/>
              <w:szCs w:val="24"/>
            </w:rPr>
            <w:t>Configuración de Paquetes de Políticas</w:t>
          </w:r>
        </w:p>
      </w:tc>
    </w:tr>
    <w:tr w:rsidR="00C26C48" w:rsidRPr="00C26C48" w14:paraId="4942591B" w14:textId="77777777" w:rsidTr="00604A58">
      <w:trPr>
        <w:trHeight w:val="237"/>
      </w:trPr>
      <w:tc>
        <w:tcPr>
          <w:tcW w:w="1256" w:type="dxa"/>
          <w:vMerge/>
        </w:tcPr>
        <w:p w14:paraId="63D3F6E0" w14:textId="77777777" w:rsidR="00C26C48" w:rsidRPr="00C26C48" w:rsidRDefault="00C26C48" w:rsidP="00C26C48">
          <w:pPr>
            <w:pStyle w:val="Encabezado"/>
            <w:rPr>
              <w:rFonts w:ascii="Century Gothic" w:hAnsi="Century Gothic"/>
            </w:rPr>
          </w:pPr>
        </w:p>
      </w:tc>
      <w:tc>
        <w:tcPr>
          <w:tcW w:w="7748" w:type="dxa"/>
          <w:shd w:val="clear" w:color="auto" w:fill="auto"/>
        </w:tcPr>
        <w:p w14:paraId="55B2D92C" w14:textId="77777777" w:rsidR="00C26C48" w:rsidRPr="00C26C48" w:rsidRDefault="00C26C48" w:rsidP="00C26C48">
          <w:pPr>
            <w:pStyle w:val="Encabezado"/>
            <w:jc w:val="center"/>
            <w:rPr>
              <w:rFonts w:ascii="Century Gothic" w:hAnsi="Century Gothic"/>
              <w:sz w:val="24"/>
              <w:szCs w:val="24"/>
            </w:rPr>
          </w:pPr>
          <w:r w:rsidRPr="00C26C48">
            <w:rPr>
              <w:rFonts w:ascii="Century Gothic" w:hAnsi="Century Gothic" w:cs="Arial"/>
              <w:sz w:val="24"/>
              <w:szCs w:val="24"/>
            </w:rPr>
            <w:t>Versión</w:t>
          </w:r>
        </w:p>
      </w:tc>
    </w:tr>
    <w:tr w:rsidR="00C26C48" w:rsidRPr="00C26C48" w14:paraId="7472E732" w14:textId="77777777" w:rsidTr="00604A58">
      <w:trPr>
        <w:trHeight w:val="231"/>
      </w:trPr>
      <w:tc>
        <w:tcPr>
          <w:tcW w:w="1256" w:type="dxa"/>
          <w:vMerge/>
        </w:tcPr>
        <w:p w14:paraId="11613EC6" w14:textId="77777777" w:rsidR="00C26C48" w:rsidRPr="00C26C48" w:rsidRDefault="00C26C48" w:rsidP="00C26C48">
          <w:pPr>
            <w:pStyle w:val="Encabezado"/>
            <w:rPr>
              <w:rFonts w:ascii="Century Gothic" w:hAnsi="Century Gothic"/>
            </w:rPr>
          </w:pPr>
        </w:p>
      </w:tc>
      <w:tc>
        <w:tcPr>
          <w:tcW w:w="7748" w:type="dxa"/>
        </w:tcPr>
        <w:p w14:paraId="5AB1DCDD" w14:textId="77777777" w:rsidR="00C26C48" w:rsidRPr="00C26C48" w:rsidRDefault="00C26C48" w:rsidP="00C26C48">
          <w:pPr>
            <w:pStyle w:val="Encabezado"/>
            <w:jc w:val="center"/>
            <w:rPr>
              <w:rFonts w:ascii="Century Gothic" w:hAnsi="Century Gothic"/>
              <w:sz w:val="24"/>
              <w:szCs w:val="24"/>
            </w:rPr>
          </w:pPr>
          <w:r w:rsidRPr="00C26C48">
            <w:rPr>
              <w:rFonts w:ascii="Century Gothic" w:hAnsi="Century Gothic"/>
              <w:sz w:val="24"/>
              <w:szCs w:val="24"/>
            </w:rPr>
            <w:t>00</w:t>
          </w:r>
        </w:p>
      </w:tc>
    </w:tr>
  </w:tbl>
  <w:p w14:paraId="3513188C" w14:textId="77777777" w:rsidR="009A637A" w:rsidRDefault="009A63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6"/>
      <w:gridCol w:w="7748"/>
    </w:tblGrid>
    <w:tr w:rsidR="00C26C48" w:rsidRPr="00C26C48" w14:paraId="4DF80A1F" w14:textId="77777777" w:rsidTr="00604A58">
      <w:trPr>
        <w:trHeight w:val="722"/>
      </w:trPr>
      <w:tc>
        <w:tcPr>
          <w:tcW w:w="1256" w:type="dxa"/>
          <w:vMerge w:val="restart"/>
        </w:tcPr>
        <w:p w14:paraId="2E781D95" w14:textId="77777777" w:rsidR="00C26C48" w:rsidRPr="00C26C48" w:rsidRDefault="00C26C48" w:rsidP="00C26C48">
          <w:pPr>
            <w:pStyle w:val="Encabezado"/>
            <w:rPr>
              <w:rFonts w:ascii="Century Gothic" w:hAnsi="Century Gothic"/>
            </w:rPr>
          </w:pPr>
          <w:r w:rsidRPr="00C26C48">
            <w:rPr>
              <w:rFonts w:ascii="Century Gothic" w:hAnsi="Century Gothic"/>
              <w:noProof/>
            </w:rPr>
            <w:drawing>
              <wp:anchor distT="0" distB="0" distL="114300" distR="114300" simplePos="0" relativeHeight="251680256" behindDoc="0" locked="0" layoutInCell="1" allowOverlap="1" wp14:anchorId="56265EFE" wp14:editId="19170CBE">
                <wp:simplePos x="0" y="0"/>
                <wp:positionH relativeFrom="column">
                  <wp:posOffset>-36830</wp:posOffset>
                </wp:positionH>
                <wp:positionV relativeFrom="paragraph">
                  <wp:posOffset>95250</wp:posOffset>
                </wp:positionV>
                <wp:extent cx="730250" cy="657225"/>
                <wp:effectExtent l="0" t="0" r="0" b="9525"/>
                <wp:wrapNone/>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48" w:type="dxa"/>
        </w:tcPr>
        <w:p w14:paraId="5113B11F" w14:textId="77777777" w:rsidR="00C26C48" w:rsidRPr="00C26C48" w:rsidRDefault="00C26C48" w:rsidP="00C26C48">
          <w:pPr>
            <w:pStyle w:val="Encabezado"/>
            <w:jc w:val="center"/>
            <w:rPr>
              <w:rFonts w:ascii="Century Gothic" w:hAnsi="Century Gothic" w:cs="Arial"/>
              <w:b/>
              <w:sz w:val="24"/>
              <w:szCs w:val="24"/>
            </w:rPr>
          </w:pPr>
          <w:r w:rsidRPr="00C26C48">
            <w:rPr>
              <w:rFonts w:ascii="Century Gothic" w:hAnsi="Century Gothic" w:cs="Arial"/>
              <w:b/>
              <w:sz w:val="24"/>
              <w:szCs w:val="24"/>
            </w:rPr>
            <w:t>Nombre del documento:</w:t>
          </w:r>
        </w:p>
        <w:p w14:paraId="7B7EE3DA" w14:textId="07F71A7D" w:rsidR="00C26C48" w:rsidRPr="00C26C48" w:rsidRDefault="00C26C48" w:rsidP="00C26C48">
          <w:pPr>
            <w:pStyle w:val="Encabezado"/>
            <w:jc w:val="center"/>
            <w:rPr>
              <w:rFonts w:ascii="Century Gothic" w:hAnsi="Century Gothic" w:cs="Arial"/>
              <w:b/>
              <w:sz w:val="24"/>
              <w:szCs w:val="24"/>
            </w:rPr>
          </w:pPr>
          <w:r w:rsidRPr="00C26C48">
            <w:rPr>
              <w:rFonts w:ascii="Century Gothic" w:hAnsi="Century Gothic" w:cs="Arial"/>
              <w:b/>
              <w:sz w:val="24"/>
              <w:szCs w:val="24"/>
            </w:rPr>
            <w:t>Configuración de Paquetes de Políticas</w:t>
          </w:r>
        </w:p>
      </w:tc>
    </w:tr>
    <w:tr w:rsidR="00C26C48" w:rsidRPr="00C26C48" w14:paraId="1AA87FCA" w14:textId="77777777" w:rsidTr="00604A58">
      <w:trPr>
        <w:trHeight w:val="237"/>
      </w:trPr>
      <w:tc>
        <w:tcPr>
          <w:tcW w:w="1256" w:type="dxa"/>
          <w:vMerge/>
        </w:tcPr>
        <w:p w14:paraId="3FA91EB4" w14:textId="77777777" w:rsidR="00C26C48" w:rsidRPr="00C26C48" w:rsidRDefault="00C26C48" w:rsidP="00C26C48">
          <w:pPr>
            <w:pStyle w:val="Encabezado"/>
            <w:rPr>
              <w:rFonts w:ascii="Century Gothic" w:hAnsi="Century Gothic"/>
            </w:rPr>
          </w:pPr>
        </w:p>
      </w:tc>
      <w:tc>
        <w:tcPr>
          <w:tcW w:w="7748" w:type="dxa"/>
          <w:shd w:val="clear" w:color="auto" w:fill="auto"/>
        </w:tcPr>
        <w:p w14:paraId="560BB841" w14:textId="77777777" w:rsidR="00C26C48" w:rsidRPr="00C26C48" w:rsidRDefault="00C26C48" w:rsidP="00C26C48">
          <w:pPr>
            <w:pStyle w:val="Encabezado"/>
            <w:jc w:val="center"/>
            <w:rPr>
              <w:rFonts w:ascii="Century Gothic" w:hAnsi="Century Gothic"/>
              <w:sz w:val="24"/>
              <w:szCs w:val="24"/>
            </w:rPr>
          </w:pPr>
          <w:r w:rsidRPr="00C26C48">
            <w:rPr>
              <w:rFonts w:ascii="Century Gothic" w:hAnsi="Century Gothic" w:cs="Arial"/>
              <w:sz w:val="24"/>
              <w:szCs w:val="24"/>
            </w:rPr>
            <w:t>Versión</w:t>
          </w:r>
        </w:p>
      </w:tc>
    </w:tr>
    <w:tr w:rsidR="00C26C48" w:rsidRPr="00C26C48" w14:paraId="0E225512" w14:textId="77777777" w:rsidTr="00604A58">
      <w:trPr>
        <w:trHeight w:val="231"/>
      </w:trPr>
      <w:tc>
        <w:tcPr>
          <w:tcW w:w="1256" w:type="dxa"/>
          <w:vMerge/>
        </w:tcPr>
        <w:p w14:paraId="4D3B2A9E" w14:textId="77777777" w:rsidR="00C26C48" w:rsidRPr="00C26C48" w:rsidRDefault="00C26C48" w:rsidP="00C26C48">
          <w:pPr>
            <w:pStyle w:val="Encabezado"/>
            <w:rPr>
              <w:rFonts w:ascii="Century Gothic" w:hAnsi="Century Gothic"/>
            </w:rPr>
          </w:pPr>
        </w:p>
      </w:tc>
      <w:tc>
        <w:tcPr>
          <w:tcW w:w="7748" w:type="dxa"/>
        </w:tcPr>
        <w:p w14:paraId="71DEDF1D" w14:textId="77777777" w:rsidR="00C26C48" w:rsidRPr="00C26C48" w:rsidRDefault="00C26C48" w:rsidP="00C26C48">
          <w:pPr>
            <w:pStyle w:val="Encabezado"/>
            <w:jc w:val="center"/>
            <w:rPr>
              <w:rFonts w:ascii="Century Gothic" w:hAnsi="Century Gothic"/>
              <w:sz w:val="24"/>
              <w:szCs w:val="24"/>
            </w:rPr>
          </w:pPr>
          <w:r w:rsidRPr="00C26C48">
            <w:rPr>
              <w:rFonts w:ascii="Century Gothic" w:hAnsi="Century Gothic"/>
              <w:sz w:val="24"/>
              <w:szCs w:val="24"/>
            </w:rPr>
            <w:t>00</w:t>
          </w:r>
        </w:p>
      </w:tc>
    </w:tr>
  </w:tbl>
  <w:p w14:paraId="30347336" w14:textId="0519870C" w:rsidR="009629E2" w:rsidRDefault="003044E1" w:rsidP="003044E1">
    <w:pPr>
      <w:pStyle w:val="Encabezado"/>
      <w:tabs>
        <w:tab w:val="clear" w:pos="4419"/>
        <w:tab w:val="clear" w:pos="8838"/>
        <w:tab w:val="left" w:pos="15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00C0"/>
    <w:multiLevelType w:val="multilevel"/>
    <w:tmpl w:val="6932FF7A"/>
    <w:lvl w:ilvl="0">
      <w:start w:val="1"/>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2356" w:hanging="108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0490C66"/>
    <w:multiLevelType w:val="hybridMultilevel"/>
    <w:tmpl w:val="3F46EC0A"/>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0730B8"/>
    <w:multiLevelType w:val="hybridMultilevel"/>
    <w:tmpl w:val="91063D54"/>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240E57"/>
    <w:multiLevelType w:val="hybridMultilevel"/>
    <w:tmpl w:val="BBA646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516BB0"/>
    <w:multiLevelType w:val="multilevel"/>
    <w:tmpl w:val="376EE7A6"/>
    <w:lvl w:ilvl="0">
      <w:start w:val="1"/>
      <w:numFmt w:val="decimal"/>
      <w:lvlText w:val="%1."/>
      <w:lvlJc w:val="left"/>
      <w:pPr>
        <w:ind w:left="720" w:hanging="360"/>
      </w:pPr>
      <w:rPr>
        <w:rFonts w:hint="default"/>
        <w:b/>
        <w:sz w:val="28"/>
        <w:szCs w:val="28"/>
      </w:rPr>
    </w:lvl>
    <w:lvl w:ilvl="1">
      <w:start w:val="1"/>
      <w:numFmt w:val="decimal"/>
      <w:isLgl/>
      <w:lvlText w:val="%1.%2"/>
      <w:lvlJc w:val="left"/>
      <w:pPr>
        <w:ind w:left="1104" w:hanging="384"/>
      </w:pPr>
      <w:rPr>
        <w:rFonts w:hint="default"/>
        <w:b/>
        <w:color w:val="auto"/>
      </w:rPr>
    </w:lvl>
    <w:lvl w:ilvl="2">
      <w:start w:val="1"/>
      <w:numFmt w:val="lowerLetter"/>
      <w:lvlText w:val="%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7042486"/>
    <w:multiLevelType w:val="multilevel"/>
    <w:tmpl w:val="3D880974"/>
    <w:lvl w:ilvl="0">
      <w:start w:val="3"/>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D33B1A"/>
    <w:multiLevelType w:val="hybridMultilevel"/>
    <w:tmpl w:val="968E31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5663FF"/>
    <w:multiLevelType w:val="hybridMultilevel"/>
    <w:tmpl w:val="EADEE958"/>
    <w:lvl w:ilvl="0" w:tplc="6BD8AFDA">
      <w:numFmt w:val="bullet"/>
      <w:lvlText w:val=""/>
      <w:lvlJc w:val="left"/>
      <w:pPr>
        <w:ind w:left="1080" w:hanging="360"/>
      </w:pPr>
      <w:rPr>
        <w:rFonts w:ascii="Symbol" w:eastAsiaTheme="minorHAnsi" w:hAnsi="Symbo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FA248CB"/>
    <w:multiLevelType w:val="hybridMultilevel"/>
    <w:tmpl w:val="CAAC9E2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9" w15:restartNumberingAfterBreak="0">
    <w:nsid w:val="20593FFC"/>
    <w:multiLevelType w:val="hybridMultilevel"/>
    <w:tmpl w:val="B66CE0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F187B31"/>
    <w:multiLevelType w:val="multilevel"/>
    <w:tmpl w:val="BC965D5A"/>
    <w:lvl w:ilvl="0">
      <w:start w:val="1"/>
      <w:numFmt w:val="decimal"/>
      <w:lvlText w:val="%1."/>
      <w:lvlJc w:val="left"/>
      <w:pPr>
        <w:ind w:left="1494" w:hanging="360"/>
      </w:pPr>
      <w:rPr>
        <w:rFonts w:hint="default"/>
        <w:b/>
        <w:sz w:val="28"/>
        <w:szCs w:val="28"/>
      </w:rPr>
    </w:lvl>
    <w:lvl w:ilvl="1">
      <w:start w:val="1"/>
      <w:numFmt w:val="decimal"/>
      <w:isLgl/>
      <w:lvlText w:val="%1.%2"/>
      <w:lvlJc w:val="left"/>
      <w:pPr>
        <w:ind w:left="1104" w:hanging="384"/>
      </w:pPr>
      <w:rPr>
        <w:rFonts w:hint="default"/>
        <w:b/>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1EB4AB1"/>
    <w:multiLevelType w:val="hybridMultilevel"/>
    <w:tmpl w:val="589025DA"/>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2" w15:restartNumberingAfterBreak="0">
    <w:nsid w:val="38012D9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E51E83"/>
    <w:multiLevelType w:val="hybridMultilevel"/>
    <w:tmpl w:val="72F21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9A5E88"/>
    <w:multiLevelType w:val="hybridMultilevel"/>
    <w:tmpl w:val="BCAA4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B20612C"/>
    <w:multiLevelType w:val="multilevel"/>
    <w:tmpl w:val="EB3E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CD418B3"/>
    <w:multiLevelType w:val="hybridMultilevel"/>
    <w:tmpl w:val="61EABA0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D2D77A4"/>
    <w:multiLevelType w:val="hybridMultilevel"/>
    <w:tmpl w:val="5A0A9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E3F1CA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A72B9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C23E88"/>
    <w:multiLevelType w:val="hybridMultilevel"/>
    <w:tmpl w:val="5AACE288"/>
    <w:lvl w:ilvl="0" w:tplc="0C0A0001">
      <w:start w:val="1"/>
      <w:numFmt w:val="bullet"/>
      <w:lvlText w:val=""/>
      <w:lvlJc w:val="left"/>
      <w:pPr>
        <w:ind w:left="787" w:hanging="360"/>
      </w:pPr>
      <w:rPr>
        <w:rFonts w:ascii="Symbol" w:hAnsi="Symbol" w:hint="default"/>
      </w:rPr>
    </w:lvl>
    <w:lvl w:ilvl="1" w:tplc="0C0A0003" w:tentative="1">
      <w:start w:val="1"/>
      <w:numFmt w:val="bullet"/>
      <w:lvlText w:val="o"/>
      <w:lvlJc w:val="left"/>
      <w:pPr>
        <w:ind w:left="1507" w:hanging="360"/>
      </w:pPr>
      <w:rPr>
        <w:rFonts w:ascii="Courier New" w:hAnsi="Courier New" w:cs="Courier New" w:hint="default"/>
      </w:rPr>
    </w:lvl>
    <w:lvl w:ilvl="2" w:tplc="0C0A0005" w:tentative="1">
      <w:start w:val="1"/>
      <w:numFmt w:val="bullet"/>
      <w:lvlText w:val=""/>
      <w:lvlJc w:val="left"/>
      <w:pPr>
        <w:ind w:left="2227" w:hanging="360"/>
      </w:pPr>
      <w:rPr>
        <w:rFonts w:ascii="Wingdings" w:hAnsi="Wingdings" w:hint="default"/>
      </w:rPr>
    </w:lvl>
    <w:lvl w:ilvl="3" w:tplc="0C0A0001" w:tentative="1">
      <w:start w:val="1"/>
      <w:numFmt w:val="bullet"/>
      <w:lvlText w:val=""/>
      <w:lvlJc w:val="left"/>
      <w:pPr>
        <w:ind w:left="2947" w:hanging="360"/>
      </w:pPr>
      <w:rPr>
        <w:rFonts w:ascii="Symbol" w:hAnsi="Symbol" w:hint="default"/>
      </w:rPr>
    </w:lvl>
    <w:lvl w:ilvl="4" w:tplc="0C0A0003" w:tentative="1">
      <w:start w:val="1"/>
      <w:numFmt w:val="bullet"/>
      <w:lvlText w:val="o"/>
      <w:lvlJc w:val="left"/>
      <w:pPr>
        <w:ind w:left="3667" w:hanging="360"/>
      </w:pPr>
      <w:rPr>
        <w:rFonts w:ascii="Courier New" w:hAnsi="Courier New" w:cs="Courier New" w:hint="default"/>
      </w:rPr>
    </w:lvl>
    <w:lvl w:ilvl="5" w:tplc="0C0A0005" w:tentative="1">
      <w:start w:val="1"/>
      <w:numFmt w:val="bullet"/>
      <w:lvlText w:val=""/>
      <w:lvlJc w:val="left"/>
      <w:pPr>
        <w:ind w:left="4387" w:hanging="360"/>
      </w:pPr>
      <w:rPr>
        <w:rFonts w:ascii="Wingdings" w:hAnsi="Wingdings" w:hint="default"/>
      </w:rPr>
    </w:lvl>
    <w:lvl w:ilvl="6" w:tplc="0C0A0001" w:tentative="1">
      <w:start w:val="1"/>
      <w:numFmt w:val="bullet"/>
      <w:lvlText w:val=""/>
      <w:lvlJc w:val="left"/>
      <w:pPr>
        <w:ind w:left="5107" w:hanging="360"/>
      </w:pPr>
      <w:rPr>
        <w:rFonts w:ascii="Symbol" w:hAnsi="Symbol" w:hint="default"/>
      </w:rPr>
    </w:lvl>
    <w:lvl w:ilvl="7" w:tplc="0C0A0003" w:tentative="1">
      <w:start w:val="1"/>
      <w:numFmt w:val="bullet"/>
      <w:lvlText w:val="o"/>
      <w:lvlJc w:val="left"/>
      <w:pPr>
        <w:ind w:left="5827" w:hanging="360"/>
      </w:pPr>
      <w:rPr>
        <w:rFonts w:ascii="Courier New" w:hAnsi="Courier New" w:cs="Courier New" w:hint="default"/>
      </w:rPr>
    </w:lvl>
    <w:lvl w:ilvl="8" w:tplc="0C0A0005" w:tentative="1">
      <w:start w:val="1"/>
      <w:numFmt w:val="bullet"/>
      <w:lvlText w:val=""/>
      <w:lvlJc w:val="left"/>
      <w:pPr>
        <w:ind w:left="6547" w:hanging="360"/>
      </w:pPr>
      <w:rPr>
        <w:rFonts w:ascii="Wingdings" w:hAnsi="Wingdings" w:hint="default"/>
      </w:rPr>
    </w:lvl>
  </w:abstractNum>
  <w:abstractNum w:abstractNumId="21" w15:restartNumberingAfterBreak="0">
    <w:nsid w:val="666207A0"/>
    <w:multiLevelType w:val="hybridMultilevel"/>
    <w:tmpl w:val="4FBE8292"/>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4CC76C1"/>
    <w:multiLevelType w:val="multilevel"/>
    <w:tmpl w:val="73AAB860"/>
    <w:lvl w:ilvl="0">
      <w:start w:val="1"/>
      <w:numFmt w:val="decimal"/>
      <w:lvlText w:val="%1."/>
      <w:lvlJc w:val="left"/>
      <w:pPr>
        <w:ind w:left="720" w:hanging="360"/>
      </w:pPr>
      <w:rPr>
        <w:rFonts w:hint="default"/>
        <w:b/>
        <w:sz w:val="28"/>
        <w:szCs w:val="28"/>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521392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5D35FC3"/>
    <w:multiLevelType w:val="hybridMultilevel"/>
    <w:tmpl w:val="15F0F2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81471E5"/>
    <w:multiLevelType w:val="hybridMultilevel"/>
    <w:tmpl w:val="79401180"/>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6" w15:restartNumberingAfterBreak="0">
    <w:nsid w:val="78844529"/>
    <w:multiLevelType w:val="hybridMultilevel"/>
    <w:tmpl w:val="10E8F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D550AAF"/>
    <w:multiLevelType w:val="multilevel"/>
    <w:tmpl w:val="5CD027BA"/>
    <w:lvl w:ilvl="0">
      <w:start w:val="4"/>
      <w:numFmt w:val="decimal"/>
      <w:lvlText w:val="%1."/>
      <w:lvlJc w:val="left"/>
      <w:pPr>
        <w:ind w:left="1068" w:hanging="360"/>
      </w:pPr>
      <w:rPr>
        <w:rFonts w:hint="default"/>
      </w:rPr>
    </w:lvl>
    <w:lvl w:ilvl="1">
      <w:start w:val="4"/>
      <w:numFmt w:val="decimal"/>
      <w:isLgl/>
      <w:lvlText w:val="%1.%2"/>
      <w:lvlJc w:val="left"/>
      <w:pPr>
        <w:ind w:left="2202" w:hanging="720"/>
      </w:pPr>
      <w:rPr>
        <w:rFonts w:hint="default"/>
      </w:rPr>
    </w:lvl>
    <w:lvl w:ilvl="2">
      <w:start w:val="1"/>
      <w:numFmt w:val="decimal"/>
      <w:isLgl/>
      <w:lvlText w:val="%1.%2.%3"/>
      <w:lvlJc w:val="left"/>
      <w:pPr>
        <w:ind w:left="2279" w:hanging="108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508" w:hanging="1800"/>
      </w:pPr>
      <w:rPr>
        <w:rFonts w:hint="default"/>
      </w:rPr>
    </w:lvl>
    <w:lvl w:ilvl="6">
      <w:start w:val="1"/>
      <w:numFmt w:val="decimal"/>
      <w:isLgl/>
      <w:lvlText w:val="%1.%2.%3.%4.%5.%6.%7"/>
      <w:lvlJc w:val="left"/>
      <w:pPr>
        <w:ind w:left="2868" w:hanging="216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3228" w:hanging="2520"/>
      </w:pPr>
      <w:rPr>
        <w:rFonts w:hint="default"/>
      </w:rPr>
    </w:lvl>
  </w:abstractNum>
  <w:abstractNum w:abstractNumId="28" w15:restartNumberingAfterBreak="0">
    <w:nsid w:val="7E4C745A"/>
    <w:multiLevelType w:val="hybridMultilevel"/>
    <w:tmpl w:val="F94216A4"/>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25"/>
  </w:num>
  <w:num w:numId="4">
    <w:abstractNumId w:val="11"/>
  </w:num>
  <w:num w:numId="5">
    <w:abstractNumId w:val="8"/>
  </w:num>
  <w:num w:numId="6">
    <w:abstractNumId w:val="23"/>
  </w:num>
  <w:num w:numId="7">
    <w:abstractNumId w:val="12"/>
  </w:num>
  <w:num w:numId="8">
    <w:abstractNumId w:val="21"/>
  </w:num>
  <w:num w:numId="9">
    <w:abstractNumId w:val="4"/>
  </w:num>
  <w:num w:numId="10">
    <w:abstractNumId w:val="7"/>
  </w:num>
  <w:num w:numId="11">
    <w:abstractNumId w:val="9"/>
  </w:num>
  <w:num w:numId="12">
    <w:abstractNumId w:val="3"/>
  </w:num>
  <w:num w:numId="13">
    <w:abstractNumId w:val="14"/>
  </w:num>
  <w:num w:numId="14">
    <w:abstractNumId w:val="18"/>
  </w:num>
  <w:num w:numId="15">
    <w:abstractNumId w:val="15"/>
  </w:num>
  <w:num w:numId="16">
    <w:abstractNumId w:val="26"/>
  </w:num>
  <w:num w:numId="17">
    <w:abstractNumId w:val="1"/>
  </w:num>
  <w:num w:numId="18">
    <w:abstractNumId w:val="28"/>
  </w:num>
  <w:num w:numId="19">
    <w:abstractNumId w:val="2"/>
  </w:num>
  <w:num w:numId="20">
    <w:abstractNumId w:val="6"/>
  </w:num>
  <w:num w:numId="21">
    <w:abstractNumId w:val="20"/>
  </w:num>
  <w:num w:numId="22">
    <w:abstractNumId w:val="16"/>
  </w:num>
  <w:num w:numId="23">
    <w:abstractNumId w:val="0"/>
  </w:num>
  <w:num w:numId="24">
    <w:abstractNumId w:val="27"/>
  </w:num>
  <w:num w:numId="25">
    <w:abstractNumId w:val="19"/>
  </w:num>
  <w:num w:numId="26">
    <w:abstractNumId w:val="5"/>
  </w:num>
  <w:num w:numId="27">
    <w:abstractNumId w:val="17"/>
  </w:num>
  <w:num w:numId="28">
    <w:abstractNumId w:val="24"/>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770"/>
    <w:rsid w:val="000008FC"/>
    <w:rsid w:val="00000BC5"/>
    <w:rsid w:val="000017DA"/>
    <w:rsid w:val="0000332E"/>
    <w:rsid w:val="00005A71"/>
    <w:rsid w:val="00011FFE"/>
    <w:rsid w:val="00017D6A"/>
    <w:rsid w:val="000355F3"/>
    <w:rsid w:val="0004130B"/>
    <w:rsid w:val="0007529B"/>
    <w:rsid w:val="00085612"/>
    <w:rsid w:val="00087D8B"/>
    <w:rsid w:val="0009170D"/>
    <w:rsid w:val="0009406E"/>
    <w:rsid w:val="000A5FF8"/>
    <w:rsid w:val="000B1F02"/>
    <w:rsid w:val="000D5418"/>
    <w:rsid w:val="000D5525"/>
    <w:rsid w:val="000D5C89"/>
    <w:rsid w:val="000E0268"/>
    <w:rsid w:val="000E7C5C"/>
    <w:rsid w:val="000F3D70"/>
    <w:rsid w:val="000F670E"/>
    <w:rsid w:val="00101F9B"/>
    <w:rsid w:val="00103713"/>
    <w:rsid w:val="0010547F"/>
    <w:rsid w:val="00105EDF"/>
    <w:rsid w:val="0010619C"/>
    <w:rsid w:val="00126B88"/>
    <w:rsid w:val="00140C1F"/>
    <w:rsid w:val="00147183"/>
    <w:rsid w:val="0014782C"/>
    <w:rsid w:val="00152882"/>
    <w:rsid w:val="001567DD"/>
    <w:rsid w:val="001605B2"/>
    <w:rsid w:val="001671A2"/>
    <w:rsid w:val="001825E6"/>
    <w:rsid w:val="00182D04"/>
    <w:rsid w:val="00186957"/>
    <w:rsid w:val="0019269C"/>
    <w:rsid w:val="00193847"/>
    <w:rsid w:val="00196FB0"/>
    <w:rsid w:val="001B4BCB"/>
    <w:rsid w:val="001B6486"/>
    <w:rsid w:val="001B711D"/>
    <w:rsid w:val="001D515F"/>
    <w:rsid w:val="001E06D5"/>
    <w:rsid w:val="001E4710"/>
    <w:rsid w:val="001E48CC"/>
    <w:rsid w:val="001F08AA"/>
    <w:rsid w:val="002152DE"/>
    <w:rsid w:val="002240BA"/>
    <w:rsid w:val="00236DB1"/>
    <w:rsid w:val="00237BC1"/>
    <w:rsid w:val="00252EF1"/>
    <w:rsid w:val="0025422D"/>
    <w:rsid w:val="00260979"/>
    <w:rsid w:val="00262900"/>
    <w:rsid w:val="00265E8D"/>
    <w:rsid w:val="0026708B"/>
    <w:rsid w:val="00273137"/>
    <w:rsid w:val="00275F7C"/>
    <w:rsid w:val="002762B9"/>
    <w:rsid w:val="002770B5"/>
    <w:rsid w:val="00277A05"/>
    <w:rsid w:val="00282EB6"/>
    <w:rsid w:val="002850F4"/>
    <w:rsid w:val="00290351"/>
    <w:rsid w:val="00294FC7"/>
    <w:rsid w:val="002A0180"/>
    <w:rsid w:val="002A53BD"/>
    <w:rsid w:val="002B41FE"/>
    <w:rsid w:val="002B43AA"/>
    <w:rsid w:val="002B6545"/>
    <w:rsid w:val="002C2933"/>
    <w:rsid w:val="002C5DDB"/>
    <w:rsid w:val="002E10B8"/>
    <w:rsid w:val="002E63FB"/>
    <w:rsid w:val="002E74E6"/>
    <w:rsid w:val="002F5815"/>
    <w:rsid w:val="002F5B93"/>
    <w:rsid w:val="00303230"/>
    <w:rsid w:val="003044E1"/>
    <w:rsid w:val="0031367F"/>
    <w:rsid w:val="0031383D"/>
    <w:rsid w:val="00314DB5"/>
    <w:rsid w:val="00315F6A"/>
    <w:rsid w:val="00316239"/>
    <w:rsid w:val="003305DC"/>
    <w:rsid w:val="00337C82"/>
    <w:rsid w:val="00343A33"/>
    <w:rsid w:val="00345F62"/>
    <w:rsid w:val="0035073E"/>
    <w:rsid w:val="00354366"/>
    <w:rsid w:val="00386123"/>
    <w:rsid w:val="00393C0A"/>
    <w:rsid w:val="00394BF1"/>
    <w:rsid w:val="003977B1"/>
    <w:rsid w:val="003A425A"/>
    <w:rsid w:val="003A5589"/>
    <w:rsid w:val="003B4591"/>
    <w:rsid w:val="003C4705"/>
    <w:rsid w:val="003D6DA4"/>
    <w:rsid w:val="003F4654"/>
    <w:rsid w:val="00430880"/>
    <w:rsid w:val="00433EDB"/>
    <w:rsid w:val="004421DE"/>
    <w:rsid w:val="00442793"/>
    <w:rsid w:val="004463EC"/>
    <w:rsid w:val="00461194"/>
    <w:rsid w:val="004760CC"/>
    <w:rsid w:val="00481857"/>
    <w:rsid w:val="004860AA"/>
    <w:rsid w:val="004937B1"/>
    <w:rsid w:val="004A40C5"/>
    <w:rsid w:val="004B7D12"/>
    <w:rsid w:val="004C2134"/>
    <w:rsid w:val="004C47CB"/>
    <w:rsid w:val="004C7BC8"/>
    <w:rsid w:val="004D7250"/>
    <w:rsid w:val="004F581D"/>
    <w:rsid w:val="00505B29"/>
    <w:rsid w:val="00505B98"/>
    <w:rsid w:val="00511E83"/>
    <w:rsid w:val="00525317"/>
    <w:rsid w:val="00537172"/>
    <w:rsid w:val="00543ED2"/>
    <w:rsid w:val="005460B6"/>
    <w:rsid w:val="0055432A"/>
    <w:rsid w:val="00572B3B"/>
    <w:rsid w:val="00573AA1"/>
    <w:rsid w:val="005763FD"/>
    <w:rsid w:val="005862DD"/>
    <w:rsid w:val="00587F86"/>
    <w:rsid w:val="0059041A"/>
    <w:rsid w:val="00594DBC"/>
    <w:rsid w:val="005A3E62"/>
    <w:rsid w:val="005A5581"/>
    <w:rsid w:val="005B2197"/>
    <w:rsid w:val="005C1E46"/>
    <w:rsid w:val="005C3F93"/>
    <w:rsid w:val="005C7C14"/>
    <w:rsid w:val="005D3483"/>
    <w:rsid w:val="005D50B8"/>
    <w:rsid w:val="005D5D61"/>
    <w:rsid w:val="005D6B04"/>
    <w:rsid w:val="005D7703"/>
    <w:rsid w:val="005E1818"/>
    <w:rsid w:val="005F15AD"/>
    <w:rsid w:val="00603D68"/>
    <w:rsid w:val="00607A8A"/>
    <w:rsid w:val="006133D5"/>
    <w:rsid w:val="006300AC"/>
    <w:rsid w:val="00631151"/>
    <w:rsid w:val="00631C3B"/>
    <w:rsid w:val="00635257"/>
    <w:rsid w:val="00640FD6"/>
    <w:rsid w:val="0064671A"/>
    <w:rsid w:val="00651651"/>
    <w:rsid w:val="00651918"/>
    <w:rsid w:val="0065517C"/>
    <w:rsid w:val="006637FF"/>
    <w:rsid w:val="00670135"/>
    <w:rsid w:val="00674838"/>
    <w:rsid w:val="006772D5"/>
    <w:rsid w:val="006849F1"/>
    <w:rsid w:val="00687CE0"/>
    <w:rsid w:val="00691DEA"/>
    <w:rsid w:val="00693AC9"/>
    <w:rsid w:val="0069503E"/>
    <w:rsid w:val="006A4D5E"/>
    <w:rsid w:val="006B3584"/>
    <w:rsid w:val="006B4F0B"/>
    <w:rsid w:val="006D05DA"/>
    <w:rsid w:val="006D0A89"/>
    <w:rsid w:val="006D1611"/>
    <w:rsid w:val="006D234D"/>
    <w:rsid w:val="006D3178"/>
    <w:rsid w:val="006D5F46"/>
    <w:rsid w:val="006D7951"/>
    <w:rsid w:val="006E04D3"/>
    <w:rsid w:val="006E6B3D"/>
    <w:rsid w:val="006F2B5E"/>
    <w:rsid w:val="0072498D"/>
    <w:rsid w:val="00730066"/>
    <w:rsid w:val="00731239"/>
    <w:rsid w:val="00737C41"/>
    <w:rsid w:val="007441DA"/>
    <w:rsid w:val="00761807"/>
    <w:rsid w:val="00763E31"/>
    <w:rsid w:val="00764929"/>
    <w:rsid w:val="00767B39"/>
    <w:rsid w:val="00775822"/>
    <w:rsid w:val="00776A41"/>
    <w:rsid w:val="007823B2"/>
    <w:rsid w:val="00784A5D"/>
    <w:rsid w:val="007935EA"/>
    <w:rsid w:val="0079580A"/>
    <w:rsid w:val="007C41C2"/>
    <w:rsid w:val="007C6B6B"/>
    <w:rsid w:val="007C755F"/>
    <w:rsid w:val="007D20F9"/>
    <w:rsid w:val="007E60F9"/>
    <w:rsid w:val="007E6C9D"/>
    <w:rsid w:val="007E6EE9"/>
    <w:rsid w:val="007F29C3"/>
    <w:rsid w:val="0080340A"/>
    <w:rsid w:val="00815D06"/>
    <w:rsid w:val="0082166B"/>
    <w:rsid w:val="00826DB3"/>
    <w:rsid w:val="00831E4C"/>
    <w:rsid w:val="00834C81"/>
    <w:rsid w:val="00836ECF"/>
    <w:rsid w:val="0084421A"/>
    <w:rsid w:val="008508FB"/>
    <w:rsid w:val="00851AE4"/>
    <w:rsid w:val="00852004"/>
    <w:rsid w:val="00885154"/>
    <w:rsid w:val="0088618B"/>
    <w:rsid w:val="00893EA3"/>
    <w:rsid w:val="008B2259"/>
    <w:rsid w:val="008B3C7D"/>
    <w:rsid w:val="008C0D7B"/>
    <w:rsid w:val="008C40D7"/>
    <w:rsid w:val="008C5266"/>
    <w:rsid w:val="008D1CE7"/>
    <w:rsid w:val="008D3F49"/>
    <w:rsid w:val="008D4381"/>
    <w:rsid w:val="008E4315"/>
    <w:rsid w:val="008F6BED"/>
    <w:rsid w:val="009007B8"/>
    <w:rsid w:val="009125D3"/>
    <w:rsid w:val="00912E16"/>
    <w:rsid w:val="00915C52"/>
    <w:rsid w:val="0091688C"/>
    <w:rsid w:val="00916C3F"/>
    <w:rsid w:val="00923233"/>
    <w:rsid w:val="00925DC1"/>
    <w:rsid w:val="0092722A"/>
    <w:rsid w:val="00931A49"/>
    <w:rsid w:val="0093301E"/>
    <w:rsid w:val="00935AA9"/>
    <w:rsid w:val="00940157"/>
    <w:rsid w:val="00943461"/>
    <w:rsid w:val="00943A1A"/>
    <w:rsid w:val="00957E52"/>
    <w:rsid w:val="0096124D"/>
    <w:rsid w:val="009629E2"/>
    <w:rsid w:val="0096343F"/>
    <w:rsid w:val="00963729"/>
    <w:rsid w:val="00964AF7"/>
    <w:rsid w:val="00966B00"/>
    <w:rsid w:val="009700E9"/>
    <w:rsid w:val="00971497"/>
    <w:rsid w:val="00972695"/>
    <w:rsid w:val="00986BCA"/>
    <w:rsid w:val="0099401B"/>
    <w:rsid w:val="009A1BAD"/>
    <w:rsid w:val="009A364E"/>
    <w:rsid w:val="009A637A"/>
    <w:rsid w:val="009A6A07"/>
    <w:rsid w:val="009B20D0"/>
    <w:rsid w:val="009C2A0E"/>
    <w:rsid w:val="009C5711"/>
    <w:rsid w:val="009D19DA"/>
    <w:rsid w:val="009D5322"/>
    <w:rsid w:val="009E1A8E"/>
    <w:rsid w:val="009E1F68"/>
    <w:rsid w:val="009E3C8D"/>
    <w:rsid w:val="009E502D"/>
    <w:rsid w:val="009E78FE"/>
    <w:rsid w:val="00A00C47"/>
    <w:rsid w:val="00A01E39"/>
    <w:rsid w:val="00A051EA"/>
    <w:rsid w:val="00A10369"/>
    <w:rsid w:val="00A1191C"/>
    <w:rsid w:val="00A123E1"/>
    <w:rsid w:val="00A125BF"/>
    <w:rsid w:val="00A2573E"/>
    <w:rsid w:val="00A26250"/>
    <w:rsid w:val="00A33CA9"/>
    <w:rsid w:val="00A506B1"/>
    <w:rsid w:val="00A61DF0"/>
    <w:rsid w:val="00A67C07"/>
    <w:rsid w:val="00A70CEB"/>
    <w:rsid w:val="00A74B68"/>
    <w:rsid w:val="00A77D67"/>
    <w:rsid w:val="00A815CF"/>
    <w:rsid w:val="00A8397D"/>
    <w:rsid w:val="00A8490E"/>
    <w:rsid w:val="00A85F7F"/>
    <w:rsid w:val="00A93199"/>
    <w:rsid w:val="00A95144"/>
    <w:rsid w:val="00AA523D"/>
    <w:rsid w:val="00AB5770"/>
    <w:rsid w:val="00AC0E04"/>
    <w:rsid w:val="00AC56DA"/>
    <w:rsid w:val="00AC5798"/>
    <w:rsid w:val="00AC5F38"/>
    <w:rsid w:val="00AE39BA"/>
    <w:rsid w:val="00AE4637"/>
    <w:rsid w:val="00AE4683"/>
    <w:rsid w:val="00AE7B17"/>
    <w:rsid w:val="00AF498A"/>
    <w:rsid w:val="00AF4EE2"/>
    <w:rsid w:val="00AF5FF5"/>
    <w:rsid w:val="00B004B4"/>
    <w:rsid w:val="00B067E0"/>
    <w:rsid w:val="00B107EF"/>
    <w:rsid w:val="00B2029C"/>
    <w:rsid w:val="00B216E9"/>
    <w:rsid w:val="00B23E8A"/>
    <w:rsid w:val="00B2427E"/>
    <w:rsid w:val="00B33F5D"/>
    <w:rsid w:val="00B3474E"/>
    <w:rsid w:val="00B365DD"/>
    <w:rsid w:val="00B41172"/>
    <w:rsid w:val="00B4248F"/>
    <w:rsid w:val="00B45CE7"/>
    <w:rsid w:val="00B53A2D"/>
    <w:rsid w:val="00B53B30"/>
    <w:rsid w:val="00B60A68"/>
    <w:rsid w:val="00B65557"/>
    <w:rsid w:val="00B66F20"/>
    <w:rsid w:val="00B72E63"/>
    <w:rsid w:val="00B735D3"/>
    <w:rsid w:val="00B76FC7"/>
    <w:rsid w:val="00B820E4"/>
    <w:rsid w:val="00B83A49"/>
    <w:rsid w:val="00B87A4A"/>
    <w:rsid w:val="00B87BAA"/>
    <w:rsid w:val="00B95DF4"/>
    <w:rsid w:val="00BA4D9C"/>
    <w:rsid w:val="00BA7C3A"/>
    <w:rsid w:val="00BA7E62"/>
    <w:rsid w:val="00BB3DFD"/>
    <w:rsid w:val="00BB55C3"/>
    <w:rsid w:val="00BB6EB2"/>
    <w:rsid w:val="00BB79B7"/>
    <w:rsid w:val="00BC3DDD"/>
    <w:rsid w:val="00BD66FA"/>
    <w:rsid w:val="00BE13F9"/>
    <w:rsid w:val="00BE65BF"/>
    <w:rsid w:val="00BF1317"/>
    <w:rsid w:val="00C0185B"/>
    <w:rsid w:val="00C04D68"/>
    <w:rsid w:val="00C235D1"/>
    <w:rsid w:val="00C26C48"/>
    <w:rsid w:val="00C33411"/>
    <w:rsid w:val="00C34770"/>
    <w:rsid w:val="00C358DC"/>
    <w:rsid w:val="00C36A83"/>
    <w:rsid w:val="00C51D64"/>
    <w:rsid w:val="00C52B53"/>
    <w:rsid w:val="00C52B7E"/>
    <w:rsid w:val="00C546FF"/>
    <w:rsid w:val="00C627C7"/>
    <w:rsid w:val="00C80F38"/>
    <w:rsid w:val="00C84767"/>
    <w:rsid w:val="00C91E07"/>
    <w:rsid w:val="00CA26C8"/>
    <w:rsid w:val="00CA2A3A"/>
    <w:rsid w:val="00CA38C4"/>
    <w:rsid w:val="00CA5A9F"/>
    <w:rsid w:val="00CA6B7F"/>
    <w:rsid w:val="00CB0D21"/>
    <w:rsid w:val="00CB2CD3"/>
    <w:rsid w:val="00CB5D9B"/>
    <w:rsid w:val="00CC14DC"/>
    <w:rsid w:val="00CD1AB4"/>
    <w:rsid w:val="00CE0CC7"/>
    <w:rsid w:val="00CF3179"/>
    <w:rsid w:val="00CF3A89"/>
    <w:rsid w:val="00D00E91"/>
    <w:rsid w:val="00D062E9"/>
    <w:rsid w:val="00D14938"/>
    <w:rsid w:val="00D152DB"/>
    <w:rsid w:val="00D16BC0"/>
    <w:rsid w:val="00D37A69"/>
    <w:rsid w:val="00D37C4F"/>
    <w:rsid w:val="00D4637A"/>
    <w:rsid w:val="00D46D9C"/>
    <w:rsid w:val="00D63FE3"/>
    <w:rsid w:val="00D7026C"/>
    <w:rsid w:val="00D77C74"/>
    <w:rsid w:val="00D813DC"/>
    <w:rsid w:val="00D952EB"/>
    <w:rsid w:val="00DA40F6"/>
    <w:rsid w:val="00DA475C"/>
    <w:rsid w:val="00DA4941"/>
    <w:rsid w:val="00DC4967"/>
    <w:rsid w:val="00DC566C"/>
    <w:rsid w:val="00DD4726"/>
    <w:rsid w:val="00DE566F"/>
    <w:rsid w:val="00DE5A90"/>
    <w:rsid w:val="00DF71C8"/>
    <w:rsid w:val="00E003BE"/>
    <w:rsid w:val="00E02A14"/>
    <w:rsid w:val="00E04338"/>
    <w:rsid w:val="00E06A02"/>
    <w:rsid w:val="00E1754F"/>
    <w:rsid w:val="00E218D0"/>
    <w:rsid w:val="00E27F94"/>
    <w:rsid w:val="00E344F1"/>
    <w:rsid w:val="00E50F29"/>
    <w:rsid w:val="00E65A3F"/>
    <w:rsid w:val="00E66F1F"/>
    <w:rsid w:val="00E71813"/>
    <w:rsid w:val="00E72A9D"/>
    <w:rsid w:val="00E7356F"/>
    <w:rsid w:val="00E825BF"/>
    <w:rsid w:val="00E865A8"/>
    <w:rsid w:val="00E8721E"/>
    <w:rsid w:val="00EA08A3"/>
    <w:rsid w:val="00EA4319"/>
    <w:rsid w:val="00EB087F"/>
    <w:rsid w:val="00EB4C13"/>
    <w:rsid w:val="00EB523A"/>
    <w:rsid w:val="00EC3521"/>
    <w:rsid w:val="00EC5D10"/>
    <w:rsid w:val="00ED005F"/>
    <w:rsid w:val="00ED236E"/>
    <w:rsid w:val="00EE2D8F"/>
    <w:rsid w:val="00EE4DA6"/>
    <w:rsid w:val="00EF1166"/>
    <w:rsid w:val="00EF4E56"/>
    <w:rsid w:val="00EF7A06"/>
    <w:rsid w:val="00F03D8E"/>
    <w:rsid w:val="00F047AA"/>
    <w:rsid w:val="00F062FB"/>
    <w:rsid w:val="00F102F8"/>
    <w:rsid w:val="00F27098"/>
    <w:rsid w:val="00F400A7"/>
    <w:rsid w:val="00F4424D"/>
    <w:rsid w:val="00F44C72"/>
    <w:rsid w:val="00F464DB"/>
    <w:rsid w:val="00F50D47"/>
    <w:rsid w:val="00F5461A"/>
    <w:rsid w:val="00F65DB6"/>
    <w:rsid w:val="00F66293"/>
    <w:rsid w:val="00F77ECA"/>
    <w:rsid w:val="00F86B86"/>
    <w:rsid w:val="00FB28FC"/>
    <w:rsid w:val="00FB68D5"/>
    <w:rsid w:val="00FC077A"/>
    <w:rsid w:val="00FC10F8"/>
    <w:rsid w:val="00FC30D2"/>
    <w:rsid w:val="00FC78A7"/>
    <w:rsid w:val="00FD240B"/>
    <w:rsid w:val="00FD27D6"/>
    <w:rsid w:val="00FE3EAF"/>
    <w:rsid w:val="00FE6EA3"/>
    <w:rsid w:val="00FE7FDC"/>
    <w:rsid w:val="00FF01EA"/>
    <w:rsid w:val="00FF13CC"/>
    <w:rsid w:val="00FF3D07"/>
  </w:rsids>
  <m:mathPr>
    <m:mathFont m:val="Cambria Math"/>
    <m:brkBin m:val="before"/>
    <m:brkBinSub m:val="--"/>
    <m:smallFrac/>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2E8FFC"/>
  <w15:docId w15:val="{728AFB61-F4C0-4CE7-B000-CC8037C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5815"/>
    <w:pPr>
      <w:keepNext/>
      <w:keepLines/>
      <w:spacing w:before="240" w:after="0"/>
      <w:outlineLvl w:val="0"/>
    </w:pPr>
    <w:rPr>
      <w:rFonts w:ascii="Century Gothic" w:eastAsiaTheme="majorEastAsia" w:hAnsi="Century Gothic" w:cstheme="majorBidi"/>
      <w:b/>
      <w:sz w:val="24"/>
      <w:szCs w:val="32"/>
    </w:rPr>
  </w:style>
  <w:style w:type="paragraph" w:styleId="Ttulo2">
    <w:name w:val="heading 2"/>
    <w:basedOn w:val="Normal"/>
    <w:next w:val="Normal"/>
    <w:link w:val="Ttulo2Car"/>
    <w:uiPriority w:val="9"/>
    <w:unhideWhenUsed/>
    <w:qFormat/>
    <w:rsid w:val="002F5815"/>
    <w:pPr>
      <w:keepNext/>
      <w:keepLines/>
      <w:spacing w:before="40" w:after="0"/>
      <w:outlineLvl w:val="1"/>
    </w:pPr>
    <w:rPr>
      <w:rFonts w:ascii="Century Gothic" w:eastAsiaTheme="majorEastAsia" w:hAnsi="Century Gothic"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5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5770"/>
  </w:style>
  <w:style w:type="paragraph" w:styleId="Piedepgina">
    <w:name w:val="footer"/>
    <w:basedOn w:val="Normal"/>
    <w:link w:val="PiedepginaCar"/>
    <w:uiPriority w:val="99"/>
    <w:unhideWhenUsed/>
    <w:rsid w:val="00AB5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5770"/>
  </w:style>
  <w:style w:type="table" w:styleId="Tablaconcuadrcula">
    <w:name w:val="Table Grid"/>
    <w:basedOn w:val="Tablanormal"/>
    <w:uiPriority w:val="39"/>
    <w:rsid w:val="00AB5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6B7F"/>
    <w:pPr>
      <w:ind w:left="720"/>
      <w:contextualSpacing/>
    </w:pPr>
  </w:style>
  <w:style w:type="paragraph" w:styleId="Textodeglobo">
    <w:name w:val="Balloon Text"/>
    <w:basedOn w:val="Normal"/>
    <w:link w:val="TextodegloboCar"/>
    <w:uiPriority w:val="99"/>
    <w:semiHidden/>
    <w:unhideWhenUsed/>
    <w:rsid w:val="00EE2D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2D8F"/>
    <w:rPr>
      <w:rFonts w:ascii="Tahoma" w:hAnsi="Tahoma" w:cs="Tahoma"/>
      <w:sz w:val="16"/>
      <w:szCs w:val="16"/>
    </w:rPr>
  </w:style>
  <w:style w:type="character" w:styleId="Nmerodepgina">
    <w:name w:val="page number"/>
    <w:basedOn w:val="Fuentedeprrafopredeter"/>
    <w:uiPriority w:val="99"/>
    <w:semiHidden/>
    <w:unhideWhenUsed/>
    <w:rsid w:val="00105EDF"/>
  </w:style>
  <w:style w:type="character" w:styleId="Textoennegrita">
    <w:name w:val="Strong"/>
    <w:basedOn w:val="Fuentedeprrafopredeter"/>
    <w:uiPriority w:val="22"/>
    <w:qFormat/>
    <w:rsid w:val="00BE65BF"/>
    <w:rPr>
      <w:b/>
      <w:bCs/>
    </w:rPr>
  </w:style>
  <w:style w:type="character" w:customStyle="1" w:styleId="Ttulo1Car">
    <w:name w:val="Título 1 Car"/>
    <w:basedOn w:val="Fuentedeprrafopredeter"/>
    <w:link w:val="Ttulo1"/>
    <w:uiPriority w:val="9"/>
    <w:rsid w:val="002F5815"/>
    <w:rPr>
      <w:rFonts w:ascii="Century Gothic" w:eastAsiaTheme="majorEastAsia" w:hAnsi="Century Gothic" w:cstheme="majorBidi"/>
      <w:b/>
      <w:sz w:val="24"/>
      <w:szCs w:val="32"/>
    </w:rPr>
  </w:style>
  <w:style w:type="character" w:customStyle="1" w:styleId="Ttulo2Car">
    <w:name w:val="Título 2 Car"/>
    <w:basedOn w:val="Fuentedeprrafopredeter"/>
    <w:link w:val="Ttulo2"/>
    <w:uiPriority w:val="9"/>
    <w:rsid w:val="002F5815"/>
    <w:rPr>
      <w:rFonts w:ascii="Century Gothic" w:eastAsiaTheme="majorEastAsia" w:hAnsi="Century Gothic" w:cstheme="majorBidi"/>
      <w:b/>
      <w:sz w:val="24"/>
      <w:szCs w:val="26"/>
    </w:rPr>
  </w:style>
  <w:style w:type="character" w:styleId="Hipervnculo">
    <w:name w:val="Hyperlink"/>
    <w:basedOn w:val="Fuentedeprrafopredeter"/>
    <w:uiPriority w:val="99"/>
    <w:rsid w:val="00B87A4A"/>
    <w:rPr>
      <w:color w:val="0000FF"/>
      <w:u w:val="single"/>
    </w:rPr>
  </w:style>
  <w:style w:type="paragraph" w:styleId="TtuloTDC">
    <w:name w:val="TOC Heading"/>
    <w:basedOn w:val="Ttulo1"/>
    <w:next w:val="Normal"/>
    <w:uiPriority w:val="39"/>
    <w:semiHidden/>
    <w:unhideWhenUsed/>
    <w:qFormat/>
    <w:rsid w:val="00B87A4A"/>
    <w:pPr>
      <w:spacing w:before="480"/>
      <w:outlineLvl w:val="9"/>
    </w:pPr>
    <w:rPr>
      <w:rFonts w:asciiTheme="majorHAnsi" w:hAnsiTheme="majorHAnsi"/>
      <w:bCs/>
      <w:color w:val="30818D" w:themeColor="accent1" w:themeShade="BF"/>
      <w:sz w:val="28"/>
      <w:szCs w:val="28"/>
      <w:lang w:val="en-US" w:eastAsia="en-US"/>
    </w:rPr>
  </w:style>
  <w:style w:type="paragraph" w:styleId="TDC1">
    <w:name w:val="toc 1"/>
    <w:basedOn w:val="Normal"/>
    <w:next w:val="Normal"/>
    <w:autoRedefine/>
    <w:uiPriority w:val="39"/>
    <w:rsid w:val="00B87A4A"/>
    <w:pPr>
      <w:spacing w:after="100" w:line="240" w:lineRule="auto"/>
    </w:pPr>
    <w:rPr>
      <w:rFonts w:ascii="Times New Roman" w:eastAsia="Times New Roman" w:hAnsi="Times New Roman" w:cs="Times New Roman"/>
      <w:sz w:val="20"/>
      <w:szCs w:val="20"/>
      <w:lang w:val="es-ES_tradnl" w:eastAsia="es-ES"/>
    </w:rPr>
  </w:style>
  <w:style w:type="paragraph" w:customStyle="1" w:styleId="Zell-Titulo">
    <w:name w:val="Zell - Titulo"/>
    <w:basedOn w:val="Ttulo1"/>
    <w:link w:val="Zell-TituloCar"/>
    <w:qFormat/>
    <w:rsid w:val="00B87A4A"/>
    <w:pPr>
      <w:spacing w:before="480" w:line="240" w:lineRule="auto"/>
      <w:jc w:val="center"/>
    </w:pPr>
    <w:rPr>
      <w:rFonts w:asciiTheme="majorHAnsi" w:hAnsiTheme="majorHAnsi"/>
      <w:bCs/>
      <w:color w:val="000000" w:themeColor="text1"/>
      <w:sz w:val="28"/>
      <w:szCs w:val="28"/>
      <w:lang w:val="es-ES_tradnl" w:eastAsia="es-ES"/>
    </w:rPr>
  </w:style>
  <w:style w:type="paragraph" w:customStyle="1" w:styleId="Zell-Normal">
    <w:name w:val="Zell - Normal"/>
    <w:basedOn w:val="Normal"/>
    <w:link w:val="Zell-NormalCar"/>
    <w:qFormat/>
    <w:rsid w:val="00B87A4A"/>
    <w:pPr>
      <w:spacing w:after="0" w:line="240" w:lineRule="auto"/>
    </w:pPr>
    <w:rPr>
      <w:rFonts w:ascii="Century Gothic" w:eastAsia="Times New Roman" w:hAnsi="Century Gothic" w:cs="Tahoma"/>
      <w:sz w:val="24"/>
      <w:szCs w:val="24"/>
      <w:lang w:eastAsia="es-ES"/>
    </w:rPr>
  </w:style>
  <w:style w:type="character" w:customStyle="1" w:styleId="Zell-TituloCar">
    <w:name w:val="Zell - Titulo Car"/>
    <w:basedOn w:val="Ttulo1Car"/>
    <w:link w:val="Zell-Titulo"/>
    <w:rsid w:val="00B87A4A"/>
    <w:rPr>
      <w:rFonts w:asciiTheme="majorHAnsi" w:eastAsiaTheme="majorEastAsia" w:hAnsiTheme="majorHAnsi" w:cstheme="majorBidi"/>
      <w:b/>
      <w:bCs/>
      <w:color w:val="000000" w:themeColor="text1"/>
      <w:sz w:val="28"/>
      <w:szCs w:val="28"/>
      <w:lang w:val="es-ES_tradnl" w:eastAsia="es-ES"/>
    </w:rPr>
  </w:style>
  <w:style w:type="character" w:customStyle="1" w:styleId="Zell-NormalCar">
    <w:name w:val="Zell - Normal Car"/>
    <w:basedOn w:val="Fuentedeprrafopredeter"/>
    <w:link w:val="Zell-Normal"/>
    <w:rsid w:val="00B87A4A"/>
    <w:rPr>
      <w:rFonts w:ascii="Century Gothic" w:eastAsia="Times New Roman" w:hAnsi="Century Gothic" w:cs="Tahoma"/>
      <w:sz w:val="24"/>
      <w:szCs w:val="24"/>
      <w:lang w:eastAsia="es-ES"/>
    </w:rPr>
  </w:style>
  <w:style w:type="paragraph" w:styleId="Sinespaciado">
    <w:name w:val="No Spacing"/>
    <w:link w:val="SinespaciadoCar"/>
    <w:uiPriority w:val="1"/>
    <w:qFormat/>
    <w:rsid w:val="002E10B8"/>
    <w:pPr>
      <w:spacing w:after="0" w:line="240" w:lineRule="auto"/>
    </w:pPr>
    <w:rPr>
      <w:lang w:val="en-US" w:eastAsia="en-US"/>
    </w:rPr>
  </w:style>
  <w:style w:type="character" w:customStyle="1" w:styleId="SinespaciadoCar">
    <w:name w:val="Sin espaciado Car"/>
    <w:basedOn w:val="Fuentedeprrafopredeter"/>
    <w:link w:val="Sinespaciado"/>
    <w:uiPriority w:val="1"/>
    <w:rsid w:val="002E10B8"/>
    <w:rPr>
      <w:lang w:val="en-US" w:eastAsia="en-US"/>
    </w:rPr>
  </w:style>
  <w:style w:type="paragraph" w:styleId="NormalWeb">
    <w:name w:val="Normal (Web)"/>
    <w:basedOn w:val="Normal"/>
    <w:uiPriority w:val="99"/>
    <w:unhideWhenUsed/>
    <w:rsid w:val="002E10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Profundidad">
  <a:themeElements>
    <a:clrScheme name="Profundidad">
      <a:dk1>
        <a:sysClr val="windowText" lastClr="000000"/>
      </a:dk1>
      <a:lt1>
        <a:sysClr val="window" lastClr="FFFFFF"/>
      </a:lt1>
      <a:dk2>
        <a:srgbClr val="455F51"/>
      </a:dk2>
      <a:lt2>
        <a:srgbClr val="94D7E4"/>
      </a:lt2>
      <a:accent1>
        <a:srgbClr val="41AEBD"/>
      </a:accent1>
      <a:accent2>
        <a:srgbClr val="97E9D5"/>
      </a:accent2>
      <a:accent3>
        <a:srgbClr val="A2CF49"/>
      </a:accent3>
      <a:accent4>
        <a:srgbClr val="608F3D"/>
      </a:accent4>
      <a:accent5>
        <a:srgbClr val="F4DE3A"/>
      </a:accent5>
      <a:accent6>
        <a:srgbClr val="FCB11C"/>
      </a:accent6>
      <a:hlink>
        <a:srgbClr val="FBCA98"/>
      </a:hlink>
      <a:folHlink>
        <a:srgbClr val="D3B86D"/>
      </a:folHlink>
    </a:clrScheme>
    <a:fontScheme name="Profundidad">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rofundidad">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DFCDC8-7357-4AEF-B1DF-A4380AC36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1219</Words>
  <Characters>6710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Configuración de Paquetes de Políticas</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Paquetes de Políticas</dc:title>
  <dc:creator>narda</dc:creator>
  <cp:lastModifiedBy>Liza Bejar</cp:lastModifiedBy>
  <cp:revision>16</cp:revision>
  <cp:lastPrinted>2022-02-03T22:50:00Z</cp:lastPrinted>
  <dcterms:created xsi:type="dcterms:W3CDTF">2020-06-30T23:38:00Z</dcterms:created>
  <dcterms:modified xsi:type="dcterms:W3CDTF">2022-02-03T22:50:00Z</dcterms:modified>
</cp:coreProperties>
</file>