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998"/>
      </w:tblGrid>
      <w:tr w:rsidR="00785685" w14:paraId="52F21CBD" w14:textId="77777777" w:rsidTr="00E41CF5">
        <w:tc>
          <w:tcPr>
            <w:tcW w:w="2830" w:type="dxa"/>
            <w:shd w:val="clear" w:color="auto" w:fill="A6A6A6"/>
            <w:vAlign w:val="center"/>
          </w:tcPr>
          <w:p w14:paraId="03B4B8C4"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Campo</w:t>
            </w:r>
          </w:p>
        </w:tc>
        <w:tc>
          <w:tcPr>
            <w:tcW w:w="5998" w:type="dxa"/>
            <w:shd w:val="clear" w:color="auto" w:fill="A6A6A6"/>
            <w:vAlign w:val="center"/>
          </w:tcPr>
          <w:p w14:paraId="4720DE04"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Información</w:t>
            </w:r>
          </w:p>
        </w:tc>
      </w:tr>
      <w:tr w:rsidR="00785685" w14:paraId="47EED4E7" w14:textId="77777777" w:rsidTr="00E41CF5">
        <w:tc>
          <w:tcPr>
            <w:tcW w:w="2830" w:type="dxa"/>
            <w:shd w:val="clear" w:color="auto" w:fill="D9D9D9"/>
            <w:vAlign w:val="center"/>
          </w:tcPr>
          <w:p w14:paraId="2D455DF8"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Recibido</w:t>
            </w:r>
          </w:p>
        </w:tc>
        <w:tc>
          <w:tcPr>
            <w:tcW w:w="5998" w:type="dxa"/>
            <w:vAlign w:val="center"/>
          </w:tcPr>
          <w:p w14:paraId="5932CEBB"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Indicar la fecha y hora en que se recibió la llamada, correo electrónico, visita al cliente…</w:t>
            </w:r>
          </w:p>
          <w:p w14:paraId="0D31BB65"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hora se debe indicar media hora antes o media hora después de la recepción. Ejemplo: si se recibió correo a las 13:15 se debe colocar 13:00 o </w:t>
            </w:r>
            <w:proofErr w:type="gramStart"/>
            <w:r>
              <w:rPr>
                <w:rFonts w:ascii="Century Gothic" w:eastAsia="Century Gothic" w:hAnsi="Century Gothic" w:cs="Century Gothic"/>
                <w:sz w:val="20"/>
                <w:szCs w:val="20"/>
              </w:rPr>
              <w:t>13:30..</w:t>
            </w:r>
            <w:proofErr w:type="gramEnd"/>
          </w:p>
        </w:tc>
      </w:tr>
      <w:tr w:rsidR="00785685" w14:paraId="1E683F72" w14:textId="77777777" w:rsidTr="00E41CF5">
        <w:tc>
          <w:tcPr>
            <w:tcW w:w="2830" w:type="dxa"/>
            <w:shd w:val="clear" w:color="auto" w:fill="D9D9D9"/>
            <w:vAlign w:val="center"/>
          </w:tcPr>
          <w:p w14:paraId="306A7923"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Cliente</w:t>
            </w:r>
          </w:p>
        </w:tc>
        <w:tc>
          <w:tcPr>
            <w:tcW w:w="5998" w:type="dxa"/>
            <w:vAlign w:val="center"/>
          </w:tcPr>
          <w:p w14:paraId="7FB5F7AC"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 al cliente que solicitó el requerimiento.</w:t>
            </w:r>
          </w:p>
          <w:p w14:paraId="02EB780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 caso de no aparecer el contacto de cliente que se requiere, solicitar a </w:t>
            </w:r>
            <w:proofErr w:type="gramStart"/>
            <w:r>
              <w:rPr>
                <w:rFonts w:ascii="Century Gothic" w:eastAsia="Century Gothic" w:hAnsi="Century Gothic" w:cs="Century Gothic"/>
                <w:sz w:val="20"/>
                <w:szCs w:val="20"/>
              </w:rPr>
              <w:t>Director</w:t>
            </w:r>
            <w:proofErr w:type="gramEnd"/>
            <w:r>
              <w:rPr>
                <w:rFonts w:ascii="Century Gothic" w:eastAsia="Century Gothic" w:hAnsi="Century Gothic" w:cs="Century Gothic"/>
                <w:sz w:val="20"/>
                <w:szCs w:val="20"/>
              </w:rPr>
              <w:t xml:space="preserve"> de Producto, </w:t>
            </w:r>
            <w:proofErr w:type="gramStart"/>
            <w:r>
              <w:rPr>
                <w:rFonts w:ascii="Century Gothic" w:eastAsia="Century Gothic" w:hAnsi="Century Gothic" w:cs="Century Gothic"/>
                <w:sz w:val="20"/>
                <w:szCs w:val="20"/>
              </w:rPr>
              <w:t>Director</w:t>
            </w:r>
            <w:proofErr w:type="gramEnd"/>
            <w:r>
              <w:rPr>
                <w:rFonts w:ascii="Century Gothic" w:eastAsia="Century Gothic" w:hAnsi="Century Gothic" w:cs="Century Gothic"/>
                <w:sz w:val="20"/>
                <w:szCs w:val="20"/>
              </w:rPr>
              <w:t xml:space="preserve"> de Operaciones o Implementación de Proyectos realizar el alta en el catálogo de clientes</w:t>
            </w:r>
          </w:p>
        </w:tc>
      </w:tr>
      <w:tr w:rsidR="00785685" w14:paraId="04C5917E" w14:textId="77777777" w:rsidTr="00E41CF5">
        <w:tc>
          <w:tcPr>
            <w:tcW w:w="2830" w:type="dxa"/>
            <w:shd w:val="clear" w:color="auto" w:fill="D9D9D9"/>
            <w:vAlign w:val="center"/>
          </w:tcPr>
          <w:p w14:paraId="2056B3E9"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Interno</w:t>
            </w:r>
          </w:p>
        </w:tc>
        <w:tc>
          <w:tcPr>
            <w:tcW w:w="5998" w:type="dxa"/>
            <w:vAlign w:val="center"/>
          </w:tcPr>
          <w:p w14:paraId="3940C4AA"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Marcar </w:t>
            </w:r>
            <w:proofErr w:type="spellStart"/>
            <w:r>
              <w:rPr>
                <w:rFonts w:ascii="Century Gothic" w:eastAsia="Century Gothic" w:hAnsi="Century Gothic" w:cs="Century Gothic"/>
                <w:sz w:val="20"/>
                <w:szCs w:val="20"/>
              </w:rPr>
              <w:t>check</w:t>
            </w:r>
            <w:proofErr w:type="spellEnd"/>
            <w:r>
              <w:rPr>
                <w:rFonts w:ascii="Century Gothic" w:eastAsia="Century Gothic" w:hAnsi="Century Gothic" w:cs="Century Gothic"/>
                <w:sz w:val="20"/>
                <w:szCs w:val="20"/>
              </w:rPr>
              <w:t xml:space="preserve"> si 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fue detectado en pruebas internas o es un requerimiento interno, no del cliente</w:t>
            </w:r>
          </w:p>
        </w:tc>
      </w:tr>
      <w:tr w:rsidR="00785685" w14:paraId="069AE168" w14:textId="77777777" w:rsidTr="00E41CF5">
        <w:tc>
          <w:tcPr>
            <w:tcW w:w="2830" w:type="dxa"/>
            <w:shd w:val="clear" w:color="auto" w:fill="D9D9D9"/>
            <w:vAlign w:val="center"/>
          </w:tcPr>
          <w:p w14:paraId="2A6B392F"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Título</w:t>
            </w:r>
          </w:p>
        </w:tc>
        <w:tc>
          <w:tcPr>
            <w:tcW w:w="5998" w:type="dxa"/>
            <w:vAlign w:val="center"/>
          </w:tcPr>
          <w:p w14:paraId="6E7D9291"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Capturar el título de identificación de la solicitud de atención. Se puede registrar el asunto del correo electrónico, cuidando que este sea claro y conciso. Podrá registrarse el asunto del correo electrónico, siempre y cuando dé a entender el requerimiento del cliente. </w:t>
            </w:r>
          </w:p>
          <w:p w14:paraId="626CC45A"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debe asegurar que no tiene faltas de ortografía, palabras cortadas o abreviaturas en palabras clave.</w:t>
            </w:r>
          </w:p>
          <w:p w14:paraId="01B59E5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 caso de ser confuso, o no dar información adecuada, el especialista de producto debe describir un título acorde al requerimiento del cliente. </w:t>
            </w:r>
          </w:p>
          <w:p w14:paraId="2F87594D"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Ejemplos: </w:t>
            </w:r>
          </w:p>
          <w:p w14:paraId="7679AA93"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Proceso trabado: Saldos de cartera</w:t>
            </w:r>
          </w:p>
          <w:p w14:paraId="3491C4CF"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Incidente Clasificadores de Cobranza Z17516</w:t>
            </w:r>
          </w:p>
          <w:p w14:paraId="57381955"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Ejemplos incorrectos: </w:t>
            </w:r>
          </w:p>
          <w:p w14:paraId="1E30AD72"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Sin definición:</w:t>
            </w:r>
          </w:p>
          <w:p w14:paraId="4C7AA08A"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Reporte 5.  </w:t>
            </w:r>
          </w:p>
          <w:p w14:paraId="176DBBD5"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Sin descripción completa:</w:t>
            </w:r>
          </w:p>
          <w:p w14:paraId="67CB8ADB"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Proceso 117 reporte de pase a exigible sin </w:t>
            </w:r>
            <w:proofErr w:type="spellStart"/>
            <w:r>
              <w:rPr>
                <w:rFonts w:ascii="Century Gothic" w:eastAsia="Century Gothic" w:hAnsi="Century Gothic" w:cs="Century Gothic"/>
                <w:sz w:val="20"/>
                <w:szCs w:val="20"/>
              </w:rPr>
              <w:t>ejecuci</w:t>
            </w:r>
            <w:proofErr w:type="spellEnd"/>
          </w:p>
        </w:tc>
      </w:tr>
      <w:tr w:rsidR="00785685" w14:paraId="6B5494BB" w14:textId="77777777" w:rsidTr="00E41CF5">
        <w:tc>
          <w:tcPr>
            <w:tcW w:w="2830" w:type="dxa"/>
            <w:shd w:val="clear" w:color="auto" w:fill="D9D9D9"/>
            <w:vAlign w:val="center"/>
          </w:tcPr>
          <w:p w14:paraId="7EC61131"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Objetivo</w:t>
            </w:r>
          </w:p>
        </w:tc>
        <w:tc>
          <w:tcPr>
            <w:tcW w:w="5998" w:type="dxa"/>
            <w:vAlign w:val="center"/>
          </w:tcPr>
          <w:p w14:paraId="0F8E90C5" w14:textId="77777777" w:rsidR="00785685" w:rsidRDefault="00785685" w:rsidP="00E41CF5">
            <w:pPr>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rPr>
              <w:t>No es necesario completar este campo</w:t>
            </w:r>
          </w:p>
        </w:tc>
      </w:tr>
      <w:tr w:rsidR="00785685" w14:paraId="747C202F" w14:textId="77777777" w:rsidTr="00E41CF5">
        <w:tc>
          <w:tcPr>
            <w:tcW w:w="2830" w:type="dxa"/>
            <w:shd w:val="clear" w:color="auto" w:fill="D9D9D9"/>
            <w:vAlign w:val="center"/>
          </w:tcPr>
          <w:p w14:paraId="26DAA87F"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lastRenderedPageBreak/>
              <w:t>Proyecto</w:t>
            </w:r>
          </w:p>
        </w:tc>
        <w:tc>
          <w:tcPr>
            <w:tcW w:w="5998" w:type="dxa"/>
            <w:vAlign w:val="center"/>
          </w:tcPr>
          <w:p w14:paraId="2D7ECC9B"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 es necesario completar este campo</w:t>
            </w:r>
          </w:p>
        </w:tc>
      </w:tr>
      <w:tr w:rsidR="00785685" w14:paraId="64A8F2E4" w14:textId="77777777" w:rsidTr="00E41CF5">
        <w:tc>
          <w:tcPr>
            <w:tcW w:w="2830" w:type="dxa"/>
            <w:shd w:val="clear" w:color="auto" w:fill="D9D9D9"/>
            <w:vAlign w:val="center"/>
          </w:tcPr>
          <w:p w14:paraId="58EBAF06" w14:textId="77777777" w:rsidR="00785685" w:rsidRDefault="00785685" w:rsidP="00E41CF5">
            <w:pPr>
              <w:jc w:val="center"/>
              <w:rPr>
                <w:rFonts w:ascii="Century Gothic" w:eastAsia="Century Gothic" w:hAnsi="Century Gothic" w:cs="Century Gothic"/>
                <w:b/>
                <w:highlight w:val="cyan"/>
              </w:rPr>
            </w:pPr>
            <w:r>
              <w:rPr>
                <w:rFonts w:ascii="Century Gothic" w:eastAsia="Century Gothic" w:hAnsi="Century Gothic" w:cs="Century Gothic"/>
                <w:b/>
              </w:rPr>
              <w:t>Categoría</w:t>
            </w:r>
          </w:p>
        </w:tc>
        <w:tc>
          <w:tcPr>
            <w:tcW w:w="5998" w:type="dxa"/>
            <w:vAlign w:val="center"/>
          </w:tcPr>
          <w:p w14:paraId="64A64E1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Su objetivo es dar respuesta oportuna a las solicitudes de atención por prioridad. Esta categoría puede y debe ser clasificada durante la vida de la solicitud de atención. </w:t>
            </w:r>
          </w:p>
          <w:p w14:paraId="5B0E010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Pr>
                <w:rFonts w:ascii="Century Gothic" w:eastAsia="Century Gothic" w:hAnsi="Century Gothic" w:cs="Century Gothic"/>
                <w:b/>
                <w:sz w:val="20"/>
                <w:szCs w:val="20"/>
              </w:rPr>
              <w:t>Falla sistema</w:t>
            </w:r>
            <w:r>
              <w:rPr>
                <w:rFonts w:ascii="Century Gothic" w:eastAsia="Century Gothic" w:hAnsi="Century Gothic" w:cs="Century Gothic"/>
                <w:sz w:val="20"/>
                <w:szCs w:val="20"/>
              </w:rPr>
              <w:t>: el usuario realizó su proceso correctamente, pero el sistema no funcionó como debería. Ejemplo: errores de v10, no se puede acceder al sistema, existan proceso trabados, error al abrir pantalla y no mostrar campos…</w:t>
            </w:r>
          </w:p>
          <w:p w14:paraId="434A2004"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Pr>
                <w:rFonts w:ascii="Century Gothic" w:eastAsia="Century Gothic" w:hAnsi="Century Gothic" w:cs="Century Gothic"/>
                <w:b/>
                <w:sz w:val="20"/>
                <w:szCs w:val="20"/>
              </w:rPr>
              <w:t>Soporte y dudas</w:t>
            </w:r>
            <w:r>
              <w:rPr>
                <w:rFonts w:ascii="Century Gothic" w:eastAsia="Century Gothic" w:hAnsi="Century Gothic" w:cs="Century Gothic"/>
                <w:sz w:val="20"/>
                <w:szCs w:val="20"/>
              </w:rPr>
              <w:t>: la solución o respuesta al usuario fue una explicación del tema que el especialista conoce. Ejemplo: cómo funcionan los módulos, cómo configurar cargos financieros, cómo aplicar filtros en solicitudes para que al usuario solo le aparezcan solicitudes de cierto tipo de financiamiento o convenio, o casos donde no se pudieron replicar incidentes y no se conoció la causa...</w:t>
            </w:r>
          </w:p>
          <w:p w14:paraId="0DBB155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t>•Requerimiento de desarrollo</w:t>
            </w:r>
            <w:r>
              <w:rPr>
                <w:rFonts w:ascii="Century Gothic" w:eastAsia="Century Gothic" w:hAnsi="Century Gothic" w:cs="Century Gothic"/>
                <w:sz w:val="20"/>
                <w:szCs w:val="20"/>
              </w:rPr>
              <w:t xml:space="preserve">: </w:t>
            </w:r>
            <w:proofErr w:type="gramStart"/>
            <w:r>
              <w:rPr>
                <w:rFonts w:ascii="Century Gothic" w:eastAsia="Century Gothic" w:hAnsi="Century Gothic" w:cs="Century Gothic"/>
                <w:sz w:val="20"/>
                <w:szCs w:val="20"/>
              </w:rPr>
              <w:t>tickets</w:t>
            </w:r>
            <w:proofErr w:type="gramEnd"/>
            <w:r>
              <w:rPr>
                <w:rFonts w:ascii="Century Gothic" w:eastAsia="Century Gothic" w:hAnsi="Century Gothic" w:cs="Century Gothic"/>
                <w:sz w:val="20"/>
                <w:szCs w:val="20"/>
              </w:rPr>
              <w:t xml:space="preserve"> con cotización de desarrollo / borrador de cotización; cualquier ajuste que realice desarrollo que no sea por una falla sistema, consultas técnicas que el especialista no puede acceder. Ejemplo: implementar producto de domiciliación, agregar un parámetro de configuración a los productos financieros, desarrollar proceso para planchar tipo de financiamiento a listado de créditos en un CSV…</w:t>
            </w:r>
          </w:p>
          <w:p w14:paraId="5D2D926D"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Pr>
                <w:rFonts w:ascii="Century Gothic" w:eastAsia="Century Gothic" w:hAnsi="Century Gothic" w:cs="Century Gothic"/>
                <w:b/>
                <w:sz w:val="20"/>
                <w:szCs w:val="20"/>
              </w:rPr>
              <w:t>Error en configuración:</w:t>
            </w:r>
            <w:r>
              <w:rPr>
                <w:rFonts w:ascii="Century Gothic" w:eastAsia="Century Gothic" w:hAnsi="Century Gothic" w:cs="Century Gothic"/>
                <w:sz w:val="20"/>
                <w:szCs w:val="20"/>
              </w:rPr>
              <w:t xml:space="preserve"> el usuario realizó su proceso incorrectamente o con variaciones al proceso normal, por lo que el especialista lo apoya a realizar la configuración o ajustes correctos en el sistema. Ejemplo: el archivo TXT de un proceso no se genera porque se configuró mal el nombre, el monto de la cuota de un producto es incorrecto porque se configuró en capital como mensual y en interés como quincenal, el cálculo de los moratorios es incorrecto porque seleccionaron sobre Capital inicial en vez de sobre Capital Vencido...</w:t>
            </w:r>
          </w:p>
          <w:p w14:paraId="38573CCF"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t>•Requerimiento de configuración:</w:t>
            </w:r>
            <w:r>
              <w:rPr>
                <w:rFonts w:ascii="Century Gothic" w:eastAsia="Century Gothic" w:hAnsi="Century Gothic" w:cs="Century Gothic"/>
                <w:sz w:val="20"/>
                <w:szCs w:val="20"/>
              </w:rPr>
              <w:t xml:space="preserve"> Se requiere que el especialista apoye al usuario con configuraciones o ajustes en el sistema. Por lo general aplica para clientes en implementación o módulos recientemente contratados. Ejemplo: Configurar ejecuciones automáticas de procesos, configurar cierre de créditos en automático por saldos menores, configurar </w:t>
            </w:r>
            <w:proofErr w:type="spellStart"/>
            <w:r>
              <w:rPr>
                <w:rFonts w:ascii="Century Gothic" w:eastAsia="Century Gothic" w:hAnsi="Century Gothic" w:cs="Century Gothic"/>
                <w:sz w:val="20"/>
                <w:szCs w:val="20"/>
              </w:rPr>
              <w:t>arbol</w:t>
            </w:r>
            <w:proofErr w:type="spellEnd"/>
            <w:r>
              <w:rPr>
                <w:rFonts w:ascii="Century Gothic" w:eastAsia="Century Gothic" w:hAnsi="Century Gothic" w:cs="Century Gothic"/>
                <w:sz w:val="20"/>
                <w:szCs w:val="20"/>
              </w:rPr>
              <w:t xml:space="preserve"> de matriz de riesgo de PLD…</w:t>
            </w:r>
          </w:p>
          <w:p w14:paraId="05C4A98B" w14:textId="77777777" w:rsidR="00785685" w:rsidRDefault="00785685" w:rsidP="00E41CF5">
            <w:pPr>
              <w:jc w:val="both"/>
              <w:rPr>
                <w:rFonts w:ascii="Century Gothic" w:eastAsia="Century Gothic" w:hAnsi="Century Gothic" w:cs="Century Gothic"/>
                <w:sz w:val="20"/>
                <w:szCs w:val="20"/>
                <w:highlight w:val="yellow"/>
              </w:rPr>
            </w:pPr>
            <w:r>
              <w:rPr>
                <w:rFonts w:ascii="Century Gothic" w:eastAsia="Century Gothic" w:hAnsi="Century Gothic" w:cs="Century Gothic"/>
                <w:b/>
                <w:sz w:val="20"/>
                <w:szCs w:val="20"/>
              </w:rPr>
              <w:lastRenderedPageBreak/>
              <w:t>•Otros:</w:t>
            </w:r>
            <w:r>
              <w:rPr>
                <w:rFonts w:ascii="Century Gothic" w:eastAsia="Century Gothic" w:hAnsi="Century Gothic" w:cs="Century Gothic"/>
                <w:sz w:val="20"/>
                <w:szCs w:val="20"/>
              </w:rPr>
              <w:t xml:space="preserve"> Cualquier tema no especificado en las categorías descritas anteriormente. Ejemplo: </w:t>
            </w:r>
            <w:proofErr w:type="gramStart"/>
            <w:r>
              <w:rPr>
                <w:rFonts w:ascii="Century Gothic" w:eastAsia="Century Gothic" w:hAnsi="Century Gothic" w:cs="Century Gothic"/>
                <w:sz w:val="20"/>
                <w:szCs w:val="20"/>
              </w:rPr>
              <w:t>tickets</w:t>
            </w:r>
            <w:proofErr w:type="gramEnd"/>
            <w:r>
              <w:rPr>
                <w:rFonts w:ascii="Century Gothic" w:eastAsia="Century Gothic" w:hAnsi="Century Gothic" w:cs="Century Gothic"/>
                <w:sz w:val="20"/>
                <w:szCs w:val="20"/>
              </w:rPr>
              <w:t xml:space="preserve"> internos, propuestas de mejora, seguimiento autorizaciones de clientes, facturación de nuevos servidores, deshabilitar servidores, </w:t>
            </w:r>
            <w:proofErr w:type="gramStart"/>
            <w:r>
              <w:rPr>
                <w:rFonts w:ascii="Century Gothic" w:eastAsia="Century Gothic" w:hAnsi="Century Gothic" w:cs="Century Gothic"/>
                <w:sz w:val="20"/>
                <w:szCs w:val="20"/>
              </w:rPr>
              <w:t>tickets</w:t>
            </w:r>
            <w:proofErr w:type="gramEnd"/>
            <w:r>
              <w:rPr>
                <w:rFonts w:ascii="Century Gothic" w:eastAsia="Century Gothic" w:hAnsi="Century Gothic" w:cs="Century Gothic"/>
                <w:sz w:val="20"/>
                <w:szCs w:val="20"/>
              </w:rPr>
              <w:t xml:space="preserve"> cancelados en los que no se realizó ninguna actividad de ajuste, soporte...</w:t>
            </w:r>
          </w:p>
        </w:tc>
      </w:tr>
      <w:tr w:rsidR="00785685" w14:paraId="4864247B" w14:textId="77777777" w:rsidTr="00E41CF5">
        <w:tc>
          <w:tcPr>
            <w:tcW w:w="2830" w:type="dxa"/>
            <w:shd w:val="clear" w:color="auto" w:fill="D9D9D9"/>
            <w:vAlign w:val="center"/>
          </w:tcPr>
          <w:p w14:paraId="407AF3EA"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lastRenderedPageBreak/>
              <w:t>Urgente</w:t>
            </w:r>
          </w:p>
        </w:tc>
        <w:tc>
          <w:tcPr>
            <w:tcW w:w="5998" w:type="dxa"/>
            <w:vAlign w:val="center"/>
          </w:tcPr>
          <w:p w14:paraId="47EC1EBD"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Marcar </w:t>
            </w:r>
            <w:proofErr w:type="spellStart"/>
            <w:r>
              <w:rPr>
                <w:rFonts w:ascii="Century Gothic" w:eastAsia="Century Gothic" w:hAnsi="Century Gothic" w:cs="Century Gothic"/>
                <w:sz w:val="20"/>
                <w:szCs w:val="20"/>
              </w:rPr>
              <w:t>check</w:t>
            </w:r>
            <w:proofErr w:type="spellEnd"/>
            <w:r>
              <w:rPr>
                <w:rFonts w:ascii="Century Gothic" w:eastAsia="Century Gothic" w:hAnsi="Century Gothic" w:cs="Century Gothic"/>
                <w:sz w:val="20"/>
                <w:szCs w:val="20"/>
              </w:rPr>
              <w:t xml:space="preserve"> si 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es falla mayor, media o el ajuste es urgente o inmediato</w:t>
            </w:r>
          </w:p>
        </w:tc>
      </w:tr>
      <w:tr w:rsidR="00785685" w14:paraId="45A0C8C4" w14:textId="77777777" w:rsidTr="00E41CF5">
        <w:tc>
          <w:tcPr>
            <w:tcW w:w="2830" w:type="dxa"/>
            <w:shd w:val="clear" w:color="auto" w:fill="D9D9D9"/>
            <w:vAlign w:val="center"/>
          </w:tcPr>
          <w:p w14:paraId="44D86B22"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Problemática</w:t>
            </w:r>
          </w:p>
        </w:tc>
        <w:tc>
          <w:tcPr>
            <w:tcW w:w="5998" w:type="dxa"/>
            <w:vAlign w:val="center"/>
          </w:tcPr>
          <w:p w14:paraId="3D92D92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Indicar la problemática o solicitud general del cliente.</w:t>
            </w:r>
          </w:p>
        </w:tc>
      </w:tr>
      <w:tr w:rsidR="00785685" w14:paraId="3C48001E" w14:textId="77777777" w:rsidTr="00E41CF5">
        <w:tc>
          <w:tcPr>
            <w:tcW w:w="2830" w:type="dxa"/>
            <w:shd w:val="clear" w:color="auto" w:fill="D9D9D9"/>
            <w:vAlign w:val="center"/>
          </w:tcPr>
          <w:p w14:paraId="4442D1C2"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Módulo ZELL</w:t>
            </w:r>
          </w:p>
        </w:tc>
        <w:tc>
          <w:tcPr>
            <w:tcW w:w="5998" w:type="dxa"/>
            <w:vAlign w:val="center"/>
          </w:tcPr>
          <w:p w14:paraId="5275CF0D"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Módulo al que pertenece el requerimiento:</w:t>
            </w:r>
          </w:p>
          <w:p w14:paraId="0C94FBD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 Solicitudes</w:t>
            </w:r>
          </w:p>
          <w:p w14:paraId="4A8D4F73"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2. Sistema</w:t>
            </w:r>
          </w:p>
          <w:p w14:paraId="2A2DD668"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3. Procesos</w:t>
            </w:r>
          </w:p>
          <w:p w14:paraId="3B870F4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4. Manuales</w:t>
            </w:r>
          </w:p>
          <w:p w14:paraId="4761D2CF"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5. Otros</w:t>
            </w:r>
          </w:p>
          <w:p w14:paraId="0EE13C00"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6. Domiciliación</w:t>
            </w:r>
          </w:p>
          <w:p w14:paraId="71C77595"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7. Grupales</w:t>
            </w:r>
          </w:p>
          <w:p w14:paraId="0BF6CE11"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8. Web </w:t>
            </w:r>
            <w:proofErr w:type="spellStart"/>
            <w:r>
              <w:rPr>
                <w:rFonts w:ascii="Century Gothic" w:eastAsia="Century Gothic" w:hAnsi="Century Gothic" w:cs="Century Gothic"/>
                <w:sz w:val="20"/>
                <w:szCs w:val="20"/>
              </w:rPr>
              <w:t>Services</w:t>
            </w:r>
            <w:proofErr w:type="spellEnd"/>
          </w:p>
          <w:p w14:paraId="164C1C40"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9. Cartera</w:t>
            </w:r>
          </w:p>
          <w:p w14:paraId="00E46DF7"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10. Cobranza</w:t>
            </w:r>
          </w:p>
          <w:p w14:paraId="565B3E5F"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11. Contabilidad</w:t>
            </w:r>
          </w:p>
          <w:p w14:paraId="0574B1B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12. Reportes</w:t>
            </w:r>
          </w:p>
          <w:p w14:paraId="68D240F9"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13. Monitores</w:t>
            </w:r>
          </w:p>
          <w:p w14:paraId="65137097"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14. PLD</w:t>
            </w:r>
          </w:p>
          <w:p w14:paraId="35D32C6B"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15. </w:t>
            </w:r>
            <w:proofErr w:type="gramStart"/>
            <w:r>
              <w:rPr>
                <w:rFonts w:ascii="Century Gothic" w:eastAsia="Century Gothic" w:hAnsi="Century Gothic" w:cs="Century Gothic"/>
                <w:sz w:val="20"/>
                <w:szCs w:val="20"/>
              </w:rPr>
              <w:t>Tickets</w:t>
            </w:r>
            <w:proofErr w:type="gramEnd"/>
          </w:p>
          <w:p w14:paraId="015BDD5E"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16. Catálogos</w:t>
            </w:r>
          </w:p>
        </w:tc>
      </w:tr>
      <w:tr w:rsidR="00785685" w14:paraId="5CC9DEE7" w14:textId="77777777" w:rsidTr="00E41CF5">
        <w:tc>
          <w:tcPr>
            <w:tcW w:w="2830" w:type="dxa"/>
            <w:shd w:val="clear" w:color="auto" w:fill="D9D9D9"/>
            <w:vAlign w:val="center"/>
          </w:tcPr>
          <w:p w14:paraId="313955BE"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Tipo Falla</w:t>
            </w:r>
          </w:p>
        </w:tc>
        <w:tc>
          <w:tcPr>
            <w:tcW w:w="5998" w:type="dxa"/>
            <w:vAlign w:val="center"/>
          </w:tcPr>
          <w:p w14:paraId="7F9B2CF7"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Seleccionar el tipo de falla según su nivel de prioridad. Los tiempos de atención son las horas transcurridas desde la recepción del requerimiento hasta su registro</w:t>
            </w:r>
          </w:p>
          <w:p w14:paraId="7F1902DA"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lastRenderedPageBreak/>
              <w:t>Mayor:</w:t>
            </w:r>
            <w:r>
              <w:rPr>
                <w:rFonts w:ascii="Century Gothic" w:eastAsia="Century Gothic" w:hAnsi="Century Gothic" w:cs="Century Gothic"/>
                <w:sz w:val="20"/>
                <w:szCs w:val="20"/>
              </w:rPr>
              <w:t xml:space="preserve"> El Sistema Zell dejó de operar totalmente o detuvo la operación del cliente. Ejemplos: error </w:t>
            </w:r>
            <w:proofErr w:type="spellStart"/>
            <w:r>
              <w:rPr>
                <w:rFonts w:ascii="Century Gothic" w:eastAsia="Century Gothic" w:hAnsi="Century Gothic" w:cs="Century Gothic"/>
                <w:sz w:val="20"/>
                <w:szCs w:val="20"/>
              </w:rPr>
              <w:t>Login</w:t>
            </w:r>
            <w:proofErr w:type="spellEnd"/>
            <w:r>
              <w:rPr>
                <w:rFonts w:ascii="Century Gothic" w:eastAsia="Century Gothic" w:hAnsi="Century Gothic" w:cs="Century Gothic"/>
                <w:sz w:val="20"/>
                <w:szCs w:val="20"/>
              </w:rPr>
              <w:t xml:space="preserve"> </w:t>
            </w:r>
            <w:proofErr w:type="spellStart"/>
            <w:r>
              <w:rPr>
                <w:rFonts w:ascii="Century Gothic" w:eastAsia="Century Gothic" w:hAnsi="Century Gothic" w:cs="Century Gothic"/>
                <w:sz w:val="20"/>
                <w:szCs w:val="20"/>
              </w:rPr>
              <w:t>Failed</w:t>
            </w:r>
            <w:proofErr w:type="spellEnd"/>
            <w:r>
              <w:rPr>
                <w:rFonts w:ascii="Century Gothic" w:eastAsia="Century Gothic" w:hAnsi="Century Gothic" w:cs="Century Gothic"/>
                <w:sz w:val="20"/>
                <w:szCs w:val="20"/>
              </w:rPr>
              <w:t xml:space="preserve"> </w:t>
            </w:r>
            <w:proofErr w:type="spellStart"/>
            <w:r>
              <w:rPr>
                <w:rFonts w:ascii="Century Gothic" w:eastAsia="Century Gothic" w:hAnsi="Century Gothic" w:cs="Century Gothic"/>
                <w:sz w:val="20"/>
                <w:szCs w:val="20"/>
              </w:rPr>
              <w:t>For</w:t>
            </w:r>
            <w:proofErr w:type="spellEnd"/>
            <w:r>
              <w:rPr>
                <w:rFonts w:ascii="Century Gothic" w:eastAsia="Century Gothic" w:hAnsi="Century Gothic" w:cs="Century Gothic"/>
                <w:sz w:val="20"/>
                <w:szCs w:val="20"/>
              </w:rPr>
              <w:t xml:space="preserve"> </w:t>
            </w:r>
            <w:proofErr w:type="spellStart"/>
            <w:r>
              <w:rPr>
                <w:rFonts w:ascii="Century Gothic" w:eastAsia="Century Gothic" w:hAnsi="Century Gothic" w:cs="Century Gothic"/>
                <w:sz w:val="20"/>
                <w:szCs w:val="20"/>
              </w:rPr>
              <w:t>User</w:t>
            </w:r>
            <w:proofErr w:type="spellEnd"/>
            <w:r>
              <w:rPr>
                <w:rFonts w:ascii="Century Gothic" w:eastAsia="Century Gothic" w:hAnsi="Century Gothic" w:cs="Century Gothic"/>
                <w:sz w:val="20"/>
                <w:szCs w:val="20"/>
              </w:rPr>
              <w:t xml:space="preserve"> Zell, Error 503. </w:t>
            </w:r>
            <w:proofErr w:type="spellStart"/>
            <w:r>
              <w:rPr>
                <w:rFonts w:ascii="Century Gothic" w:eastAsia="Century Gothic" w:hAnsi="Century Gothic" w:cs="Century Gothic"/>
                <w:sz w:val="20"/>
                <w:szCs w:val="20"/>
              </w:rPr>
              <w:t>The</w:t>
            </w:r>
            <w:proofErr w:type="spellEnd"/>
            <w:r>
              <w:rPr>
                <w:rFonts w:ascii="Century Gothic" w:eastAsia="Century Gothic" w:hAnsi="Century Gothic" w:cs="Century Gothic"/>
                <w:sz w:val="20"/>
                <w:szCs w:val="20"/>
              </w:rPr>
              <w:t xml:space="preserve"> </w:t>
            </w:r>
            <w:proofErr w:type="spellStart"/>
            <w:r>
              <w:rPr>
                <w:rFonts w:ascii="Century Gothic" w:eastAsia="Century Gothic" w:hAnsi="Century Gothic" w:cs="Century Gothic"/>
                <w:sz w:val="20"/>
                <w:szCs w:val="20"/>
              </w:rPr>
              <w:t>service</w:t>
            </w:r>
            <w:proofErr w:type="spellEnd"/>
            <w:r>
              <w:rPr>
                <w:rFonts w:ascii="Century Gothic" w:eastAsia="Century Gothic" w:hAnsi="Century Gothic" w:cs="Century Gothic"/>
                <w:sz w:val="20"/>
                <w:szCs w:val="20"/>
              </w:rPr>
              <w:t xml:space="preserve"> </w:t>
            </w:r>
            <w:proofErr w:type="spellStart"/>
            <w:r>
              <w:rPr>
                <w:rFonts w:ascii="Century Gothic" w:eastAsia="Century Gothic" w:hAnsi="Century Gothic" w:cs="Century Gothic"/>
                <w:sz w:val="20"/>
                <w:szCs w:val="20"/>
              </w:rPr>
              <w:t>is</w:t>
            </w:r>
            <w:proofErr w:type="spellEnd"/>
            <w:r>
              <w:rPr>
                <w:rFonts w:ascii="Century Gothic" w:eastAsia="Century Gothic" w:hAnsi="Century Gothic" w:cs="Century Gothic"/>
                <w:sz w:val="20"/>
                <w:szCs w:val="20"/>
              </w:rPr>
              <w:t xml:space="preserve"> </w:t>
            </w:r>
            <w:proofErr w:type="spellStart"/>
            <w:r>
              <w:rPr>
                <w:rFonts w:ascii="Century Gothic" w:eastAsia="Century Gothic" w:hAnsi="Century Gothic" w:cs="Century Gothic"/>
                <w:sz w:val="20"/>
                <w:szCs w:val="20"/>
              </w:rPr>
              <w:t>unavailable</w:t>
            </w:r>
            <w:proofErr w:type="spellEnd"/>
            <w:r>
              <w:rPr>
                <w:rFonts w:ascii="Century Gothic" w:eastAsia="Century Gothic" w:hAnsi="Century Gothic" w:cs="Century Gothic"/>
                <w:sz w:val="20"/>
                <w:szCs w:val="20"/>
              </w:rPr>
              <w:t>, no carga la página, intermitencias y errores en consultas que impiden la operación. Tiempo: 2 horas hábiles</w:t>
            </w:r>
          </w:p>
          <w:p w14:paraId="7D8F6099"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t>Media:</w:t>
            </w:r>
            <w:r>
              <w:rPr>
                <w:rFonts w:ascii="Century Gothic" w:eastAsia="Century Gothic" w:hAnsi="Century Gothic" w:cs="Century Gothic"/>
                <w:sz w:val="20"/>
                <w:szCs w:val="20"/>
              </w:rPr>
              <w:t xml:space="preserve"> Falla en un módulo del Sistema Zell que dejó a una o más áreas operativas sin trabajar. Ejemplo: lentitud en el sistema, falla en proceso de generación del archivo de buró, al entrar a pantalla de pagos marca error que oculta la pantalla y no permite capturar pagos, listas de cobranza sin créditos, listas o procesos atorados, no llega información completa, errores en consultas, no se pueden autorizar solicitudes… Tiempo: 4 horas hábiles.</w:t>
            </w:r>
          </w:p>
          <w:p w14:paraId="0079D415"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t>Otros:</w:t>
            </w:r>
            <w:r>
              <w:rPr>
                <w:rFonts w:ascii="Century Gothic" w:eastAsia="Century Gothic" w:hAnsi="Century Gothic" w:cs="Century Gothic"/>
                <w:sz w:val="20"/>
                <w:szCs w:val="20"/>
              </w:rPr>
              <w:t xml:space="preserve"> Una falla menor, un problema menor en una pantalla, proceso, reporte o función o cualquier solicitud de atención como: dudas, aclaraciones y modificaciones: 24 horas naturales en días hábiles.</w:t>
            </w:r>
          </w:p>
        </w:tc>
      </w:tr>
      <w:tr w:rsidR="00785685" w14:paraId="2CFBF635" w14:textId="77777777" w:rsidTr="00E41CF5">
        <w:tc>
          <w:tcPr>
            <w:tcW w:w="2830" w:type="dxa"/>
            <w:shd w:val="clear" w:color="auto" w:fill="D9D9D9"/>
            <w:vAlign w:val="center"/>
          </w:tcPr>
          <w:p w14:paraId="47792361"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lastRenderedPageBreak/>
              <w:t>Ejecutivo Dueño</w:t>
            </w:r>
          </w:p>
        </w:tc>
        <w:tc>
          <w:tcPr>
            <w:tcW w:w="5998" w:type="dxa"/>
            <w:vAlign w:val="center"/>
          </w:tcPr>
          <w:p w14:paraId="0D4F0EEB"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sistema registra de manera automática al colaborador que registra la solicitud de atención. En caso de que el colaborador que registra sea diferente al que atenderá 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seleccionar al colaborador en el listado (ejemplo, si se realizó el registro porque el especialista solicitado no se encontraba).</w:t>
            </w:r>
          </w:p>
        </w:tc>
      </w:tr>
      <w:tr w:rsidR="00785685" w14:paraId="70D0D875" w14:textId="77777777" w:rsidTr="00E41CF5">
        <w:tc>
          <w:tcPr>
            <w:tcW w:w="2830" w:type="dxa"/>
            <w:shd w:val="clear" w:color="auto" w:fill="D9D9D9"/>
            <w:vAlign w:val="center"/>
          </w:tcPr>
          <w:p w14:paraId="592128DE"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Asignado A</w:t>
            </w:r>
          </w:p>
        </w:tc>
        <w:tc>
          <w:tcPr>
            <w:tcW w:w="5998" w:type="dxa"/>
            <w:vAlign w:val="center"/>
          </w:tcPr>
          <w:p w14:paraId="6829AFC7"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asigna al colaborador que realizará las próximas actividades del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w:t>
            </w:r>
          </w:p>
          <w:p w14:paraId="22494B0C"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Los especialistas de producto (</w:t>
            </w:r>
            <w:proofErr w:type="spellStart"/>
            <w:r>
              <w:rPr>
                <w:rFonts w:ascii="Century Gothic" w:eastAsia="Century Gothic" w:hAnsi="Century Gothic" w:cs="Century Gothic"/>
                <w:sz w:val="20"/>
                <w:szCs w:val="20"/>
              </w:rPr>
              <w:t>workforce</w:t>
            </w:r>
            <w:proofErr w:type="spellEnd"/>
            <w:r>
              <w:rPr>
                <w:rFonts w:ascii="Century Gothic" w:eastAsia="Century Gothic" w:hAnsi="Century Gothic" w:cs="Century Gothic"/>
                <w:sz w:val="20"/>
                <w:szCs w:val="20"/>
              </w:rPr>
              <w:t>) son los responsables de la correcta asignación, así como del seguimiento efectivo de la solicitud de atención desde la apertura hasta el cierre, cancelación o conclusión de esta</w:t>
            </w:r>
          </w:p>
        </w:tc>
      </w:tr>
      <w:tr w:rsidR="00785685" w14:paraId="59AD4B20" w14:textId="77777777" w:rsidTr="00E41CF5">
        <w:tc>
          <w:tcPr>
            <w:tcW w:w="2830" w:type="dxa"/>
            <w:shd w:val="clear" w:color="auto" w:fill="D9D9D9"/>
            <w:vAlign w:val="center"/>
          </w:tcPr>
          <w:p w14:paraId="170CFD30"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Estatus</w:t>
            </w:r>
          </w:p>
        </w:tc>
        <w:tc>
          <w:tcPr>
            <w:tcW w:w="5998" w:type="dxa"/>
            <w:vAlign w:val="center"/>
          </w:tcPr>
          <w:p w14:paraId="6859D780"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estatus por default para todos los </w:t>
            </w:r>
            <w:proofErr w:type="gramStart"/>
            <w:r>
              <w:rPr>
                <w:rFonts w:ascii="Century Gothic" w:eastAsia="Century Gothic" w:hAnsi="Century Gothic" w:cs="Century Gothic"/>
                <w:sz w:val="20"/>
                <w:szCs w:val="20"/>
              </w:rPr>
              <w:t>tickets</w:t>
            </w:r>
            <w:proofErr w:type="gramEnd"/>
            <w:r>
              <w:rPr>
                <w:rFonts w:ascii="Century Gothic" w:eastAsia="Century Gothic" w:hAnsi="Century Gothic" w:cs="Century Gothic"/>
                <w:sz w:val="20"/>
                <w:szCs w:val="20"/>
              </w:rPr>
              <w:t xml:space="preserve"> es ‘’Abierto’’</w:t>
            </w:r>
          </w:p>
        </w:tc>
      </w:tr>
      <w:tr w:rsidR="00785685" w14:paraId="662A3FF7" w14:textId="77777777" w:rsidTr="00E41CF5">
        <w:tc>
          <w:tcPr>
            <w:tcW w:w="2830" w:type="dxa"/>
            <w:shd w:val="clear" w:color="auto" w:fill="D9D9D9"/>
            <w:vAlign w:val="center"/>
          </w:tcPr>
          <w:p w14:paraId="6827ED9A"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Asesor externo</w:t>
            </w:r>
          </w:p>
        </w:tc>
        <w:tc>
          <w:tcPr>
            <w:tcW w:w="5998" w:type="dxa"/>
            <w:vAlign w:val="center"/>
          </w:tcPr>
          <w:p w14:paraId="5ED32B1F"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marca por default los asesores externos del cliente para comisiones. En caso de no aplicar, quitarlo del campo.</w:t>
            </w:r>
          </w:p>
        </w:tc>
      </w:tr>
      <w:tr w:rsidR="00785685" w14:paraId="6F127A94" w14:textId="77777777" w:rsidTr="00E41CF5">
        <w:tc>
          <w:tcPr>
            <w:tcW w:w="2830" w:type="dxa"/>
            <w:shd w:val="clear" w:color="auto" w:fill="D9D9D9"/>
            <w:vAlign w:val="center"/>
          </w:tcPr>
          <w:p w14:paraId="7DE4E2A9"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Contacto cliente</w:t>
            </w:r>
          </w:p>
        </w:tc>
        <w:tc>
          <w:tcPr>
            <w:tcW w:w="5998" w:type="dxa"/>
            <w:vAlign w:val="center"/>
          </w:tcPr>
          <w:p w14:paraId="50D857DE" w14:textId="77777777" w:rsidR="00785685" w:rsidRDefault="00785685" w:rsidP="00E41CF5">
            <w:pPr>
              <w:jc w:val="both"/>
            </w:pPr>
            <w:r>
              <w:rPr>
                <w:rFonts w:ascii="Century Gothic" w:eastAsia="Century Gothic" w:hAnsi="Century Gothic" w:cs="Century Gothic"/>
                <w:sz w:val="20"/>
                <w:szCs w:val="20"/>
              </w:rPr>
              <w:t>Enlace de Zell con los contactos designados por el cliente para realizar el seguimiento del requerimiento. El contacto deberá capturarse a fin de notificar al cliente cuando se levante una solicitud de atención, así como poder enviar la encuesta de servicio al concluirla.</w:t>
            </w:r>
            <w:r>
              <w:t xml:space="preserve"> </w:t>
            </w:r>
          </w:p>
          <w:p w14:paraId="16AFBDD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En caso de no encontrarse el contacto en el listado, solicitar a </w:t>
            </w:r>
            <w:proofErr w:type="gramStart"/>
            <w:r>
              <w:rPr>
                <w:rFonts w:ascii="Century Gothic" w:eastAsia="Century Gothic" w:hAnsi="Century Gothic" w:cs="Century Gothic"/>
                <w:sz w:val="20"/>
                <w:szCs w:val="20"/>
              </w:rPr>
              <w:t>Director</w:t>
            </w:r>
            <w:proofErr w:type="gramEnd"/>
            <w:r>
              <w:rPr>
                <w:rFonts w:ascii="Century Gothic" w:eastAsia="Century Gothic" w:hAnsi="Century Gothic" w:cs="Century Gothic"/>
                <w:sz w:val="20"/>
                <w:szCs w:val="20"/>
              </w:rPr>
              <w:t xml:space="preserve"> de Producto, </w:t>
            </w:r>
            <w:proofErr w:type="gramStart"/>
            <w:r>
              <w:rPr>
                <w:rFonts w:ascii="Century Gothic" w:eastAsia="Century Gothic" w:hAnsi="Century Gothic" w:cs="Century Gothic"/>
                <w:sz w:val="20"/>
                <w:szCs w:val="20"/>
              </w:rPr>
              <w:t>Director</w:t>
            </w:r>
            <w:proofErr w:type="gramEnd"/>
            <w:r>
              <w:rPr>
                <w:rFonts w:ascii="Century Gothic" w:eastAsia="Century Gothic" w:hAnsi="Century Gothic" w:cs="Century Gothic"/>
                <w:sz w:val="20"/>
                <w:szCs w:val="20"/>
              </w:rPr>
              <w:t xml:space="preserve"> de Operaciones o Implementación de Proyectos el alta del contacto</w:t>
            </w:r>
          </w:p>
        </w:tc>
      </w:tr>
      <w:tr w:rsidR="00785685" w14:paraId="7FFFB404" w14:textId="77777777" w:rsidTr="00E41CF5">
        <w:tc>
          <w:tcPr>
            <w:tcW w:w="2830" w:type="dxa"/>
            <w:shd w:val="clear" w:color="auto" w:fill="D9D9D9"/>
            <w:vAlign w:val="center"/>
          </w:tcPr>
          <w:p w14:paraId="32F576AE"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lastRenderedPageBreak/>
              <w:t>F. Entrega/Unidades</w:t>
            </w:r>
          </w:p>
        </w:tc>
        <w:tc>
          <w:tcPr>
            <w:tcW w:w="5998" w:type="dxa"/>
            <w:vAlign w:val="center"/>
          </w:tcPr>
          <w:p w14:paraId="0DD6AEE1"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Unidades asignadas al desarrollo o configuración a realizar. Este campo se mantiene en blanco al registrar el </w:t>
            </w:r>
            <w:proofErr w:type="gramStart"/>
            <w:r>
              <w:rPr>
                <w:rFonts w:ascii="Century Gothic" w:eastAsia="Century Gothic" w:hAnsi="Century Gothic" w:cs="Century Gothic"/>
                <w:sz w:val="20"/>
                <w:szCs w:val="20"/>
              </w:rPr>
              <w:t>ticket</w:t>
            </w:r>
            <w:proofErr w:type="gramEnd"/>
          </w:p>
        </w:tc>
      </w:tr>
      <w:tr w:rsidR="00785685" w14:paraId="3507455C" w14:textId="77777777" w:rsidTr="00E41CF5">
        <w:tc>
          <w:tcPr>
            <w:tcW w:w="2830" w:type="dxa"/>
            <w:shd w:val="clear" w:color="auto" w:fill="D9D9D9"/>
            <w:vAlign w:val="center"/>
          </w:tcPr>
          <w:p w14:paraId="0FAA0C32"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Comentario</w:t>
            </w:r>
          </w:p>
        </w:tc>
        <w:tc>
          <w:tcPr>
            <w:tcW w:w="5998" w:type="dxa"/>
            <w:vAlign w:val="center"/>
          </w:tcPr>
          <w:p w14:paraId="09A28EB1"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Ingresar una descripción clara, breve y concisa del requerimiento del cliente, eliminando saludos o información innecesaria, espacios en blanco... ya que los comentarios deberán proporcionar información completa para el análisis de la solicitud de atención sin tener que recurrir a otros medios para validarla.</w:t>
            </w:r>
          </w:p>
          <w:p w14:paraId="3C48DC71"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Ejemplos: </w:t>
            </w:r>
          </w:p>
          <w:p w14:paraId="523DA11C"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ejecutó el proceso de saldos de carta a las 9:10 am son las 11:42 am y no ha terminado la ejecución, Usuario USUARIOEJEMPLO1</w:t>
            </w:r>
          </w:p>
          <w:p w14:paraId="215A82A5" w14:textId="77777777" w:rsidR="00785685" w:rsidRDefault="00785685" w:rsidP="00E41CF5">
            <w:pPr>
              <w:jc w:val="both"/>
              <w:rPr>
                <w:rFonts w:ascii="Century Gothic" w:eastAsia="Century Gothic" w:hAnsi="Century Gothic" w:cs="Century Gothic"/>
                <w:sz w:val="20"/>
                <w:szCs w:val="20"/>
              </w:rPr>
            </w:pPr>
          </w:p>
          <w:p w14:paraId="2852B4C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El reporte de comisiones no arroja información correcta, la columna ´dispersión´ no contempla créditos activos, se anexa evidencia del reporte</w:t>
            </w:r>
          </w:p>
          <w:p w14:paraId="07ED2E87" w14:textId="77777777" w:rsidR="00785685" w:rsidRDefault="00785685" w:rsidP="00E41CF5">
            <w:pPr>
              <w:jc w:val="both"/>
              <w:rPr>
                <w:rFonts w:ascii="Century Gothic" w:eastAsia="Century Gothic" w:hAnsi="Century Gothic" w:cs="Century Gothic"/>
                <w:sz w:val="20"/>
                <w:szCs w:val="20"/>
              </w:rPr>
            </w:pPr>
          </w:p>
          <w:p w14:paraId="311E9F6D"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Ejemplos incorrectos: </w:t>
            </w:r>
          </w:p>
          <w:p w14:paraId="7ED6DCC7"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Buenos días, </w:t>
            </w:r>
          </w:p>
          <w:p w14:paraId="13E0C9BD"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El proceso de saldos de cartera sigue ejecutándose</w:t>
            </w:r>
          </w:p>
          <w:p w14:paraId="31A80C7C"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Me ayudan a saber qué pasa</w:t>
            </w:r>
          </w:p>
          <w:p w14:paraId="16F3CD10"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Gracias, </w:t>
            </w:r>
          </w:p>
          <w:p w14:paraId="220E9463"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saludos</w:t>
            </w:r>
          </w:p>
          <w:p w14:paraId="245F6EEF" w14:textId="77777777" w:rsidR="00785685" w:rsidRDefault="00785685" w:rsidP="00E41CF5">
            <w:pPr>
              <w:jc w:val="both"/>
              <w:rPr>
                <w:rFonts w:ascii="Century Gothic" w:eastAsia="Century Gothic" w:hAnsi="Century Gothic" w:cs="Century Gothic"/>
                <w:sz w:val="20"/>
                <w:szCs w:val="20"/>
              </w:rPr>
            </w:pPr>
          </w:p>
          <w:p w14:paraId="7C2F9FE9"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Buenos días, </w:t>
            </w:r>
          </w:p>
          <w:p w14:paraId="4A16ACB9"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reporte de comisiones no cuadra la información </w:t>
            </w:r>
          </w:p>
          <w:p w14:paraId="62ED1171" w14:textId="77777777" w:rsidR="00785685" w:rsidRDefault="00785685" w:rsidP="00E41CF5">
            <w:pPr>
              <w:jc w:val="both"/>
              <w:rPr>
                <w:rFonts w:ascii="Century Gothic" w:eastAsia="Century Gothic" w:hAnsi="Century Gothic" w:cs="Century Gothic"/>
                <w:sz w:val="20"/>
                <w:szCs w:val="20"/>
              </w:rPr>
            </w:pPr>
          </w:p>
          <w:p w14:paraId="3BC30CE5"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“imagen mandada por cliente”</w:t>
            </w:r>
          </w:p>
          <w:p w14:paraId="44D275CC" w14:textId="77777777" w:rsidR="00785685" w:rsidRDefault="00785685" w:rsidP="00E41CF5">
            <w:pPr>
              <w:jc w:val="both"/>
              <w:rPr>
                <w:rFonts w:ascii="Century Gothic" w:eastAsia="Century Gothic" w:hAnsi="Century Gothic" w:cs="Century Gothic"/>
                <w:sz w:val="20"/>
                <w:szCs w:val="20"/>
              </w:rPr>
            </w:pPr>
          </w:p>
          <w:p w14:paraId="58FDED52"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En la columna n y o no muestra el saldo</w:t>
            </w:r>
          </w:p>
          <w:p w14:paraId="2086574E" w14:textId="77777777" w:rsidR="00785685" w:rsidRDefault="00785685" w:rsidP="00E41CF5">
            <w:pPr>
              <w:jc w:val="both"/>
              <w:rPr>
                <w:rFonts w:ascii="Century Gothic" w:eastAsia="Century Gothic" w:hAnsi="Century Gothic" w:cs="Century Gothic"/>
                <w:sz w:val="20"/>
                <w:szCs w:val="20"/>
              </w:rPr>
            </w:pPr>
          </w:p>
          <w:p w14:paraId="5CD0101E"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Gracias</w:t>
            </w:r>
          </w:p>
        </w:tc>
      </w:tr>
      <w:tr w:rsidR="00785685" w14:paraId="52CB5CD3" w14:textId="77777777" w:rsidTr="00E41CF5">
        <w:tc>
          <w:tcPr>
            <w:tcW w:w="2830" w:type="dxa"/>
            <w:shd w:val="clear" w:color="auto" w:fill="D9D9D9"/>
            <w:vAlign w:val="center"/>
          </w:tcPr>
          <w:p w14:paraId="72FCBAED"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lastRenderedPageBreak/>
              <w:t>Referencia</w:t>
            </w:r>
          </w:p>
        </w:tc>
        <w:tc>
          <w:tcPr>
            <w:tcW w:w="5998" w:type="dxa"/>
            <w:vAlign w:val="center"/>
          </w:tcPr>
          <w:p w14:paraId="649C1480"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Capturar información referente a la recepción de la solicitud de atención, no olvidar la captura de la fecha y hora de esta referencia en el campo de recibido. Ejemplo: ¿fue por llamada, correo, visita? ¿quién lo solicitó? ¿desde qué correo? ¿cuál fue el asunto del correo? ¿a qué hora se recibió?</w:t>
            </w:r>
          </w:p>
        </w:tc>
      </w:tr>
      <w:tr w:rsidR="00785685" w14:paraId="1D139DE9" w14:textId="77777777" w:rsidTr="00E41CF5">
        <w:tc>
          <w:tcPr>
            <w:tcW w:w="2830" w:type="dxa"/>
            <w:shd w:val="clear" w:color="auto" w:fill="D9D9D9"/>
            <w:vAlign w:val="center"/>
          </w:tcPr>
          <w:p w14:paraId="5EB4DAD3" w14:textId="77777777" w:rsidR="00785685" w:rsidRDefault="00785685" w:rsidP="00E41CF5">
            <w:pPr>
              <w:jc w:val="center"/>
              <w:rPr>
                <w:rFonts w:ascii="Century Gothic" w:eastAsia="Century Gothic" w:hAnsi="Century Gothic" w:cs="Century Gothic"/>
                <w:b/>
              </w:rPr>
            </w:pPr>
            <w:r>
              <w:rPr>
                <w:rFonts w:ascii="Century Gothic" w:eastAsia="Century Gothic" w:hAnsi="Century Gothic" w:cs="Century Gothic"/>
                <w:b/>
              </w:rPr>
              <w:t>Motivo</w:t>
            </w:r>
          </w:p>
        </w:tc>
        <w:tc>
          <w:tcPr>
            <w:tcW w:w="5998" w:type="dxa"/>
            <w:vAlign w:val="center"/>
          </w:tcPr>
          <w:p w14:paraId="5B3BB821"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Motivo de cancelación, rechazo o suspensión. Este campo no aplica para el registro.</w:t>
            </w:r>
          </w:p>
        </w:tc>
      </w:tr>
    </w:tbl>
    <w:p w14:paraId="360790A5" w14:textId="77777777" w:rsidR="00785685" w:rsidRDefault="00785685"/>
    <w:tbl>
      <w:tblPr>
        <w:tblW w:w="10251" w:type="dxa"/>
        <w:tblInd w:w="-903"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6"/>
        <w:gridCol w:w="4645"/>
        <w:gridCol w:w="1308"/>
        <w:gridCol w:w="2552"/>
      </w:tblGrid>
      <w:tr w:rsidR="00785685" w14:paraId="226926E2" w14:textId="77777777" w:rsidTr="00E41CF5">
        <w:tc>
          <w:tcPr>
            <w:tcW w:w="1746" w:type="dxa"/>
            <w:tcBorders>
              <w:top w:val="single" w:sz="6" w:space="0" w:color="000000"/>
              <w:left w:val="single" w:sz="6" w:space="0" w:color="000000"/>
              <w:bottom w:val="single" w:sz="6" w:space="0" w:color="000000"/>
              <w:right w:val="single" w:sz="6" w:space="0" w:color="000000"/>
            </w:tcBorders>
            <w:shd w:val="clear" w:color="auto" w:fill="FFC000"/>
            <w:vAlign w:val="center"/>
          </w:tcPr>
          <w:p w14:paraId="17A23D43"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Estatus</w:t>
            </w:r>
          </w:p>
        </w:tc>
        <w:tc>
          <w:tcPr>
            <w:tcW w:w="4645" w:type="dxa"/>
            <w:tcBorders>
              <w:top w:val="single" w:sz="6" w:space="0" w:color="000000"/>
              <w:left w:val="nil"/>
              <w:bottom w:val="single" w:sz="6" w:space="0" w:color="000000"/>
              <w:right w:val="single" w:sz="6" w:space="0" w:color="000000"/>
            </w:tcBorders>
            <w:shd w:val="clear" w:color="auto" w:fill="FFC000"/>
            <w:vAlign w:val="center"/>
          </w:tcPr>
          <w:p w14:paraId="4614E159"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¿Cuándo se encuentra en este estatus?</w:t>
            </w:r>
          </w:p>
        </w:tc>
        <w:tc>
          <w:tcPr>
            <w:tcW w:w="1308" w:type="dxa"/>
            <w:tcBorders>
              <w:top w:val="single" w:sz="6" w:space="0" w:color="000000"/>
              <w:left w:val="nil"/>
              <w:bottom w:val="single" w:sz="6" w:space="0" w:color="000000"/>
              <w:right w:val="single" w:sz="6" w:space="0" w:color="000000"/>
            </w:tcBorders>
            <w:shd w:val="clear" w:color="auto" w:fill="FFC000"/>
            <w:vAlign w:val="center"/>
          </w:tcPr>
          <w:p w14:paraId="2A15DB0A"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Días máximos en estatus</w:t>
            </w:r>
          </w:p>
        </w:tc>
        <w:tc>
          <w:tcPr>
            <w:tcW w:w="2552" w:type="dxa"/>
            <w:tcBorders>
              <w:top w:val="single" w:sz="6" w:space="0" w:color="000000"/>
              <w:left w:val="nil"/>
              <w:bottom w:val="single" w:sz="6" w:space="0" w:color="000000"/>
              <w:right w:val="single" w:sz="6" w:space="0" w:color="000000"/>
            </w:tcBorders>
            <w:shd w:val="clear" w:color="auto" w:fill="FFC000"/>
            <w:vAlign w:val="center"/>
          </w:tcPr>
          <w:p w14:paraId="2380E1F5" w14:textId="77777777" w:rsidR="00785685" w:rsidRDefault="00785685" w:rsidP="00E41CF5">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Seguimiento de la solicitud</w:t>
            </w:r>
          </w:p>
        </w:tc>
      </w:tr>
      <w:tr w:rsidR="00785685" w14:paraId="3F1BBEA0" w14:textId="77777777" w:rsidTr="00E41CF5">
        <w:trPr>
          <w:trHeight w:val="1798"/>
        </w:trPr>
        <w:tc>
          <w:tcPr>
            <w:tcW w:w="1746" w:type="dxa"/>
            <w:tcBorders>
              <w:top w:val="nil"/>
              <w:left w:val="single" w:sz="6" w:space="0" w:color="000000"/>
              <w:bottom w:val="single" w:sz="6" w:space="0" w:color="000000"/>
              <w:right w:val="single" w:sz="6" w:space="0" w:color="000000"/>
            </w:tcBorders>
            <w:shd w:val="clear" w:color="auto" w:fill="FFC000"/>
            <w:vAlign w:val="center"/>
          </w:tcPr>
          <w:p w14:paraId="37056C6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Abierto</w:t>
            </w:r>
          </w:p>
        </w:tc>
        <w:tc>
          <w:tcPr>
            <w:tcW w:w="4645" w:type="dxa"/>
            <w:tcBorders>
              <w:top w:val="nil"/>
              <w:left w:val="nil"/>
              <w:bottom w:val="single" w:sz="6" w:space="0" w:color="000000"/>
              <w:right w:val="single" w:sz="6" w:space="0" w:color="000000"/>
            </w:tcBorders>
            <w:vAlign w:val="center"/>
          </w:tcPr>
          <w:p w14:paraId="661C0C52"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Estatus inicial en el registro de un requerimiento del cliente. Define la acción para comenzar con su análisis.</w:t>
            </w:r>
          </w:p>
        </w:tc>
        <w:tc>
          <w:tcPr>
            <w:tcW w:w="1308" w:type="dxa"/>
            <w:tcBorders>
              <w:top w:val="nil"/>
              <w:left w:val="nil"/>
              <w:bottom w:val="single" w:sz="6" w:space="0" w:color="000000"/>
              <w:right w:val="single" w:sz="6" w:space="0" w:color="000000"/>
            </w:tcBorders>
            <w:vAlign w:val="center"/>
          </w:tcPr>
          <w:p w14:paraId="5D119761"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Un día</w:t>
            </w:r>
          </w:p>
        </w:tc>
        <w:tc>
          <w:tcPr>
            <w:tcW w:w="2552" w:type="dxa"/>
            <w:tcBorders>
              <w:top w:val="nil"/>
              <w:left w:val="nil"/>
              <w:bottom w:val="single" w:sz="6" w:space="0" w:color="000000"/>
              <w:right w:val="single" w:sz="6" w:space="0" w:color="000000"/>
            </w:tcBorders>
            <w:vAlign w:val="center"/>
          </w:tcPr>
          <w:p w14:paraId="06E94C2B"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Semanal</w:t>
            </w:r>
          </w:p>
        </w:tc>
      </w:tr>
      <w:tr w:rsidR="00785685" w14:paraId="6EAB753C" w14:textId="77777777" w:rsidTr="00E41CF5">
        <w:tc>
          <w:tcPr>
            <w:tcW w:w="1746" w:type="dxa"/>
            <w:tcBorders>
              <w:top w:val="nil"/>
              <w:left w:val="single" w:sz="6" w:space="0" w:color="000000"/>
              <w:bottom w:val="single" w:sz="6" w:space="0" w:color="000000"/>
              <w:right w:val="single" w:sz="6" w:space="0" w:color="000000"/>
            </w:tcBorders>
            <w:shd w:val="clear" w:color="auto" w:fill="FFC000"/>
            <w:vAlign w:val="center"/>
          </w:tcPr>
          <w:p w14:paraId="266CD206"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Análisis del </w:t>
            </w:r>
            <w:proofErr w:type="gramStart"/>
            <w:r>
              <w:rPr>
                <w:rFonts w:ascii="Century Gothic" w:eastAsia="Century Gothic" w:hAnsi="Century Gothic" w:cs="Century Gothic"/>
                <w:b/>
                <w:sz w:val="20"/>
                <w:szCs w:val="20"/>
              </w:rPr>
              <w:t>Ticket</w:t>
            </w:r>
            <w:proofErr w:type="gramEnd"/>
          </w:p>
        </w:tc>
        <w:tc>
          <w:tcPr>
            <w:tcW w:w="4645" w:type="dxa"/>
            <w:tcBorders>
              <w:top w:val="nil"/>
              <w:left w:val="nil"/>
              <w:bottom w:val="single" w:sz="6" w:space="0" w:color="000000"/>
              <w:right w:val="single" w:sz="6" w:space="0" w:color="000000"/>
            </w:tcBorders>
            <w:vAlign w:val="center"/>
          </w:tcPr>
          <w:p w14:paraId="37C1F81D"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realiza el análisis y entendimiento del requerimiento. Puede cambiar a este estatus durante el seguimiento de la solicitud de atención, ya sea por nuevos temas a atender o cuando el Especialista de Calidad detecta que una actividad no está clara o correcta.</w:t>
            </w:r>
          </w:p>
        </w:tc>
        <w:tc>
          <w:tcPr>
            <w:tcW w:w="1308" w:type="dxa"/>
            <w:tcBorders>
              <w:top w:val="nil"/>
              <w:left w:val="nil"/>
              <w:bottom w:val="single" w:sz="6" w:space="0" w:color="000000"/>
              <w:right w:val="single" w:sz="6" w:space="0" w:color="000000"/>
            </w:tcBorders>
            <w:vAlign w:val="center"/>
          </w:tcPr>
          <w:p w14:paraId="27583266"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7 días</w:t>
            </w:r>
          </w:p>
        </w:tc>
        <w:tc>
          <w:tcPr>
            <w:tcW w:w="2552" w:type="dxa"/>
            <w:tcBorders>
              <w:top w:val="nil"/>
              <w:left w:val="nil"/>
              <w:bottom w:val="single" w:sz="6" w:space="0" w:color="000000"/>
              <w:right w:val="single" w:sz="6" w:space="0" w:color="000000"/>
            </w:tcBorders>
            <w:vAlign w:val="center"/>
          </w:tcPr>
          <w:p w14:paraId="7D923FED"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Semanal</w:t>
            </w:r>
          </w:p>
        </w:tc>
      </w:tr>
      <w:tr w:rsidR="00785685" w14:paraId="1976E78A" w14:textId="77777777" w:rsidTr="00E41CF5">
        <w:tc>
          <w:tcPr>
            <w:tcW w:w="1746" w:type="dxa"/>
            <w:tcBorders>
              <w:top w:val="nil"/>
              <w:left w:val="single" w:sz="6" w:space="0" w:color="000000"/>
              <w:bottom w:val="single" w:sz="6" w:space="0" w:color="000000"/>
              <w:right w:val="single" w:sz="6" w:space="0" w:color="000000"/>
            </w:tcBorders>
            <w:shd w:val="clear" w:color="auto" w:fill="BFBFBF"/>
            <w:vAlign w:val="center"/>
          </w:tcPr>
          <w:p w14:paraId="42BD6EAA"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Espera Información</w:t>
            </w:r>
          </w:p>
        </w:tc>
        <w:tc>
          <w:tcPr>
            <w:tcW w:w="4645" w:type="dxa"/>
            <w:tcBorders>
              <w:top w:val="nil"/>
              <w:left w:val="nil"/>
              <w:bottom w:val="single" w:sz="6" w:space="0" w:color="000000"/>
              <w:right w:val="single" w:sz="6" w:space="0" w:color="000000"/>
            </w:tcBorders>
            <w:vAlign w:val="center"/>
          </w:tcPr>
          <w:p w14:paraId="784B50F0"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En espera de recibir información del cliente para continuar con el desarrollo y/o comprensión de su requerimiento. Puede ser por correo, llamada, visita. En caso de que expire la fecha máxima en estatus, el especialista de producto evaluará la conclusión o suspensión de la solicitud de atención.</w:t>
            </w:r>
          </w:p>
        </w:tc>
        <w:tc>
          <w:tcPr>
            <w:tcW w:w="1308" w:type="dxa"/>
            <w:tcBorders>
              <w:top w:val="nil"/>
              <w:left w:val="nil"/>
              <w:bottom w:val="single" w:sz="6" w:space="0" w:color="000000"/>
              <w:right w:val="single" w:sz="6" w:space="0" w:color="000000"/>
            </w:tcBorders>
            <w:vAlign w:val="center"/>
          </w:tcPr>
          <w:p w14:paraId="7C6CF79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30 días</w:t>
            </w:r>
          </w:p>
        </w:tc>
        <w:tc>
          <w:tcPr>
            <w:tcW w:w="2552" w:type="dxa"/>
            <w:tcBorders>
              <w:top w:val="nil"/>
              <w:left w:val="nil"/>
              <w:bottom w:val="single" w:sz="6" w:space="0" w:color="000000"/>
              <w:right w:val="single" w:sz="6" w:space="0" w:color="000000"/>
            </w:tcBorders>
            <w:vAlign w:val="center"/>
          </w:tcPr>
          <w:p w14:paraId="7B62D449"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Semanal</w:t>
            </w:r>
          </w:p>
        </w:tc>
      </w:tr>
      <w:tr w:rsidR="00785685" w14:paraId="28BD7451" w14:textId="77777777" w:rsidTr="00E41CF5">
        <w:tc>
          <w:tcPr>
            <w:tcW w:w="1746" w:type="dxa"/>
            <w:tcBorders>
              <w:top w:val="nil"/>
              <w:left w:val="single" w:sz="6" w:space="0" w:color="000000"/>
              <w:bottom w:val="single" w:sz="6" w:space="0" w:color="000000"/>
              <w:right w:val="single" w:sz="6" w:space="0" w:color="000000"/>
            </w:tcBorders>
            <w:shd w:val="clear" w:color="auto" w:fill="FFC000"/>
            <w:vAlign w:val="center"/>
          </w:tcPr>
          <w:p w14:paraId="019D45B8"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lastRenderedPageBreak/>
              <w:t>Configura – Atención</w:t>
            </w:r>
          </w:p>
        </w:tc>
        <w:tc>
          <w:tcPr>
            <w:tcW w:w="4645" w:type="dxa"/>
            <w:tcBorders>
              <w:top w:val="nil"/>
              <w:left w:val="nil"/>
              <w:bottom w:val="single" w:sz="6" w:space="0" w:color="000000"/>
              <w:right w:val="single" w:sz="6" w:space="0" w:color="000000"/>
            </w:tcBorders>
            <w:vAlign w:val="center"/>
          </w:tcPr>
          <w:p w14:paraId="09885A3F"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cuenta con las herramientas necesarias para otorgar al cliente la respuesta a su requerimiento, por lo que realiza las configuraciones necesarias para su resolución y posterior respuesta al cliente.</w:t>
            </w:r>
          </w:p>
        </w:tc>
        <w:tc>
          <w:tcPr>
            <w:tcW w:w="1308" w:type="dxa"/>
            <w:tcBorders>
              <w:top w:val="nil"/>
              <w:left w:val="nil"/>
              <w:bottom w:val="single" w:sz="6" w:space="0" w:color="000000"/>
              <w:right w:val="single" w:sz="6" w:space="0" w:color="000000"/>
            </w:tcBorders>
            <w:vAlign w:val="center"/>
          </w:tcPr>
          <w:p w14:paraId="4EFAD16B"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7 días</w:t>
            </w:r>
          </w:p>
          <w:p w14:paraId="0740D37F" w14:textId="77777777" w:rsidR="00785685" w:rsidRDefault="00785685" w:rsidP="00E41CF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Puede extenderse </w:t>
            </w:r>
            <w:proofErr w:type="gramStart"/>
            <w:r>
              <w:rPr>
                <w:rFonts w:ascii="Quattrocento Sans" w:eastAsia="Quattrocento Sans" w:hAnsi="Quattrocento Sans" w:cs="Quattrocento Sans"/>
                <w:sz w:val="20"/>
                <w:szCs w:val="20"/>
              </w:rPr>
              <w:t>de acuerdo a</w:t>
            </w:r>
            <w:proofErr w:type="gramEnd"/>
            <w:r>
              <w:rPr>
                <w:rFonts w:ascii="Quattrocento Sans" w:eastAsia="Quattrocento Sans" w:hAnsi="Quattrocento Sans" w:cs="Quattrocento Sans"/>
                <w:sz w:val="20"/>
                <w:szCs w:val="20"/>
              </w:rPr>
              <w:t xml:space="preserve"> la complejidad del caso (ejemplo PLD)</w:t>
            </w:r>
          </w:p>
        </w:tc>
        <w:tc>
          <w:tcPr>
            <w:tcW w:w="2552" w:type="dxa"/>
            <w:tcBorders>
              <w:top w:val="nil"/>
              <w:left w:val="nil"/>
              <w:bottom w:val="single" w:sz="6" w:space="0" w:color="000000"/>
              <w:right w:val="single" w:sz="6" w:space="0" w:color="000000"/>
            </w:tcBorders>
            <w:vAlign w:val="center"/>
          </w:tcPr>
          <w:p w14:paraId="5CFE7438"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Semanal</w:t>
            </w:r>
          </w:p>
        </w:tc>
      </w:tr>
      <w:tr w:rsidR="00785685" w14:paraId="56207437" w14:textId="77777777" w:rsidTr="00E41CF5">
        <w:trPr>
          <w:trHeight w:val="1185"/>
        </w:trPr>
        <w:tc>
          <w:tcPr>
            <w:tcW w:w="1746" w:type="dxa"/>
            <w:tcBorders>
              <w:top w:val="nil"/>
              <w:left w:val="single" w:sz="6" w:space="0" w:color="000000"/>
              <w:bottom w:val="single" w:sz="6" w:space="0" w:color="000000"/>
              <w:right w:val="single" w:sz="6" w:space="0" w:color="000000"/>
            </w:tcBorders>
            <w:shd w:val="clear" w:color="auto" w:fill="97E9D5"/>
            <w:vAlign w:val="center"/>
          </w:tcPr>
          <w:p w14:paraId="0724177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Calidad</w:t>
            </w:r>
          </w:p>
        </w:tc>
        <w:tc>
          <w:tcPr>
            <w:tcW w:w="4645" w:type="dxa"/>
            <w:tcBorders>
              <w:top w:val="nil"/>
              <w:left w:val="nil"/>
              <w:bottom w:val="single" w:sz="6" w:space="0" w:color="000000"/>
              <w:right w:val="single" w:sz="6" w:space="0" w:color="000000"/>
            </w:tcBorders>
            <w:vAlign w:val="center"/>
          </w:tcPr>
          <w:p w14:paraId="0EA47052"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*Se requieren realizar pruebas internas del desarrollo o configuración realizada, en donde se verifica que cumple con lo solicitado.</w:t>
            </w:r>
          </w:p>
          <w:p w14:paraId="5575AF96"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*Se requiere revisar borradores de cotizaciones para evaluar documentación o asignación de unidades de desarrollo</w:t>
            </w:r>
          </w:p>
        </w:tc>
        <w:tc>
          <w:tcPr>
            <w:tcW w:w="1308" w:type="dxa"/>
            <w:tcBorders>
              <w:top w:val="nil"/>
              <w:left w:val="nil"/>
              <w:bottom w:val="single" w:sz="6" w:space="0" w:color="000000"/>
              <w:right w:val="single" w:sz="6" w:space="0" w:color="000000"/>
            </w:tcBorders>
            <w:vAlign w:val="center"/>
          </w:tcPr>
          <w:p w14:paraId="1EDDF75E"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2 días</w:t>
            </w:r>
          </w:p>
        </w:tc>
        <w:tc>
          <w:tcPr>
            <w:tcW w:w="2552" w:type="dxa"/>
            <w:tcBorders>
              <w:top w:val="nil"/>
              <w:left w:val="nil"/>
              <w:bottom w:val="single" w:sz="6" w:space="0" w:color="000000"/>
              <w:right w:val="single" w:sz="6" w:space="0" w:color="000000"/>
            </w:tcBorders>
            <w:vAlign w:val="center"/>
          </w:tcPr>
          <w:p w14:paraId="44679DE0"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Al vencimiento de los días máximos en estatus</w:t>
            </w:r>
          </w:p>
        </w:tc>
      </w:tr>
      <w:tr w:rsidR="00785685" w14:paraId="6321EFEC" w14:textId="77777777" w:rsidTr="00E41CF5">
        <w:trPr>
          <w:trHeight w:val="1185"/>
        </w:trPr>
        <w:tc>
          <w:tcPr>
            <w:tcW w:w="1746" w:type="dxa"/>
            <w:tcBorders>
              <w:top w:val="nil"/>
              <w:left w:val="single" w:sz="6" w:space="0" w:color="000000"/>
              <w:bottom w:val="single" w:sz="6" w:space="0" w:color="000000"/>
              <w:right w:val="single" w:sz="6" w:space="0" w:color="000000"/>
            </w:tcBorders>
            <w:shd w:val="clear" w:color="auto" w:fill="97E9D5"/>
            <w:vAlign w:val="center"/>
          </w:tcPr>
          <w:p w14:paraId="361733A7" w14:textId="77777777" w:rsidR="00785685" w:rsidRDefault="00785685" w:rsidP="00E41CF5">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Por cotizar (requerimientos de bajo impacto)</w:t>
            </w:r>
          </w:p>
        </w:tc>
        <w:tc>
          <w:tcPr>
            <w:tcW w:w="4645" w:type="dxa"/>
            <w:tcBorders>
              <w:top w:val="nil"/>
              <w:left w:val="nil"/>
              <w:bottom w:val="single" w:sz="6" w:space="0" w:color="000000"/>
              <w:right w:val="single" w:sz="6" w:space="0" w:color="000000"/>
            </w:tcBorders>
            <w:vAlign w:val="center"/>
          </w:tcPr>
          <w:p w14:paraId="3325670F"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El especialista de producto realiza el borrador de una cotización verificada por el especialista de calidad, quien define que puede asignar unidades de desarrollo.</w:t>
            </w:r>
          </w:p>
        </w:tc>
        <w:tc>
          <w:tcPr>
            <w:tcW w:w="1308" w:type="dxa"/>
            <w:tcBorders>
              <w:top w:val="nil"/>
              <w:left w:val="nil"/>
              <w:bottom w:val="single" w:sz="6" w:space="0" w:color="000000"/>
              <w:right w:val="single" w:sz="6" w:space="0" w:color="000000"/>
            </w:tcBorders>
            <w:vAlign w:val="center"/>
          </w:tcPr>
          <w:p w14:paraId="3CEF78AD"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8 días</w:t>
            </w:r>
          </w:p>
        </w:tc>
        <w:tc>
          <w:tcPr>
            <w:tcW w:w="2552" w:type="dxa"/>
            <w:tcBorders>
              <w:top w:val="nil"/>
              <w:left w:val="nil"/>
              <w:bottom w:val="single" w:sz="6" w:space="0" w:color="000000"/>
              <w:right w:val="single" w:sz="6" w:space="0" w:color="000000"/>
            </w:tcBorders>
            <w:vAlign w:val="center"/>
          </w:tcPr>
          <w:p w14:paraId="49F5509A"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Al vencimiento de los días máximos en estatus</w:t>
            </w:r>
          </w:p>
        </w:tc>
      </w:tr>
      <w:tr w:rsidR="00785685" w14:paraId="4FEB2A65" w14:textId="77777777" w:rsidTr="00E41CF5">
        <w:tc>
          <w:tcPr>
            <w:tcW w:w="1746" w:type="dxa"/>
            <w:tcBorders>
              <w:top w:val="nil"/>
              <w:left w:val="single" w:sz="6" w:space="0" w:color="000000"/>
              <w:bottom w:val="single" w:sz="6" w:space="0" w:color="000000"/>
              <w:right w:val="single" w:sz="6" w:space="0" w:color="000000"/>
            </w:tcBorders>
            <w:shd w:val="clear" w:color="auto" w:fill="FF3F3F"/>
            <w:vAlign w:val="center"/>
          </w:tcPr>
          <w:p w14:paraId="27FE119E"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Por cotizar (requerimientos de medio-alto impacto)</w:t>
            </w:r>
          </w:p>
        </w:tc>
        <w:tc>
          <w:tcPr>
            <w:tcW w:w="4645" w:type="dxa"/>
            <w:tcBorders>
              <w:top w:val="nil"/>
              <w:left w:val="nil"/>
              <w:bottom w:val="single" w:sz="6" w:space="0" w:color="000000"/>
              <w:right w:val="single" w:sz="6" w:space="0" w:color="000000"/>
            </w:tcBorders>
            <w:vAlign w:val="center"/>
          </w:tcPr>
          <w:p w14:paraId="58F6AEEB"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El especialista de producto realiza el borrador de una cotización verificada por el especialista de calidad, por lo que se requiere que desarrollo asigne unidades de desarrollo.</w:t>
            </w:r>
          </w:p>
        </w:tc>
        <w:tc>
          <w:tcPr>
            <w:tcW w:w="1308" w:type="dxa"/>
            <w:tcBorders>
              <w:top w:val="nil"/>
              <w:left w:val="nil"/>
              <w:bottom w:val="single" w:sz="6" w:space="0" w:color="000000"/>
              <w:right w:val="single" w:sz="6" w:space="0" w:color="000000"/>
            </w:tcBorders>
            <w:vAlign w:val="center"/>
          </w:tcPr>
          <w:p w14:paraId="0AA14305"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8 días</w:t>
            </w:r>
          </w:p>
        </w:tc>
        <w:tc>
          <w:tcPr>
            <w:tcW w:w="2552" w:type="dxa"/>
            <w:tcBorders>
              <w:top w:val="nil"/>
              <w:left w:val="nil"/>
              <w:bottom w:val="single" w:sz="6" w:space="0" w:color="000000"/>
              <w:right w:val="single" w:sz="6" w:space="0" w:color="000000"/>
            </w:tcBorders>
            <w:vAlign w:val="center"/>
          </w:tcPr>
          <w:p w14:paraId="6794BB87"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Al vencimiento de los días máximos en estatus</w:t>
            </w:r>
          </w:p>
        </w:tc>
      </w:tr>
      <w:tr w:rsidR="00785685" w14:paraId="53B6DB37" w14:textId="77777777" w:rsidTr="00E41CF5">
        <w:tc>
          <w:tcPr>
            <w:tcW w:w="1746" w:type="dxa"/>
            <w:tcBorders>
              <w:top w:val="nil"/>
              <w:left w:val="single" w:sz="6" w:space="0" w:color="000000"/>
              <w:bottom w:val="single" w:sz="6" w:space="0" w:color="000000"/>
              <w:right w:val="single" w:sz="6" w:space="0" w:color="000000"/>
            </w:tcBorders>
            <w:shd w:val="clear" w:color="auto" w:fill="FFC000"/>
            <w:vAlign w:val="center"/>
          </w:tcPr>
          <w:p w14:paraId="0BC6444E"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Notificar Cliente</w:t>
            </w:r>
          </w:p>
        </w:tc>
        <w:tc>
          <w:tcPr>
            <w:tcW w:w="4645" w:type="dxa"/>
            <w:tcBorders>
              <w:top w:val="nil"/>
              <w:left w:val="nil"/>
              <w:bottom w:val="single" w:sz="6" w:space="0" w:color="000000"/>
              <w:right w:val="single" w:sz="6" w:space="0" w:color="000000"/>
            </w:tcBorders>
            <w:vAlign w:val="center"/>
          </w:tcPr>
          <w:p w14:paraId="50370F1F"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obtiene una respuesta del Especialista de Calidad que requiere ser notificada al cliente, sea para su validación, revisión, solicitar más información...</w:t>
            </w:r>
          </w:p>
        </w:tc>
        <w:tc>
          <w:tcPr>
            <w:tcW w:w="1308" w:type="dxa"/>
            <w:tcBorders>
              <w:top w:val="nil"/>
              <w:left w:val="nil"/>
              <w:bottom w:val="single" w:sz="6" w:space="0" w:color="000000"/>
              <w:right w:val="single" w:sz="6" w:space="0" w:color="000000"/>
            </w:tcBorders>
            <w:vAlign w:val="center"/>
          </w:tcPr>
          <w:p w14:paraId="6B4BE73C"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Un día</w:t>
            </w:r>
          </w:p>
        </w:tc>
        <w:tc>
          <w:tcPr>
            <w:tcW w:w="2552" w:type="dxa"/>
            <w:tcBorders>
              <w:top w:val="nil"/>
              <w:left w:val="nil"/>
              <w:bottom w:val="single" w:sz="6" w:space="0" w:color="000000"/>
              <w:right w:val="single" w:sz="6" w:space="0" w:color="000000"/>
            </w:tcBorders>
            <w:vAlign w:val="center"/>
          </w:tcPr>
          <w:p w14:paraId="59F2D3DE"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Al vencimiento de los días máximos en estatus</w:t>
            </w:r>
          </w:p>
        </w:tc>
      </w:tr>
      <w:tr w:rsidR="00785685" w14:paraId="12666099" w14:textId="77777777" w:rsidTr="00E41CF5">
        <w:tc>
          <w:tcPr>
            <w:tcW w:w="1746" w:type="dxa"/>
            <w:tcBorders>
              <w:top w:val="nil"/>
              <w:left w:val="single" w:sz="6" w:space="0" w:color="000000"/>
              <w:bottom w:val="single" w:sz="6" w:space="0" w:color="000000"/>
              <w:right w:val="single" w:sz="6" w:space="0" w:color="000000"/>
            </w:tcBorders>
            <w:shd w:val="clear" w:color="auto" w:fill="BFBFBF"/>
            <w:vAlign w:val="center"/>
          </w:tcPr>
          <w:p w14:paraId="2904B89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Cotizado</w:t>
            </w:r>
          </w:p>
        </w:tc>
        <w:tc>
          <w:tcPr>
            <w:tcW w:w="4645" w:type="dxa"/>
            <w:tcBorders>
              <w:top w:val="nil"/>
              <w:left w:val="nil"/>
              <w:bottom w:val="single" w:sz="6" w:space="0" w:color="000000"/>
              <w:right w:val="single" w:sz="6" w:space="0" w:color="000000"/>
            </w:tcBorders>
            <w:vAlign w:val="center"/>
          </w:tcPr>
          <w:p w14:paraId="3529D950"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reciben unidades de desarrollo, por lo que el Especialista de Producto envía la cotización al cliente. El cliente puede aprobar o rechazar la cotización.</w:t>
            </w:r>
          </w:p>
        </w:tc>
        <w:tc>
          <w:tcPr>
            <w:tcW w:w="1308" w:type="dxa"/>
            <w:tcBorders>
              <w:top w:val="nil"/>
              <w:left w:val="nil"/>
              <w:bottom w:val="single" w:sz="6" w:space="0" w:color="000000"/>
              <w:right w:val="single" w:sz="6" w:space="0" w:color="000000"/>
            </w:tcBorders>
            <w:vAlign w:val="center"/>
          </w:tcPr>
          <w:p w14:paraId="218299D9"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30 días</w:t>
            </w:r>
          </w:p>
        </w:tc>
        <w:tc>
          <w:tcPr>
            <w:tcW w:w="2552" w:type="dxa"/>
            <w:tcBorders>
              <w:top w:val="nil"/>
              <w:left w:val="nil"/>
              <w:bottom w:val="single" w:sz="6" w:space="0" w:color="000000"/>
              <w:right w:val="single" w:sz="6" w:space="0" w:color="000000"/>
            </w:tcBorders>
            <w:vAlign w:val="center"/>
          </w:tcPr>
          <w:p w14:paraId="2A54CDC2"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Semanal</w:t>
            </w:r>
          </w:p>
        </w:tc>
      </w:tr>
      <w:tr w:rsidR="00785685" w14:paraId="11FF99AC" w14:textId="77777777" w:rsidTr="00E41CF5">
        <w:tc>
          <w:tcPr>
            <w:tcW w:w="1746" w:type="dxa"/>
            <w:tcBorders>
              <w:top w:val="nil"/>
              <w:left w:val="single" w:sz="6" w:space="0" w:color="000000"/>
              <w:bottom w:val="single" w:sz="6" w:space="0" w:color="000000"/>
              <w:right w:val="single" w:sz="6" w:space="0" w:color="000000"/>
            </w:tcBorders>
            <w:shd w:val="clear" w:color="auto" w:fill="FF3F3F"/>
            <w:vAlign w:val="center"/>
          </w:tcPr>
          <w:p w14:paraId="7C948E3E"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Estima Fecha Desarrollo</w:t>
            </w:r>
          </w:p>
        </w:tc>
        <w:tc>
          <w:tcPr>
            <w:tcW w:w="4645" w:type="dxa"/>
            <w:tcBorders>
              <w:top w:val="nil"/>
              <w:left w:val="nil"/>
              <w:bottom w:val="single" w:sz="6" w:space="0" w:color="000000"/>
              <w:right w:val="single" w:sz="6" w:space="0" w:color="000000"/>
            </w:tcBorders>
            <w:vAlign w:val="center"/>
          </w:tcPr>
          <w:p w14:paraId="6A21D75C"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Cliente aprueba la cotización y se requiere que desarrollo asigne una fecha estimada de entrega para el desarrollo del requerimiento</w:t>
            </w:r>
          </w:p>
        </w:tc>
        <w:tc>
          <w:tcPr>
            <w:tcW w:w="1308" w:type="dxa"/>
            <w:tcBorders>
              <w:top w:val="nil"/>
              <w:left w:val="nil"/>
              <w:bottom w:val="single" w:sz="6" w:space="0" w:color="000000"/>
              <w:right w:val="single" w:sz="6" w:space="0" w:color="000000"/>
            </w:tcBorders>
            <w:vAlign w:val="center"/>
          </w:tcPr>
          <w:p w14:paraId="2F4FC18F"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8 días</w:t>
            </w:r>
          </w:p>
        </w:tc>
        <w:tc>
          <w:tcPr>
            <w:tcW w:w="2552" w:type="dxa"/>
            <w:tcBorders>
              <w:top w:val="nil"/>
              <w:left w:val="nil"/>
              <w:bottom w:val="single" w:sz="6" w:space="0" w:color="000000"/>
              <w:right w:val="single" w:sz="6" w:space="0" w:color="000000"/>
            </w:tcBorders>
            <w:vAlign w:val="center"/>
          </w:tcPr>
          <w:p w14:paraId="21C15C53"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Al vencimiento de los días máximos en estatus</w:t>
            </w:r>
          </w:p>
        </w:tc>
      </w:tr>
      <w:tr w:rsidR="00785685" w14:paraId="2EB62941" w14:textId="77777777" w:rsidTr="00E41CF5">
        <w:trPr>
          <w:trHeight w:val="920"/>
        </w:trPr>
        <w:tc>
          <w:tcPr>
            <w:tcW w:w="1746" w:type="dxa"/>
            <w:tcBorders>
              <w:top w:val="nil"/>
              <w:left w:val="single" w:sz="6" w:space="0" w:color="000000"/>
              <w:bottom w:val="single" w:sz="6" w:space="0" w:color="000000"/>
              <w:right w:val="single" w:sz="6" w:space="0" w:color="000000"/>
            </w:tcBorders>
            <w:shd w:val="clear" w:color="auto" w:fill="FF3F3F"/>
            <w:vAlign w:val="center"/>
          </w:tcPr>
          <w:p w14:paraId="15B713D5"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lastRenderedPageBreak/>
              <w:t>Desarrollo</w:t>
            </w:r>
          </w:p>
        </w:tc>
        <w:tc>
          <w:tcPr>
            <w:tcW w:w="4645" w:type="dxa"/>
            <w:tcBorders>
              <w:top w:val="nil"/>
              <w:left w:val="nil"/>
              <w:bottom w:val="single" w:sz="6" w:space="0" w:color="000000"/>
              <w:right w:val="single" w:sz="6" w:space="0" w:color="000000"/>
            </w:tcBorders>
            <w:vAlign w:val="center"/>
          </w:tcPr>
          <w:p w14:paraId="2B809CA2"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*Se realiza el desarrollo del requerimiento, configuración o adecuaciones necesarias para cumplir con el requerimiento </w:t>
            </w:r>
          </w:p>
          <w:p w14:paraId="0005CCEB"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pactado con el cliente.</w:t>
            </w:r>
          </w:p>
          <w:p w14:paraId="79931395"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*El especialista de Calidad detecta incidencias en el desarrollo o adecuación</w:t>
            </w:r>
          </w:p>
          <w:p w14:paraId="1A632E86" w14:textId="77777777" w:rsidR="00785685" w:rsidRDefault="00785685" w:rsidP="00E41CF5">
            <w:pPr>
              <w:rPr>
                <w:rFonts w:ascii="Quattrocento Sans" w:eastAsia="Quattrocento Sans" w:hAnsi="Quattrocento Sans" w:cs="Quattrocento Sans"/>
                <w:sz w:val="20"/>
                <w:szCs w:val="20"/>
              </w:rPr>
            </w:pPr>
            <w:r>
              <w:rPr>
                <w:rFonts w:ascii="Century Gothic" w:eastAsia="Century Gothic" w:hAnsi="Century Gothic" w:cs="Century Gothic"/>
                <w:sz w:val="20"/>
                <w:szCs w:val="20"/>
              </w:rPr>
              <w:t>Nota: Puede tener cotización de por medio.</w:t>
            </w:r>
          </w:p>
        </w:tc>
        <w:tc>
          <w:tcPr>
            <w:tcW w:w="1308" w:type="dxa"/>
            <w:tcBorders>
              <w:top w:val="nil"/>
              <w:left w:val="nil"/>
              <w:bottom w:val="single" w:sz="6" w:space="0" w:color="000000"/>
              <w:right w:val="single" w:sz="6" w:space="0" w:color="000000"/>
            </w:tcBorders>
            <w:vAlign w:val="center"/>
          </w:tcPr>
          <w:p w14:paraId="69FC819A"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En función de la fecha de entrega o la complejidad del caso</w:t>
            </w:r>
          </w:p>
        </w:tc>
        <w:tc>
          <w:tcPr>
            <w:tcW w:w="2552" w:type="dxa"/>
            <w:tcBorders>
              <w:top w:val="nil"/>
              <w:left w:val="nil"/>
              <w:bottom w:val="single" w:sz="6" w:space="0" w:color="000000"/>
              <w:right w:val="single" w:sz="6" w:space="0" w:color="000000"/>
            </w:tcBorders>
            <w:vAlign w:val="center"/>
          </w:tcPr>
          <w:p w14:paraId="1704D042"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Un día hábil posterior al vencimiento de la fecha estimada de entrega</w:t>
            </w:r>
          </w:p>
        </w:tc>
      </w:tr>
      <w:tr w:rsidR="00785685" w14:paraId="6F65F126" w14:textId="77777777" w:rsidTr="00E41CF5">
        <w:tc>
          <w:tcPr>
            <w:tcW w:w="1746" w:type="dxa"/>
            <w:tcBorders>
              <w:top w:val="nil"/>
              <w:left w:val="single" w:sz="6" w:space="0" w:color="000000"/>
              <w:bottom w:val="single" w:sz="6" w:space="0" w:color="000000"/>
              <w:right w:val="single" w:sz="6" w:space="0" w:color="000000"/>
            </w:tcBorders>
            <w:shd w:val="clear" w:color="auto" w:fill="FF3F3F"/>
            <w:vAlign w:val="center"/>
          </w:tcPr>
          <w:p w14:paraId="1D595BB6"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Estima Fecha Liberar</w:t>
            </w:r>
          </w:p>
        </w:tc>
        <w:tc>
          <w:tcPr>
            <w:tcW w:w="4645" w:type="dxa"/>
            <w:tcBorders>
              <w:top w:val="nil"/>
              <w:left w:val="nil"/>
              <w:bottom w:val="single" w:sz="6" w:space="0" w:color="000000"/>
              <w:right w:val="single" w:sz="6" w:space="0" w:color="000000"/>
            </w:tcBorders>
            <w:vAlign w:val="center"/>
          </w:tcPr>
          <w:p w14:paraId="08201855"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El cliente validó en su ambiente de pruebas que el desarrollo o configuración es acorde a lo solicitado, por lo que se necesita determinar una fecha para la liberación en su ambiente de producción</w:t>
            </w:r>
          </w:p>
        </w:tc>
        <w:tc>
          <w:tcPr>
            <w:tcW w:w="1308" w:type="dxa"/>
            <w:tcBorders>
              <w:top w:val="nil"/>
              <w:left w:val="nil"/>
              <w:bottom w:val="single" w:sz="6" w:space="0" w:color="000000"/>
              <w:right w:val="single" w:sz="6" w:space="0" w:color="000000"/>
            </w:tcBorders>
            <w:vAlign w:val="center"/>
          </w:tcPr>
          <w:p w14:paraId="525225BB"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8 días</w:t>
            </w:r>
          </w:p>
        </w:tc>
        <w:tc>
          <w:tcPr>
            <w:tcW w:w="2552" w:type="dxa"/>
            <w:tcBorders>
              <w:top w:val="nil"/>
              <w:left w:val="nil"/>
              <w:bottom w:val="single" w:sz="6" w:space="0" w:color="000000"/>
              <w:right w:val="single" w:sz="6" w:space="0" w:color="000000"/>
            </w:tcBorders>
            <w:vAlign w:val="center"/>
          </w:tcPr>
          <w:p w14:paraId="347E6142"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Al vencimiento de los días máximos en estatus</w:t>
            </w:r>
          </w:p>
        </w:tc>
      </w:tr>
      <w:tr w:rsidR="00785685" w14:paraId="75C93DC3" w14:textId="77777777" w:rsidTr="00E41CF5">
        <w:tc>
          <w:tcPr>
            <w:tcW w:w="1746" w:type="dxa"/>
            <w:tcBorders>
              <w:top w:val="nil"/>
              <w:left w:val="single" w:sz="6" w:space="0" w:color="000000"/>
              <w:bottom w:val="single" w:sz="6" w:space="0" w:color="000000"/>
              <w:right w:val="single" w:sz="6" w:space="0" w:color="000000"/>
            </w:tcBorders>
            <w:shd w:val="clear" w:color="auto" w:fill="FF3F3F"/>
            <w:vAlign w:val="center"/>
          </w:tcPr>
          <w:p w14:paraId="34E12648" w14:textId="77777777" w:rsidR="00785685" w:rsidRDefault="00785685" w:rsidP="00E41CF5">
            <w:pPr>
              <w:jc w:val="center"/>
              <w:rPr>
                <w:rFonts w:ascii="Quattrocento Sans" w:eastAsia="Quattrocento Sans" w:hAnsi="Quattrocento Sans" w:cs="Quattrocento Sans"/>
                <w:sz w:val="20"/>
                <w:szCs w:val="20"/>
              </w:rPr>
            </w:pPr>
            <w:proofErr w:type="gramStart"/>
            <w:r>
              <w:rPr>
                <w:rFonts w:ascii="Century Gothic" w:eastAsia="Century Gothic" w:hAnsi="Century Gothic" w:cs="Century Gothic"/>
                <w:b/>
                <w:sz w:val="20"/>
                <w:szCs w:val="20"/>
              </w:rPr>
              <w:t>Liberar  Producción</w:t>
            </w:r>
            <w:proofErr w:type="gramEnd"/>
          </w:p>
        </w:tc>
        <w:tc>
          <w:tcPr>
            <w:tcW w:w="4645" w:type="dxa"/>
            <w:tcBorders>
              <w:top w:val="nil"/>
              <w:left w:val="nil"/>
              <w:bottom w:val="single" w:sz="6" w:space="0" w:color="000000"/>
              <w:right w:val="single" w:sz="6" w:space="0" w:color="000000"/>
            </w:tcBorders>
            <w:vAlign w:val="center"/>
          </w:tcPr>
          <w:p w14:paraId="3C866C27"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tiene una fecha para liberar el desarrollo o configuración realizada en el ambiente de producción del cliente</w:t>
            </w:r>
          </w:p>
        </w:tc>
        <w:tc>
          <w:tcPr>
            <w:tcW w:w="1308" w:type="dxa"/>
            <w:tcBorders>
              <w:top w:val="nil"/>
              <w:left w:val="nil"/>
              <w:bottom w:val="single" w:sz="6" w:space="0" w:color="000000"/>
              <w:right w:val="single" w:sz="6" w:space="0" w:color="000000"/>
            </w:tcBorders>
            <w:vAlign w:val="center"/>
          </w:tcPr>
          <w:p w14:paraId="0BEFDF66"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En función de la fecha de entrega</w:t>
            </w:r>
          </w:p>
        </w:tc>
        <w:tc>
          <w:tcPr>
            <w:tcW w:w="2552" w:type="dxa"/>
            <w:tcBorders>
              <w:top w:val="nil"/>
              <w:left w:val="nil"/>
              <w:bottom w:val="single" w:sz="6" w:space="0" w:color="000000"/>
              <w:right w:val="single" w:sz="6" w:space="0" w:color="000000"/>
            </w:tcBorders>
            <w:vAlign w:val="center"/>
          </w:tcPr>
          <w:p w14:paraId="0C5A0D9F"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Un día hábil posterior al vencimiento de la fecha estimada de entrega</w:t>
            </w:r>
          </w:p>
        </w:tc>
      </w:tr>
      <w:tr w:rsidR="00785685" w14:paraId="60A03BB2" w14:textId="77777777" w:rsidTr="00E41CF5">
        <w:tc>
          <w:tcPr>
            <w:tcW w:w="1746" w:type="dxa"/>
            <w:tcBorders>
              <w:top w:val="nil"/>
              <w:left w:val="single" w:sz="6" w:space="0" w:color="000000"/>
              <w:bottom w:val="single" w:sz="6" w:space="0" w:color="000000"/>
              <w:right w:val="single" w:sz="6" w:space="0" w:color="000000"/>
            </w:tcBorders>
            <w:shd w:val="clear" w:color="auto" w:fill="FF3F3F"/>
            <w:vAlign w:val="center"/>
          </w:tcPr>
          <w:p w14:paraId="44535A1A"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Investigación</w:t>
            </w:r>
          </w:p>
        </w:tc>
        <w:tc>
          <w:tcPr>
            <w:tcW w:w="4645" w:type="dxa"/>
            <w:tcBorders>
              <w:top w:val="nil"/>
              <w:left w:val="nil"/>
              <w:bottom w:val="single" w:sz="6" w:space="0" w:color="000000"/>
              <w:right w:val="single" w:sz="6" w:space="0" w:color="000000"/>
            </w:tcBorders>
            <w:vAlign w:val="center"/>
          </w:tcPr>
          <w:p w14:paraId="4CB45F73"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El Especialista de Producto o de Calidad requieren apoyo de desarrollo para resolución de dudas o requerimientos técnicos del Sistema Zell</w:t>
            </w:r>
          </w:p>
        </w:tc>
        <w:tc>
          <w:tcPr>
            <w:tcW w:w="1308" w:type="dxa"/>
            <w:tcBorders>
              <w:top w:val="nil"/>
              <w:left w:val="nil"/>
              <w:bottom w:val="single" w:sz="6" w:space="0" w:color="000000"/>
              <w:right w:val="single" w:sz="6" w:space="0" w:color="000000"/>
            </w:tcBorders>
            <w:vAlign w:val="center"/>
          </w:tcPr>
          <w:p w14:paraId="3EBEADF9"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En función de la fecha de entrega.</w:t>
            </w:r>
          </w:p>
          <w:p w14:paraId="3424F237" w14:textId="77777777" w:rsidR="00785685" w:rsidRDefault="00785685" w:rsidP="00E41CF5">
            <w:pPr>
              <w:jc w:val="center"/>
              <w:rPr>
                <w:rFonts w:ascii="Century Gothic" w:eastAsia="Century Gothic" w:hAnsi="Century Gothic" w:cs="Century Gothic"/>
                <w:sz w:val="20"/>
                <w:szCs w:val="20"/>
              </w:rPr>
            </w:pPr>
          </w:p>
          <w:p w14:paraId="086CE9C5"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En caso de no tener fecha, 30 días</w:t>
            </w:r>
          </w:p>
        </w:tc>
        <w:tc>
          <w:tcPr>
            <w:tcW w:w="2552" w:type="dxa"/>
            <w:tcBorders>
              <w:top w:val="nil"/>
              <w:left w:val="nil"/>
              <w:bottom w:val="single" w:sz="6" w:space="0" w:color="000000"/>
              <w:right w:val="single" w:sz="6" w:space="0" w:color="000000"/>
            </w:tcBorders>
            <w:vAlign w:val="center"/>
          </w:tcPr>
          <w:p w14:paraId="5550F079"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Un día hábil posterior al vencimiento de la fecha estimada de entrega</w:t>
            </w:r>
          </w:p>
          <w:p w14:paraId="1D263DDB" w14:textId="77777777" w:rsidR="00785685" w:rsidRDefault="00785685" w:rsidP="00E41CF5">
            <w:pPr>
              <w:jc w:val="center"/>
              <w:rPr>
                <w:rFonts w:ascii="Century Gothic" w:eastAsia="Century Gothic" w:hAnsi="Century Gothic" w:cs="Century Gothic"/>
                <w:sz w:val="20"/>
                <w:szCs w:val="20"/>
              </w:rPr>
            </w:pPr>
          </w:p>
          <w:p w14:paraId="5F1FC39D"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En caso de no tener fecha, al vencimiento de los días máximos en estatus</w:t>
            </w:r>
          </w:p>
        </w:tc>
      </w:tr>
      <w:tr w:rsidR="00785685" w14:paraId="4157839C" w14:textId="77777777" w:rsidTr="00E41CF5">
        <w:tc>
          <w:tcPr>
            <w:tcW w:w="1746" w:type="dxa"/>
            <w:tcBorders>
              <w:top w:val="nil"/>
              <w:left w:val="single" w:sz="6" w:space="0" w:color="000000"/>
              <w:bottom w:val="single" w:sz="6" w:space="0" w:color="000000"/>
              <w:right w:val="single" w:sz="6" w:space="0" w:color="000000"/>
            </w:tcBorders>
            <w:shd w:val="clear" w:color="auto" w:fill="BFBFBF"/>
            <w:vAlign w:val="center"/>
          </w:tcPr>
          <w:p w14:paraId="7E1EF773"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Validación Cliente</w:t>
            </w:r>
          </w:p>
        </w:tc>
        <w:tc>
          <w:tcPr>
            <w:tcW w:w="4645" w:type="dxa"/>
            <w:tcBorders>
              <w:top w:val="nil"/>
              <w:left w:val="nil"/>
              <w:bottom w:val="single" w:sz="6" w:space="0" w:color="000000"/>
              <w:right w:val="single" w:sz="6" w:space="0" w:color="000000"/>
            </w:tcBorders>
            <w:vAlign w:val="center"/>
          </w:tcPr>
          <w:p w14:paraId="0507E42D"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El Especialista de Producto notifica al cliente la respuesta a su requerimiento y se requiere su validación para confirmar que es acorde a lo solicitado. En caso de que expire la fecha máxima en estatus, el especialista de producto evaluará la conclusión o suspensión de la solicitud de atención.</w:t>
            </w:r>
          </w:p>
        </w:tc>
        <w:tc>
          <w:tcPr>
            <w:tcW w:w="1308" w:type="dxa"/>
            <w:tcBorders>
              <w:top w:val="nil"/>
              <w:left w:val="nil"/>
              <w:bottom w:val="single" w:sz="6" w:space="0" w:color="000000"/>
              <w:right w:val="single" w:sz="6" w:space="0" w:color="000000"/>
            </w:tcBorders>
            <w:vAlign w:val="center"/>
          </w:tcPr>
          <w:p w14:paraId="1AC94D52"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30 días</w:t>
            </w:r>
          </w:p>
        </w:tc>
        <w:tc>
          <w:tcPr>
            <w:tcW w:w="2552" w:type="dxa"/>
            <w:tcBorders>
              <w:top w:val="nil"/>
              <w:left w:val="nil"/>
              <w:bottom w:val="single" w:sz="6" w:space="0" w:color="000000"/>
              <w:right w:val="single" w:sz="6" w:space="0" w:color="000000"/>
            </w:tcBorders>
            <w:vAlign w:val="center"/>
          </w:tcPr>
          <w:p w14:paraId="37A7F464"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Semanal</w:t>
            </w:r>
          </w:p>
        </w:tc>
      </w:tr>
      <w:tr w:rsidR="00785685" w14:paraId="2FA450C4" w14:textId="77777777" w:rsidTr="00E41CF5">
        <w:tc>
          <w:tcPr>
            <w:tcW w:w="1746" w:type="dxa"/>
            <w:tcBorders>
              <w:top w:val="nil"/>
              <w:left w:val="single" w:sz="6" w:space="0" w:color="000000"/>
              <w:bottom w:val="single" w:sz="6" w:space="0" w:color="000000"/>
              <w:right w:val="single" w:sz="6" w:space="0" w:color="000000"/>
            </w:tcBorders>
            <w:shd w:val="clear" w:color="auto" w:fill="41AEBD"/>
            <w:vAlign w:val="center"/>
          </w:tcPr>
          <w:p w14:paraId="5560C4FF"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Por Facturar</w:t>
            </w:r>
          </w:p>
        </w:tc>
        <w:tc>
          <w:tcPr>
            <w:tcW w:w="4645" w:type="dxa"/>
            <w:tcBorders>
              <w:top w:val="nil"/>
              <w:left w:val="nil"/>
              <w:bottom w:val="single" w:sz="6" w:space="0" w:color="000000"/>
              <w:right w:val="single" w:sz="6" w:space="0" w:color="000000"/>
            </w:tcBorders>
            <w:vAlign w:val="center"/>
          </w:tcPr>
          <w:p w14:paraId="7C7255DB"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Se valida que la solución al requerimiento es acorde a lo solicitado, se liberó desarrollo en producción y hay una cotización con unidades mayores a 0 de por medio</w:t>
            </w:r>
          </w:p>
        </w:tc>
        <w:tc>
          <w:tcPr>
            <w:tcW w:w="1308" w:type="dxa"/>
            <w:tcBorders>
              <w:top w:val="nil"/>
              <w:left w:val="nil"/>
              <w:bottom w:val="single" w:sz="6" w:space="0" w:color="000000"/>
              <w:right w:val="single" w:sz="6" w:space="0" w:color="000000"/>
            </w:tcBorders>
            <w:vAlign w:val="center"/>
          </w:tcPr>
          <w:p w14:paraId="4954AFFD"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N/A</w:t>
            </w:r>
          </w:p>
        </w:tc>
        <w:tc>
          <w:tcPr>
            <w:tcW w:w="2552" w:type="dxa"/>
            <w:tcBorders>
              <w:top w:val="nil"/>
              <w:left w:val="nil"/>
              <w:bottom w:val="single" w:sz="6" w:space="0" w:color="000000"/>
              <w:right w:val="single" w:sz="6" w:space="0" w:color="000000"/>
            </w:tcBorders>
            <w:vAlign w:val="center"/>
          </w:tcPr>
          <w:p w14:paraId="50F05972"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N/A</w:t>
            </w:r>
          </w:p>
        </w:tc>
      </w:tr>
      <w:tr w:rsidR="00785685" w14:paraId="3A72868F" w14:textId="77777777" w:rsidTr="00E41CF5">
        <w:tc>
          <w:tcPr>
            <w:tcW w:w="1746" w:type="dxa"/>
            <w:tcBorders>
              <w:top w:val="nil"/>
              <w:left w:val="single" w:sz="6" w:space="0" w:color="000000"/>
              <w:bottom w:val="single" w:sz="6" w:space="0" w:color="000000"/>
              <w:right w:val="single" w:sz="6" w:space="0" w:color="000000"/>
            </w:tcBorders>
            <w:shd w:val="clear" w:color="auto" w:fill="41AEBD"/>
            <w:vAlign w:val="center"/>
          </w:tcPr>
          <w:p w14:paraId="4DBB4DB0"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lastRenderedPageBreak/>
              <w:t>Facturado</w:t>
            </w:r>
          </w:p>
        </w:tc>
        <w:tc>
          <w:tcPr>
            <w:tcW w:w="4645" w:type="dxa"/>
            <w:tcBorders>
              <w:top w:val="nil"/>
              <w:left w:val="nil"/>
              <w:bottom w:val="single" w:sz="6" w:space="0" w:color="000000"/>
              <w:right w:val="single" w:sz="6" w:space="0" w:color="000000"/>
            </w:tcBorders>
            <w:vAlign w:val="center"/>
          </w:tcPr>
          <w:p w14:paraId="25A034A7"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factura el servicio realizado al cliente para que proceda el pago de la cotización pactada</w:t>
            </w:r>
          </w:p>
        </w:tc>
        <w:tc>
          <w:tcPr>
            <w:tcW w:w="1308" w:type="dxa"/>
            <w:tcBorders>
              <w:top w:val="nil"/>
              <w:left w:val="nil"/>
              <w:bottom w:val="single" w:sz="6" w:space="0" w:color="000000"/>
              <w:right w:val="single" w:sz="6" w:space="0" w:color="000000"/>
            </w:tcBorders>
            <w:vAlign w:val="center"/>
          </w:tcPr>
          <w:p w14:paraId="0E10AABC"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N/A</w:t>
            </w:r>
          </w:p>
        </w:tc>
        <w:tc>
          <w:tcPr>
            <w:tcW w:w="2552" w:type="dxa"/>
            <w:tcBorders>
              <w:top w:val="nil"/>
              <w:left w:val="nil"/>
              <w:bottom w:val="single" w:sz="6" w:space="0" w:color="000000"/>
              <w:right w:val="single" w:sz="6" w:space="0" w:color="000000"/>
            </w:tcBorders>
            <w:vAlign w:val="center"/>
          </w:tcPr>
          <w:p w14:paraId="3072AD63"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N/A</w:t>
            </w:r>
          </w:p>
        </w:tc>
      </w:tr>
      <w:tr w:rsidR="00785685" w14:paraId="1B50F375" w14:textId="77777777" w:rsidTr="00E41CF5">
        <w:tc>
          <w:tcPr>
            <w:tcW w:w="1746" w:type="dxa"/>
            <w:tcBorders>
              <w:top w:val="nil"/>
              <w:left w:val="single" w:sz="6" w:space="0" w:color="000000"/>
              <w:bottom w:val="single" w:sz="6" w:space="0" w:color="000000"/>
              <w:right w:val="single" w:sz="6" w:space="0" w:color="000000"/>
            </w:tcBorders>
            <w:shd w:val="clear" w:color="auto" w:fill="FFC000"/>
            <w:vAlign w:val="center"/>
          </w:tcPr>
          <w:p w14:paraId="56A0DC63"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Suspendido</w:t>
            </w:r>
          </w:p>
        </w:tc>
        <w:tc>
          <w:tcPr>
            <w:tcW w:w="4645" w:type="dxa"/>
            <w:tcBorders>
              <w:top w:val="nil"/>
              <w:left w:val="nil"/>
              <w:bottom w:val="single" w:sz="6" w:space="0" w:color="000000"/>
              <w:right w:val="single" w:sz="6" w:space="0" w:color="000000"/>
            </w:tcBorders>
            <w:vAlign w:val="center"/>
          </w:tcPr>
          <w:p w14:paraId="7433A3E5"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Se suspenden temporalmente las actividades a realizar en la solicitud. Uno de los motivos más comunes es por falta de pago del cliente, el cliente solicita aplazar el desarrollo o entrega de requerimiento.</w:t>
            </w:r>
          </w:p>
          <w:p w14:paraId="7C23718A" w14:textId="77777777" w:rsidR="00785685" w:rsidRDefault="00785685" w:rsidP="00E41CF5">
            <w:pPr>
              <w:jc w:val="center"/>
              <w:rPr>
                <w:rFonts w:ascii="Quattrocento Sans" w:eastAsia="Quattrocento Sans" w:hAnsi="Quattrocento Sans" w:cs="Quattrocento Sans"/>
                <w:sz w:val="20"/>
                <w:szCs w:val="20"/>
              </w:rPr>
            </w:pPr>
          </w:p>
        </w:tc>
        <w:tc>
          <w:tcPr>
            <w:tcW w:w="1308" w:type="dxa"/>
            <w:tcBorders>
              <w:top w:val="nil"/>
              <w:left w:val="nil"/>
              <w:bottom w:val="single" w:sz="6" w:space="0" w:color="000000"/>
              <w:right w:val="single" w:sz="6" w:space="0" w:color="000000"/>
            </w:tcBorders>
            <w:vAlign w:val="center"/>
          </w:tcPr>
          <w:p w14:paraId="76C7A3F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N/A</w:t>
            </w:r>
          </w:p>
        </w:tc>
        <w:tc>
          <w:tcPr>
            <w:tcW w:w="2552" w:type="dxa"/>
            <w:tcBorders>
              <w:top w:val="nil"/>
              <w:left w:val="nil"/>
              <w:bottom w:val="single" w:sz="6" w:space="0" w:color="000000"/>
              <w:right w:val="single" w:sz="6" w:space="0" w:color="000000"/>
            </w:tcBorders>
            <w:vAlign w:val="center"/>
          </w:tcPr>
          <w:p w14:paraId="63E9CC56"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N/a</w:t>
            </w:r>
          </w:p>
        </w:tc>
      </w:tr>
      <w:tr w:rsidR="00785685" w14:paraId="74825896" w14:textId="77777777" w:rsidTr="00E41CF5">
        <w:tc>
          <w:tcPr>
            <w:tcW w:w="1746" w:type="dxa"/>
            <w:tcBorders>
              <w:top w:val="nil"/>
              <w:left w:val="single" w:sz="6" w:space="0" w:color="000000"/>
              <w:bottom w:val="single" w:sz="6" w:space="0" w:color="000000"/>
              <w:right w:val="single" w:sz="6" w:space="0" w:color="000000"/>
            </w:tcBorders>
            <w:shd w:val="clear" w:color="auto" w:fill="FFC000"/>
            <w:vAlign w:val="center"/>
          </w:tcPr>
          <w:p w14:paraId="0B989EC8"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Cerrado</w:t>
            </w:r>
          </w:p>
        </w:tc>
        <w:tc>
          <w:tcPr>
            <w:tcW w:w="4645" w:type="dxa"/>
            <w:tcBorders>
              <w:top w:val="nil"/>
              <w:left w:val="nil"/>
              <w:bottom w:val="single" w:sz="6" w:space="0" w:color="000000"/>
              <w:right w:val="single" w:sz="6" w:space="0" w:color="000000"/>
            </w:tcBorders>
            <w:vAlign w:val="center"/>
          </w:tcPr>
          <w:p w14:paraId="791018DF"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El cliente validó la solución a su requerimiento. En este estatus no hay cotizaciones y si las hubiera, son aquellas marcadas con 0 unidades.</w:t>
            </w:r>
          </w:p>
        </w:tc>
        <w:tc>
          <w:tcPr>
            <w:tcW w:w="1308" w:type="dxa"/>
            <w:tcBorders>
              <w:top w:val="nil"/>
              <w:left w:val="nil"/>
              <w:bottom w:val="single" w:sz="6" w:space="0" w:color="000000"/>
              <w:right w:val="single" w:sz="6" w:space="0" w:color="000000"/>
            </w:tcBorders>
            <w:vAlign w:val="center"/>
          </w:tcPr>
          <w:p w14:paraId="79972862"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N/A</w:t>
            </w:r>
          </w:p>
        </w:tc>
        <w:tc>
          <w:tcPr>
            <w:tcW w:w="2552" w:type="dxa"/>
            <w:tcBorders>
              <w:top w:val="nil"/>
              <w:left w:val="nil"/>
              <w:bottom w:val="single" w:sz="6" w:space="0" w:color="000000"/>
              <w:right w:val="single" w:sz="6" w:space="0" w:color="000000"/>
            </w:tcBorders>
            <w:vAlign w:val="center"/>
          </w:tcPr>
          <w:p w14:paraId="36F51DBB"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N/A</w:t>
            </w:r>
          </w:p>
        </w:tc>
      </w:tr>
      <w:tr w:rsidR="00785685" w14:paraId="6BEC88EC" w14:textId="77777777" w:rsidTr="00E41CF5">
        <w:tc>
          <w:tcPr>
            <w:tcW w:w="1746" w:type="dxa"/>
            <w:tcBorders>
              <w:top w:val="nil"/>
              <w:left w:val="single" w:sz="6" w:space="0" w:color="000000"/>
              <w:bottom w:val="single" w:sz="6" w:space="0" w:color="000000"/>
              <w:right w:val="single" w:sz="6" w:space="0" w:color="000000"/>
            </w:tcBorders>
            <w:shd w:val="clear" w:color="auto" w:fill="FFC000"/>
            <w:vAlign w:val="center"/>
          </w:tcPr>
          <w:p w14:paraId="478D6189"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Cancelado</w:t>
            </w:r>
          </w:p>
        </w:tc>
        <w:tc>
          <w:tcPr>
            <w:tcW w:w="4645" w:type="dxa"/>
            <w:tcBorders>
              <w:top w:val="nil"/>
              <w:left w:val="nil"/>
              <w:bottom w:val="single" w:sz="6" w:space="0" w:color="000000"/>
              <w:right w:val="single" w:sz="6" w:space="0" w:color="000000"/>
            </w:tcBorders>
            <w:vAlign w:val="center"/>
          </w:tcPr>
          <w:p w14:paraId="15E3A61B"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cancela el desarrollo de la solicitud de atención por cualquiera de los motivos presentados en el apartado 5.3.4. ‘’Motivos Asociados a los Procesos’’</w:t>
            </w:r>
          </w:p>
        </w:tc>
        <w:tc>
          <w:tcPr>
            <w:tcW w:w="1308" w:type="dxa"/>
            <w:tcBorders>
              <w:top w:val="nil"/>
              <w:left w:val="nil"/>
              <w:bottom w:val="single" w:sz="6" w:space="0" w:color="000000"/>
              <w:right w:val="single" w:sz="6" w:space="0" w:color="000000"/>
            </w:tcBorders>
            <w:vAlign w:val="center"/>
          </w:tcPr>
          <w:p w14:paraId="59680B69"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N/A</w:t>
            </w:r>
          </w:p>
        </w:tc>
        <w:tc>
          <w:tcPr>
            <w:tcW w:w="2552" w:type="dxa"/>
            <w:tcBorders>
              <w:top w:val="nil"/>
              <w:left w:val="nil"/>
              <w:bottom w:val="single" w:sz="6" w:space="0" w:color="000000"/>
              <w:right w:val="single" w:sz="6" w:space="0" w:color="000000"/>
            </w:tcBorders>
            <w:vAlign w:val="center"/>
          </w:tcPr>
          <w:p w14:paraId="078A9E6E"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N/A</w:t>
            </w:r>
          </w:p>
        </w:tc>
      </w:tr>
      <w:tr w:rsidR="00785685" w14:paraId="3E208248" w14:textId="77777777" w:rsidTr="00E41CF5">
        <w:tc>
          <w:tcPr>
            <w:tcW w:w="1746" w:type="dxa"/>
            <w:tcBorders>
              <w:top w:val="nil"/>
              <w:left w:val="single" w:sz="6" w:space="0" w:color="000000"/>
              <w:bottom w:val="single" w:sz="6" w:space="0" w:color="000000"/>
              <w:right w:val="single" w:sz="6" w:space="0" w:color="000000"/>
            </w:tcBorders>
            <w:shd w:val="clear" w:color="auto" w:fill="41AEBD"/>
            <w:vAlign w:val="center"/>
          </w:tcPr>
          <w:p w14:paraId="6C4DB0F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b/>
                <w:sz w:val="20"/>
                <w:szCs w:val="20"/>
              </w:rPr>
              <w:t>Pagado</w:t>
            </w:r>
          </w:p>
        </w:tc>
        <w:tc>
          <w:tcPr>
            <w:tcW w:w="4645" w:type="dxa"/>
            <w:tcBorders>
              <w:top w:val="nil"/>
              <w:left w:val="nil"/>
              <w:bottom w:val="single" w:sz="6" w:space="0" w:color="000000"/>
              <w:right w:val="single" w:sz="6" w:space="0" w:color="000000"/>
            </w:tcBorders>
            <w:vAlign w:val="center"/>
          </w:tcPr>
          <w:p w14:paraId="7B8A7E24"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Se indica que la factura ha sido pagada por el cliente.</w:t>
            </w:r>
          </w:p>
        </w:tc>
        <w:tc>
          <w:tcPr>
            <w:tcW w:w="1308" w:type="dxa"/>
            <w:tcBorders>
              <w:top w:val="nil"/>
              <w:left w:val="nil"/>
              <w:bottom w:val="single" w:sz="6" w:space="0" w:color="000000"/>
              <w:right w:val="single" w:sz="6" w:space="0" w:color="000000"/>
            </w:tcBorders>
            <w:vAlign w:val="center"/>
          </w:tcPr>
          <w:p w14:paraId="0B1634E0" w14:textId="77777777" w:rsidR="00785685" w:rsidRDefault="00785685" w:rsidP="00E41CF5">
            <w:pPr>
              <w:jc w:val="center"/>
              <w:rPr>
                <w:rFonts w:ascii="Quattrocento Sans" w:eastAsia="Quattrocento Sans" w:hAnsi="Quattrocento Sans" w:cs="Quattrocento Sans"/>
                <w:sz w:val="20"/>
                <w:szCs w:val="20"/>
              </w:rPr>
            </w:pPr>
            <w:r>
              <w:rPr>
                <w:rFonts w:ascii="Century Gothic" w:eastAsia="Century Gothic" w:hAnsi="Century Gothic" w:cs="Century Gothic"/>
                <w:sz w:val="20"/>
                <w:szCs w:val="20"/>
              </w:rPr>
              <w:t>N/A</w:t>
            </w:r>
          </w:p>
        </w:tc>
        <w:tc>
          <w:tcPr>
            <w:tcW w:w="2552" w:type="dxa"/>
            <w:tcBorders>
              <w:top w:val="nil"/>
              <w:left w:val="nil"/>
              <w:bottom w:val="single" w:sz="6" w:space="0" w:color="000000"/>
              <w:right w:val="single" w:sz="6" w:space="0" w:color="000000"/>
            </w:tcBorders>
            <w:vAlign w:val="center"/>
          </w:tcPr>
          <w:p w14:paraId="6DF72A59" w14:textId="77777777" w:rsidR="00785685" w:rsidRDefault="00785685" w:rsidP="00E41CF5">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N/A</w:t>
            </w:r>
          </w:p>
        </w:tc>
      </w:tr>
    </w:tbl>
    <w:p w14:paraId="5ACE4E9E" w14:textId="77777777" w:rsidR="00785685" w:rsidRDefault="00785685"/>
    <w:p w14:paraId="134275D2" w14:textId="77777777" w:rsidR="00785685" w:rsidRDefault="00785685" w:rsidP="00785685">
      <w:pPr>
        <w:pBdr>
          <w:top w:val="nil"/>
          <w:left w:val="nil"/>
          <w:bottom w:val="nil"/>
          <w:right w:val="nil"/>
          <w:between w:val="nil"/>
        </w:pBdr>
        <w:spacing w:after="0" w:line="240" w:lineRule="auto"/>
        <w:ind w:left="720"/>
        <w:rPr>
          <w:rFonts w:ascii="Century Gothic" w:eastAsia="Century Gothic" w:hAnsi="Century Gothic" w:cs="Century Gothic"/>
          <w:color w:val="000000"/>
          <w:sz w:val="24"/>
          <w:szCs w:val="24"/>
        </w:rPr>
      </w:pPr>
    </w:p>
    <w:tbl>
      <w:tblPr>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4"/>
        <w:gridCol w:w="1827"/>
        <w:gridCol w:w="3374"/>
        <w:gridCol w:w="1538"/>
        <w:gridCol w:w="1822"/>
      </w:tblGrid>
      <w:tr w:rsidR="00785685" w14:paraId="0437B509" w14:textId="77777777" w:rsidTr="00E41CF5">
        <w:tc>
          <w:tcPr>
            <w:tcW w:w="1504" w:type="dxa"/>
            <w:shd w:val="clear" w:color="auto" w:fill="D9D9D9"/>
            <w:vAlign w:val="center"/>
          </w:tcPr>
          <w:p w14:paraId="77AEAB43" w14:textId="77777777" w:rsidR="00785685" w:rsidRDefault="00785685" w:rsidP="00E41CF5">
            <w:pPr>
              <w:pBdr>
                <w:top w:val="nil"/>
                <w:left w:val="nil"/>
                <w:bottom w:val="nil"/>
                <w:right w:val="nil"/>
                <w:between w:val="nil"/>
              </w:pBdr>
              <w:rPr>
                <w:rFonts w:ascii="Century Gothic" w:eastAsia="Century Gothic" w:hAnsi="Century Gothic" w:cs="Century Gothic"/>
                <w:b/>
                <w:color w:val="000000"/>
                <w:sz w:val="20"/>
                <w:szCs w:val="20"/>
              </w:rPr>
            </w:pPr>
            <w:bookmarkStart w:id="0" w:name="_heading=h.206ipza" w:colFirst="0" w:colLast="0"/>
            <w:bookmarkEnd w:id="0"/>
            <w:r>
              <w:rPr>
                <w:rFonts w:ascii="Century Gothic" w:eastAsia="Century Gothic" w:hAnsi="Century Gothic" w:cs="Century Gothic"/>
                <w:b/>
                <w:color w:val="000000"/>
                <w:sz w:val="20"/>
                <w:szCs w:val="20"/>
              </w:rPr>
              <w:t>Estatus Origen</w:t>
            </w:r>
          </w:p>
        </w:tc>
        <w:tc>
          <w:tcPr>
            <w:tcW w:w="1827" w:type="dxa"/>
            <w:shd w:val="clear" w:color="auto" w:fill="D9D9D9"/>
            <w:vAlign w:val="center"/>
          </w:tcPr>
          <w:p w14:paraId="02ED2F77" w14:textId="77777777" w:rsidR="00785685" w:rsidRDefault="00785685" w:rsidP="00E41CF5">
            <w:pPr>
              <w:pBdr>
                <w:top w:val="nil"/>
                <w:left w:val="nil"/>
                <w:bottom w:val="nil"/>
                <w:right w:val="nil"/>
                <w:between w:val="nil"/>
              </w:pBd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Asignado A</w:t>
            </w:r>
          </w:p>
        </w:tc>
        <w:tc>
          <w:tcPr>
            <w:tcW w:w="3374" w:type="dxa"/>
            <w:shd w:val="clear" w:color="auto" w:fill="D9D9D9"/>
            <w:vAlign w:val="center"/>
          </w:tcPr>
          <w:p w14:paraId="6042A119" w14:textId="77777777" w:rsidR="00785685" w:rsidRDefault="00785685" w:rsidP="00E41CF5">
            <w:pPr>
              <w:pBdr>
                <w:top w:val="nil"/>
                <w:left w:val="nil"/>
                <w:bottom w:val="nil"/>
                <w:right w:val="nil"/>
                <w:between w:val="nil"/>
              </w:pBd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Actividad</w:t>
            </w:r>
          </w:p>
        </w:tc>
        <w:tc>
          <w:tcPr>
            <w:tcW w:w="1538" w:type="dxa"/>
            <w:shd w:val="clear" w:color="auto" w:fill="D9D9D9"/>
            <w:vAlign w:val="center"/>
          </w:tcPr>
          <w:p w14:paraId="772B371D" w14:textId="77777777" w:rsidR="00785685" w:rsidRDefault="00785685" w:rsidP="00E41CF5">
            <w:pPr>
              <w:pBdr>
                <w:top w:val="nil"/>
                <w:left w:val="nil"/>
                <w:bottom w:val="nil"/>
                <w:right w:val="nil"/>
                <w:between w:val="nil"/>
              </w:pBd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Estatus destino</w:t>
            </w:r>
          </w:p>
        </w:tc>
        <w:tc>
          <w:tcPr>
            <w:tcW w:w="1822" w:type="dxa"/>
            <w:shd w:val="clear" w:color="auto" w:fill="D9D9D9"/>
            <w:vAlign w:val="center"/>
          </w:tcPr>
          <w:p w14:paraId="4FEE4E1E" w14:textId="77777777" w:rsidR="00785685" w:rsidRDefault="00785685" w:rsidP="00E41CF5">
            <w:pPr>
              <w:pBdr>
                <w:top w:val="nil"/>
                <w:left w:val="nil"/>
                <w:bottom w:val="nil"/>
                <w:right w:val="nil"/>
                <w:between w:val="nil"/>
              </w:pBd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Asignado a</w:t>
            </w:r>
          </w:p>
        </w:tc>
      </w:tr>
      <w:tr w:rsidR="00785685" w14:paraId="1BF481E5" w14:textId="77777777" w:rsidTr="00E41CF5">
        <w:tc>
          <w:tcPr>
            <w:tcW w:w="1504" w:type="dxa"/>
            <w:vMerge w:val="restart"/>
            <w:vAlign w:val="center"/>
          </w:tcPr>
          <w:p w14:paraId="6828CF7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Abierto</w:t>
            </w:r>
          </w:p>
        </w:tc>
        <w:tc>
          <w:tcPr>
            <w:tcW w:w="1827" w:type="dxa"/>
            <w:vMerge w:val="restart"/>
            <w:vAlign w:val="center"/>
          </w:tcPr>
          <w:p w14:paraId="00AC071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62989E5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 una incidencia que debe ser revisada por el Especialista de Producto o es un requerimiento de desarrollo por lo que se requiere realizar borrador de cotización</w:t>
            </w:r>
          </w:p>
        </w:tc>
        <w:tc>
          <w:tcPr>
            <w:tcW w:w="1538" w:type="dxa"/>
            <w:vAlign w:val="center"/>
          </w:tcPr>
          <w:p w14:paraId="13FEAD0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Análisis del </w:t>
            </w:r>
            <w:proofErr w:type="gramStart"/>
            <w:r>
              <w:rPr>
                <w:rFonts w:ascii="Century Gothic" w:eastAsia="Century Gothic" w:hAnsi="Century Gothic" w:cs="Century Gothic"/>
                <w:color w:val="000000"/>
                <w:sz w:val="20"/>
                <w:szCs w:val="20"/>
              </w:rPr>
              <w:t>ticket</w:t>
            </w:r>
            <w:proofErr w:type="gramEnd"/>
          </w:p>
        </w:tc>
        <w:tc>
          <w:tcPr>
            <w:tcW w:w="1822" w:type="dxa"/>
            <w:vAlign w:val="center"/>
          </w:tcPr>
          <w:p w14:paraId="2C3F859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64DE3490" w14:textId="77777777" w:rsidTr="00E41CF5">
        <w:tc>
          <w:tcPr>
            <w:tcW w:w="1504" w:type="dxa"/>
            <w:vMerge/>
            <w:vAlign w:val="center"/>
          </w:tcPr>
          <w:p w14:paraId="0E27DCB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A4B775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2C2DAE5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 una incidencia o requerimiento de los cuales se tienen dudas que sólo pueden ser aclaradas por desarrollo</w:t>
            </w:r>
          </w:p>
        </w:tc>
        <w:tc>
          <w:tcPr>
            <w:tcW w:w="1538" w:type="dxa"/>
            <w:vAlign w:val="center"/>
          </w:tcPr>
          <w:p w14:paraId="6F868E8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Investigación</w:t>
            </w:r>
          </w:p>
        </w:tc>
        <w:tc>
          <w:tcPr>
            <w:tcW w:w="1822" w:type="dxa"/>
            <w:vAlign w:val="center"/>
          </w:tcPr>
          <w:p w14:paraId="1817D1F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Desarrollador de Software</w:t>
            </w:r>
          </w:p>
        </w:tc>
      </w:tr>
      <w:tr w:rsidR="00785685" w14:paraId="17BEBB48" w14:textId="77777777" w:rsidTr="00E41CF5">
        <w:tc>
          <w:tcPr>
            <w:tcW w:w="1504" w:type="dxa"/>
            <w:vMerge/>
            <w:vAlign w:val="center"/>
          </w:tcPr>
          <w:p w14:paraId="3B93579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1E954A6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60540A8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se apertura para tener registro de atención o validaciones</w:t>
            </w:r>
          </w:p>
        </w:tc>
        <w:tc>
          <w:tcPr>
            <w:tcW w:w="1538" w:type="dxa"/>
            <w:vAlign w:val="center"/>
          </w:tcPr>
          <w:p w14:paraId="13242D2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Cerrado</w:t>
            </w:r>
          </w:p>
        </w:tc>
        <w:tc>
          <w:tcPr>
            <w:tcW w:w="1822" w:type="dxa"/>
            <w:vAlign w:val="center"/>
          </w:tcPr>
          <w:p w14:paraId="6DE57B7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30B544F2" w14:textId="77777777" w:rsidTr="00E41CF5">
        <w:tc>
          <w:tcPr>
            <w:tcW w:w="1504" w:type="dxa"/>
            <w:vMerge/>
            <w:vAlign w:val="center"/>
          </w:tcPr>
          <w:p w14:paraId="0B23896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6D5B22DC"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5C55481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requerimiento no es viable, es un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duplicado… (véanse motivos de cancelación)</w:t>
            </w:r>
          </w:p>
        </w:tc>
        <w:tc>
          <w:tcPr>
            <w:tcW w:w="1538" w:type="dxa"/>
            <w:vAlign w:val="center"/>
          </w:tcPr>
          <w:p w14:paraId="4EBB38B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Cancelado</w:t>
            </w:r>
          </w:p>
        </w:tc>
        <w:tc>
          <w:tcPr>
            <w:tcW w:w="1822" w:type="dxa"/>
            <w:vAlign w:val="center"/>
          </w:tcPr>
          <w:p w14:paraId="7F7B1A8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47A08F4D" w14:textId="77777777" w:rsidTr="00E41CF5">
        <w:tc>
          <w:tcPr>
            <w:tcW w:w="1504" w:type="dxa"/>
            <w:vMerge w:val="restart"/>
            <w:vAlign w:val="center"/>
          </w:tcPr>
          <w:p w14:paraId="3522CFA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Análisis de </w:t>
            </w:r>
            <w:proofErr w:type="gramStart"/>
            <w:r>
              <w:rPr>
                <w:rFonts w:ascii="Century Gothic" w:eastAsia="Century Gothic" w:hAnsi="Century Gothic" w:cs="Century Gothic"/>
                <w:color w:val="000000"/>
                <w:sz w:val="20"/>
                <w:szCs w:val="20"/>
              </w:rPr>
              <w:t>ticket</w:t>
            </w:r>
            <w:proofErr w:type="gramEnd"/>
          </w:p>
        </w:tc>
        <w:tc>
          <w:tcPr>
            <w:tcW w:w="1827" w:type="dxa"/>
            <w:vMerge w:val="restart"/>
            <w:vAlign w:val="center"/>
          </w:tcPr>
          <w:p w14:paraId="13852E6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7752257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Dar respuesta al cliente o realizar entregas de desarrollo, ajustes, modificaciones para que el cliente valida que es de acuerdo con lo solicitado</w:t>
            </w:r>
          </w:p>
        </w:tc>
        <w:tc>
          <w:tcPr>
            <w:tcW w:w="1538" w:type="dxa"/>
            <w:vAlign w:val="center"/>
          </w:tcPr>
          <w:p w14:paraId="257456B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Validación cliente</w:t>
            </w:r>
          </w:p>
        </w:tc>
        <w:tc>
          <w:tcPr>
            <w:tcW w:w="1822" w:type="dxa"/>
            <w:vAlign w:val="center"/>
          </w:tcPr>
          <w:p w14:paraId="7B2EA5E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4353A895" w14:textId="77777777" w:rsidTr="00E41CF5">
        <w:tc>
          <w:tcPr>
            <w:tcW w:w="1504" w:type="dxa"/>
            <w:vMerge/>
            <w:vAlign w:val="center"/>
          </w:tcPr>
          <w:p w14:paraId="75A64FE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0854C723"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3768386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Dar respuesta al requerimiento o verificar que la incidencia no se volvió a presentar</w:t>
            </w:r>
          </w:p>
        </w:tc>
        <w:tc>
          <w:tcPr>
            <w:tcW w:w="1538" w:type="dxa"/>
            <w:vAlign w:val="center"/>
          </w:tcPr>
          <w:p w14:paraId="34485AC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Cerrado</w:t>
            </w:r>
          </w:p>
        </w:tc>
        <w:tc>
          <w:tcPr>
            <w:tcW w:w="1822" w:type="dxa"/>
            <w:vAlign w:val="center"/>
          </w:tcPr>
          <w:p w14:paraId="56CE4C5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1ED9CF95" w14:textId="77777777" w:rsidTr="00E41CF5">
        <w:tc>
          <w:tcPr>
            <w:tcW w:w="1504" w:type="dxa"/>
            <w:vMerge/>
            <w:vAlign w:val="center"/>
          </w:tcPr>
          <w:p w14:paraId="7B77231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489DD5C"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57FDC84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requiere </w:t>
            </w:r>
            <w:proofErr w:type="gramStart"/>
            <w:r>
              <w:rPr>
                <w:rFonts w:ascii="Century Gothic" w:eastAsia="Century Gothic" w:hAnsi="Century Gothic" w:cs="Century Gothic"/>
                <w:color w:val="000000"/>
                <w:sz w:val="20"/>
                <w:szCs w:val="20"/>
              </w:rPr>
              <w:t>mayor información</w:t>
            </w:r>
            <w:proofErr w:type="gramEnd"/>
            <w:r>
              <w:rPr>
                <w:rFonts w:ascii="Century Gothic" w:eastAsia="Century Gothic" w:hAnsi="Century Gothic" w:cs="Century Gothic"/>
                <w:color w:val="000000"/>
                <w:sz w:val="20"/>
                <w:szCs w:val="20"/>
              </w:rPr>
              <w:t xml:space="preserve"> para clarificar el requerimiento, por lo que le solicita al cliente</w:t>
            </w:r>
          </w:p>
        </w:tc>
        <w:tc>
          <w:tcPr>
            <w:tcW w:w="1538" w:type="dxa"/>
            <w:vAlign w:val="center"/>
          </w:tcPr>
          <w:p w14:paraId="3DF9D61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Espera Información</w:t>
            </w:r>
          </w:p>
        </w:tc>
        <w:tc>
          <w:tcPr>
            <w:tcW w:w="1822" w:type="dxa"/>
            <w:vAlign w:val="center"/>
          </w:tcPr>
          <w:p w14:paraId="3496F8F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71641531" w14:textId="77777777" w:rsidTr="00E41CF5">
        <w:tc>
          <w:tcPr>
            <w:tcW w:w="1504" w:type="dxa"/>
            <w:vMerge/>
            <w:vAlign w:val="center"/>
          </w:tcPr>
          <w:p w14:paraId="24FD554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5BD6FF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6F7C40A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requieren realizar configuraciones para otorgar una respuesta al cliente (ejemplo: implementación PLD)</w:t>
            </w:r>
          </w:p>
        </w:tc>
        <w:tc>
          <w:tcPr>
            <w:tcW w:w="1538" w:type="dxa"/>
            <w:vAlign w:val="center"/>
          </w:tcPr>
          <w:p w14:paraId="0CC900D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Configura - Atención</w:t>
            </w:r>
          </w:p>
        </w:tc>
        <w:tc>
          <w:tcPr>
            <w:tcW w:w="1822" w:type="dxa"/>
            <w:vAlign w:val="center"/>
          </w:tcPr>
          <w:p w14:paraId="1631039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7C490911" w14:textId="77777777" w:rsidTr="00E41CF5">
        <w:tc>
          <w:tcPr>
            <w:tcW w:w="1504" w:type="dxa"/>
            <w:vMerge/>
            <w:vAlign w:val="center"/>
          </w:tcPr>
          <w:p w14:paraId="278DE85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0A1849D3"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60D4D7C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cliente solicita suspender 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se detectan desarrollos complementarios o falta de respuesta del cliente</w:t>
            </w:r>
          </w:p>
        </w:tc>
        <w:tc>
          <w:tcPr>
            <w:tcW w:w="1538" w:type="dxa"/>
            <w:vAlign w:val="center"/>
          </w:tcPr>
          <w:p w14:paraId="6067BD7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Suspendido</w:t>
            </w:r>
          </w:p>
        </w:tc>
        <w:tc>
          <w:tcPr>
            <w:tcW w:w="1822" w:type="dxa"/>
            <w:vAlign w:val="center"/>
          </w:tcPr>
          <w:p w14:paraId="06DD8BC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653BDBCB" w14:textId="77777777" w:rsidTr="00E41CF5">
        <w:tc>
          <w:tcPr>
            <w:tcW w:w="1504" w:type="dxa"/>
            <w:vMerge/>
            <w:vAlign w:val="center"/>
          </w:tcPr>
          <w:p w14:paraId="18EDC9F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569B4B6"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3469BD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Véanse motivos de cancelación</w:t>
            </w:r>
          </w:p>
        </w:tc>
        <w:tc>
          <w:tcPr>
            <w:tcW w:w="1538" w:type="dxa"/>
            <w:vAlign w:val="center"/>
          </w:tcPr>
          <w:p w14:paraId="76D6169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Cancelado</w:t>
            </w:r>
          </w:p>
        </w:tc>
        <w:tc>
          <w:tcPr>
            <w:tcW w:w="1822" w:type="dxa"/>
            <w:vAlign w:val="center"/>
          </w:tcPr>
          <w:p w14:paraId="0E2CBC2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2BF21F82" w14:textId="77777777" w:rsidTr="00E41CF5">
        <w:tc>
          <w:tcPr>
            <w:tcW w:w="1504" w:type="dxa"/>
            <w:vMerge/>
            <w:vAlign w:val="center"/>
          </w:tcPr>
          <w:p w14:paraId="446BE59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A53D2CE"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CCB19D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 una incidencia o requerimiento de los cuales se tienen dudas que sólo pueden ser aclaradas por desarrollo</w:t>
            </w:r>
          </w:p>
        </w:tc>
        <w:tc>
          <w:tcPr>
            <w:tcW w:w="1538" w:type="dxa"/>
            <w:vAlign w:val="center"/>
          </w:tcPr>
          <w:p w14:paraId="16AAB09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Investigación</w:t>
            </w:r>
          </w:p>
        </w:tc>
        <w:tc>
          <w:tcPr>
            <w:tcW w:w="1822" w:type="dxa"/>
            <w:vAlign w:val="center"/>
          </w:tcPr>
          <w:p w14:paraId="2D442FF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Desarrollador de Software</w:t>
            </w:r>
          </w:p>
        </w:tc>
      </w:tr>
      <w:tr w:rsidR="00785685" w14:paraId="1CD2D369" w14:textId="77777777" w:rsidTr="00E41CF5">
        <w:tc>
          <w:tcPr>
            <w:tcW w:w="1504" w:type="dxa"/>
            <w:vMerge/>
            <w:vAlign w:val="center"/>
          </w:tcPr>
          <w:p w14:paraId="02AF77D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0958D76"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2460A23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 borrador de cotización o adecuaciones a cotización para validación interna</w:t>
            </w:r>
          </w:p>
        </w:tc>
        <w:tc>
          <w:tcPr>
            <w:tcW w:w="1538" w:type="dxa"/>
            <w:vAlign w:val="center"/>
          </w:tcPr>
          <w:p w14:paraId="2A3CDBB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7BC7033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7719C138" w14:textId="77777777" w:rsidTr="00E41CF5">
        <w:tc>
          <w:tcPr>
            <w:tcW w:w="1504" w:type="dxa"/>
            <w:vMerge w:val="restart"/>
            <w:vAlign w:val="center"/>
          </w:tcPr>
          <w:p w14:paraId="5F051DD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Espera información</w:t>
            </w:r>
          </w:p>
        </w:tc>
        <w:tc>
          <w:tcPr>
            <w:tcW w:w="1827" w:type="dxa"/>
            <w:vMerge w:val="restart"/>
            <w:vAlign w:val="center"/>
          </w:tcPr>
          <w:p w14:paraId="62559704" w14:textId="77777777" w:rsidR="00785685" w:rsidRDefault="00785685" w:rsidP="00E41CF5">
            <w:pPr>
              <w:pBdr>
                <w:top w:val="nil"/>
                <w:left w:val="nil"/>
                <w:bottom w:val="nil"/>
                <w:right w:val="nil"/>
                <w:between w:val="nil"/>
              </w:pBd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088F683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envía información que debe ser analizada para otorgarle una respuesta</w:t>
            </w:r>
          </w:p>
        </w:tc>
        <w:tc>
          <w:tcPr>
            <w:tcW w:w="1538" w:type="dxa"/>
            <w:vAlign w:val="center"/>
          </w:tcPr>
          <w:p w14:paraId="009DF82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Análisis del </w:t>
            </w:r>
            <w:proofErr w:type="gramStart"/>
            <w:r>
              <w:rPr>
                <w:rFonts w:ascii="Century Gothic" w:eastAsia="Century Gothic" w:hAnsi="Century Gothic" w:cs="Century Gothic"/>
                <w:color w:val="000000"/>
                <w:sz w:val="20"/>
                <w:szCs w:val="20"/>
              </w:rPr>
              <w:t>ticket</w:t>
            </w:r>
            <w:proofErr w:type="gramEnd"/>
          </w:p>
        </w:tc>
        <w:tc>
          <w:tcPr>
            <w:tcW w:w="1822" w:type="dxa"/>
            <w:vAlign w:val="center"/>
          </w:tcPr>
          <w:p w14:paraId="474682E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047F1F37" w14:textId="77777777" w:rsidTr="00E41CF5">
        <w:tc>
          <w:tcPr>
            <w:tcW w:w="1504" w:type="dxa"/>
            <w:vMerge/>
            <w:vAlign w:val="center"/>
          </w:tcPr>
          <w:p w14:paraId="3216881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56EBE6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248C5C0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Véanse motivos de cancelación</w:t>
            </w:r>
          </w:p>
        </w:tc>
        <w:tc>
          <w:tcPr>
            <w:tcW w:w="1538" w:type="dxa"/>
            <w:vAlign w:val="center"/>
          </w:tcPr>
          <w:p w14:paraId="37B338C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Cancelado</w:t>
            </w:r>
          </w:p>
        </w:tc>
        <w:tc>
          <w:tcPr>
            <w:tcW w:w="1822" w:type="dxa"/>
            <w:vAlign w:val="center"/>
          </w:tcPr>
          <w:p w14:paraId="7195378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01B1881C" w14:textId="77777777" w:rsidTr="00E41CF5">
        <w:tc>
          <w:tcPr>
            <w:tcW w:w="1504" w:type="dxa"/>
            <w:vMerge/>
            <w:vAlign w:val="center"/>
          </w:tcPr>
          <w:p w14:paraId="1BDD423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1243266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3524399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cliente solicita suspender 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se detectan desarrollos complementarios o falta de respuesta del cliente</w:t>
            </w:r>
          </w:p>
        </w:tc>
        <w:tc>
          <w:tcPr>
            <w:tcW w:w="1538" w:type="dxa"/>
            <w:vAlign w:val="center"/>
          </w:tcPr>
          <w:p w14:paraId="49C34F3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Suspendido</w:t>
            </w:r>
          </w:p>
        </w:tc>
        <w:tc>
          <w:tcPr>
            <w:tcW w:w="1822" w:type="dxa"/>
            <w:vAlign w:val="center"/>
          </w:tcPr>
          <w:p w14:paraId="64C2011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692F7EE3" w14:textId="77777777" w:rsidTr="00E41CF5">
        <w:tc>
          <w:tcPr>
            <w:tcW w:w="1504" w:type="dxa"/>
            <w:vMerge/>
            <w:vAlign w:val="center"/>
          </w:tcPr>
          <w:p w14:paraId="12BF541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109DFDB"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2DDBBD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envía información para conclusión del requerimiento o por vencimiento de estatus</w:t>
            </w:r>
          </w:p>
        </w:tc>
        <w:tc>
          <w:tcPr>
            <w:tcW w:w="1538" w:type="dxa"/>
            <w:vAlign w:val="center"/>
          </w:tcPr>
          <w:p w14:paraId="0F7AD99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Cerrado</w:t>
            </w:r>
          </w:p>
        </w:tc>
        <w:tc>
          <w:tcPr>
            <w:tcW w:w="1822" w:type="dxa"/>
            <w:vAlign w:val="center"/>
          </w:tcPr>
          <w:p w14:paraId="76F9D36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7229FAE2" w14:textId="77777777" w:rsidTr="00E41CF5">
        <w:tc>
          <w:tcPr>
            <w:tcW w:w="1504" w:type="dxa"/>
            <w:vMerge w:val="restart"/>
            <w:vAlign w:val="center"/>
          </w:tcPr>
          <w:p w14:paraId="5E23C97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Configura - Atención</w:t>
            </w:r>
          </w:p>
        </w:tc>
        <w:tc>
          <w:tcPr>
            <w:tcW w:w="1827" w:type="dxa"/>
            <w:vMerge w:val="restart"/>
            <w:vAlign w:val="center"/>
          </w:tcPr>
          <w:p w14:paraId="1DF4D5D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54BD4DE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realizan configuraciones que deben ser validadas por el cliente</w:t>
            </w:r>
          </w:p>
        </w:tc>
        <w:tc>
          <w:tcPr>
            <w:tcW w:w="1538" w:type="dxa"/>
            <w:vAlign w:val="center"/>
          </w:tcPr>
          <w:p w14:paraId="7D61C5B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Validación Cliente</w:t>
            </w:r>
          </w:p>
        </w:tc>
        <w:tc>
          <w:tcPr>
            <w:tcW w:w="1822" w:type="dxa"/>
            <w:vAlign w:val="center"/>
          </w:tcPr>
          <w:p w14:paraId="2AEA1B6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4D6D58C0" w14:textId="77777777" w:rsidTr="00E41CF5">
        <w:tc>
          <w:tcPr>
            <w:tcW w:w="1504" w:type="dxa"/>
            <w:vMerge/>
            <w:vAlign w:val="center"/>
          </w:tcPr>
          <w:p w14:paraId="4F8AA05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14362DB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D84352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realizan configuraciones que deben ser probadas para verificar que cumplen con lo solicitado</w:t>
            </w:r>
          </w:p>
        </w:tc>
        <w:tc>
          <w:tcPr>
            <w:tcW w:w="1538" w:type="dxa"/>
            <w:vAlign w:val="center"/>
          </w:tcPr>
          <w:p w14:paraId="53F7B5B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61030F4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24884F64" w14:textId="77777777" w:rsidTr="00E41CF5">
        <w:tc>
          <w:tcPr>
            <w:tcW w:w="1504" w:type="dxa"/>
            <w:vMerge/>
            <w:vAlign w:val="center"/>
          </w:tcPr>
          <w:p w14:paraId="76F2AEA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723A5B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D9873E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realizan configuraciones que deben ser notificadas al cliente</w:t>
            </w:r>
          </w:p>
        </w:tc>
        <w:tc>
          <w:tcPr>
            <w:tcW w:w="1538" w:type="dxa"/>
            <w:vAlign w:val="center"/>
          </w:tcPr>
          <w:p w14:paraId="2CA367B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Notificar cliente</w:t>
            </w:r>
          </w:p>
        </w:tc>
        <w:tc>
          <w:tcPr>
            <w:tcW w:w="1822" w:type="dxa"/>
            <w:vAlign w:val="center"/>
          </w:tcPr>
          <w:p w14:paraId="13CFC36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1B99EFD9" w14:textId="77777777" w:rsidTr="00E41CF5">
        <w:tc>
          <w:tcPr>
            <w:tcW w:w="1504" w:type="dxa"/>
            <w:vMerge/>
            <w:vAlign w:val="center"/>
          </w:tcPr>
          <w:p w14:paraId="1C5A644E"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2C6C7EC"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2EF07C6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requieren resolver dudas con desarrollo </w:t>
            </w:r>
          </w:p>
        </w:tc>
        <w:tc>
          <w:tcPr>
            <w:tcW w:w="1538" w:type="dxa"/>
            <w:vAlign w:val="center"/>
          </w:tcPr>
          <w:p w14:paraId="5AE25DA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Investigación</w:t>
            </w:r>
          </w:p>
        </w:tc>
        <w:tc>
          <w:tcPr>
            <w:tcW w:w="1822" w:type="dxa"/>
            <w:vAlign w:val="center"/>
          </w:tcPr>
          <w:p w14:paraId="3930AE4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Desarrollador de Software</w:t>
            </w:r>
          </w:p>
        </w:tc>
      </w:tr>
      <w:tr w:rsidR="00785685" w14:paraId="303EDF79" w14:textId="77777777" w:rsidTr="00E41CF5">
        <w:tc>
          <w:tcPr>
            <w:tcW w:w="1504" w:type="dxa"/>
            <w:vMerge w:val="restart"/>
            <w:vAlign w:val="center"/>
          </w:tcPr>
          <w:p w14:paraId="7B93117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7" w:type="dxa"/>
            <w:vMerge w:val="restart"/>
            <w:vAlign w:val="center"/>
          </w:tcPr>
          <w:p w14:paraId="54115CC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c>
          <w:tcPr>
            <w:tcW w:w="3374" w:type="dxa"/>
            <w:vAlign w:val="center"/>
          </w:tcPr>
          <w:p w14:paraId="3920ABF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detectaron incidencias en pruebas del desarrollo</w:t>
            </w:r>
          </w:p>
        </w:tc>
        <w:tc>
          <w:tcPr>
            <w:tcW w:w="1538" w:type="dxa"/>
            <w:vAlign w:val="center"/>
          </w:tcPr>
          <w:p w14:paraId="3570DCC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Desarrollo</w:t>
            </w:r>
          </w:p>
        </w:tc>
        <w:tc>
          <w:tcPr>
            <w:tcW w:w="1822" w:type="dxa"/>
            <w:vAlign w:val="center"/>
          </w:tcPr>
          <w:p w14:paraId="45D24F7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 Desarrollador de Software</w:t>
            </w:r>
          </w:p>
        </w:tc>
      </w:tr>
      <w:tr w:rsidR="00785685" w14:paraId="315C8F31" w14:textId="77777777" w:rsidTr="00E41CF5">
        <w:tc>
          <w:tcPr>
            <w:tcW w:w="1504" w:type="dxa"/>
            <w:vMerge/>
            <w:vAlign w:val="center"/>
          </w:tcPr>
          <w:p w14:paraId="770FDF9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702DF9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44824A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otorga una respuesta que debe ser comunicada al cliente, adjuntando documentación de las pruebas realizadas</w:t>
            </w:r>
          </w:p>
        </w:tc>
        <w:tc>
          <w:tcPr>
            <w:tcW w:w="1538" w:type="dxa"/>
            <w:vAlign w:val="center"/>
          </w:tcPr>
          <w:p w14:paraId="5EB400F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Notificar cliente</w:t>
            </w:r>
          </w:p>
        </w:tc>
        <w:tc>
          <w:tcPr>
            <w:tcW w:w="1822" w:type="dxa"/>
            <w:vAlign w:val="center"/>
          </w:tcPr>
          <w:p w14:paraId="3A96418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364A7FCE" w14:textId="77777777" w:rsidTr="00E41CF5">
        <w:tc>
          <w:tcPr>
            <w:tcW w:w="1504" w:type="dxa"/>
            <w:vMerge/>
            <w:vAlign w:val="center"/>
          </w:tcPr>
          <w:p w14:paraId="46EE18A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7348DF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636372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completa el requerimiento o se solicita conclusión</w:t>
            </w:r>
          </w:p>
        </w:tc>
        <w:tc>
          <w:tcPr>
            <w:tcW w:w="1538" w:type="dxa"/>
            <w:vAlign w:val="center"/>
          </w:tcPr>
          <w:p w14:paraId="18EDF25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Cerrado</w:t>
            </w:r>
          </w:p>
        </w:tc>
        <w:tc>
          <w:tcPr>
            <w:tcW w:w="1822" w:type="dxa"/>
            <w:vAlign w:val="center"/>
          </w:tcPr>
          <w:p w14:paraId="7B77998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 / Especialista de producto</w:t>
            </w:r>
          </w:p>
        </w:tc>
      </w:tr>
      <w:tr w:rsidR="00785685" w14:paraId="62ADBE1A" w14:textId="77777777" w:rsidTr="00E41CF5">
        <w:tc>
          <w:tcPr>
            <w:tcW w:w="1504" w:type="dxa"/>
            <w:vMerge/>
            <w:vAlign w:val="center"/>
          </w:tcPr>
          <w:p w14:paraId="6315C3B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50176E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343B63B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detectaron incidencias en pruebas del desarrollo que deben ser evaluadas para conocer causa, viabilidad…</w:t>
            </w:r>
          </w:p>
        </w:tc>
        <w:tc>
          <w:tcPr>
            <w:tcW w:w="1538" w:type="dxa"/>
            <w:vAlign w:val="center"/>
          </w:tcPr>
          <w:p w14:paraId="656C6D1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Investigación</w:t>
            </w:r>
          </w:p>
        </w:tc>
        <w:tc>
          <w:tcPr>
            <w:tcW w:w="1822" w:type="dxa"/>
            <w:vAlign w:val="center"/>
          </w:tcPr>
          <w:p w14:paraId="0BA20BD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 Desarrollador de Software</w:t>
            </w:r>
          </w:p>
        </w:tc>
      </w:tr>
      <w:tr w:rsidR="00785685" w14:paraId="18D15EDF" w14:textId="77777777" w:rsidTr="00E41CF5">
        <w:tc>
          <w:tcPr>
            <w:tcW w:w="1504" w:type="dxa"/>
            <w:vMerge/>
            <w:vAlign w:val="center"/>
          </w:tcPr>
          <w:p w14:paraId="3E62DAB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16D6E34"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E29A4E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otorga una respuesta que debe ser validada por el cliente, adjuntando documentación de las pruebas realizadas</w:t>
            </w:r>
          </w:p>
        </w:tc>
        <w:tc>
          <w:tcPr>
            <w:tcW w:w="1538" w:type="dxa"/>
            <w:vAlign w:val="center"/>
          </w:tcPr>
          <w:p w14:paraId="6EA8B81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Validación cliente</w:t>
            </w:r>
          </w:p>
        </w:tc>
        <w:tc>
          <w:tcPr>
            <w:tcW w:w="1822" w:type="dxa"/>
            <w:vAlign w:val="center"/>
          </w:tcPr>
          <w:p w14:paraId="59AB39B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3CE4D09E" w14:textId="77777777" w:rsidTr="00E41CF5">
        <w:tc>
          <w:tcPr>
            <w:tcW w:w="1504" w:type="dxa"/>
            <w:vMerge/>
            <w:vAlign w:val="center"/>
          </w:tcPr>
          <w:p w14:paraId="3331587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071CBE8E"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4C70CD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valida que la cotización es correcta (documentación, redacción, viabilidad…) y es un requerimiento de bajo impacto</w:t>
            </w:r>
          </w:p>
        </w:tc>
        <w:tc>
          <w:tcPr>
            <w:tcW w:w="1538" w:type="dxa"/>
            <w:vAlign w:val="center"/>
          </w:tcPr>
          <w:p w14:paraId="1343E02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Por Cotizar</w:t>
            </w:r>
          </w:p>
        </w:tc>
        <w:tc>
          <w:tcPr>
            <w:tcW w:w="1822" w:type="dxa"/>
            <w:vAlign w:val="center"/>
          </w:tcPr>
          <w:p w14:paraId="2DFC235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0C776D0E" w14:textId="77777777" w:rsidTr="00E41CF5">
        <w:tc>
          <w:tcPr>
            <w:tcW w:w="1504" w:type="dxa"/>
            <w:vMerge/>
            <w:vAlign w:val="center"/>
          </w:tcPr>
          <w:p w14:paraId="31241B96"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143095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13C9D26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valida que la cotización es correcta (documentación, redacción, viabilidad…) y es un requerimiento de medio-alto impacto o no es posible asignar unidades</w:t>
            </w:r>
          </w:p>
        </w:tc>
        <w:tc>
          <w:tcPr>
            <w:tcW w:w="1538" w:type="dxa"/>
            <w:vAlign w:val="center"/>
          </w:tcPr>
          <w:p w14:paraId="409A838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Por Cotizar</w:t>
            </w:r>
          </w:p>
        </w:tc>
        <w:tc>
          <w:tcPr>
            <w:tcW w:w="1822" w:type="dxa"/>
            <w:vAlign w:val="center"/>
          </w:tcPr>
          <w:p w14:paraId="02B59DE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w:t>
            </w:r>
          </w:p>
        </w:tc>
      </w:tr>
      <w:tr w:rsidR="00785685" w14:paraId="27666001" w14:textId="77777777" w:rsidTr="00E41CF5">
        <w:tc>
          <w:tcPr>
            <w:tcW w:w="1504" w:type="dxa"/>
            <w:vMerge/>
            <w:vAlign w:val="center"/>
          </w:tcPr>
          <w:p w14:paraId="5C9F6629"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6A1F2CF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490C065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La cotización o análisis es incorrecto, por lo que se requieren adecuaciones o información adicional</w:t>
            </w:r>
          </w:p>
        </w:tc>
        <w:tc>
          <w:tcPr>
            <w:tcW w:w="1538" w:type="dxa"/>
            <w:vAlign w:val="center"/>
          </w:tcPr>
          <w:p w14:paraId="6D5C544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Revisión</w:t>
            </w:r>
          </w:p>
        </w:tc>
        <w:tc>
          <w:tcPr>
            <w:tcW w:w="1822" w:type="dxa"/>
            <w:vAlign w:val="center"/>
          </w:tcPr>
          <w:p w14:paraId="0A1A20B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1C26213E" w14:textId="77777777" w:rsidTr="00E41CF5">
        <w:tc>
          <w:tcPr>
            <w:tcW w:w="1504" w:type="dxa"/>
            <w:vMerge w:val="restart"/>
            <w:vAlign w:val="center"/>
          </w:tcPr>
          <w:p w14:paraId="1D7DD77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Por Cotizar</w:t>
            </w:r>
          </w:p>
        </w:tc>
        <w:tc>
          <w:tcPr>
            <w:tcW w:w="1827" w:type="dxa"/>
            <w:vAlign w:val="center"/>
          </w:tcPr>
          <w:p w14:paraId="7FBEABB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c>
          <w:tcPr>
            <w:tcW w:w="3374" w:type="dxa"/>
            <w:vAlign w:val="center"/>
          </w:tcPr>
          <w:p w14:paraId="50CD947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asignan unidades de desarrollo</w:t>
            </w:r>
          </w:p>
        </w:tc>
        <w:tc>
          <w:tcPr>
            <w:tcW w:w="1538" w:type="dxa"/>
            <w:vAlign w:val="center"/>
          </w:tcPr>
          <w:p w14:paraId="79C694E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Notificar Cliente</w:t>
            </w:r>
          </w:p>
        </w:tc>
        <w:tc>
          <w:tcPr>
            <w:tcW w:w="1822" w:type="dxa"/>
            <w:vAlign w:val="center"/>
          </w:tcPr>
          <w:p w14:paraId="524AD6F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60A73D42" w14:textId="77777777" w:rsidTr="00E41CF5">
        <w:tc>
          <w:tcPr>
            <w:tcW w:w="1504" w:type="dxa"/>
            <w:vMerge/>
            <w:vAlign w:val="center"/>
          </w:tcPr>
          <w:p w14:paraId="7DD61AFD"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restart"/>
          </w:tcPr>
          <w:p w14:paraId="19D6697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w:t>
            </w:r>
          </w:p>
        </w:tc>
        <w:tc>
          <w:tcPr>
            <w:tcW w:w="3374" w:type="dxa"/>
            <w:vAlign w:val="center"/>
          </w:tcPr>
          <w:p w14:paraId="51983F4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asignan unidades de desarrollo</w:t>
            </w:r>
          </w:p>
        </w:tc>
        <w:tc>
          <w:tcPr>
            <w:tcW w:w="1538" w:type="dxa"/>
            <w:vAlign w:val="center"/>
          </w:tcPr>
          <w:p w14:paraId="58BFC90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Notificar Cliente</w:t>
            </w:r>
          </w:p>
        </w:tc>
        <w:tc>
          <w:tcPr>
            <w:tcW w:w="1822" w:type="dxa"/>
            <w:vAlign w:val="center"/>
          </w:tcPr>
          <w:p w14:paraId="5090DE2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40CC090B" w14:textId="77777777" w:rsidTr="00E41CF5">
        <w:tc>
          <w:tcPr>
            <w:tcW w:w="1504" w:type="dxa"/>
            <w:vMerge/>
            <w:vAlign w:val="center"/>
          </w:tcPr>
          <w:p w14:paraId="0AE5E49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tcPr>
          <w:p w14:paraId="307E757B"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E6DAB4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La cotización es incorrecta, por lo que se requieren adecuaciones</w:t>
            </w:r>
          </w:p>
        </w:tc>
        <w:tc>
          <w:tcPr>
            <w:tcW w:w="1538" w:type="dxa"/>
            <w:vAlign w:val="center"/>
          </w:tcPr>
          <w:p w14:paraId="504F9F9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19AA996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3BE3F4F6" w14:textId="77777777" w:rsidTr="00E41CF5">
        <w:tc>
          <w:tcPr>
            <w:tcW w:w="1504" w:type="dxa"/>
            <w:vMerge w:val="restart"/>
            <w:vAlign w:val="center"/>
          </w:tcPr>
          <w:p w14:paraId="6E83B1C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Notificar cliente</w:t>
            </w:r>
          </w:p>
        </w:tc>
        <w:tc>
          <w:tcPr>
            <w:tcW w:w="1827" w:type="dxa"/>
            <w:vMerge w:val="restart"/>
            <w:vAlign w:val="center"/>
          </w:tcPr>
          <w:p w14:paraId="4D48F84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036906A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asignan unidades de desarrollo a una cotización y se envía al cliente</w:t>
            </w:r>
          </w:p>
        </w:tc>
        <w:tc>
          <w:tcPr>
            <w:tcW w:w="1538" w:type="dxa"/>
            <w:vAlign w:val="center"/>
          </w:tcPr>
          <w:p w14:paraId="6F31B04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Cotizado</w:t>
            </w:r>
          </w:p>
        </w:tc>
        <w:tc>
          <w:tcPr>
            <w:tcW w:w="1822" w:type="dxa"/>
            <w:vAlign w:val="center"/>
          </w:tcPr>
          <w:p w14:paraId="60446BA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7BDF59D8" w14:textId="77777777" w:rsidTr="00E41CF5">
        <w:tc>
          <w:tcPr>
            <w:tcW w:w="1504" w:type="dxa"/>
            <w:vMerge/>
            <w:vAlign w:val="center"/>
          </w:tcPr>
          <w:p w14:paraId="333959C9"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A36346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4C846E9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da respuesta o entregas de desarrollo o calidad que deben ser validadas por el cliente, adjuntando la documentación de las pruebas realizadas o evidencias</w:t>
            </w:r>
          </w:p>
        </w:tc>
        <w:tc>
          <w:tcPr>
            <w:tcW w:w="1538" w:type="dxa"/>
            <w:vAlign w:val="center"/>
          </w:tcPr>
          <w:p w14:paraId="0F9277C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Validación cliente</w:t>
            </w:r>
          </w:p>
        </w:tc>
        <w:tc>
          <w:tcPr>
            <w:tcW w:w="1822" w:type="dxa"/>
            <w:vAlign w:val="center"/>
          </w:tcPr>
          <w:p w14:paraId="010A1BF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340066CF" w14:textId="77777777" w:rsidTr="00E41CF5">
        <w:tc>
          <w:tcPr>
            <w:tcW w:w="1504" w:type="dxa"/>
            <w:vMerge/>
            <w:vAlign w:val="center"/>
          </w:tcPr>
          <w:p w14:paraId="4286BD7D"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462039C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5D5476A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Desarrollo o calidad solicita más información para clarificar el requerimiento</w:t>
            </w:r>
          </w:p>
        </w:tc>
        <w:tc>
          <w:tcPr>
            <w:tcW w:w="1538" w:type="dxa"/>
            <w:vAlign w:val="center"/>
          </w:tcPr>
          <w:p w14:paraId="0C59DBB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Espera Información</w:t>
            </w:r>
          </w:p>
        </w:tc>
        <w:tc>
          <w:tcPr>
            <w:tcW w:w="1822" w:type="dxa"/>
            <w:vAlign w:val="center"/>
          </w:tcPr>
          <w:p w14:paraId="6E4DA6A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0950F9B4" w14:textId="77777777" w:rsidTr="00E41CF5">
        <w:tc>
          <w:tcPr>
            <w:tcW w:w="1504" w:type="dxa"/>
            <w:vMerge/>
            <w:vAlign w:val="center"/>
          </w:tcPr>
          <w:p w14:paraId="0E74E7F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5F2F31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4464EB2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reportan incidencias a desarrollos que deben ser atendidas</w:t>
            </w:r>
          </w:p>
        </w:tc>
        <w:tc>
          <w:tcPr>
            <w:tcW w:w="1538" w:type="dxa"/>
            <w:vAlign w:val="center"/>
          </w:tcPr>
          <w:p w14:paraId="6E9E5F0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Desarrollo</w:t>
            </w:r>
          </w:p>
        </w:tc>
        <w:tc>
          <w:tcPr>
            <w:tcW w:w="1822" w:type="dxa"/>
            <w:vAlign w:val="center"/>
          </w:tcPr>
          <w:p w14:paraId="4CAFA4C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w:t>
            </w:r>
          </w:p>
        </w:tc>
      </w:tr>
      <w:tr w:rsidR="00785685" w14:paraId="50C756CF" w14:textId="77777777" w:rsidTr="00E41CF5">
        <w:tc>
          <w:tcPr>
            <w:tcW w:w="1504" w:type="dxa"/>
            <w:vMerge/>
            <w:vAlign w:val="center"/>
          </w:tcPr>
          <w:p w14:paraId="0288239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BCA3059"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56AD8DA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realizan entregas que deben ser probadas para verificar que cumple con lo solicitado</w:t>
            </w:r>
          </w:p>
        </w:tc>
        <w:tc>
          <w:tcPr>
            <w:tcW w:w="1538" w:type="dxa"/>
            <w:vAlign w:val="center"/>
          </w:tcPr>
          <w:p w14:paraId="5B20A09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0DBE18B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0538F4AC" w14:textId="77777777" w:rsidTr="00E41CF5">
        <w:tc>
          <w:tcPr>
            <w:tcW w:w="1504" w:type="dxa"/>
            <w:vMerge w:val="restart"/>
            <w:vAlign w:val="center"/>
          </w:tcPr>
          <w:p w14:paraId="0A5A28B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Cotizado</w:t>
            </w:r>
          </w:p>
        </w:tc>
        <w:tc>
          <w:tcPr>
            <w:tcW w:w="1827" w:type="dxa"/>
            <w:vMerge w:val="restart"/>
            <w:vAlign w:val="center"/>
          </w:tcPr>
          <w:p w14:paraId="3FD94621" w14:textId="77777777" w:rsidR="00785685" w:rsidRDefault="00785685" w:rsidP="00E41CF5">
            <w:pPr>
              <w:pBdr>
                <w:top w:val="nil"/>
                <w:left w:val="nil"/>
                <w:bottom w:val="nil"/>
                <w:right w:val="nil"/>
                <w:between w:val="nil"/>
              </w:pBd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0D6442A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aprueba cotización y se requiere asignación de fecha estimada de entrega</w:t>
            </w:r>
          </w:p>
        </w:tc>
        <w:tc>
          <w:tcPr>
            <w:tcW w:w="1538" w:type="dxa"/>
          </w:tcPr>
          <w:p w14:paraId="5A5E7C6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Estima Fecha desarrollo </w:t>
            </w:r>
          </w:p>
        </w:tc>
        <w:tc>
          <w:tcPr>
            <w:tcW w:w="1822" w:type="dxa"/>
            <w:vAlign w:val="center"/>
          </w:tcPr>
          <w:p w14:paraId="75D8476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r>
      <w:tr w:rsidR="00785685" w14:paraId="683B973F" w14:textId="77777777" w:rsidTr="00E41CF5">
        <w:tc>
          <w:tcPr>
            <w:tcW w:w="1504" w:type="dxa"/>
            <w:vMerge/>
            <w:vAlign w:val="center"/>
          </w:tcPr>
          <w:p w14:paraId="750F167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EDDC4F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CDA541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Cotización vencida / sin respuesta del cliente</w:t>
            </w:r>
          </w:p>
        </w:tc>
        <w:tc>
          <w:tcPr>
            <w:tcW w:w="1538" w:type="dxa"/>
          </w:tcPr>
          <w:p w14:paraId="5ED96CD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Cerrado </w:t>
            </w:r>
          </w:p>
        </w:tc>
        <w:tc>
          <w:tcPr>
            <w:tcW w:w="1822" w:type="dxa"/>
            <w:vAlign w:val="center"/>
          </w:tcPr>
          <w:p w14:paraId="5632719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085A4498" w14:textId="77777777" w:rsidTr="00E41CF5">
        <w:tc>
          <w:tcPr>
            <w:tcW w:w="1504" w:type="dxa"/>
            <w:vMerge/>
            <w:vAlign w:val="center"/>
          </w:tcPr>
          <w:p w14:paraId="5126485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44B2267E"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17B976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no aprueba cotización</w:t>
            </w:r>
          </w:p>
        </w:tc>
        <w:tc>
          <w:tcPr>
            <w:tcW w:w="1538" w:type="dxa"/>
          </w:tcPr>
          <w:p w14:paraId="7D6C05E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Cancelado </w:t>
            </w:r>
          </w:p>
        </w:tc>
        <w:tc>
          <w:tcPr>
            <w:tcW w:w="1822" w:type="dxa"/>
            <w:vAlign w:val="center"/>
          </w:tcPr>
          <w:p w14:paraId="342B9E0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21300DC2" w14:textId="77777777" w:rsidTr="00E41CF5">
        <w:tc>
          <w:tcPr>
            <w:tcW w:w="1504" w:type="dxa"/>
            <w:vMerge/>
            <w:vAlign w:val="center"/>
          </w:tcPr>
          <w:p w14:paraId="0A062AB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9A1DB3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4162B46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realizan adecuaciones de la cotización que deben ser reevaluadas</w:t>
            </w:r>
          </w:p>
        </w:tc>
        <w:tc>
          <w:tcPr>
            <w:tcW w:w="1538" w:type="dxa"/>
            <w:vAlign w:val="center"/>
          </w:tcPr>
          <w:p w14:paraId="02B09A5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Por Cotizar</w:t>
            </w:r>
          </w:p>
        </w:tc>
        <w:tc>
          <w:tcPr>
            <w:tcW w:w="1822" w:type="dxa"/>
            <w:vAlign w:val="center"/>
          </w:tcPr>
          <w:p w14:paraId="4C1D757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 Especialista de Calidad</w:t>
            </w:r>
          </w:p>
        </w:tc>
      </w:tr>
      <w:tr w:rsidR="00785685" w14:paraId="0172CF9E" w14:textId="77777777" w:rsidTr="00E41CF5">
        <w:tc>
          <w:tcPr>
            <w:tcW w:w="1504" w:type="dxa"/>
            <w:vMerge/>
            <w:vAlign w:val="center"/>
          </w:tcPr>
          <w:p w14:paraId="4B8C867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690E9B6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06BBB8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solicita adecuaciones en cotización</w:t>
            </w:r>
          </w:p>
        </w:tc>
        <w:tc>
          <w:tcPr>
            <w:tcW w:w="1538" w:type="dxa"/>
          </w:tcPr>
          <w:p w14:paraId="7005AAA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Análisis del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w:t>
            </w:r>
          </w:p>
        </w:tc>
        <w:tc>
          <w:tcPr>
            <w:tcW w:w="1822" w:type="dxa"/>
            <w:vAlign w:val="center"/>
          </w:tcPr>
          <w:p w14:paraId="247040C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52AE6EAD" w14:textId="77777777" w:rsidTr="00E41CF5">
        <w:tc>
          <w:tcPr>
            <w:tcW w:w="1504" w:type="dxa"/>
            <w:vMerge/>
            <w:vAlign w:val="center"/>
          </w:tcPr>
          <w:p w14:paraId="2C939D64"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609D9A0"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32EE9B5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requiere pausar el requerimiento por instrucciones del cliente o porque el </w:t>
            </w:r>
            <w:r>
              <w:rPr>
                <w:rFonts w:ascii="Century Gothic" w:eastAsia="Century Gothic" w:hAnsi="Century Gothic" w:cs="Century Gothic"/>
                <w:color w:val="000000"/>
                <w:sz w:val="20"/>
                <w:szCs w:val="20"/>
              </w:rPr>
              <w:lastRenderedPageBreak/>
              <w:t>especialista detecta que se requiere</w:t>
            </w:r>
          </w:p>
        </w:tc>
        <w:tc>
          <w:tcPr>
            <w:tcW w:w="1538" w:type="dxa"/>
            <w:vAlign w:val="center"/>
          </w:tcPr>
          <w:p w14:paraId="06CB24D7" w14:textId="77777777" w:rsidR="00785685" w:rsidRDefault="00785685" w:rsidP="00E41CF5">
            <w:pPr>
              <w:pBdr>
                <w:top w:val="nil"/>
                <w:left w:val="nil"/>
                <w:bottom w:val="nil"/>
                <w:right w:val="nil"/>
                <w:between w:val="nil"/>
              </w:pBd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Suspendido</w:t>
            </w:r>
          </w:p>
        </w:tc>
        <w:tc>
          <w:tcPr>
            <w:tcW w:w="1822" w:type="dxa"/>
            <w:vAlign w:val="center"/>
          </w:tcPr>
          <w:p w14:paraId="3A510EB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7198FBFC" w14:textId="77777777" w:rsidTr="00E41CF5">
        <w:tc>
          <w:tcPr>
            <w:tcW w:w="1504" w:type="dxa"/>
            <w:vMerge/>
            <w:vAlign w:val="center"/>
          </w:tcPr>
          <w:p w14:paraId="08D8C7C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F74EA7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4353DAE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aprueba cotización y debe ser pagada de manera parcial antes de iniciar con el desarrollo</w:t>
            </w:r>
          </w:p>
        </w:tc>
        <w:tc>
          <w:tcPr>
            <w:tcW w:w="1538" w:type="dxa"/>
            <w:vAlign w:val="center"/>
          </w:tcPr>
          <w:p w14:paraId="0300C92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Facturación Parcial</w:t>
            </w:r>
          </w:p>
        </w:tc>
        <w:tc>
          <w:tcPr>
            <w:tcW w:w="1822" w:type="dxa"/>
            <w:vAlign w:val="center"/>
          </w:tcPr>
          <w:p w14:paraId="50308CD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r>
      <w:tr w:rsidR="00785685" w14:paraId="451C2530" w14:textId="77777777" w:rsidTr="00E41CF5">
        <w:tc>
          <w:tcPr>
            <w:tcW w:w="1504" w:type="dxa"/>
            <w:vMerge w:val="restart"/>
            <w:vAlign w:val="center"/>
          </w:tcPr>
          <w:p w14:paraId="1507F38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Estima Fecha Desarrollo</w:t>
            </w:r>
          </w:p>
        </w:tc>
        <w:tc>
          <w:tcPr>
            <w:tcW w:w="1827" w:type="dxa"/>
            <w:vMerge w:val="restart"/>
            <w:vAlign w:val="center"/>
          </w:tcPr>
          <w:p w14:paraId="6D15403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c>
          <w:tcPr>
            <w:tcW w:w="3374" w:type="dxa"/>
            <w:vAlign w:val="center"/>
          </w:tcPr>
          <w:p w14:paraId="634CE86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asigna fecha estimada para entrega a calidad</w:t>
            </w:r>
          </w:p>
        </w:tc>
        <w:tc>
          <w:tcPr>
            <w:tcW w:w="1538" w:type="dxa"/>
            <w:vAlign w:val="center"/>
          </w:tcPr>
          <w:p w14:paraId="187C854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Desarrollo</w:t>
            </w:r>
          </w:p>
        </w:tc>
        <w:tc>
          <w:tcPr>
            <w:tcW w:w="1822" w:type="dxa"/>
            <w:vAlign w:val="center"/>
          </w:tcPr>
          <w:p w14:paraId="7C11775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r>
      <w:tr w:rsidR="00785685" w14:paraId="7B3A7242" w14:textId="77777777" w:rsidTr="00E41CF5">
        <w:tc>
          <w:tcPr>
            <w:tcW w:w="1504" w:type="dxa"/>
            <w:vMerge/>
            <w:vAlign w:val="center"/>
          </w:tcPr>
          <w:p w14:paraId="63CB818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1134B86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2E937FF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requieren adecuaciones o información adicional para realizar el desarrollo</w:t>
            </w:r>
          </w:p>
        </w:tc>
        <w:tc>
          <w:tcPr>
            <w:tcW w:w="1538" w:type="dxa"/>
            <w:vAlign w:val="center"/>
          </w:tcPr>
          <w:p w14:paraId="6BA10F2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Revisión</w:t>
            </w:r>
          </w:p>
        </w:tc>
        <w:tc>
          <w:tcPr>
            <w:tcW w:w="1822" w:type="dxa"/>
            <w:vAlign w:val="center"/>
          </w:tcPr>
          <w:p w14:paraId="1CD0397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61611AF9" w14:textId="77777777" w:rsidTr="00E41CF5">
        <w:tc>
          <w:tcPr>
            <w:tcW w:w="1504" w:type="dxa"/>
            <w:vMerge w:val="restart"/>
            <w:vAlign w:val="center"/>
          </w:tcPr>
          <w:p w14:paraId="0C3E45D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Desarrollo</w:t>
            </w:r>
          </w:p>
        </w:tc>
        <w:tc>
          <w:tcPr>
            <w:tcW w:w="1827" w:type="dxa"/>
            <w:vMerge w:val="restart"/>
            <w:vAlign w:val="center"/>
          </w:tcPr>
          <w:p w14:paraId="4C0AFAB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c>
          <w:tcPr>
            <w:tcW w:w="3374" w:type="dxa"/>
            <w:vAlign w:val="center"/>
          </w:tcPr>
          <w:p w14:paraId="5C41FB2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requieren pruebas para validar que el desarrollo cumple con lo solicitado</w:t>
            </w:r>
          </w:p>
        </w:tc>
        <w:tc>
          <w:tcPr>
            <w:tcW w:w="1538" w:type="dxa"/>
            <w:vAlign w:val="center"/>
          </w:tcPr>
          <w:p w14:paraId="6A4BEBF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7DA9424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21FD5495" w14:textId="77777777" w:rsidTr="00E41CF5">
        <w:tc>
          <w:tcPr>
            <w:tcW w:w="1504" w:type="dxa"/>
            <w:vMerge/>
            <w:vAlign w:val="center"/>
          </w:tcPr>
          <w:p w14:paraId="6554B9A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E63AE9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512D85A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highlight w:val="yellow"/>
              </w:rPr>
            </w:pPr>
            <w:r>
              <w:rPr>
                <w:rFonts w:ascii="Century Gothic" w:eastAsia="Century Gothic" w:hAnsi="Century Gothic" w:cs="Century Gothic"/>
                <w:color w:val="000000"/>
                <w:sz w:val="20"/>
                <w:szCs w:val="20"/>
              </w:rPr>
              <w:t>Se requieren adecuaciones o información adicional para concluir con el desarrollo</w:t>
            </w:r>
          </w:p>
        </w:tc>
        <w:tc>
          <w:tcPr>
            <w:tcW w:w="1538" w:type="dxa"/>
            <w:vAlign w:val="center"/>
          </w:tcPr>
          <w:p w14:paraId="5A6E78A5"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highlight w:val="yellow"/>
              </w:rPr>
            </w:pPr>
            <w:r>
              <w:rPr>
                <w:rFonts w:ascii="Century Gothic" w:eastAsia="Century Gothic" w:hAnsi="Century Gothic" w:cs="Century Gothic"/>
                <w:color w:val="000000"/>
                <w:sz w:val="20"/>
                <w:szCs w:val="20"/>
              </w:rPr>
              <w:t>Revisión</w:t>
            </w:r>
          </w:p>
        </w:tc>
        <w:tc>
          <w:tcPr>
            <w:tcW w:w="1822" w:type="dxa"/>
            <w:vAlign w:val="center"/>
          </w:tcPr>
          <w:p w14:paraId="5B17254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highlight w:val="yellow"/>
              </w:rPr>
            </w:pPr>
            <w:r>
              <w:rPr>
                <w:rFonts w:ascii="Century Gothic" w:eastAsia="Century Gothic" w:hAnsi="Century Gothic" w:cs="Century Gothic"/>
                <w:color w:val="000000"/>
                <w:sz w:val="20"/>
                <w:szCs w:val="20"/>
              </w:rPr>
              <w:t>Especialista de producto</w:t>
            </w:r>
          </w:p>
        </w:tc>
      </w:tr>
      <w:tr w:rsidR="00785685" w14:paraId="6305B880" w14:textId="77777777" w:rsidTr="00E41CF5">
        <w:tc>
          <w:tcPr>
            <w:tcW w:w="1504" w:type="dxa"/>
            <w:vMerge w:val="restart"/>
            <w:vAlign w:val="center"/>
          </w:tcPr>
          <w:p w14:paraId="0EA2986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Validación cliente</w:t>
            </w:r>
          </w:p>
        </w:tc>
        <w:tc>
          <w:tcPr>
            <w:tcW w:w="1827" w:type="dxa"/>
            <w:vMerge w:val="restart"/>
            <w:vAlign w:val="center"/>
          </w:tcPr>
          <w:p w14:paraId="0EBE14D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2D3353E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no valida respuesta otorgada o solicita adecuaciones que deben ser analizadas</w:t>
            </w:r>
          </w:p>
        </w:tc>
        <w:tc>
          <w:tcPr>
            <w:tcW w:w="1538" w:type="dxa"/>
            <w:vAlign w:val="center"/>
          </w:tcPr>
          <w:p w14:paraId="2525A04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Análisis del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w:t>
            </w:r>
          </w:p>
        </w:tc>
        <w:tc>
          <w:tcPr>
            <w:tcW w:w="1822" w:type="dxa"/>
            <w:vAlign w:val="center"/>
          </w:tcPr>
          <w:p w14:paraId="2F83815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r>
      <w:tr w:rsidR="00785685" w14:paraId="51F49D1A" w14:textId="77777777" w:rsidTr="00E41CF5">
        <w:tc>
          <w:tcPr>
            <w:tcW w:w="1504" w:type="dxa"/>
            <w:vMerge/>
            <w:vAlign w:val="center"/>
          </w:tcPr>
          <w:p w14:paraId="6D83F4CB"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A52F7F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5BFFD86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valida desarrollo en producción por lo que se requiere facturar la cotización o se liberó desarrollo en pruebas y venció el tiempo máximo en estatus</w:t>
            </w:r>
          </w:p>
        </w:tc>
        <w:tc>
          <w:tcPr>
            <w:tcW w:w="1538" w:type="dxa"/>
            <w:vAlign w:val="center"/>
          </w:tcPr>
          <w:p w14:paraId="011DFC9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Por facturar </w:t>
            </w:r>
          </w:p>
        </w:tc>
        <w:tc>
          <w:tcPr>
            <w:tcW w:w="1822" w:type="dxa"/>
            <w:vAlign w:val="center"/>
          </w:tcPr>
          <w:p w14:paraId="76706C3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r>
      <w:tr w:rsidR="00785685" w14:paraId="0E5ADB34" w14:textId="77777777" w:rsidTr="00E41CF5">
        <w:tc>
          <w:tcPr>
            <w:tcW w:w="1504" w:type="dxa"/>
            <w:vMerge/>
            <w:vAlign w:val="center"/>
          </w:tcPr>
          <w:p w14:paraId="303BBE1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EF87BC7"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1DB1721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valida la respuesta o entrega por lo que se concluye el requerimiento. No incluye cotización o es de 0 unidades</w:t>
            </w:r>
          </w:p>
        </w:tc>
        <w:tc>
          <w:tcPr>
            <w:tcW w:w="1538" w:type="dxa"/>
            <w:vAlign w:val="center"/>
          </w:tcPr>
          <w:p w14:paraId="3B71918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Cerrado </w:t>
            </w:r>
          </w:p>
        </w:tc>
        <w:tc>
          <w:tcPr>
            <w:tcW w:w="1822" w:type="dxa"/>
            <w:vAlign w:val="center"/>
          </w:tcPr>
          <w:p w14:paraId="0EE8A6F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46E1538D" w14:textId="77777777" w:rsidTr="00E41CF5">
        <w:tc>
          <w:tcPr>
            <w:tcW w:w="1504" w:type="dxa"/>
            <w:vMerge/>
            <w:vAlign w:val="center"/>
          </w:tcPr>
          <w:p w14:paraId="4E98229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D731C39"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40E80B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valida desarrollo en pruebas, por lo que se requiere liberación en producción</w:t>
            </w:r>
          </w:p>
        </w:tc>
        <w:tc>
          <w:tcPr>
            <w:tcW w:w="1538" w:type="dxa"/>
            <w:vAlign w:val="center"/>
          </w:tcPr>
          <w:p w14:paraId="3B6D97D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Estima fecha producción</w:t>
            </w:r>
          </w:p>
        </w:tc>
        <w:tc>
          <w:tcPr>
            <w:tcW w:w="1822" w:type="dxa"/>
            <w:vAlign w:val="center"/>
          </w:tcPr>
          <w:p w14:paraId="76661FD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r>
      <w:tr w:rsidR="00785685" w14:paraId="42952D85" w14:textId="77777777" w:rsidTr="00E41CF5">
        <w:tc>
          <w:tcPr>
            <w:tcW w:w="1504" w:type="dxa"/>
            <w:vMerge/>
            <w:vAlign w:val="center"/>
          </w:tcPr>
          <w:p w14:paraId="4D4F2236"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6FE05139"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B98EF3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Cliente valida desarrollo en pruebas y se requiere </w:t>
            </w:r>
            <w:r>
              <w:rPr>
                <w:rFonts w:ascii="Century Gothic" w:eastAsia="Century Gothic" w:hAnsi="Century Gothic" w:cs="Century Gothic"/>
                <w:color w:val="000000"/>
                <w:sz w:val="20"/>
                <w:szCs w:val="20"/>
              </w:rPr>
              <w:lastRenderedPageBreak/>
              <w:t>facturación parcial para liberación a producción</w:t>
            </w:r>
          </w:p>
        </w:tc>
        <w:tc>
          <w:tcPr>
            <w:tcW w:w="1538" w:type="dxa"/>
            <w:vAlign w:val="center"/>
          </w:tcPr>
          <w:p w14:paraId="051E066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Facturación Parcial</w:t>
            </w:r>
          </w:p>
        </w:tc>
        <w:tc>
          <w:tcPr>
            <w:tcW w:w="1822" w:type="dxa"/>
            <w:vAlign w:val="center"/>
          </w:tcPr>
          <w:p w14:paraId="6BE81C5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r>
      <w:tr w:rsidR="00785685" w14:paraId="42EF4677" w14:textId="77777777" w:rsidTr="00E41CF5">
        <w:tc>
          <w:tcPr>
            <w:tcW w:w="1504" w:type="dxa"/>
            <w:vMerge/>
            <w:vAlign w:val="center"/>
          </w:tcPr>
          <w:p w14:paraId="70002C64"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1B3F9CE"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08328E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no valida respuesta, por lo que se requiere revisión, adjuntando evidencias de validación</w:t>
            </w:r>
          </w:p>
        </w:tc>
        <w:tc>
          <w:tcPr>
            <w:tcW w:w="1538" w:type="dxa"/>
            <w:vAlign w:val="center"/>
          </w:tcPr>
          <w:p w14:paraId="42C41FC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7904A9B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5D99C026" w14:textId="77777777" w:rsidTr="00E41CF5">
        <w:tc>
          <w:tcPr>
            <w:tcW w:w="1504" w:type="dxa"/>
            <w:vAlign w:val="center"/>
          </w:tcPr>
          <w:p w14:paraId="706F289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Estima Fecha Producción</w:t>
            </w:r>
          </w:p>
        </w:tc>
        <w:tc>
          <w:tcPr>
            <w:tcW w:w="1827" w:type="dxa"/>
            <w:vAlign w:val="center"/>
          </w:tcPr>
          <w:p w14:paraId="7375B94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c>
          <w:tcPr>
            <w:tcW w:w="3374" w:type="dxa"/>
            <w:vAlign w:val="center"/>
          </w:tcPr>
          <w:p w14:paraId="06525D2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asigna fecha estimada para liberación de desarrollo en producción</w:t>
            </w:r>
          </w:p>
        </w:tc>
        <w:tc>
          <w:tcPr>
            <w:tcW w:w="1538" w:type="dxa"/>
            <w:vAlign w:val="center"/>
          </w:tcPr>
          <w:p w14:paraId="20CD1C4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Liberar Producción</w:t>
            </w:r>
          </w:p>
        </w:tc>
        <w:tc>
          <w:tcPr>
            <w:tcW w:w="1822" w:type="dxa"/>
            <w:vAlign w:val="center"/>
          </w:tcPr>
          <w:p w14:paraId="77C1B71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r>
      <w:tr w:rsidR="00785685" w14:paraId="1BB83A69" w14:textId="77777777" w:rsidTr="00E41CF5">
        <w:tc>
          <w:tcPr>
            <w:tcW w:w="1504" w:type="dxa"/>
            <w:vAlign w:val="center"/>
          </w:tcPr>
          <w:p w14:paraId="6E6D671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Liberar Producción</w:t>
            </w:r>
          </w:p>
        </w:tc>
        <w:tc>
          <w:tcPr>
            <w:tcW w:w="1827" w:type="dxa"/>
            <w:vAlign w:val="center"/>
          </w:tcPr>
          <w:p w14:paraId="7617DB4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c>
          <w:tcPr>
            <w:tcW w:w="3374" w:type="dxa"/>
            <w:vAlign w:val="center"/>
          </w:tcPr>
          <w:p w14:paraId="0C44266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 liberación en producción del desarrollo pactado y debe ser notificado al cliente</w:t>
            </w:r>
          </w:p>
        </w:tc>
        <w:tc>
          <w:tcPr>
            <w:tcW w:w="1538" w:type="dxa"/>
            <w:vAlign w:val="center"/>
          </w:tcPr>
          <w:p w14:paraId="2D82481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Notificar cliente</w:t>
            </w:r>
          </w:p>
        </w:tc>
        <w:tc>
          <w:tcPr>
            <w:tcW w:w="1822" w:type="dxa"/>
            <w:vAlign w:val="center"/>
          </w:tcPr>
          <w:p w14:paraId="7A153C5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39725BD7" w14:textId="77777777" w:rsidTr="00E41CF5">
        <w:tc>
          <w:tcPr>
            <w:tcW w:w="1504" w:type="dxa"/>
            <w:vMerge w:val="restart"/>
            <w:vAlign w:val="center"/>
          </w:tcPr>
          <w:p w14:paraId="05A5842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Investigación</w:t>
            </w:r>
          </w:p>
        </w:tc>
        <w:tc>
          <w:tcPr>
            <w:tcW w:w="1827" w:type="dxa"/>
            <w:vMerge w:val="restart"/>
            <w:vAlign w:val="center"/>
          </w:tcPr>
          <w:p w14:paraId="39CC3E0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c>
          <w:tcPr>
            <w:tcW w:w="3374" w:type="dxa"/>
            <w:vAlign w:val="center"/>
          </w:tcPr>
          <w:p w14:paraId="6B74C5F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requiere </w:t>
            </w:r>
            <w:proofErr w:type="gramStart"/>
            <w:r>
              <w:rPr>
                <w:rFonts w:ascii="Century Gothic" w:eastAsia="Century Gothic" w:hAnsi="Century Gothic" w:cs="Century Gothic"/>
                <w:color w:val="000000"/>
                <w:sz w:val="20"/>
                <w:szCs w:val="20"/>
              </w:rPr>
              <w:t>mayor información</w:t>
            </w:r>
            <w:proofErr w:type="gramEnd"/>
            <w:r>
              <w:rPr>
                <w:rFonts w:ascii="Century Gothic" w:eastAsia="Century Gothic" w:hAnsi="Century Gothic" w:cs="Century Gothic"/>
                <w:color w:val="000000"/>
                <w:sz w:val="20"/>
                <w:szCs w:val="20"/>
              </w:rPr>
              <w:t xml:space="preserve"> o análisis del especialista de producto para clarificar el requerimiento</w:t>
            </w:r>
          </w:p>
        </w:tc>
        <w:tc>
          <w:tcPr>
            <w:tcW w:w="1538" w:type="dxa"/>
            <w:vAlign w:val="center"/>
          </w:tcPr>
          <w:p w14:paraId="79DCA29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Revisión</w:t>
            </w:r>
          </w:p>
        </w:tc>
        <w:tc>
          <w:tcPr>
            <w:tcW w:w="1822" w:type="dxa"/>
            <w:vAlign w:val="center"/>
          </w:tcPr>
          <w:p w14:paraId="2056B53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25672353" w14:textId="77777777" w:rsidTr="00E41CF5">
        <w:tc>
          <w:tcPr>
            <w:tcW w:w="1504" w:type="dxa"/>
            <w:vMerge/>
            <w:vAlign w:val="center"/>
          </w:tcPr>
          <w:p w14:paraId="733A19AC"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16F7E22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3EAAF590"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requiere </w:t>
            </w:r>
            <w:proofErr w:type="gramStart"/>
            <w:r>
              <w:rPr>
                <w:rFonts w:ascii="Century Gothic" w:eastAsia="Century Gothic" w:hAnsi="Century Gothic" w:cs="Century Gothic"/>
                <w:color w:val="000000"/>
                <w:sz w:val="20"/>
                <w:szCs w:val="20"/>
              </w:rPr>
              <w:t>mayor información</w:t>
            </w:r>
            <w:proofErr w:type="gramEnd"/>
            <w:r>
              <w:rPr>
                <w:rFonts w:ascii="Century Gothic" w:eastAsia="Century Gothic" w:hAnsi="Century Gothic" w:cs="Century Gothic"/>
                <w:color w:val="000000"/>
                <w:sz w:val="20"/>
                <w:szCs w:val="20"/>
              </w:rPr>
              <w:t xml:space="preserve"> del cliente para clarificar el requerimiento</w:t>
            </w:r>
          </w:p>
        </w:tc>
        <w:tc>
          <w:tcPr>
            <w:tcW w:w="1538" w:type="dxa"/>
          </w:tcPr>
          <w:p w14:paraId="3F9B6C8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Espera Información </w:t>
            </w:r>
          </w:p>
        </w:tc>
        <w:tc>
          <w:tcPr>
            <w:tcW w:w="1822" w:type="dxa"/>
            <w:vAlign w:val="center"/>
          </w:tcPr>
          <w:p w14:paraId="489F615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0588522C" w14:textId="77777777" w:rsidTr="00E41CF5">
        <w:tc>
          <w:tcPr>
            <w:tcW w:w="1504" w:type="dxa"/>
            <w:vMerge/>
            <w:vAlign w:val="center"/>
          </w:tcPr>
          <w:p w14:paraId="00C2E845"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50554C9F"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3695A6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otorga una respuesta que debe ser notificada al cliente</w:t>
            </w:r>
          </w:p>
        </w:tc>
        <w:tc>
          <w:tcPr>
            <w:tcW w:w="1538" w:type="dxa"/>
          </w:tcPr>
          <w:p w14:paraId="2BBD591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Notificar cliente </w:t>
            </w:r>
          </w:p>
        </w:tc>
        <w:tc>
          <w:tcPr>
            <w:tcW w:w="1822" w:type="dxa"/>
            <w:vAlign w:val="center"/>
          </w:tcPr>
          <w:p w14:paraId="1A107C9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5C89ED1D" w14:textId="77777777" w:rsidTr="00E41CF5">
        <w:tc>
          <w:tcPr>
            <w:tcW w:w="1504" w:type="dxa"/>
            <w:vMerge/>
            <w:vAlign w:val="center"/>
          </w:tcPr>
          <w:p w14:paraId="59C526FE"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7B75C346"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6FD14EE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cliente solicita suspender 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se detectan desarrollos complementarios o se acuerda suspender</w:t>
            </w:r>
          </w:p>
        </w:tc>
        <w:tc>
          <w:tcPr>
            <w:tcW w:w="1538" w:type="dxa"/>
          </w:tcPr>
          <w:p w14:paraId="4BCE266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Suspendido </w:t>
            </w:r>
          </w:p>
        </w:tc>
        <w:tc>
          <w:tcPr>
            <w:tcW w:w="1822" w:type="dxa"/>
            <w:vAlign w:val="center"/>
          </w:tcPr>
          <w:p w14:paraId="3EA50A53"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7E36C1D4" w14:textId="77777777" w:rsidTr="00E41CF5">
        <w:tc>
          <w:tcPr>
            <w:tcW w:w="1504" w:type="dxa"/>
            <w:vMerge/>
            <w:vAlign w:val="center"/>
          </w:tcPr>
          <w:p w14:paraId="325A5F02"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4FFB91A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010FFA9B"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requiere realizar el desarrollo o ajustes de lo concluido en la investigación</w:t>
            </w:r>
          </w:p>
        </w:tc>
        <w:tc>
          <w:tcPr>
            <w:tcW w:w="1538" w:type="dxa"/>
            <w:vAlign w:val="center"/>
          </w:tcPr>
          <w:p w14:paraId="5D0DC99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Desarrollo</w:t>
            </w:r>
          </w:p>
        </w:tc>
        <w:tc>
          <w:tcPr>
            <w:tcW w:w="1822" w:type="dxa"/>
            <w:vAlign w:val="center"/>
          </w:tcPr>
          <w:p w14:paraId="74FBE2B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 / Desarrollador de Software</w:t>
            </w:r>
          </w:p>
        </w:tc>
      </w:tr>
      <w:tr w:rsidR="00785685" w14:paraId="675D6320" w14:textId="77777777" w:rsidTr="00E41CF5">
        <w:tc>
          <w:tcPr>
            <w:tcW w:w="1504" w:type="dxa"/>
            <w:vMerge/>
            <w:vAlign w:val="center"/>
          </w:tcPr>
          <w:p w14:paraId="15B6D961"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22BE1F5A"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72C5939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requieren realizar pruebas de la entrega para verificar que cumple con lo solicitado</w:t>
            </w:r>
          </w:p>
        </w:tc>
        <w:tc>
          <w:tcPr>
            <w:tcW w:w="1538" w:type="dxa"/>
          </w:tcPr>
          <w:p w14:paraId="20BCD8A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Calidad</w:t>
            </w:r>
          </w:p>
        </w:tc>
        <w:tc>
          <w:tcPr>
            <w:tcW w:w="1822" w:type="dxa"/>
            <w:vAlign w:val="center"/>
          </w:tcPr>
          <w:p w14:paraId="07D09128"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calidad</w:t>
            </w:r>
          </w:p>
        </w:tc>
      </w:tr>
      <w:tr w:rsidR="00785685" w14:paraId="06A237F1" w14:textId="77777777" w:rsidTr="00E41CF5">
        <w:tc>
          <w:tcPr>
            <w:tcW w:w="1504" w:type="dxa"/>
            <w:vMerge w:val="restart"/>
            <w:vAlign w:val="center"/>
          </w:tcPr>
          <w:p w14:paraId="04B0BA4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Suspendido</w:t>
            </w:r>
          </w:p>
        </w:tc>
        <w:tc>
          <w:tcPr>
            <w:tcW w:w="1827" w:type="dxa"/>
            <w:vMerge w:val="restart"/>
            <w:vAlign w:val="center"/>
          </w:tcPr>
          <w:p w14:paraId="0AE75F6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c>
          <w:tcPr>
            <w:tcW w:w="3374" w:type="dxa"/>
            <w:vAlign w:val="center"/>
          </w:tcPr>
          <w:p w14:paraId="6944E1C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reactiva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y se requiere analizar el requerimiento</w:t>
            </w:r>
          </w:p>
        </w:tc>
        <w:tc>
          <w:tcPr>
            <w:tcW w:w="1538" w:type="dxa"/>
          </w:tcPr>
          <w:p w14:paraId="1296F2A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Análisis del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w:t>
            </w:r>
          </w:p>
        </w:tc>
        <w:tc>
          <w:tcPr>
            <w:tcW w:w="1822" w:type="dxa"/>
            <w:vAlign w:val="center"/>
          </w:tcPr>
          <w:p w14:paraId="43E6C1B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Especialista de producto</w:t>
            </w:r>
          </w:p>
        </w:tc>
      </w:tr>
      <w:tr w:rsidR="00785685" w14:paraId="540CC1D2" w14:textId="77777777" w:rsidTr="00E41CF5">
        <w:tc>
          <w:tcPr>
            <w:tcW w:w="1504" w:type="dxa"/>
            <w:vMerge/>
            <w:vAlign w:val="center"/>
          </w:tcPr>
          <w:p w14:paraId="1848BD58"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1827" w:type="dxa"/>
            <w:vMerge/>
            <w:vAlign w:val="center"/>
          </w:tcPr>
          <w:p w14:paraId="39949390" w14:textId="77777777" w:rsidR="00785685" w:rsidRDefault="00785685" w:rsidP="00E41CF5">
            <w:pPr>
              <w:widowControl w:val="0"/>
              <w:pBdr>
                <w:top w:val="nil"/>
                <w:left w:val="nil"/>
                <w:bottom w:val="nil"/>
                <w:right w:val="nil"/>
                <w:between w:val="nil"/>
              </w:pBdr>
              <w:rPr>
                <w:rFonts w:ascii="Century Gothic" w:eastAsia="Century Gothic" w:hAnsi="Century Gothic" w:cs="Century Gothic"/>
                <w:color w:val="000000"/>
                <w:sz w:val="20"/>
                <w:szCs w:val="20"/>
              </w:rPr>
            </w:pPr>
          </w:p>
        </w:tc>
        <w:tc>
          <w:tcPr>
            <w:tcW w:w="3374" w:type="dxa"/>
            <w:vAlign w:val="center"/>
          </w:tcPr>
          <w:p w14:paraId="13EDD6C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Se reactiva </w:t>
            </w:r>
            <w:proofErr w:type="gramStart"/>
            <w:r>
              <w:rPr>
                <w:rFonts w:ascii="Century Gothic" w:eastAsia="Century Gothic" w:hAnsi="Century Gothic" w:cs="Century Gothic"/>
                <w:color w:val="000000"/>
                <w:sz w:val="20"/>
                <w:szCs w:val="20"/>
              </w:rPr>
              <w:t>ticket</w:t>
            </w:r>
            <w:proofErr w:type="gramEnd"/>
            <w:r>
              <w:rPr>
                <w:rFonts w:ascii="Century Gothic" w:eastAsia="Century Gothic" w:hAnsi="Century Gothic" w:cs="Century Gothic"/>
                <w:color w:val="000000"/>
                <w:sz w:val="20"/>
                <w:szCs w:val="20"/>
              </w:rPr>
              <w:t xml:space="preserve"> y se requiere aclarar dudas o adecuaciones por parte de desarrollo</w:t>
            </w:r>
          </w:p>
        </w:tc>
        <w:tc>
          <w:tcPr>
            <w:tcW w:w="1538" w:type="dxa"/>
            <w:vAlign w:val="center"/>
          </w:tcPr>
          <w:p w14:paraId="265647F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Investigación</w:t>
            </w:r>
          </w:p>
        </w:tc>
        <w:tc>
          <w:tcPr>
            <w:tcW w:w="1822" w:type="dxa"/>
            <w:vAlign w:val="center"/>
          </w:tcPr>
          <w:p w14:paraId="5714CD1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Director de Producto / </w:t>
            </w:r>
            <w:proofErr w:type="gramStart"/>
            <w:r>
              <w:rPr>
                <w:rFonts w:ascii="Century Gothic" w:eastAsia="Century Gothic" w:hAnsi="Century Gothic" w:cs="Century Gothic"/>
                <w:color w:val="000000"/>
                <w:sz w:val="20"/>
                <w:szCs w:val="20"/>
              </w:rPr>
              <w:t>Director</w:t>
            </w:r>
            <w:proofErr w:type="gramEnd"/>
            <w:r>
              <w:rPr>
                <w:rFonts w:ascii="Century Gothic" w:eastAsia="Century Gothic" w:hAnsi="Century Gothic" w:cs="Century Gothic"/>
                <w:color w:val="000000"/>
                <w:sz w:val="20"/>
                <w:szCs w:val="20"/>
              </w:rPr>
              <w:t xml:space="preserve"> de Operaciones</w:t>
            </w:r>
          </w:p>
        </w:tc>
      </w:tr>
      <w:tr w:rsidR="00785685" w14:paraId="57E58D11" w14:textId="77777777" w:rsidTr="00E41CF5">
        <w:tc>
          <w:tcPr>
            <w:tcW w:w="1504" w:type="dxa"/>
            <w:vAlign w:val="center"/>
          </w:tcPr>
          <w:p w14:paraId="087486A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Facturación parcial</w:t>
            </w:r>
          </w:p>
        </w:tc>
        <w:tc>
          <w:tcPr>
            <w:tcW w:w="1827" w:type="dxa"/>
            <w:vAlign w:val="center"/>
          </w:tcPr>
          <w:p w14:paraId="795EAE0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c>
          <w:tcPr>
            <w:tcW w:w="3374" w:type="dxa"/>
            <w:vAlign w:val="center"/>
          </w:tcPr>
          <w:p w14:paraId="40480C74"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Cliente realiza el pago de la factura parcial, por lo que se puede iniciar con el desarrollo</w:t>
            </w:r>
          </w:p>
        </w:tc>
        <w:tc>
          <w:tcPr>
            <w:tcW w:w="1538" w:type="dxa"/>
            <w:vAlign w:val="center"/>
          </w:tcPr>
          <w:p w14:paraId="27128EFD"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Estima Fecha Desarrollo</w:t>
            </w:r>
          </w:p>
        </w:tc>
        <w:tc>
          <w:tcPr>
            <w:tcW w:w="1822" w:type="dxa"/>
            <w:vAlign w:val="center"/>
          </w:tcPr>
          <w:p w14:paraId="0E045961"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Director de Producto</w:t>
            </w:r>
          </w:p>
        </w:tc>
      </w:tr>
      <w:tr w:rsidR="00785685" w14:paraId="5D3C3D52" w14:textId="77777777" w:rsidTr="00E41CF5">
        <w:tc>
          <w:tcPr>
            <w:tcW w:w="1504" w:type="dxa"/>
            <w:vAlign w:val="center"/>
          </w:tcPr>
          <w:p w14:paraId="1C61B32C"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Por facturar</w:t>
            </w:r>
          </w:p>
        </w:tc>
        <w:tc>
          <w:tcPr>
            <w:tcW w:w="1827" w:type="dxa"/>
            <w:vAlign w:val="center"/>
          </w:tcPr>
          <w:p w14:paraId="6B236B56"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c>
          <w:tcPr>
            <w:tcW w:w="3374" w:type="dxa"/>
            <w:vAlign w:val="center"/>
          </w:tcPr>
          <w:p w14:paraId="48D99F9A"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Se realiza la factura de desarrollo, por lo que se solicita al cliente el pago</w:t>
            </w:r>
          </w:p>
        </w:tc>
        <w:tc>
          <w:tcPr>
            <w:tcW w:w="1538" w:type="dxa"/>
            <w:vAlign w:val="center"/>
          </w:tcPr>
          <w:p w14:paraId="5FCCBD5F"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Facturado</w:t>
            </w:r>
          </w:p>
        </w:tc>
        <w:tc>
          <w:tcPr>
            <w:tcW w:w="1822" w:type="dxa"/>
            <w:vAlign w:val="center"/>
          </w:tcPr>
          <w:p w14:paraId="4C89CAF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r>
      <w:tr w:rsidR="00785685" w14:paraId="3013A913" w14:textId="77777777" w:rsidTr="00E41CF5">
        <w:tc>
          <w:tcPr>
            <w:tcW w:w="1504" w:type="dxa"/>
            <w:vAlign w:val="center"/>
          </w:tcPr>
          <w:p w14:paraId="6B095997"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Facturado</w:t>
            </w:r>
          </w:p>
        </w:tc>
        <w:tc>
          <w:tcPr>
            <w:tcW w:w="1827" w:type="dxa"/>
            <w:vAlign w:val="center"/>
          </w:tcPr>
          <w:p w14:paraId="60BED7C9"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c>
          <w:tcPr>
            <w:tcW w:w="3374" w:type="dxa"/>
            <w:vAlign w:val="center"/>
          </w:tcPr>
          <w:p w14:paraId="1469237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Cliente realiza el pago de la factura, por lo que se concluye el </w:t>
            </w:r>
            <w:proofErr w:type="gramStart"/>
            <w:r>
              <w:rPr>
                <w:rFonts w:ascii="Century Gothic" w:eastAsia="Century Gothic" w:hAnsi="Century Gothic" w:cs="Century Gothic"/>
                <w:color w:val="000000"/>
                <w:sz w:val="20"/>
                <w:szCs w:val="20"/>
              </w:rPr>
              <w:t>ticket</w:t>
            </w:r>
            <w:proofErr w:type="gramEnd"/>
          </w:p>
        </w:tc>
        <w:tc>
          <w:tcPr>
            <w:tcW w:w="1538" w:type="dxa"/>
            <w:vAlign w:val="center"/>
          </w:tcPr>
          <w:p w14:paraId="208195B2"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Pagado</w:t>
            </w:r>
          </w:p>
        </w:tc>
        <w:tc>
          <w:tcPr>
            <w:tcW w:w="1822" w:type="dxa"/>
            <w:vAlign w:val="center"/>
          </w:tcPr>
          <w:p w14:paraId="265899DE" w14:textId="77777777" w:rsidR="00785685" w:rsidRDefault="00785685" w:rsidP="00E41CF5">
            <w:pPr>
              <w:pBdr>
                <w:top w:val="nil"/>
                <w:left w:val="nil"/>
                <w:bottom w:val="nil"/>
                <w:right w:val="nil"/>
                <w:between w:val="nil"/>
              </w:pBd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Administración y Finanzas</w:t>
            </w:r>
          </w:p>
        </w:tc>
      </w:tr>
    </w:tbl>
    <w:p w14:paraId="4E1CC7FA" w14:textId="77777777" w:rsidR="00785685" w:rsidRDefault="00785685"/>
    <w:tbl>
      <w:tblPr>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5890"/>
      </w:tblGrid>
      <w:tr w:rsidR="00785685" w14:paraId="74A451C8" w14:textId="77777777" w:rsidTr="00E41CF5">
        <w:tc>
          <w:tcPr>
            <w:tcW w:w="2938" w:type="dxa"/>
          </w:tcPr>
          <w:p w14:paraId="304420CB" w14:textId="77777777" w:rsidR="00785685" w:rsidRDefault="00785685" w:rsidP="00E41CF5">
            <w:pPr>
              <w:jc w:val="both"/>
              <w:rPr>
                <w:rFonts w:ascii="Century Gothic" w:eastAsia="Century Gothic" w:hAnsi="Century Gothic" w:cs="Century Gothic"/>
                <w:b/>
                <w:sz w:val="20"/>
                <w:szCs w:val="20"/>
              </w:rPr>
            </w:pPr>
            <w:proofErr w:type="gramStart"/>
            <w:r>
              <w:rPr>
                <w:rFonts w:ascii="Century Gothic" w:eastAsia="Century Gothic" w:hAnsi="Century Gothic" w:cs="Century Gothic"/>
                <w:b/>
                <w:sz w:val="20"/>
                <w:szCs w:val="20"/>
              </w:rPr>
              <w:t>Aspecto a evaluar</w:t>
            </w:r>
            <w:proofErr w:type="gramEnd"/>
          </w:p>
        </w:tc>
        <w:tc>
          <w:tcPr>
            <w:tcW w:w="5890" w:type="dxa"/>
          </w:tcPr>
          <w:p w14:paraId="40AAD46E" w14:textId="77777777" w:rsidR="00785685" w:rsidRDefault="00785685" w:rsidP="00E41CF5">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Criterio</w:t>
            </w:r>
          </w:p>
        </w:tc>
      </w:tr>
      <w:tr w:rsidR="00785685" w14:paraId="429F7EC7" w14:textId="77777777" w:rsidTr="00E41CF5">
        <w:tc>
          <w:tcPr>
            <w:tcW w:w="2938" w:type="dxa"/>
            <w:vAlign w:val="center"/>
          </w:tcPr>
          <w:p w14:paraId="5EE24CFB"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El título es coherente con el requerimiento</w:t>
            </w:r>
          </w:p>
        </w:tc>
        <w:tc>
          <w:tcPr>
            <w:tcW w:w="5890" w:type="dxa"/>
          </w:tcPr>
          <w:p w14:paraId="2AB0259B" w14:textId="77777777" w:rsidR="00785685" w:rsidRDefault="00785685" w:rsidP="00E41CF5">
            <w:pPr>
              <w:jc w:val="both"/>
              <w:rPr>
                <w:rFonts w:ascii="Century Gothic" w:eastAsia="Century Gothic" w:hAnsi="Century Gothic" w:cs="Century Gothic"/>
                <w:sz w:val="20"/>
                <w:szCs w:val="20"/>
              </w:rPr>
            </w:pPr>
            <w:proofErr w:type="spellStart"/>
            <w:r>
              <w:rPr>
                <w:rFonts w:ascii="Century Gothic" w:eastAsia="Century Gothic" w:hAnsi="Century Gothic" w:cs="Century Gothic"/>
                <w:sz w:val="20"/>
                <w:szCs w:val="20"/>
              </w:rPr>
              <w:t>Titulo</w:t>
            </w:r>
            <w:proofErr w:type="spellEnd"/>
            <w:r>
              <w:rPr>
                <w:rFonts w:ascii="Century Gothic" w:eastAsia="Century Gothic" w:hAnsi="Century Gothic" w:cs="Century Gothic"/>
                <w:sz w:val="20"/>
                <w:szCs w:val="20"/>
              </w:rPr>
              <w:t xml:space="preserve"> acorde al requerimiento del cliente, sin faltas de ortografía, palabras cortadas o abreviaturas en palabras clave</w:t>
            </w:r>
          </w:p>
        </w:tc>
      </w:tr>
      <w:tr w:rsidR="00785685" w14:paraId="314BE41C" w14:textId="77777777" w:rsidTr="00E41CF5">
        <w:tc>
          <w:tcPr>
            <w:tcW w:w="2938" w:type="dxa"/>
            <w:vAlign w:val="center"/>
          </w:tcPr>
          <w:p w14:paraId="7BCF7F77"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Los comentarios realizados aportan una explicación clara y adecuada</w:t>
            </w:r>
          </w:p>
        </w:tc>
        <w:tc>
          <w:tcPr>
            <w:tcW w:w="5890" w:type="dxa"/>
          </w:tcPr>
          <w:p w14:paraId="6259FD00"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Los comentarios principales deberán proporcionar información para el análisis de la solicitud de atención sin tener que recurrir a otros medios para validarlo. No debe incluir saludos, despedidas, ni información innecesaria o que no aporta al proceso; si menciona que hay un adjunto, debe estar en 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que el comentario se pueda entender por cualquier persona, aunque no conozca Zell; buena redacción; que no esté cortado o con información de más, como lo son mezclar temas de otros </w:t>
            </w:r>
            <w:proofErr w:type="gramStart"/>
            <w:r>
              <w:rPr>
                <w:rFonts w:ascii="Century Gothic" w:eastAsia="Century Gothic" w:hAnsi="Century Gothic" w:cs="Century Gothic"/>
                <w:sz w:val="20"/>
                <w:szCs w:val="20"/>
              </w:rPr>
              <w:t>tickets</w:t>
            </w:r>
            <w:proofErr w:type="gramEnd"/>
            <w:r>
              <w:rPr>
                <w:rFonts w:ascii="Century Gothic" w:eastAsia="Century Gothic" w:hAnsi="Century Gothic" w:cs="Century Gothic"/>
                <w:sz w:val="20"/>
                <w:szCs w:val="20"/>
              </w:rPr>
              <w:t>.</w:t>
            </w:r>
          </w:p>
        </w:tc>
      </w:tr>
      <w:tr w:rsidR="00785685" w14:paraId="4C7FC2BD" w14:textId="77777777" w:rsidTr="00E41CF5">
        <w:tc>
          <w:tcPr>
            <w:tcW w:w="2938" w:type="dxa"/>
            <w:vAlign w:val="center"/>
          </w:tcPr>
          <w:p w14:paraId="477ACA5B"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La categoría seleccionada es correcta</w:t>
            </w:r>
          </w:p>
        </w:tc>
        <w:tc>
          <w:tcPr>
            <w:tcW w:w="5890" w:type="dxa"/>
          </w:tcPr>
          <w:p w14:paraId="4CB1EA23"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Selección correcta de la categoría de acuerdo con el requerimiento o problema real del cliente</w:t>
            </w:r>
          </w:p>
          <w:p w14:paraId="60701BD3" w14:textId="77777777" w:rsidR="00785685" w:rsidRDefault="00785685" w:rsidP="00785685">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Falla sistema</w:t>
            </w:r>
            <w:r>
              <w:rPr>
                <w:rFonts w:ascii="Century Gothic" w:eastAsia="Century Gothic" w:hAnsi="Century Gothic" w:cs="Century Gothic"/>
                <w:color w:val="000000"/>
                <w:sz w:val="20"/>
                <w:szCs w:val="20"/>
              </w:rPr>
              <w:t>: el usuario realizó su proceso correctamente, pero el sistema no funcionó como debería (v10)</w:t>
            </w:r>
          </w:p>
          <w:p w14:paraId="47E8690F" w14:textId="77777777" w:rsidR="00785685" w:rsidRDefault="00785685" w:rsidP="00785685">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Soporte y dudas</w:t>
            </w:r>
            <w:r>
              <w:rPr>
                <w:rFonts w:ascii="Century Gothic" w:eastAsia="Century Gothic" w:hAnsi="Century Gothic" w:cs="Century Gothic"/>
                <w:color w:val="000000"/>
                <w:sz w:val="20"/>
                <w:szCs w:val="20"/>
              </w:rPr>
              <w:t>: la solución o respuesta al usuario fue una explicación del tema que el especialista conoce (mandar una guía de usuario, cómo funciona un módulo, no se pudieron replicar incidentes y no se supo la causa)</w:t>
            </w:r>
          </w:p>
          <w:p w14:paraId="3A134482" w14:textId="77777777" w:rsidR="00785685" w:rsidRDefault="00785685" w:rsidP="00785685">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0"/>
                <w:szCs w:val="20"/>
              </w:rPr>
            </w:pPr>
            <w:proofErr w:type="spellStart"/>
            <w:r>
              <w:rPr>
                <w:rFonts w:ascii="Century Gothic" w:eastAsia="Century Gothic" w:hAnsi="Century Gothic" w:cs="Century Gothic"/>
                <w:b/>
                <w:color w:val="000000"/>
                <w:sz w:val="20"/>
                <w:szCs w:val="20"/>
              </w:rPr>
              <w:lastRenderedPageBreak/>
              <w:t>Req</w:t>
            </w:r>
            <w:proofErr w:type="spellEnd"/>
            <w:r>
              <w:rPr>
                <w:rFonts w:ascii="Century Gothic" w:eastAsia="Century Gothic" w:hAnsi="Century Gothic" w:cs="Century Gothic"/>
                <w:b/>
                <w:color w:val="000000"/>
                <w:sz w:val="20"/>
                <w:szCs w:val="20"/>
              </w:rPr>
              <w:t xml:space="preserve"> desarrollo</w:t>
            </w:r>
            <w:r>
              <w:rPr>
                <w:rFonts w:ascii="Century Gothic" w:eastAsia="Century Gothic" w:hAnsi="Century Gothic" w:cs="Century Gothic"/>
                <w:color w:val="000000"/>
                <w:sz w:val="20"/>
                <w:szCs w:val="20"/>
              </w:rPr>
              <w:t xml:space="preserve">: </w:t>
            </w:r>
            <w:proofErr w:type="gramStart"/>
            <w:r>
              <w:rPr>
                <w:rFonts w:ascii="Century Gothic" w:eastAsia="Century Gothic" w:hAnsi="Century Gothic" w:cs="Century Gothic"/>
                <w:color w:val="000000"/>
                <w:sz w:val="20"/>
                <w:szCs w:val="20"/>
              </w:rPr>
              <w:t>tickets</w:t>
            </w:r>
            <w:proofErr w:type="gramEnd"/>
            <w:r>
              <w:rPr>
                <w:rFonts w:ascii="Century Gothic" w:eastAsia="Century Gothic" w:hAnsi="Century Gothic" w:cs="Century Gothic"/>
                <w:color w:val="000000"/>
                <w:sz w:val="20"/>
                <w:szCs w:val="20"/>
              </w:rPr>
              <w:t xml:space="preserve"> con cotización de desarrollo / borrador de cotización; cualquier ajuste que realice desarrollo que no sea por una falla sistema, consultas técnicas que el especialista no puede acceder</w:t>
            </w:r>
          </w:p>
          <w:p w14:paraId="103803D3" w14:textId="77777777" w:rsidR="00785685" w:rsidRDefault="00785685" w:rsidP="00785685">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Error configuración</w:t>
            </w:r>
            <w:r>
              <w:rPr>
                <w:rFonts w:ascii="Century Gothic" w:eastAsia="Century Gothic" w:hAnsi="Century Gothic" w:cs="Century Gothic"/>
                <w:color w:val="000000"/>
                <w:sz w:val="20"/>
                <w:szCs w:val="20"/>
              </w:rPr>
              <w:t>: el usuario realizó su proceso incorrectamente o con variaciones al proceso normal, por lo que el especialista lo apoya a realizar la configuración o ajustes correctos en el sistema</w:t>
            </w:r>
          </w:p>
          <w:p w14:paraId="4FF76BE6" w14:textId="77777777" w:rsidR="00785685" w:rsidRDefault="00785685" w:rsidP="00785685">
            <w:pPr>
              <w:numPr>
                <w:ilvl w:val="0"/>
                <w:numId w:val="1"/>
              </w:numPr>
              <w:pBdr>
                <w:top w:val="nil"/>
                <w:left w:val="nil"/>
                <w:bottom w:val="nil"/>
                <w:right w:val="nil"/>
                <w:between w:val="nil"/>
              </w:pBdr>
              <w:spacing w:after="0"/>
              <w:jc w:val="both"/>
              <w:rPr>
                <w:rFonts w:ascii="Century Gothic" w:eastAsia="Century Gothic" w:hAnsi="Century Gothic" w:cs="Century Gothic"/>
                <w:color w:val="000000"/>
                <w:sz w:val="20"/>
                <w:szCs w:val="20"/>
              </w:rPr>
            </w:pPr>
            <w:proofErr w:type="spellStart"/>
            <w:r>
              <w:rPr>
                <w:rFonts w:ascii="Century Gothic" w:eastAsia="Century Gothic" w:hAnsi="Century Gothic" w:cs="Century Gothic"/>
                <w:b/>
                <w:color w:val="000000"/>
                <w:sz w:val="20"/>
                <w:szCs w:val="20"/>
              </w:rPr>
              <w:t>Req</w:t>
            </w:r>
            <w:proofErr w:type="spellEnd"/>
            <w:r>
              <w:rPr>
                <w:rFonts w:ascii="Century Gothic" w:eastAsia="Century Gothic" w:hAnsi="Century Gothic" w:cs="Century Gothic"/>
                <w:b/>
                <w:color w:val="000000"/>
                <w:sz w:val="20"/>
                <w:szCs w:val="20"/>
              </w:rPr>
              <w:t xml:space="preserve"> configuración</w:t>
            </w:r>
            <w:r>
              <w:rPr>
                <w:rFonts w:ascii="Century Gothic" w:eastAsia="Century Gothic" w:hAnsi="Century Gothic" w:cs="Century Gothic"/>
                <w:color w:val="000000"/>
                <w:sz w:val="20"/>
                <w:szCs w:val="20"/>
              </w:rPr>
              <w:t>: Se requiere que el especialista apoye al usuario con configuraciones o ajustes en el sistema</w:t>
            </w:r>
          </w:p>
          <w:p w14:paraId="61F343E0" w14:textId="77777777" w:rsidR="00785685" w:rsidRDefault="00785685" w:rsidP="00785685">
            <w:pPr>
              <w:numPr>
                <w:ilvl w:val="0"/>
                <w:numId w:val="1"/>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Otros</w:t>
            </w:r>
            <w:r>
              <w:rPr>
                <w:rFonts w:ascii="Century Gothic" w:eastAsia="Century Gothic" w:hAnsi="Century Gothic" w:cs="Century Gothic"/>
                <w:color w:val="000000"/>
                <w:sz w:val="20"/>
                <w:szCs w:val="20"/>
              </w:rPr>
              <w:t xml:space="preserve">: cualquier otra situación que no caiga en ninguna de las clasificaciones anteriores (propuestas de mejora, seguimiento autorizaciones de clientes, facturación de nuevos servidores, deshabilitar servidores, </w:t>
            </w:r>
            <w:proofErr w:type="gramStart"/>
            <w:r>
              <w:rPr>
                <w:rFonts w:ascii="Century Gothic" w:eastAsia="Century Gothic" w:hAnsi="Century Gothic" w:cs="Century Gothic"/>
                <w:color w:val="000000"/>
                <w:sz w:val="20"/>
                <w:szCs w:val="20"/>
              </w:rPr>
              <w:t>tickets</w:t>
            </w:r>
            <w:proofErr w:type="gramEnd"/>
            <w:r>
              <w:rPr>
                <w:rFonts w:ascii="Century Gothic" w:eastAsia="Century Gothic" w:hAnsi="Century Gothic" w:cs="Century Gothic"/>
                <w:color w:val="000000"/>
                <w:sz w:val="20"/>
                <w:szCs w:val="20"/>
              </w:rPr>
              <w:t xml:space="preserve"> cancelados en los que no se realizó ninguna actividad de ajuste, soporte...</w:t>
            </w:r>
          </w:p>
        </w:tc>
      </w:tr>
      <w:tr w:rsidR="00785685" w14:paraId="0A3DF0B4" w14:textId="77777777" w:rsidTr="00E41CF5">
        <w:tc>
          <w:tcPr>
            <w:tcW w:w="2938" w:type="dxa"/>
            <w:vAlign w:val="center"/>
          </w:tcPr>
          <w:p w14:paraId="5C5EA8BF"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El tipo de falla seleccionado es correcto</w:t>
            </w:r>
          </w:p>
        </w:tc>
        <w:tc>
          <w:tcPr>
            <w:tcW w:w="5890" w:type="dxa"/>
          </w:tcPr>
          <w:p w14:paraId="367C8A4B"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Selección correcta de la falla de acuerdo con el requerimiento</w:t>
            </w:r>
          </w:p>
          <w:p w14:paraId="62D23018" w14:textId="77777777" w:rsidR="00785685" w:rsidRDefault="00785685" w:rsidP="00785685">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Mayor</w:t>
            </w:r>
            <w:r>
              <w:rPr>
                <w:rFonts w:ascii="Century Gothic" w:eastAsia="Century Gothic" w:hAnsi="Century Gothic" w:cs="Century Gothic"/>
                <w:color w:val="000000"/>
                <w:sz w:val="20"/>
                <w:szCs w:val="20"/>
              </w:rPr>
              <w:t>: no se puede acceder al sistema (marca error, no carga la página) intermitencias y errores en consultas que impiden la operación del cliente)</w:t>
            </w:r>
          </w:p>
          <w:p w14:paraId="348BE22F" w14:textId="77777777" w:rsidR="00785685" w:rsidRDefault="00785685" w:rsidP="00785685">
            <w:pPr>
              <w:numPr>
                <w:ilvl w:val="0"/>
                <w:numId w:val="2"/>
              </w:numPr>
              <w:pBdr>
                <w:top w:val="nil"/>
                <w:left w:val="nil"/>
                <w:bottom w:val="nil"/>
                <w:right w:val="nil"/>
                <w:between w:val="nil"/>
              </w:pBdr>
              <w:spacing w:after="0"/>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Media</w:t>
            </w:r>
            <w:r>
              <w:rPr>
                <w:rFonts w:ascii="Century Gothic" w:eastAsia="Century Gothic" w:hAnsi="Century Gothic" w:cs="Century Gothic"/>
                <w:color w:val="000000"/>
                <w:sz w:val="20"/>
                <w:szCs w:val="20"/>
              </w:rPr>
              <w:t>: una o más áreas operativas tienen problemas con el sistema (listas de cobranza sin créditos, listas o procesos atorados, no llega información completa, errores en consultas, no se pueden autorizar solicitudes)</w:t>
            </w:r>
          </w:p>
          <w:p w14:paraId="7570FA44" w14:textId="77777777" w:rsidR="00785685" w:rsidRDefault="00785685" w:rsidP="00785685">
            <w:pPr>
              <w:numPr>
                <w:ilvl w:val="0"/>
                <w:numId w:val="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Otros</w:t>
            </w:r>
            <w:r>
              <w:rPr>
                <w:rFonts w:ascii="Century Gothic" w:eastAsia="Century Gothic" w:hAnsi="Century Gothic" w:cs="Century Gothic"/>
                <w:color w:val="000000"/>
                <w:sz w:val="20"/>
                <w:szCs w:val="20"/>
              </w:rPr>
              <w:t>: cualquier otro requerimiento que no entre en lo anterior (dudas, requerimientos desarrollo...)</w:t>
            </w:r>
          </w:p>
        </w:tc>
      </w:tr>
      <w:tr w:rsidR="00785685" w14:paraId="1F7068DD" w14:textId="77777777" w:rsidTr="00E41CF5">
        <w:tc>
          <w:tcPr>
            <w:tcW w:w="2938" w:type="dxa"/>
            <w:vAlign w:val="center"/>
          </w:tcPr>
          <w:p w14:paraId="0547CF62"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Las asignaciones de ejecutivo/estatus fueron correctas</w:t>
            </w:r>
          </w:p>
        </w:tc>
        <w:tc>
          <w:tcPr>
            <w:tcW w:w="5890" w:type="dxa"/>
          </w:tcPr>
          <w:p w14:paraId="2EEB999A"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Asignación correcta del ejecutivo de acuerdo con el estatus del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que el especialista no tenga asignado 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en un estatus de terceros (desarrollo, por cotizar…); el tema se pudo resolver entre especialistas sin tener que asignar al área de desarrollo; se pasó a cerrado y tenía cotización; se canceló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pero sí hubo un soporte y atención, por lo que era cerrado)</w:t>
            </w:r>
          </w:p>
        </w:tc>
      </w:tr>
      <w:tr w:rsidR="00785685" w14:paraId="1C136B5F" w14:textId="77777777" w:rsidTr="00E41CF5">
        <w:tc>
          <w:tcPr>
            <w:tcW w:w="2938" w:type="dxa"/>
            <w:vAlign w:val="center"/>
          </w:tcPr>
          <w:p w14:paraId="36739770"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Se demostró entendimiento de la solicitud de atención</w:t>
            </w:r>
          </w:p>
        </w:tc>
        <w:tc>
          <w:tcPr>
            <w:tcW w:w="5890" w:type="dxa"/>
          </w:tcPr>
          <w:p w14:paraId="0B85838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evaluará el análisis que se realice de la solicitud de atención hasta su conclusión, conocimiento del tema, descripción de cotización y requerimiento no coinciden (se solicita algo fuera del alcance); repetir explicaciones ya dadas, regreso de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por falta de entendimiento</w:t>
            </w:r>
          </w:p>
        </w:tc>
      </w:tr>
      <w:tr w:rsidR="00785685" w14:paraId="6C74686E" w14:textId="77777777" w:rsidTr="00E41CF5">
        <w:tc>
          <w:tcPr>
            <w:tcW w:w="2938" w:type="dxa"/>
            <w:vAlign w:val="center"/>
          </w:tcPr>
          <w:p w14:paraId="300ADE20"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La cotización está correcta</w:t>
            </w:r>
          </w:p>
        </w:tc>
        <w:tc>
          <w:tcPr>
            <w:tcW w:w="5890" w:type="dxa"/>
          </w:tcPr>
          <w:p w14:paraId="2BF83776"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evaluará que la cotización se entienda, tenga unidades, precio correcto, esté cargada al sistema en </w:t>
            </w:r>
            <w:r>
              <w:rPr>
                <w:rFonts w:ascii="Century Gothic" w:eastAsia="Century Gothic" w:hAnsi="Century Gothic" w:cs="Century Gothic"/>
                <w:sz w:val="20"/>
                <w:szCs w:val="20"/>
              </w:rPr>
              <w:lastRenderedPageBreak/>
              <w:t xml:space="preserve">formato PDF, esté correcta la información (cliente, contacto, </w:t>
            </w:r>
            <w:proofErr w:type="spellStart"/>
            <w:r>
              <w:rPr>
                <w:rFonts w:ascii="Century Gothic" w:eastAsia="Century Gothic" w:hAnsi="Century Gothic" w:cs="Century Gothic"/>
                <w:sz w:val="20"/>
                <w:szCs w:val="20"/>
              </w:rPr>
              <w:t>etc</w:t>
            </w:r>
            <w:proofErr w:type="spellEnd"/>
            <w:r>
              <w:rPr>
                <w:rFonts w:ascii="Century Gothic" w:eastAsia="Century Gothic" w:hAnsi="Century Gothic" w:cs="Century Gothic"/>
                <w:sz w:val="20"/>
                <w:szCs w:val="20"/>
              </w:rPr>
              <w:t>) y evidencia de la aprobación de la misma en caso de aplicar, que no tenga errores ortográficos, que incluya todas las especificaciones necesarias, que la persona que autoriza la cotización o contacto cliente sea quien aparece en el apartado de usuario responsable (en caso de ser diferente, preguntar a especialista), objetivo claro y en infinitivo (hacer, configurar, cambiar, mejorar), número de ticket correcto, tipo de archivo incorrecto (evidencia en lugar de cotización)</w:t>
            </w:r>
          </w:p>
        </w:tc>
      </w:tr>
      <w:tr w:rsidR="00785685" w14:paraId="550BEC12" w14:textId="77777777" w:rsidTr="00E41CF5">
        <w:tc>
          <w:tcPr>
            <w:tcW w:w="2938" w:type="dxa"/>
            <w:vAlign w:val="center"/>
          </w:tcPr>
          <w:p w14:paraId="48D73780"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La información proporcionada fue clara y completa</w:t>
            </w:r>
          </w:p>
        </w:tc>
        <w:tc>
          <w:tcPr>
            <w:tcW w:w="5890" w:type="dxa"/>
          </w:tcPr>
          <w:p w14:paraId="037906F1"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evalúa la información que proporciona el especialista de producto en los comentarios internos del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indicar el ambiente, no. de solicitud, no. crédito, que los comentarios en el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sean claros, que no tenga faltas de ortografía en palabras clave (técnicas); se menciona que adjunta archivo, pero no está en los adjuntos; se regresa </w:t>
            </w:r>
            <w:proofErr w:type="gramStart"/>
            <w:r>
              <w:rPr>
                <w:rFonts w:ascii="Century Gothic" w:eastAsia="Century Gothic" w:hAnsi="Century Gothic" w:cs="Century Gothic"/>
                <w:sz w:val="20"/>
                <w:szCs w:val="20"/>
              </w:rPr>
              <w:t>ticket</w:t>
            </w:r>
            <w:proofErr w:type="gramEnd"/>
            <w:r>
              <w:rPr>
                <w:rFonts w:ascii="Century Gothic" w:eastAsia="Century Gothic" w:hAnsi="Century Gothic" w:cs="Century Gothic"/>
                <w:sz w:val="20"/>
                <w:szCs w:val="20"/>
              </w:rPr>
              <w:t xml:space="preserve"> por definición incompleta, faltaron ejemplos</w:t>
            </w:r>
          </w:p>
        </w:tc>
      </w:tr>
      <w:tr w:rsidR="00785685" w14:paraId="23006B70" w14:textId="77777777" w:rsidTr="00E41CF5">
        <w:tc>
          <w:tcPr>
            <w:tcW w:w="2938" w:type="dxa"/>
            <w:vAlign w:val="center"/>
          </w:tcPr>
          <w:p w14:paraId="456C41EF"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El seguimiento realizado fue correcto, demostrando compromiso en el proceso de resolución</w:t>
            </w:r>
          </w:p>
        </w:tc>
        <w:tc>
          <w:tcPr>
            <w:tcW w:w="5890" w:type="dxa"/>
          </w:tcPr>
          <w:p w14:paraId="652A4E08"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evalúa el compromiso del especialista de producto al dar seguimiento a la solicitud de atención, como lo es el seguimiento con terceros (le pregunté a Alex, Paco me dijo, le mandé mensaje, me dio nueva fecha, me resolvió la duda, hizo el ajuste...), describir acciones realizadas, resolución de dudas (primero con los pares, director de operaciones y en última instancia con terceros), copiar a pareja en correos, tiempos de seguimiento</w:t>
            </w:r>
          </w:p>
        </w:tc>
      </w:tr>
      <w:tr w:rsidR="00785685" w14:paraId="2855B8DA" w14:textId="77777777" w:rsidTr="00E41CF5">
        <w:tc>
          <w:tcPr>
            <w:tcW w:w="2938" w:type="dxa"/>
            <w:vAlign w:val="center"/>
          </w:tcPr>
          <w:p w14:paraId="62267C0E"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Registro correcto fecha/hora de recibido</w:t>
            </w:r>
          </w:p>
        </w:tc>
        <w:tc>
          <w:tcPr>
            <w:tcW w:w="5890" w:type="dxa"/>
          </w:tcPr>
          <w:p w14:paraId="79721327"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evaluará que la fecha de recibido coincida con el envío de la solicitud de atención por parte del cliente, sea media hora antes o media hora después (ejemplo: si se recibe 13:05 es válido poner 13:00 o 13:30)</w:t>
            </w:r>
          </w:p>
        </w:tc>
      </w:tr>
      <w:tr w:rsidR="00785685" w14:paraId="2DB9EEF7" w14:textId="77777777" w:rsidTr="00E41CF5">
        <w:tc>
          <w:tcPr>
            <w:tcW w:w="2938" w:type="dxa"/>
            <w:vAlign w:val="center"/>
          </w:tcPr>
          <w:p w14:paraId="7BA15C6E"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Cumple política de tiempo: Tipo de Falla</w:t>
            </w:r>
          </w:p>
        </w:tc>
        <w:tc>
          <w:tcPr>
            <w:tcW w:w="5890" w:type="dxa"/>
          </w:tcPr>
          <w:p w14:paraId="7863F4F9"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"Verificar </w:t>
            </w:r>
            <w:proofErr w:type="gramStart"/>
            <w:r>
              <w:rPr>
                <w:rFonts w:ascii="Century Gothic" w:eastAsia="Century Gothic" w:hAnsi="Century Gothic" w:cs="Century Gothic"/>
                <w:sz w:val="20"/>
                <w:szCs w:val="20"/>
              </w:rPr>
              <w:t>que</w:t>
            </w:r>
            <w:proofErr w:type="gramEnd"/>
            <w:r>
              <w:rPr>
                <w:rFonts w:ascii="Century Gothic" w:eastAsia="Century Gothic" w:hAnsi="Century Gothic" w:cs="Century Gothic"/>
                <w:sz w:val="20"/>
                <w:szCs w:val="20"/>
              </w:rPr>
              <w:t xml:space="preserve"> de acuerdo con el tipo de falla, se haya atendido según nuestra política de tiempos de atención, para lo cual se evalúa la </w:t>
            </w:r>
            <w:proofErr w:type="gramStart"/>
            <w:r>
              <w:rPr>
                <w:rFonts w:ascii="Century Gothic" w:eastAsia="Century Gothic" w:hAnsi="Century Gothic" w:cs="Century Gothic"/>
                <w:sz w:val="20"/>
                <w:szCs w:val="20"/>
              </w:rPr>
              <w:t>fecha recibido</w:t>
            </w:r>
            <w:proofErr w:type="gramEnd"/>
            <w:r>
              <w:rPr>
                <w:rFonts w:ascii="Century Gothic" w:eastAsia="Century Gothic" w:hAnsi="Century Gothic" w:cs="Century Gothic"/>
                <w:sz w:val="20"/>
                <w:szCs w:val="20"/>
              </w:rPr>
              <w:t xml:space="preserve"> vs la fecha de alta (se tomarán las 9:00 del día siguiente para requerimientos recibidos después de las 17:00) </w:t>
            </w:r>
          </w:p>
        </w:tc>
      </w:tr>
      <w:tr w:rsidR="00785685" w14:paraId="08DCA563" w14:textId="77777777" w:rsidTr="00E41CF5">
        <w:tc>
          <w:tcPr>
            <w:tcW w:w="2938" w:type="dxa"/>
            <w:vAlign w:val="center"/>
          </w:tcPr>
          <w:p w14:paraId="511152F8" w14:textId="77777777" w:rsidR="00785685" w:rsidRDefault="00785685" w:rsidP="00E41CF5">
            <w:pPr>
              <w:rPr>
                <w:rFonts w:ascii="Century Gothic" w:eastAsia="Century Gothic" w:hAnsi="Century Gothic" w:cs="Century Gothic"/>
                <w:sz w:val="20"/>
                <w:szCs w:val="20"/>
              </w:rPr>
            </w:pPr>
            <w:r>
              <w:rPr>
                <w:rFonts w:ascii="Century Gothic" w:eastAsia="Century Gothic" w:hAnsi="Century Gothic" w:cs="Century Gothic"/>
                <w:sz w:val="20"/>
                <w:szCs w:val="20"/>
              </w:rPr>
              <w:t>Cumplimiento de políticas de tiempo por estatus.</w:t>
            </w:r>
          </w:p>
        </w:tc>
        <w:tc>
          <w:tcPr>
            <w:tcW w:w="5890" w:type="dxa"/>
          </w:tcPr>
          <w:p w14:paraId="20A8DABF" w14:textId="77777777" w:rsidR="00785685" w:rsidRDefault="00785685" w:rsidP="00E41CF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 evalúa de forma automática el tiempo por estatus de la solicitud de atención de acuerdo con las políticas de días definida en cada estatus</w:t>
            </w:r>
          </w:p>
        </w:tc>
      </w:tr>
    </w:tbl>
    <w:p w14:paraId="02F29B80" w14:textId="77777777" w:rsidR="00785685" w:rsidRDefault="00785685"/>
    <w:tbl>
      <w:tblPr>
        <w:tblW w:w="882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675"/>
        <w:gridCol w:w="5145"/>
      </w:tblGrid>
      <w:tr w:rsidR="00785685" w14:paraId="2009585A" w14:textId="77777777" w:rsidTr="00E41CF5">
        <w:tc>
          <w:tcPr>
            <w:tcW w:w="8820" w:type="dxa"/>
            <w:gridSpan w:val="2"/>
            <w:tcBorders>
              <w:top w:val="single" w:sz="6" w:space="0" w:color="000000"/>
              <w:left w:val="single" w:sz="6" w:space="0" w:color="000000"/>
              <w:bottom w:val="single" w:sz="6" w:space="0" w:color="000000"/>
              <w:right w:val="single" w:sz="6" w:space="0" w:color="000000"/>
            </w:tcBorders>
          </w:tcPr>
          <w:p w14:paraId="14912A1D"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color w:val="000000"/>
                <w:sz w:val="24"/>
                <w:szCs w:val="24"/>
              </w:rPr>
              <w:t>Habrá </w:t>
            </w:r>
            <w:proofErr w:type="gramStart"/>
            <w:r>
              <w:rPr>
                <w:rFonts w:ascii="Century Gothic" w:eastAsia="Century Gothic" w:hAnsi="Century Gothic" w:cs="Century Gothic"/>
                <w:color w:val="000000"/>
                <w:sz w:val="24"/>
                <w:szCs w:val="24"/>
              </w:rPr>
              <w:t>Tickets</w:t>
            </w:r>
            <w:proofErr w:type="gramEnd"/>
            <w:r>
              <w:rPr>
                <w:rFonts w:ascii="Century Gothic" w:eastAsia="Century Gothic" w:hAnsi="Century Gothic" w:cs="Century Gothic"/>
                <w:color w:val="000000"/>
                <w:sz w:val="24"/>
                <w:szCs w:val="24"/>
              </w:rPr>
              <w:t xml:space="preserve"> a los que se requiera colocar un Motivo, por lo que existen dos tipos de Motivos, los que son propios al proceso de Atención </w:t>
            </w:r>
            <w:r>
              <w:rPr>
                <w:rFonts w:ascii="Century Gothic" w:eastAsia="Century Gothic" w:hAnsi="Century Gothic" w:cs="Century Gothic"/>
                <w:color w:val="000000"/>
                <w:sz w:val="24"/>
                <w:szCs w:val="24"/>
              </w:rPr>
              <w:lastRenderedPageBreak/>
              <w:t xml:space="preserve">generados por cada ejecutivo, los cuales son para los </w:t>
            </w:r>
            <w:proofErr w:type="gramStart"/>
            <w:r>
              <w:rPr>
                <w:rFonts w:ascii="Century Gothic" w:eastAsia="Century Gothic" w:hAnsi="Century Gothic" w:cs="Century Gothic"/>
                <w:color w:val="000000"/>
                <w:sz w:val="24"/>
                <w:szCs w:val="24"/>
              </w:rPr>
              <w:t>Tickets</w:t>
            </w:r>
            <w:proofErr w:type="gramEnd"/>
            <w:r>
              <w:rPr>
                <w:rFonts w:ascii="Century Gothic" w:eastAsia="Century Gothic" w:hAnsi="Century Gothic" w:cs="Century Gothic"/>
                <w:color w:val="000000"/>
                <w:sz w:val="24"/>
                <w:szCs w:val="24"/>
              </w:rPr>
              <w:t xml:space="preserve"> que pasan a estatus Cancelado, Rechazado Zell y Temporalmente Suspendido; y los que asignan una observación de tipo Cualitativo (dado por los Directivos y desarrollo). </w:t>
            </w:r>
          </w:p>
        </w:tc>
      </w:tr>
      <w:tr w:rsidR="00785685" w14:paraId="10ED1925" w14:textId="77777777" w:rsidTr="00E41CF5">
        <w:tc>
          <w:tcPr>
            <w:tcW w:w="8820" w:type="dxa"/>
            <w:gridSpan w:val="2"/>
            <w:tcBorders>
              <w:top w:val="nil"/>
              <w:left w:val="single" w:sz="6" w:space="0" w:color="000000"/>
              <w:bottom w:val="single" w:sz="6" w:space="0" w:color="000000"/>
              <w:right w:val="single" w:sz="6" w:space="0" w:color="000000"/>
            </w:tcBorders>
            <w:shd w:val="clear" w:color="auto" w:fill="FFC000"/>
          </w:tcPr>
          <w:p w14:paraId="218F48EB" w14:textId="77777777" w:rsidR="00785685" w:rsidRDefault="00785685" w:rsidP="00E41CF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lastRenderedPageBreak/>
              <w:t>Cancelación</w:t>
            </w:r>
            <w:r>
              <w:rPr>
                <w:rFonts w:ascii="Century Gothic" w:eastAsia="Century Gothic" w:hAnsi="Century Gothic" w:cs="Century Gothic"/>
                <w:color w:val="000000"/>
                <w:sz w:val="24"/>
                <w:szCs w:val="24"/>
              </w:rPr>
              <w:t> </w:t>
            </w:r>
          </w:p>
        </w:tc>
      </w:tr>
      <w:tr w:rsidR="00785685" w14:paraId="2B6D72F3" w14:textId="77777777" w:rsidTr="00E41CF5">
        <w:tc>
          <w:tcPr>
            <w:tcW w:w="3675" w:type="dxa"/>
            <w:tcBorders>
              <w:top w:val="nil"/>
              <w:left w:val="single" w:sz="6" w:space="0" w:color="000000"/>
              <w:bottom w:val="single" w:sz="6" w:space="0" w:color="000000"/>
              <w:right w:val="single" w:sz="6" w:space="0" w:color="000000"/>
            </w:tcBorders>
            <w:shd w:val="clear" w:color="auto" w:fill="FFD966"/>
          </w:tcPr>
          <w:p w14:paraId="72EA55A3" w14:textId="77777777" w:rsidR="00785685" w:rsidRDefault="00785685" w:rsidP="00E41CF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Motivo</w:t>
            </w:r>
            <w:r>
              <w:rPr>
                <w:rFonts w:ascii="Century Gothic" w:eastAsia="Century Gothic" w:hAnsi="Century Gothic" w:cs="Century Gothic"/>
                <w:color w:val="000000"/>
                <w:sz w:val="24"/>
                <w:szCs w:val="24"/>
              </w:rPr>
              <w:t> </w:t>
            </w:r>
          </w:p>
        </w:tc>
        <w:tc>
          <w:tcPr>
            <w:tcW w:w="5145" w:type="dxa"/>
            <w:tcBorders>
              <w:top w:val="nil"/>
              <w:left w:val="nil"/>
              <w:bottom w:val="single" w:sz="6" w:space="0" w:color="000000"/>
              <w:right w:val="single" w:sz="6" w:space="0" w:color="000000"/>
            </w:tcBorders>
            <w:shd w:val="clear" w:color="auto" w:fill="FFD966"/>
          </w:tcPr>
          <w:p w14:paraId="22E44D12" w14:textId="77777777" w:rsidR="00785685" w:rsidRDefault="00785685" w:rsidP="00E41CF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Descripción</w:t>
            </w:r>
            <w:r>
              <w:rPr>
                <w:rFonts w:ascii="Century Gothic" w:eastAsia="Century Gothic" w:hAnsi="Century Gothic" w:cs="Century Gothic"/>
                <w:color w:val="000000"/>
                <w:sz w:val="24"/>
                <w:szCs w:val="24"/>
              </w:rPr>
              <w:t> </w:t>
            </w:r>
          </w:p>
        </w:tc>
      </w:tr>
      <w:tr w:rsidR="00785685" w14:paraId="0F228C9E" w14:textId="77777777" w:rsidTr="00E41CF5">
        <w:tc>
          <w:tcPr>
            <w:tcW w:w="3675" w:type="dxa"/>
            <w:tcBorders>
              <w:top w:val="nil"/>
              <w:left w:val="single" w:sz="6" w:space="0" w:color="000000"/>
              <w:bottom w:val="single" w:sz="6" w:space="0" w:color="000000"/>
              <w:right w:val="single" w:sz="6" w:space="0" w:color="000000"/>
            </w:tcBorders>
            <w:vAlign w:val="center"/>
          </w:tcPr>
          <w:p w14:paraId="20DF8BBA"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C001: </w:t>
            </w:r>
            <w:r>
              <w:rPr>
                <w:rFonts w:ascii="Century Gothic" w:eastAsia="Century Gothic" w:hAnsi="Century Gothic" w:cs="Century Gothic"/>
                <w:color w:val="000000"/>
                <w:sz w:val="24"/>
                <w:szCs w:val="24"/>
              </w:rPr>
              <w:t>Costo Elevado para Cliente </w:t>
            </w:r>
          </w:p>
        </w:tc>
        <w:tc>
          <w:tcPr>
            <w:tcW w:w="5145" w:type="dxa"/>
            <w:tcBorders>
              <w:top w:val="nil"/>
              <w:left w:val="nil"/>
              <w:bottom w:val="single" w:sz="6" w:space="0" w:color="000000"/>
              <w:right w:val="single" w:sz="6" w:space="0" w:color="000000"/>
            </w:tcBorders>
            <w:vAlign w:val="center"/>
          </w:tcPr>
          <w:p w14:paraId="3B0021EE"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color w:val="000000"/>
                <w:sz w:val="24"/>
                <w:szCs w:val="24"/>
              </w:rPr>
              <w:t>Cliente no aprobó debido a que el costo de la cotización fue alto. </w:t>
            </w:r>
          </w:p>
        </w:tc>
      </w:tr>
      <w:tr w:rsidR="00785685" w14:paraId="375838B9" w14:textId="77777777" w:rsidTr="00E41CF5">
        <w:tc>
          <w:tcPr>
            <w:tcW w:w="3675" w:type="dxa"/>
            <w:tcBorders>
              <w:top w:val="nil"/>
              <w:left w:val="single" w:sz="6" w:space="0" w:color="000000"/>
              <w:bottom w:val="single" w:sz="6" w:space="0" w:color="000000"/>
              <w:right w:val="single" w:sz="6" w:space="0" w:color="000000"/>
            </w:tcBorders>
            <w:vAlign w:val="center"/>
          </w:tcPr>
          <w:p w14:paraId="3B79451E"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C002: </w:t>
            </w:r>
            <w:r>
              <w:rPr>
                <w:rFonts w:ascii="Century Gothic" w:eastAsia="Century Gothic" w:hAnsi="Century Gothic" w:cs="Century Gothic"/>
                <w:color w:val="000000"/>
                <w:sz w:val="24"/>
                <w:szCs w:val="24"/>
              </w:rPr>
              <w:t>Fuera de Tiempo para Cliente </w:t>
            </w:r>
          </w:p>
        </w:tc>
        <w:tc>
          <w:tcPr>
            <w:tcW w:w="5145" w:type="dxa"/>
            <w:tcBorders>
              <w:top w:val="nil"/>
              <w:left w:val="nil"/>
              <w:bottom w:val="single" w:sz="6" w:space="0" w:color="000000"/>
              <w:right w:val="single" w:sz="6" w:space="0" w:color="000000"/>
            </w:tcBorders>
            <w:vAlign w:val="center"/>
          </w:tcPr>
          <w:p w14:paraId="365D60D2"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color w:val="000000"/>
                <w:sz w:val="24"/>
                <w:szCs w:val="24"/>
              </w:rPr>
              <w:t>Cliente no aprobó Cotización por estar fuera de fechas para su negocio. </w:t>
            </w:r>
          </w:p>
        </w:tc>
      </w:tr>
      <w:tr w:rsidR="00785685" w14:paraId="517E9016" w14:textId="77777777" w:rsidTr="00E41CF5">
        <w:tc>
          <w:tcPr>
            <w:tcW w:w="3675" w:type="dxa"/>
            <w:tcBorders>
              <w:top w:val="nil"/>
              <w:left w:val="single" w:sz="6" w:space="0" w:color="000000"/>
              <w:bottom w:val="single" w:sz="6" w:space="0" w:color="000000"/>
              <w:right w:val="single" w:sz="6" w:space="0" w:color="000000"/>
            </w:tcBorders>
            <w:vAlign w:val="center"/>
          </w:tcPr>
          <w:p w14:paraId="4E84E247"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C003: </w:t>
            </w:r>
            <w:r>
              <w:rPr>
                <w:rFonts w:ascii="Century Gothic" w:eastAsia="Century Gothic" w:hAnsi="Century Gothic" w:cs="Century Gothic"/>
                <w:color w:val="000000"/>
                <w:sz w:val="24"/>
                <w:szCs w:val="24"/>
              </w:rPr>
              <w:t>Por Solución Alternativa para Cliente </w:t>
            </w:r>
          </w:p>
        </w:tc>
        <w:tc>
          <w:tcPr>
            <w:tcW w:w="5145" w:type="dxa"/>
            <w:tcBorders>
              <w:top w:val="nil"/>
              <w:left w:val="nil"/>
              <w:bottom w:val="single" w:sz="6" w:space="0" w:color="000000"/>
              <w:right w:val="single" w:sz="6" w:space="0" w:color="000000"/>
            </w:tcBorders>
            <w:vAlign w:val="center"/>
          </w:tcPr>
          <w:p w14:paraId="5AE9AC29"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color w:val="000000"/>
                <w:sz w:val="24"/>
                <w:szCs w:val="24"/>
              </w:rPr>
              <w:t>Cliente dio solución a su problema o necesidad de una forma alternativa y se cancela el </w:t>
            </w:r>
            <w:proofErr w:type="gramStart"/>
            <w:r>
              <w:rPr>
                <w:rFonts w:ascii="Century Gothic" w:eastAsia="Century Gothic" w:hAnsi="Century Gothic" w:cs="Century Gothic"/>
                <w:color w:val="000000"/>
                <w:sz w:val="24"/>
                <w:szCs w:val="24"/>
              </w:rPr>
              <w:t>Ticket</w:t>
            </w:r>
            <w:proofErr w:type="gramEnd"/>
            <w:r>
              <w:rPr>
                <w:rFonts w:ascii="Century Gothic" w:eastAsia="Century Gothic" w:hAnsi="Century Gothic" w:cs="Century Gothic"/>
                <w:color w:val="000000"/>
                <w:sz w:val="24"/>
                <w:szCs w:val="24"/>
              </w:rPr>
              <w:t> </w:t>
            </w:r>
          </w:p>
        </w:tc>
      </w:tr>
      <w:tr w:rsidR="00785685" w14:paraId="6271CB35" w14:textId="77777777" w:rsidTr="00E41CF5">
        <w:tc>
          <w:tcPr>
            <w:tcW w:w="3675" w:type="dxa"/>
            <w:tcBorders>
              <w:top w:val="nil"/>
              <w:left w:val="single" w:sz="6" w:space="0" w:color="000000"/>
              <w:bottom w:val="single" w:sz="6" w:space="0" w:color="000000"/>
              <w:right w:val="single" w:sz="6" w:space="0" w:color="000000"/>
            </w:tcBorders>
            <w:vAlign w:val="center"/>
          </w:tcPr>
          <w:p w14:paraId="7F6A8B1B"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C004: </w:t>
            </w:r>
            <w:proofErr w:type="gramStart"/>
            <w:r>
              <w:rPr>
                <w:rFonts w:ascii="Century Gothic" w:eastAsia="Century Gothic" w:hAnsi="Century Gothic" w:cs="Century Gothic"/>
                <w:color w:val="000000"/>
                <w:sz w:val="24"/>
                <w:szCs w:val="24"/>
              </w:rPr>
              <w:t>Ticket</w:t>
            </w:r>
            <w:proofErr w:type="gramEnd"/>
            <w:r>
              <w:rPr>
                <w:rFonts w:ascii="Century Gothic" w:eastAsia="Century Gothic" w:hAnsi="Century Gothic" w:cs="Century Gothic"/>
                <w:color w:val="000000"/>
                <w:sz w:val="24"/>
                <w:szCs w:val="24"/>
              </w:rPr>
              <w:t> Repetido </w:t>
            </w:r>
          </w:p>
        </w:tc>
        <w:tc>
          <w:tcPr>
            <w:tcW w:w="5145" w:type="dxa"/>
            <w:tcBorders>
              <w:top w:val="nil"/>
              <w:left w:val="nil"/>
              <w:bottom w:val="single" w:sz="6" w:space="0" w:color="000000"/>
              <w:right w:val="single" w:sz="6" w:space="0" w:color="000000"/>
            </w:tcBorders>
            <w:vAlign w:val="center"/>
          </w:tcPr>
          <w:p w14:paraId="35679953"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proofErr w:type="gramStart"/>
            <w:r>
              <w:rPr>
                <w:rFonts w:ascii="Century Gothic" w:eastAsia="Century Gothic" w:hAnsi="Century Gothic" w:cs="Century Gothic"/>
                <w:color w:val="000000"/>
                <w:sz w:val="24"/>
                <w:szCs w:val="24"/>
              </w:rPr>
              <w:t>Ticket</w:t>
            </w:r>
            <w:proofErr w:type="gramEnd"/>
            <w:r>
              <w:rPr>
                <w:rFonts w:ascii="Century Gothic" w:eastAsia="Century Gothic" w:hAnsi="Century Gothic" w:cs="Century Gothic"/>
                <w:color w:val="000000"/>
                <w:sz w:val="24"/>
                <w:szCs w:val="24"/>
              </w:rPr>
              <w:t> Duplicado </w:t>
            </w:r>
          </w:p>
        </w:tc>
      </w:tr>
      <w:tr w:rsidR="00785685" w14:paraId="05445109" w14:textId="77777777" w:rsidTr="00E41CF5">
        <w:tc>
          <w:tcPr>
            <w:tcW w:w="3675" w:type="dxa"/>
            <w:tcBorders>
              <w:top w:val="nil"/>
              <w:left w:val="single" w:sz="6" w:space="0" w:color="000000"/>
              <w:bottom w:val="single" w:sz="6" w:space="0" w:color="000000"/>
              <w:right w:val="single" w:sz="6" w:space="0" w:color="000000"/>
            </w:tcBorders>
            <w:vAlign w:val="center"/>
          </w:tcPr>
          <w:p w14:paraId="428DAA16"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C005: </w:t>
            </w:r>
            <w:proofErr w:type="gramStart"/>
            <w:r>
              <w:rPr>
                <w:rFonts w:ascii="Century Gothic" w:eastAsia="Century Gothic" w:hAnsi="Century Gothic" w:cs="Century Gothic"/>
                <w:color w:val="000000"/>
                <w:sz w:val="24"/>
                <w:szCs w:val="24"/>
              </w:rPr>
              <w:t>Ticket</w:t>
            </w:r>
            <w:proofErr w:type="gramEnd"/>
            <w:r>
              <w:rPr>
                <w:rFonts w:ascii="Century Gothic" w:eastAsia="Century Gothic" w:hAnsi="Century Gothic" w:cs="Century Gothic"/>
                <w:color w:val="000000"/>
                <w:sz w:val="24"/>
                <w:szCs w:val="24"/>
              </w:rPr>
              <w:t> Invalido o Erróneo </w:t>
            </w:r>
          </w:p>
        </w:tc>
        <w:tc>
          <w:tcPr>
            <w:tcW w:w="5145" w:type="dxa"/>
            <w:tcBorders>
              <w:top w:val="nil"/>
              <w:left w:val="nil"/>
              <w:bottom w:val="single" w:sz="6" w:space="0" w:color="000000"/>
              <w:right w:val="single" w:sz="6" w:space="0" w:color="000000"/>
            </w:tcBorders>
            <w:vAlign w:val="center"/>
          </w:tcPr>
          <w:p w14:paraId="4FC2F52B"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proofErr w:type="gramStart"/>
            <w:r>
              <w:rPr>
                <w:rFonts w:ascii="Century Gothic" w:eastAsia="Century Gothic" w:hAnsi="Century Gothic" w:cs="Century Gothic"/>
                <w:color w:val="000000"/>
                <w:sz w:val="24"/>
                <w:szCs w:val="24"/>
              </w:rPr>
              <w:t>Ticket</w:t>
            </w:r>
            <w:proofErr w:type="gramEnd"/>
            <w:r>
              <w:rPr>
                <w:rFonts w:ascii="Century Gothic" w:eastAsia="Century Gothic" w:hAnsi="Century Gothic" w:cs="Century Gothic"/>
                <w:color w:val="000000"/>
                <w:sz w:val="24"/>
                <w:szCs w:val="24"/>
              </w:rPr>
              <w:t> dado de alta por Error </w:t>
            </w:r>
          </w:p>
        </w:tc>
      </w:tr>
      <w:tr w:rsidR="00785685" w14:paraId="22B00647" w14:textId="77777777" w:rsidTr="00E41CF5">
        <w:tc>
          <w:tcPr>
            <w:tcW w:w="3675" w:type="dxa"/>
            <w:tcBorders>
              <w:top w:val="nil"/>
              <w:left w:val="single" w:sz="6" w:space="0" w:color="000000"/>
              <w:bottom w:val="single" w:sz="6" w:space="0" w:color="000000"/>
              <w:right w:val="single" w:sz="6" w:space="0" w:color="000000"/>
            </w:tcBorders>
            <w:vAlign w:val="center"/>
          </w:tcPr>
          <w:p w14:paraId="28E574A7"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C006: </w:t>
            </w:r>
            <w:r>
              <w:rPr>
                <w:rFonts w:ascii="Century Gothic" w:eastAsia="Century Gothic" w:hAnsi="Century Gothic" w:cs="Century Gothic"/>
                <w:color w:val="000000"/>
                <w:sz w:val="24"/>
                <w:szCs w:val="24"/>
              </w:rPr>
              <w:t>Innecesario para el cliente </w:t>
            </w:r>
          </w:p>
        </w:tc>
        <w:tc>
          <w:tcPr>
            <w:tcW w:w="5145" w:type="dxa"/>
            <w:tcBorders>
              <w:top w:val="nil"/>
              <w:left w:val="nil"/>
              <w:bottom w:val="single" w:sz="6" w:space="0" w:color="000000"/>
              <w:right w:val="single" w:sz="6" w:space="0" w:color="000000"/>
            </w:tcBorders>
            <w:vAlign w:val="center"/>
          </w:tcPr>
          <w:p w14:paraId="05B8EEDB"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color w:val="000000"/>
                <w:sz w:val="24"/>
                <w:szCs w:val="24"/>
              </w:rPr>
              <w:t>El cliente manifiesta que ya no lo necesita </w:t>
            </w:r>
          </w:p>
        </w:tc>
      </w:tr>
      <w:tr w:rsidR="00785685" w14:paraId="42DE2931" w14:textId="77777777" w:rsidTr="00E41CF5">
        <w:tc>
          <w:tcPr>
            <w:tcW w:w="3675" w:type="dxa"/>
            <w:tcBorders>
              <w:top w:val="nil"/>
              <w:left w:val="single" w:sz="6" w:space="0" w:color="000000"/>
              <w:bottom w:val="single" w:sz="6" w:space="0" w:color="000000"/>
              <w:right w:val="single" w:sz="6" w:space="0" w:color="000000"/>
            </w:tcBorders>
            <w:vAlign w:val="center"/>
          </w:tcPr>
          <w:p w14:paraId="55ED868B"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C007: </w:t>
            </w:r>
            <w:r>
              <w:rPr>
                <w:rFonts w:ascii="Century Gothic" w:eastAsia="Century Gothic" w:hAnsi="Century Gothic" w:cs="Century Gothic"/>
                <w:color w:val="000000"/>
                <w:sz w:val="24"/>
                <w:szCs w:val="24"/>
              </w:rPr>
              <w:t>Cancelado por ZELL por Vigencia </w:t>
            </w:r>
          </w:p>
        </w:tc>
        <w:tc>
          <w:tcPr>
            <w:tcW w:w="5145" w:type="dxa"/>
            <w:tcBorders>
              <w:top w:val="nil"/>
              <w:left w:val="nil"/>
              <w:bottom w:val="single" w:sz="6" w:space="0" w:color="000000"/>
              <w:right w:val="single" w:sz="6" w:space="0" w:color="000000"/>
            </w:tcBorders>
          </w:tcPr>
          <w:p w14:paraId="144F578B" w14:textId="77777777" w:rsidR="00785685" w:rsidRDefault="00785685" w:rsidP="00E41CF5">
            <w:pPr>
              <w:pBdr>
                <w:top w:val="nil"/>
                <w:left w:val="nil"/>
                <w:bottom w:val="nil"/>
                <w:right w:val="nil"/>
                <w:between w:val="nil"/>
              </w:pBdr>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Cancelación de solicitud de atención por haber transcurrido más de un mes sin respuesta por parte del Cliente</w:t>
            </w:r>
            <w:r>
              <w:rPr>
                <w:rFonts w:ascii="Times New Roman" w:eastAsia="Times New Roman" w:hAnsi="Times New Roman" w:cs="Times New Roman"/>
                <w:color w:val="000000"/>
                <w:sz w:val="24"/>
                <w:szCs w:val="24"/>
              </w:rPr>
              <w:t> </w:t>
            </w:r>
          </w:p>
        </w:tc>
      </w:tr>
      <w:tr w:rsidR="00785685" w14:paraId="40CF734B" w14:textId="77777777" w:rsidTr="00E41CF5">
        <w:tc>
          <w:tcPr>
            <w:tcW w:w="3675" w:type="dxa"/>
            <w:tcBorders>
              <w:top w:val="nil"/>
              <w:left w:val="single" w:sz="6" w:space="0" w:color="000000"/>
              <w:bottom w:val="single" w:sz="6" w:space="0" w:color="000000"/>
              <w:right w:val="single" w:sz="6" w:space="0" w:color="000000"/>
            </w:tcBorders>
            <w:vAlign w:val="center"/>
          </w:tcPr>
          <w:p w14:paraId="5FDF1165"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C008: </w:t>
            </w:r>
            <w:r>
              <w:rPr>
                <w:rFonts w:ascii="Century Gothic" w:eastAsia="Century Gothic" w:hAnsi="Century Gothic" w:cs="Century Gothic"/>
                <w:color w:val="000000"/>
                <w:sz w:val="24"/>
                <w:szCs w:val="24"/>
              </w:rPr>
              <w:t>Unificación de </w:t>
            </w:r>
            <w:proofErr w:type="gramStart"/>
            <w:r>
              <w:rPr>
                <w:rFonts w:ascii="Century Gothic" w:eastAsia="Century Gothic" w:hAnsi="Century Gothic" w:cs="Century Gothic"/>
                <w:color w:val="000000"/>
                <w:sz w:val="24"/>
                <w:szCs w:val="24"/>
              </w:rPr>
              <w:t>ticket</w:t>
            </w:r>
            <w:proofErr w:type="gramEnd"/>
            <w:r>
              <w:rPr>
                <w:rFonts w:ascii="Century Gothic" w:eastAsia="Century Gothic" w:hAnsi="Century Gothic" w:cs="Century Gothic"/>
                <w:color w:val="000000"/>
                <w:sz w:val="24"/>
                <w:szCs w:val="24"/>
              </w:rPr>
              <w:t> </w:t>
            </w:r>
          </w:p>
        </w:tc>
        <w:tc>
          <w:tcPr>
            <w:tcW w:w="5145" w:type="dxa"/>
            <w:tcBorders>
              <w:top w:val="nil"/>
              <w:left w:val="nil"/>
              <w:bottom w:val="single" w:sz="6" w:space="0" w:color="000000"/>
              <w:right w:val="single" w:sz="6" w:space="0" w:color="000000"/>
            </w:tcBorders>
            <w:vAlign w:val="center"/>
          </w:tcPr>
          <w:p w14:paraId="0BAB2C4E" w14:textId="77777777" w:rsidR="00785685" w:rsidRDefault="00785685" w:rsidP="00E41CF5">
            <w:pPr>
              <w:pBdr>
                <w:top w:val="nil"/>
                <w:left w:val="nil"/>
                <w:bottom w:val="nil"/>
                <w:right w:val="nil"/>
                <w:between w:val="nil"/>
              </w:pBdr>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Se unifica solicitud de atención con otro requerimiento</w:t>
            </w:r>
            <w:r>
              <w:rPr>
                <w:rFonts w:ascii="Times New Roman" w:eastAsia="Times New Roman" w:hAnsi="Times New Roman" w:cs="Times New Roman"/>
                <w:color w:val="000000"/>
                <w:sz w:val="24"/>
                <w:szCs w:val="24"/>
              </w:rPr>
              <w:t> </w:t>
            </w:r>
          </w:p>
        </w:tc>
      </w:tr>
      <w:tr w:rsidR="00785685" w14:paraId="2F060F75" w14:textId="77777777" w:rsidTr="00E41CF5">
        <w:tc>
          <w:tcPr>
            <w:tcW w:w="3675" w:type="dxa"/>
            <w:tcBorders>
              <w:top w:val="nil"/>
              <w:left w:val="single" w:sz="6" w:space="0" w:color="000000"/>
              <w:bottom w:val="single" w:sz="6" w:space="0" w:color="000000"/>
              <w:right w:val="single" w:sz="6" w:space="0" w:color="000000"/>
            </w:tcBorders>
            <w:vAlign w:val="center"/>
          </w:tcPr>
          <w:p w14:paraId="7186DE9B" w14:textId="77777777" w:rsidR="00785685" w:rsidRDefault="00785685" w:rsidP="00E41CF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Century Gothic" w:eastAsia="Century Gothic" w:hAnsi="Century Gothic" w:cs="Century Gothic"/>
                <w:b/>
                <w:color w:val="000000"/>
                <w:sz w:val="24"/>
                <w:szCs w:val="24"/>
              </w:rPr>
              <w:t>C009: </w:t>
            </w:r>
            <w:r>
              <w:rPr>
                <w:rFonts w:ascii="Century Gothic" w:eastAsia="Century Gothic" w:hAnsi="Century Gothic" w:cs="Century Gothic"/>
                <w:color w:val="000000"/>
                <w:sz w:val="24"/>
                <w:szCs w:val="24"/>
              </w:rPr>
              <w:t>Requerimiento incompleto </w:t>
            </w:r>
          </w:p>
        </w:tc>
        <w:tc>
          <w:tcPr>
            <w:tcW w:w="5145" w:type="dxa"/>
            <w:tcBorders>
              <w:top w:val="nil"/>
              <w:left w:val="nil"/>
              <w:bottom w:val="single" w:sz="6" w:space="0" w:color="000000"/>
              <w:right w:val="single" w:sz="6" w:space="0" w:color="000000"/>
            </w:tcBorders>
            <w:vAlign w:val="center"/>
          </w:tcPr>
          <w:p w14:paraId="5E16E2C2" w14:textId="77777777" w:rsidR="00785685" w:rsidRDefault="00785685" w:rsidP="00E41CF5">
            <w:pPr>
              <w:pBdr>
                <w:top w:val="nil"/>
                <w:left w:val="nil"/>
                <w:bottom w:val="nil"/>
                <w:right w:val="nil"/>
                <w:between w:val="nil"/>
              </w:pBdr>
              <w:jc w:val="both"/>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Cliente no define bien su requerimiento</w:t>
            </w:r>
            <w:r>
              <w:rPr>
                <w:rFonts w:ascii="Times New Roman" w:eastAsia="Times New Roman" w:hAnsi="Times New Roman" w:cs="Times New Roman"/>
                <w:color w:val="000000"/>
                <w:sz w:val="24"/>
                <w:szCs w:val="24"/>
              </w:rPr>
              <w:t> </w:t>
            </w:r>
          </w:p>
        </w:tc>
      </w:tr>
    </w:tbl>
    <w:p w14:paraId="5E08D99C" w14:textId="77777777" w:rsidR="00785685" w:rsidRDefault="00785685"/>
    <w:tbl>
      <w:tblPr>
        <w:tblW w:w="6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1535"/>
        <w:gridCol w:w="3686"/>
      </w:tblGrid>
      <w:tr w:rsidR="00785685" w14:paraId="7FC506A9" w14:textId="77777777" w:rsidTr="00E41CF5">
        <w:trPr>
          <w:jc w:val="center"/>
        </w:trPr>
        <w:tc>
          <w:tcPr>
            <w:tcW w:w="6180" w:type="dxa"/>
            <w:gridSpan w:val="3"/>
            <w:shd w:val="clear" w:color="auto" w:fill="F9922B"/>
          </w:tcPr>
          <w:p w14:paraId="2D10FCF5" w14:textId="77777777" w:rsidR="00785685" w:rsidRDefault="00785685" w:rsidP="00E41CF5">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 xml:space="preserve">Simbología para el Análisis de </w:t>
            </w:r>
            <w:proofErr w:type="gramStart"/>
            <w:r>
              <w:rPr>
                <w:rFonts w:ascii="Century Gothic" w:eastAsia="Century Gothic" w:hAnsi="Century Gothic" w:cs="Century Gothic"/>
                <w:b/>
                <w:sz w:val="24"/>
                <w:szCs w:val="24"/>
              </w:rPr>
              <w:t>Tickets</w:t>
            </w:r>
            <w:proofErr w:type="gramEnd"/>
          </w:p>
        </w:tc>
      </w:tr>
      <w:tr w:rsidR="00785685" w14:paraId="386F919A" w14:textId="77777777" w:rsidTr="00E41CF5">
        <w:trPr>
          <w:jc w:val="center"/>
        </w:trPr>
        <w:tc>
          <w:tcPr>
            <w:tcW w:w="959" w:type="dxa"/>
          </w:tcPr>
          <w:p w14:paraId="449D826C" w14:textId="77777777" w:rsidR="00785685" w:rsidRDefault="00785685" w:rsidP="00E41CF5">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Color</w:t>
            </w:r>
          </w:p>
        </w:tc>
        <w:tc>
          <w:tcPr>
            <w:tcW w:w="1535" w:type="dxa"/>
          </w:tcPr>
          <w:p w14:paraId="69A13AFB" w14:textId="77777777" w:rsidR="00785685" w:rsidRDefault="00785685" w:rsidP="00E41CF5">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Concepto</w:t>
            </w:r>
          </w:p>
        </w:tc>
        <w:tc>
          <w:tcPr>
            <w:tcW w:w="3686" w:type="dxa"/>
          </w:tcPr>
          <w:p w14:paraId="69608F8A" w14:textId="77777777" w:rsidR="00785685" w:rsidRDefault="00785685" w:rsidP="00E41CF5">
            <w:pPr>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Descripción</w:t>
            </w:r>
          </w:p>
        </w:tc>
      </w:tr>
      <w:tr w:rsidR="00785685" w14:paraId="132FF46C" w14:textId="77777777" w:rsidTr="00E41CF5">
        <w:trPr>
          <w:jc w:val="center"/>
        </w:trPr>
        <w:tc>
          <w:tcPr>
            <w:tcW w:w="959" w:type="dxa"/>
            <w:shd w:val="clear" w:color="auto" w:fill="A6A6A6"/>
          </w:tcPr>
          <w:p w14:paraId="2B318D13"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26FDDA5C" w14:textId="77777777" w:rsidR="00785685" w:rsidRDefault="00785685" w:rsidP="00E41CF5">
            <w:pPr>
              <w:jc w:val="center"/>
              <w:rPr>
                <w:rFonts w:ascii="Century Gothic" w:eastAsia="Century Gothic" w:hAnsi="Century Gothic" w:cs="Century Gothic"/>
                <w:sz w:val="24"/>
                <w:szCs w:val="24"/>
              </w:rPr>
            </w:pPr>
            <w:proofErr w:type="spellStart"/>
            <w:r>
              <w:rPr>
                <w:rFonts w:ascii="Century Gothic" w:eastAsia="Century Gothic" w:hAnsi="Century Gothic" w:cs="Century Gothic"/>
                <w:sz w:val="24"/>
                <w:szCs w:val="24"/>
              </w:rPr>
              <w:t>Cerrs</w:t>
            </w:r>
            <w:proofErr w:type="spellEnd"/>
          </w:p>
        </w:tc>
        <w:tc>
          <w:tcPr>
            <w:tcW w:w="3686" w:type="dxa"/>
          </w:tcPr>
          <w:p w14:paraId="73AEC7B2"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concluidos en la semana</w:t>
            </w:r>
          </w:p>
        </w:tc>
      </w:tr>
      <w:tr w:rsidR="00785685" w14:paraId="245D9A2C" w14:textId="77777777" w:rsidTr="00E41CF5">
        <w:trPr>
          <w:jc w:val="center"/>
        </w:trPr>
        <w:tc>
          <w:tcPr>
            <w:tcW w:w="959" w:type="dxa"/>
            <w:shd w:val="clear" w:color="auto" w:fill="00359E"/>
          </w:tcPr>
          <w:p w14:paraId="31C09758"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447AE914" w14:textId="77777777" w:rsidR="00785685" w:rsidRDefault="00785685" w:rsidP="00E41CF5">
            <w:pPr>
              <w:jc w:val="center"/>
              <w:rPr>
                <w:rFonts w:ascii="Century Gothic" w:eastAsia="Century Gothic" w:hAnsi="Century Gothic" w:cs="Century Gothic"/>
                <w:sz w:val="24"/>
                <w:szCs w:val="24"/>
              </w:rPr>
            </w:pPr>
            <w:proofErr w:type="spellStart"/>
            <w:r>
              <w:rPr>
                <w:rFonts w:ascii="Century Gothic" w:eastAsia="Century Gothic" w:hAnsi="Century Gothic" w:cs="Century Gothic"/>
                <w:sz w:val="24"/>
                <w:szCs w:val="24"/>
              </w:rPr>
              <w:t>NvosHoy</w:t>
            </w:r>
            <w:proofErr w:type="spellEnd"/>
          </w:p>
        </w:tc>
        <w:tc>
          <w:tcPr>
            <w:tcW w:w="3686" w:type="dxa"/>
          </w:tcPr>
          <w:p w14:paraId="3A4C8380"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nuevos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registrados en el día</w:t>
            </w:r>
          </w:p>
        </w:tc>
      </w:tr>
      <w:tr w:rsidR="00785685" w14:paraId="70E55943" w14:textId="77777777" w:rsidTr="00E41CF5">
        <w:trPr>
          <w:jc w:val="center"/>
        </w:trPr>
        <w:tc>
          <w:tcPr>
            <w:tcW w:w="959" w:type="dxa"/>
            <w:shd w:val="clear" w:color="auto" w:fill="8CCED7"/>
          </w:tcPr>
          <w:p w14:paraId="35F04734"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5DE858BA" w14:textId="77777777" w:rsidR="00785685" w:rsidRDefault="00785685" w:rsidP="00E41CF5">
            <w:pPr>
              <w:jc w:val="center"/>
              <w:rPr>
                <w:rFonts w:ascii="Century Gothic" w:eastAsia="Century Gothic" w:hAnsi="Century Gothic" w:cs="Century Gothic"/>
                <w:sz w:val="24"/>
                <w:szCs w:val="24"/>
              </w:rPr>
            </w:pPr>
            <w:proofErr w:type="spellStart"/>
            <w:r>
              <w:rPr>
                <w:rFonts w:ascii="Century Gothic" w:eastAsia="Century Gothic" w:hAnsi="Century Gothic" w:cs="Century Gothic"/>
                <w:sz w:val="24"/>
                <w:szCs w:val="24"/>
              </w:rPr>
              <w:t>NvosSem</w:t>
            </w:r>
            <w:proofErr w:type="spellEnd"/>
          </w:p>
        </w:tc>
        <w:tc>
          <w:tcPr>
            <w:tcW w:w="3686" w:type="dxa"/>
          </w:tcPr>
          <w:p w14:paraId="35A0B24F"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nuevos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registrados en la semana (sin contar los </w:t>
            </w:r>
            <w:proofErr w:type="spellStart"/>
            <w:r>
              <w:rPr>
                <w:rFonts w:ascii="Century Gothic" w:eastAsia="Century Gothic" w:hAnsi="Century Gothic" w:cs="Century Gothic"/>
                <w:sz w:val="24"/>
                <w:szCs w:val="24"/>
              </w:rPr>
              <w:t>NvosHoy</w:t>
            </w:r>
            <w:proofErr w:type="spellEnd"/>
            <w:r>
              <w:rPr>
                <w:rFonts w:ascii="Century Gothic" w:eastAsia="Century Gothic" w:hAnsi="Century Gothic" w:cs="Century Gothic"/>
                <w:sz w:val="24"/>
                <w:szCs w:val="24"/>
              </w:rPr>
              <w:t>)</w:t>
            </w:r>
          </w:p>
        </w:tc>
      </w:tr>
      <w:tr w:rsidR="00785685" w14:paraId="16D8DBFC" w14:textId="77777777" w:rsidTr="00E41CF5">
        <w:trPr>
          <w:jc w:val="center"/>
        </w:trPr>
        <w:tc>
          <w:tcPr>
            <w:tcW w:w="959" w:type="dxa"/>
            <w:shd w:val="clear" w:color="auto" w:fill="EA1020"/>
          </w:tcPr>
          <w:p w14:paraId="299E5401"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3A097D29" w14:textId="77777777" w:rsidR="00785685" w:rsidRDefault="00785685" w:rsidP="00E41CF5">
            <w:pPr>
              <w:jc w:val="center"/>
              <w:rPr>
                <w:rFonts w:ascii="Century Gothic" w:eastAsia="Century Gothic" w:hAnsi="Century Gothic" w:cs="Century Gothic"/>
                <w:sz w:val="24"/>
                <w:szCs w:val="24"/>
              </w:rPr>
            </w:pPr>
            <w:r>
              <w:rPr>
                <w:rFonts w:ascii="Century Gothic" w:eastAsia="Century Gothic" w:hAnsi="Century Gothic" w:cs="Century Gothic"/>
                <w:sz w:val="24"/>
                <w:szCs w:val="24"/>
              </w:rPr>
              <w:t>Pend</w:t>
            </w:r>
          </w:p>
        </w:tc>
        <w:tc>
          <w:tcPr>
            <w:tcW w:w="3686" w:type="dxa"/>
          </w:tcPr>
          <w:p w14:paraId="19135CB9"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activos</w:t>
            </w:r>
          </w:p>
        </w:tc>
      </w:tr>
      <w:tr w:rsidR="00785685" w14:paraId="7F90A2CD" w14:textId="77777777" w:rsidTr="00E41CF5">
        <w:trPr>
          <w:jc w:val="center"/>
        </w:trPr>
        <w:tc>
          <w:tcPr>
            <w:tcW w:w="959" w:type="dxa"/>
            <w:shd w:val="clear" w:color="auto" w:fill="FFFC0C"/>
          </w:tcPr>
          <w:p w14:paraId="187BFD8F"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67BB1477" w14:textId="77777777" w:rsidR="00785685" w:rsidRDefault="00785685" w:rsidP="00E41CF5">
            <w:pPr>
              <w:jc w:val="center"/>
              <w:rPr>
                <w:rFonts w:ascii="Century Gothic" w:eastAsia="Century Gothic" w:hAnsi="Century Gothic" w:cs="Century Gothic"/>
                <w:sz w:val="24"/>
                <w:szCs w:val="24"/>
              </w:rPr>
            </w:pPr>
            <w:proofErr w:type="spellStart"/>
            <w:r>
              <w:rPr>
                <w:rFonts w:ascii="Century Gothic" w:eastAsia="Century Gothic" w:hAnsi="Century Gothic" w:cs="Century Gothic"/>
                <w:sz w:val="24"/>
                <w:szCs w:val="24"/>
              </w:rPr>
              <w:t>NoTrab</w:t>
            </w:r>
            <w:proofErr w:type="spellEnd"/>
          </w:p>
        </w:tc>
        <w:tc>
          <w:tcPr>
            <w:tcW w:w="3686" w:type="dxa"/>
          </w:tcPr>
          <w:p w14:paraId="0F0CF7F1"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que no han sido atendidos en la semana</w:t>
            </w:r>
          </w:p>
        </w:tc>
      </w:tr>
      <w:tr w:rsidR="00785685" w14:paraId="559A055E" w14:textId="77777777" w:rsidTr="00E41CF5">
        <w:trPr>
          <w:jc w:val="center"/>
        </w:trPr>
        <w:tc>
          <w:tcPr>
            <w:tcW w:w="959" w:type="dxa"/>
            <w:shd w:val="clear" w:color="auto" w:fill="48F020"/>
          </w:tcPr>
          <w:p w14:paraId="6AC292E6"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458A6848" w14:textId="77777777" w:rsidR="00785685" w:rsidRDefault="00785685" w:rsidP="00E41CF5">
            <w:pPr>
              <w:jc w:val="center"/>
              <w:rPr>
                <w:rFonts w:ascii="Century Gothic" w:eastAsia="Century Gothic" w:hAnsi="Century Gothic" w:cs="Century Gothic"/>
                <w:sz w:val="24"/>
                <w:szCs w:val="24"/>
              </w:rPr>
            </w:pPr>
            <w:proofErr w:type="spellStart"/>
            <w:r>
              <w:rPr>
                <w:rFonts w:ascii="Century Gothic" w:eastAsia="Century Gothic" w:hAnsi="Century Gothic" w:cs="Century Gothic"/>
                <w:sz w:val="24"/>
                <w:szCs w:val="24"/>
              </w:rPr>
              <w:t>TrabHoy</w:t>
            </w:r>
            <w:proofErr w:type="spellEnd"/>
          </w:p>
        </w:tc>
        <w:tc>
          <w:tcPr>
            <w:tcW w:w="3686" w:type="dxa"/>
          </w:tcPr>
          <w:p w14:paraId="69CF6D1E"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que han sido atendidos en el día</w:t>
            </w:r>
          </w:p>
        </w:tc>
      </w:tr>
      <w:tr w:rsidR="00785685" w14:paraId="0A021FAE" w14:textId="77777777" w:rsidTr="00E41CF5">
        <w:trPr>
          <w:jc w:val="center"/>
        </w:trPr>
        <w:tc>
          <w:tcPr>
            <w:tcW w:w="959" w:type="dxa"/>
            <w:shd w:val="clear" w:color="auto" w:fill="7FD670"/>
          </w:tcPr>
          <w:p w14:paraId="10CCCF74" w14:textId="77777777" w:rsidR="00785685" w:rsidRDefault="00785685" w:rsidP="00E41CF5">
            <w:pPr>
              <w:jc w:val="both"/>
              <w:rPr>
                <w:rFonts w:ascii="Century Gothic" w:eastAsia="Century Gothic" w:hAnsi="Century Gothic" w:cs="Century Gothic"/>
                <w:sz w:val="24"/>
                <w:szCs w:val="24"/>
              </w:rPr>
            </w:pPr>
          </w:p>
        </w:tc>
        <w:tc>
          <w:tcPr>
            <w:tcW w:w="1535" w:type="dxa"/>
            <w:vAlign w:val="center"/>
          </w:tcPr>
          <w:p w14:paraId="1C3F42A0" w14:textId="77777777" w:rsidR="00785685" w:rsidRDefault="00785685" w:rsidP="00E41CF5">
            <w:pPr>
              <w:jc w:val="center"/>
              <w:rPr>
                <w:rFonts w:ascii="Century Gothic" w:eastAsia="Century Gothic" w:hAnsi="Century Gothic" w:cs="Century Gothic"/>
                <w:sz w:val="24"/>
                <w:szCs w:val="24"/>
              </w:rPr>
            </w:pPr>
            <w:proofErr w:type="spellStart"/>
            <w:r>
              <w:rPr>
                <w:rFonts w:ascii="Century Gothic" w:eastAsia="Century Gothic" w:hAnsi="Century Gothic" w:cs="Century Gothic"/>
                <w:sz w:val="24"/>
                <w:szCs w:val="24"/>
              </w:rPr>
              <w:t>TrabSem</w:t>
            </w:r>
            <w:proofErr w:type="spellEnd"/>
          </w:p>
        </w:tc>
        <w:tc>
          <w:tcPr>
            <w:tcW w:w="3686" w:type="dxa"/>
          </w:tcPr>
          <w:p w14:paraId="41EBB16B" w14:textId="77777777" w:rsidR="00785685" w:rsidRDefault="00785685" w:rsidP="00E41CF5">
            <w:pPr>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No. de </w:t>
            </w:r>
            <w:proofErr w:type="gramStart"/>
            <w:r>
              <w:rPr>
                <w:rFonts w:ascii="Century Gothic" w:eastAsia="Century Gothic" w:hAnsi="Century Gothic" w:cs="Century Gothic"/>
                <w:sz w:val="24"/>
                <w:szCs w:val="24"/>
              </w:rPr>
              <w:t>tickets</w:t>
            </w:r>
            <w:proofErr w:type="gramEnd"/>
            <w:r>
              <w:rPr>
                <w:rFonts w:ascii="Century Gothic" w:eastAsia="Century Gothic" w:hAnsi="Century Gothic" w:cs="Century Gothic"/>
                <w:sz w:val="24"/>
                <w:szCs w:val="24"/>
              </w:rPr>
              <w:t xml:space="preserve"> que han sido atendidos en la semana</w:t>
            </w:r>
          </w:p>
        </w:tc>
      </w:tr>
    </w:tbl>
    <w:p w14:paraId="38018325" w14:textId="77777777" w:rsidR="00785685" w:rsidRDefault="00785685"/>
    <w:sectPr w:rsidR="007856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24B2A"/>
    <w:multiLevelType w:val="multilevel"/>
    <w:tmpl w:val="ADBEC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6AC7E88"/>
    <w:multiLevelType w:val="multilevel"/>
    <w:tmpl w:val="0DEA45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40241472">
    <w:abstractNumId w:val="1"/>
  </w:num>
  <w:num w:numId="2" w16cid:durableId="1188446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85"/>
    <w:rsid w:val="00785685"/>
    <w:rsid w:val="00890D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A8F1"/>
  <w15:chartTrackingRefBased/>
  <w15:docId w15:val="{ED3FD54D-1446-4296-8139-443107B8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85"/>
    <w:pPr>
      <w:spacing w:after="200" w:line="276" w:lineRule="auto"/>
    </w:pPr>
    <w:rPr>
      <w:rFonts w:ascii="Corbel" w:eastAsia="Corbel" w:hAnsi="Corbel" w:cs="Corbel"/>
      <w:kern w:val="0"/>
      <w:sz w:val="22"/>
      <w:szCs w:val="22"/>
      <w:lang w:eastAsia="es-MX"/>
      <w14:ligatures w14:val="none"/>
    </w:rPr>
  </w:style>
  <w:style w:type="paragraph" w:styleId="Ttulo1">
    <w:name w:val="heading 1"/>
    <w:basedOn w:val="Normal"/>
    <w:next w:val="Normal"/>
    <w:link w:val="Ttulo1Car"/>
    <w:uiPriority w:val="9"/>
    <w:qFormat/>
    <w:rsid w:val="00785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5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56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56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56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56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56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56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56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56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56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56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56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56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56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56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56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5685"/>
    <w:rPr>
      <w:rFonts w:eastAsiaTheme="majorEastAsia" w:cstheme="majorBidi"/>
      <w:color w:val="272727" w:themeColor="text1" w:themeTint="D8"/>
    </w:rPr>
  </w:style>
  <w:style w:type="paragraph" w:styleId="Ttulo">
    <w:name w:val="Title"/>
    <w:basedOn w:val="Normal"/>
    <w:next w:val="Normal"/>
    <w:link w:val="TtuloCar"/>
    <w:uiPriority w:val="10"/>
    <w:qFormat/>
    <w:rsid w:val="00785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56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56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56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5685"/>
    <w:pPr>
      <w:spacing w:before="160"/>
      <w:jc w:val="center"/>
    </w:pPr>
    <w:rPr>
      <w:i/>
      <w:iCs/>
      <w:color w:val="404040" w:themeColor="text1" w:themeTint="BF"/>
    </w:rPr>
  </w:style>
  <w:style w:type="character" w:customStyle="1" w:styleId="CitaCar">
    <w:name w:val="Cita Car"/>
    <w:basedOn w:val="Fuentedeprrafopredeter"/>
    <w:link w:val="Cita"/>
    <w:uiPriority w:val="29"/>
    <w:rsid w:val="00785685"/>
    <w:rPr>
      <w:i/>
      <w:iCs/>
      <w:color w:val="404040" w:themeColor="text1" w:themeTint="BF"/>
    </w:rPr>
  </w:style>
  <w:style w:type="paragraph" w:styleId="Prrafodelista">
    <w:name w:val="List Paragraph"/>
    <w:basedOn w:val="Normal"/>
    <w:uiPriority w:val="34"/>
    <w:qFormat/>
    <w:rsid w:val="00785685"/>
    <w:pPr>
      <w:ind w:left="720"/>
      <w:contextualSpacing/>
    </w:pPr>
  </w:style>
  <w:style w:type="character" w:styleId="nfasisintenso">
    <w:name w:val="Intense Emphasis"/>
    <w:basedOn w:val="Fuentedeprrafopredeter"/>
    <w:uiPriority w:val="21"/>
    <w:qFormat/>
    <w:rsid w:val="00785685"/>
    <w:rPr>
      <w:i/>
      <w:iCs/>
      <w:color w:val="0F4761" w:themeColor="accent1" w:themeShade="BF"/>
    </w:rPr>
  </w:style>
  <w:style w:type="paragraph" w:styleId="Citadestacada">
    <w:name w:val="Intense Quote"/>
    <w:basedOn w:val="Normal"/>
    <w:next w:val="Normal"/>
    <w:link w:val="CitadestacadaCar"/>
    <w:uiPriority w:val="30"/>
    <w:qFormat/>
    <w:rsid w:val="00785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5685"/>
    <w:rPr>
      <w:i/>
      <w:iCs/>
      <w:color w:val="0F4761" w:themeColor="accent1" w:themeShade="BF"/>
    </w:rPr>
  </w:style>
  <w:style w:type="character" w:styleId="Referenciaintensa">
    <w:name w:val="Intense Reference"/>
    <w:basedOn w:val="Fuentedeprrafopredeter"/>
    <w:uiPriority w:val="32"/>
    <w:qFormat/>
    <w:rsid w:val="00785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4701</Words>
  <Characters>25856</Characters>
  <Application>Microsoft Office Word</Application>
  <DocSecurity>0</DocSecurity>
  <Lines>215</Lines>
  <Paragraphs>60</Paragraphs>
  <ScaleCrop>false</ScaleCrop>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Moragrega</dc:creator>
  <cp:keywords/>
  <dc:description/>
  <cp:lastModifiedBy>Santiago Moragrega</cp:lastModifiedBy>
  <cp:revision>1</cp:revision>
  <dcterms:created xsi:type="dcterms:W3CDTF">2026-01-06T22:56:00Z</dcterms:created>
  <dcterms:modified xsi:type="dcterms:W3CDTF">2026-01-06T23:00:00Z</dcterms:modified>
</cp:coreProperties>
</file>