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jc w:val="center"/>
      </w:pPr>
      <w:r>
        <w:rPr>
          <w:b/>
          <w:bCs/>
          <w:color w:val="075899"/>
          <w:sz w:val="56"/>
          <w:szCs w:val="56"/>
        </w:rPr>
        <w:t xml:space="preserve">VPROPERTY</w:t>
      </w:r>
    </w:p>
    <w:p>
      <w:pPr>
        <w:spacing w:after="600"/>
        <w:jc w:val="center"/>
      </w:pPr>
      <w:r>
        <w:rPr>
          <w:i/>
          <w:iCs/>
          <w:color w:val="F5A213"/>
          <w:sz w:val="22"/>
          <w:szCs w:val="22"/>
        </w:rPr>
        <w:t xml:space="preserve">Tasaciones · Bienes Raíces</w:t>
      </w:r>
    </w:p>
    <w:p>
      <w:pPr>
        <w:spacing w:after="200"/>
        <w:jc w:val="center"/>
      </w:pPr>
      <w:r>
        <w:rPr>
          <w:b/>
          <w:bCs/>
          <w:color w:val="054070"/>
          <w:sz w:val="36"/>
          <w:szCs w:val="36"/>
        </w:rPr>
        <w:t xml:space="preserve">Blueprint de Interfaces</w:t>
      </w:r>
    </w:p>
    <w:p>
      <w:pPr>
        <w:spacing w:after="200"/>
        <w:jc w:val="center"/>
      </w:pPr>
      <w:r>
        <w:rPr>
          <w:color w:val="555555"/>
          <w:sz w:val="22"/>
          <w:szCs w:val="22"/>
        </w:rPr>
        <w:t xml:space="preserve">Especificación funcional de la capa de presentación</w:t>
      </w:r>
    </w:p>
    <w:p>
      <w:pPr>
        <w:spacing w:after="1200"/>
        <w:jc w:val="center"/>
      </w:pPr>
      <w:r>
        <w:rPr>
          <w:b/>
          <w:bCs/>
          <w:color w:val="075899"/>
          <w:sz w:val="22"/>
          <w:szCs w:val="22"/>
        </w:rPr>
        <w:t xml:space="preserve">Versión 2.7 — Junio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Campo</w:t>
            </w:r>
          </w:p>
        </w:tc>
        <w:tc>
          <w:tcPr>
            <w:tcW w:type="dxa" w:w="7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Cliente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VProperty · Tasaciones de Bienes Raíces (Chile)</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Documento</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Blueprint de Interfaces — capa de presentación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Versión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2.6 (sucede a v2.5; reestructura por prompt del Arquitecto de Experiencia Operacional)</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Alineado a</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Especificación v1.0 · Arquitectura Enterprise v2.5 · Diseño de Capa de Datos v2.5 · Motor de Cálculo AT01–AT10 v2.5</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Stack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Next.js 14 (App Router · Railway) · Clerk · Tailwind · shadcn/ui · Airtable · Make · Claude API · Carbone.io · Dropbox · Mindicador</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Paleta corporativa</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Azul VProperty #075899 · Naranja VProperty #F5A213 (extraída del logo oficial)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Preparado por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qualitycl · panel multidisciplinario de especialistas</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Fecha</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Junio 2026</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Clasificación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Confidencial — Uso interno VProperty</w:t>
            </w:r>
          </w:p>
        </w:tc>
      </w:tr>
    </w:tbl>
    <w:p>
      <w:r>
        <w:br w:type="page"/>
      </w:r>
    </w:p>
    <w:p>
      <w:pPr>
        <w:pStyle w:val="Heading1"/>
        <w:spacing w:after="200" w:before="360"/>
      </w:pPr>
      <w:r>
        <w:rPr>
          <w:b/>
          <w:bCs/>
          <w:color w:val="075899"/>
          <w:sz w:val="32"/>
          <w:szCs w:val="32"/>
        </w:rPr>
        <w:t xml:space="preserve">Nota metodológica y cambios de la v2.6</w:t>
      </w:r>
    </w:p>
    <w:p>
      <w:pPr>
        <w:spacing w:after="80" w:before="0"/>
        <w:jc w:val="left"/>
      </w:pPr>
      <w:r>
        <w:rPr>
          <w:sz w:val="22"/>
          <w:szCs w:val="22"/>
        </w:rPr>
        <w:t xml:space="preserve">Este documento es la capa de presentación de VProperty. No rediseña la arquitectura ni la base de datos. Toma como fuente oficial e inmodificable los documentos de Arquitectura Enterprise v2.5, Diseño de la Capa de Datos v2.5 y Motor de Cálculo AT01–AT10 v2.5, y documenta exclusivamente cómo la operación toca el sistema: interfaces, formularios, dashboards, navegación, validaciones y experiencia operacional. Toda entidad, regla de negocio y automatización referidas aquí ya existen en esas fuentes.</w:t>
      </w:r>
    </w:p>
    <w:p>
      <w:pPr>
        <w:pStyle w:val="Heading3"/>
        <w:spacing w:after="100" w:before="200"/>
      </w:pPr>
      <w:r>
        <w:rPr>
          <w:b/>
          <w:bCs/>
          <w:color w:val="0064B4"/>
          <w:sz w:val="22"/>
          <w:szCs w:val="22"/>
        </w:rPr>
        <w:t xml:space="preserve">Cambios estructurales en v2.6</w:t>
      </w:r>
    </w:p>
    <w:p>
      <w:pPr>
        <w:pStyle w:val="ListParagraph"/>
        <w:numPr>
          <w:ilvl w:val="0"/>
          <w:numId w:val="2"/>
        </w:numPr>
        <w:spacing w:after="60"/>
      </w:pPr>
      <w:r>
        <w:rPr>
          <w:b/>
          <w:bCs/>
          <w:sz w:val="22"/>
          <w:szCs w:val="22"/>
        </w:rPr>
        <w:t xml:space="preserve">Estructura obligatoria del prompt: </w:t>
      </w:r>
      <w:r>
        <w:rPr>
          <w:sz w:val="22"/>
          <w:szCs w:val="22"/>
        </w:rPr>
        <w:t xml:space="preserve">el documento se reordena para cumplir la estructura solicitada por el Arquitecto de Experiencia Operacional. Las seis secciones obligatorias (matriz rol vs IF, catálogo de interfaces con tipo A/B, navegación, jerarquía visual y color, patrones de UI, validaciones y mensajes humanos) ocupan los capítulos 1–6. El detalle por interfaz, los blueprints operacionales y la matriz formularios-BD se consolidan como complementos en los capítulos 7–11.</w:t>
      </w:r>
    </w:p>
    <w:p>
      <w:pPr>
        <w:pStyle w:val="ListParagraph"/>
        <w:numPr>
          <w:ilvl w:val="0"/>
          <w:numId w:val="2"/>
        </w:numPr>
        <w:spacing w:after="60"/>
      </w:pPr>
      <w:r>
        <w:rPr>
          <w:b/>
          <w:bCs/>
          <w:sz w:val="22"/>
          <w:szCs w:val="22"/>
        </w:rPr>
        <w:t xml:space="preserve">Tipo declarado por interfaz (A / B): </w:t>
      </w:r>
      <w:r>
        <w:rPr>
          <w:sz w:val="22"/>
          <w:szCs w:val="22"/>
        </w:rPr>
        <w:t xml:space="preserve">cada IF declara explícitamente su tipo de unidad construible, alineado con el Blueprint Metodológico Proceso IA v1.2. Tipo A = IF con código (Next.js + Clerk en Railway). Tipo B = IF de plataforma (Airtable Interfaces). El tipo C (automatización sin UI) no aplica a este documento porque cubre AT01–AT10, ya documentadas en el Motor de Cálculo.</w:t>
      </w:r>
    </w:p>
    <w:p>
      <w:pPr>
        <w:pStyle w:val="ListParagraph"/>
        <w:numPr>
          <w:ilvl w:val="0"/>
          <w:numId w:val="2"/>
        </w:numPr>
        <w:spacing w:after="60"/>
      </w:pPr>
      <w:r>
        <w:rPr>
          <w:b/>
          <w:bCs/>
          <w:sz w:val="22"/>
          <w:szCs w:val="22"/>
        </w:rPr>
        <w:t xml:space="preserve">Paleta corporativa VProperty: </w:t>
      </w:r>
      <w:r>
        <w:rPr>
          <w:sz w:val="22"/>
          <w:szCs w:val="22"/>
        </w:rPr>
        <w:t xml:space="preserve">la sección 4 incorpora la paleta oficial extraída del logo de Value Property (azul #075899, naranja #F5A213). El código semáforo operacional (verde · ámbar · rojo · azul · púrpura) se mantiene pero se calibra para no colisionar con el naranja brand: el ámbar operacional usa #D97706, claramente diferenciable del naranja corporativo de marca.</w:t>
      </w:r>
    </w:p>
    <w:p>
      <w:pPr>
        <w:pStyle w:val="ListParagraph"/>
        <w:numPr>
          <w:ilvl w:val="0"/>
          <w:numId w:val="2"/>
        </w:numPr>
        <w:spacing w:after="60"/>
      </w:pPr>
      <w:r>
        <w:rPr>
          <w:b/>
          <w:bCs/>
          <w:sz w:val="22"/>
          <w:szCs w:val="22"/>
        </w:rPr>
        <w:t xml:space="preserve">Mapeo acción-UI → transición de estado: </w:t>
      </w:r>
      <w:r>
        <w:rPr>
          <w:sz w:val="22"/>
          <w:szCs w:val="22"/>
        </w:rPr>
        <w:t xml:space="preserve">cada interfaz expone una columna explícita que mapea cada acción de UI (botón, envío, edición) a una transición documentada de la máquina de estados de TX_Solicitudes. Esto materializa la regla "la UI muestra y captura; nunca decide".</w:t>
      </w:r>
    </w:p>
    <w:p>
      <w:pPr>
        <w:pStyle w:val="ListParagraph"/>
        <w:numPr>
          <w:ilvl w:val="0"/>
          <w:numId w:val="2"/>
        </w:numPr>
        <w:spacing w:after="60"/>
      </w:pPr>
      <w:r>
        <w:rPr>
          <w:b/>
          <w:bCs/>
          <w:sz w:val="22"/>
          <w:szCs w:val="22"/>
        </w:rPr>
        <w:t xml:space="preserve">Catálogo unificado de patrones de UI: </w:t>
      </w:r>
      <w:r>
        <w:rPr>
          <w:sz w:val="22"/>
          <w:szCs w:val="22"/>
        </w:rPr>
        <w:t xml:space="preserve">se introduce la sección 5 con los cuatro patrones canónicos (lista, detalle, formulario, dashboard) que se reutilizan en todas las interfaces. Cada IF en el catálogo declara qué patrón aplica.</w:t>
      </w:r>
    </w:p>
    <w:p>
      <w:pPr>
        <w:pStyle w:val="ListParagraph"/>
        <w:numPr>
          <w:ilvl w:val="0"/>
          <w:numId w:val="2"/>
        </w:numPr>
        <w:spacing w:after="60"/>
      </w:pPr>
      <w:r>
        <w:rPr>
          <w:b/>
          <w:bCs/>
          <w:sz w:val="22"/>
          <w:szCs w:val="22"/>
        </w:rPr>
        <w:t xml:space="preserve">Diccionario de mensajes humanos: </w:t>
      </w:r>
      <w:r>
        <w:rPr>
          <w:sz w:val="22"/>
          <w:szCs w:val="22"/>
        </w:rPr>
        <w:t xml:space="preserve">la sección 6 cataloga las plantillas de mensaje obligatorias para validaciones bloqueantes y advertencias, en lenguaje no técnico.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5899" w:sz="12"/>
              <w:left w:val="single" w:color="F5A213" w:sz="24"/>
              <w:bottom w:val="single" w:color="CCCCCC" w:sz="4"/>
              <w:right w:val="single" w:color="CCCCCC" w:sz="4"/>
            </w:tcBorders>
            <w:shd w:fill="FFF8E8" w:val="clear"/>
            <w:tcMar>
              <w:top w:type="dxa" w:w="140"/>
              <w:left w:type="dxa" w:w="200"/>
              <w:bottom w:type="dxa" w:w="140"/>
              <w:right w:type="dxa" w:w="140"/>
            </w:tcMar>
          </w:tcPr>
          <w:p>
            <w:pPr>
              <w:spacing w:after="80"/>
            </w:pPr>
            <w:r>
              <w:rPr>
                <w:b/>
                <w:bCs/>
                <w:color w:val="075899"/>
                <w:sz w:val="22"/>
                <w:szCs w:val="22"/>
              </w:rPr>
              <w:t xml:space="preserve">Principio rector — la UI muestra y captura; nunca decide</w:t>
            </w:r>
          </w:p>
          <w:p>
            <w:r>
              <w:rPr>
                <w:sz w:val="22"/>
                <w:szCs w:val="22"/>
              </w:rPr>
              <w:t xml:space="preserve">Toda decisión (qué plantilla usar, qué workflow aplicar, qué fórmulas correr, a quién asignar, si se necesita aprobación final) vive en Airtable: motor de reglas (AT01), asignación (AT02), DAG de fórmulas (AT03), chequeo aprobación (AT07). La interfaz solo presenta el resultado y captura la entrada humana. Si para construir una pantalla parece necesaria una rama "si cliente entonces…", está mal: ese dato debe venir resuelto por el motor o por un campo lookup. La consecuencia operativa es que cambiar el comportamiento del sistema implica editar filas en Airtable, nunca tocar la UI.</w:t>
            </w:r>
          </w:p>
        </w:tc>
      </w:tr>
    </w:tbl>
    <w:p>
      <w:r>
        <w:br w:type="page"/>
      </w:r>
    </w:p>
    <w:p>
      <w:pPr>
        <w:pStyle w:val="Heading1"/>
        <w:spacing w:after="200" w:before="360"/>
      </w:pPr>
      <w:r>
        <w:rPr>
          <w:b/>
          <w:bCs/>
          <w:color w:val="075899"/>
          <w:sz w:val="32"/>
          <w:szCs w:val="32"/>
        </w:rPr>
        <w:t xml:space="preserve">0. Marco general</w:t>
      </w:r>
    </w:p>
    <w:p>
      <w:pPr>
        <w:spacing w:after="80" w:before="0"/>
        <w:jc w:val="left"/>
      </w:pPr>
      <w:r>
        <w:rPr>
          <w:sz w:val="22"/>
          <w:szCs w:val="22"/>
        </w:rPr>
        <w:t xml:space="preserve">VProperty opera sobre seis dominios funcionales (Recepción, Captura, Cálculo, Revisión, Operación-Monitoreo, Auditoría) y quince interfaces (IF-01 a IF-15). Cuatro interfaces son de cara externa o de operación crítica y se construyen con código propio (Tipo A · Next.js 14 + Clerk en Railway). Nueve son interfaces internas de gestión y configuración y se construyen sobre Airtable Interfaces (Tipo B · plataforma low-code).</w:t>
      </w:r>
    </w:p>
    <w:p>
      <w:pPr>
        <w:pStyle w:val="Heading2"/>
        <w:spacing w:after="140" w:before="280"/>
      </w:pPr>
      <w:r>
        <w:rPr>
          <w:b/>
          <w:bCs/>
          <w:color w:val="075899"/>
          <w:sz w:val="26"/>
          <w:szCs w:val="26"/>
        </w:rPr>
        <w:t xml:space="preserve">0.1 Stack de implementación por tipo de 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760"/>
        <w:gridCol w:w="2000"/>
      </w:tblGrid>
      <w:tr>
        <w:trPr>
          <w:tblHeader/>
        </w:trPr>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Tipo</w:t>
            </w:r>
          </w:p>
        </w:tc>
        <w:tc>
          <w:tcPr>
            <w:tcW w:type="dxa" w:w="3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Tecnología</w:t>
            </w:r>
          </w:p>
        </w:tc>
        <w:tc>
          <w:tcPr>
            <w:tcW w:type="dxa" w:w="17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Interfaces</w:t>
            </w:r>
          </w:p>
        </w:tc>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Construye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 A — IF con código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Next.js 14 (App Router) · Clerk · Tailwind · shadcn/ui · Railway</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IF-01, IF-02, IF-03, IF-04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Claude Code sobre v0.dev (CU-000 shared components primero, luego IF por IF)</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Tipo B — IF de plataforma</w:t>
            </w:r>
          </w:p>
        </w:tc>
        <w:tc>
          <w:tcPr>
            <w:tcW w:type="dxa" w:w="3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Airtable Interfaces (Record review · Dashboard · Grid · Kanban · Timeline · Form)</w:t>
            </w:r>
          </w:p>
        </w:tc>
        <w:tc>
          <w:tcPr>
            <w:tcW w:type="dxa" w:w="1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IF-05, IF-06, IF-07, IF-08, IF-09, IF-10, IF-11, IF-12, IF-13</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Configuración directa en Airtable por el equipo VProperty (sin código)</w:t>
            </w:r>
          </w:p>
        </w:tc>
      </w:tr>
    </w:tbl>
    <w:p>
      <w:pPr>
        <w:spacing w:after="120"/>
      </w:pPr>
      <w:r>
        <w:t xml:space="preserve"/>
      </w:r>
    </w:p>
    <w:p>
      <w:pPr>
        <w:pStyle w:val="Heading2"/>
        <w:spacing w:after="140" w:before="280"/>
      </w:pPr>
      <w:r>
        <w:rPr>
          <w:b/>
          <w:bCs/>
          <w:color w:val="075899"/>
          <w:sz w:val="26"/>
          <w:szCs w:val="26"/>
        </w:rPr>
        <w:t xml:space="preserve">0.2 Seis dominios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Dominio</w:t>
            </w:r>
          </w:p>
        </w:tc>
        <w:tc>
          <w:tcPr>
            <w:tcW w:type="dxa" w:w="4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Tablas raíz</w:t>
            </w:r>
          </w:p>
        </w:tc>
        <w:tc>
          <w:tcPr>
            <w:tcW w:type="dxa" w:w="28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Interfaces involucradas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Recepción y Solicitudes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M_Clientes · TX_Solicitudes · M_Comunas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IF-01 (Cliente externo) · IF-02 (Ejecutiva) · IF-12 (Expediente)</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Captura en Terreno</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TX_DatosTasacion · TX_ItemsCuadroValoracion · TX_Ampliaciones · TX_HabitacionesPorNivel · TX_TerminacionesPorRecinto · TX_DocumentosLegales · TX_Adjuntos</w:t>
            </w:r>
          </w:p>
        </w:tc>
        <w:tc>
          <w:tcPr>
            <w:tcW w:type="dxa" w:w="2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IF-03 (Tasador móvil)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Cálculo y Valoración</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C_Formulas · TX_Calculos · TX_Comparables · C_PreciosUnitarios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IF-10 (Fórmulas/DAG) · IF-12 (Expediente)</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Revisión y Calidad</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TX_DocumentosGenerados · C_Plantillas · A_DecisionesMotor</w:t>
            </w:r>
          </w:p>
        </w:tc>
        <w:tc>
          <w:tcPr>
            <w:tcW w:type="dxa" w:w="2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IF-04 (Visador) · IF-05 (Aprobación final) · IF-09 (Plantillas)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Operación y Monitoreo</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A_Eventos · A_ErroresMake · Z_EscenariosMake · Z_ColaPendientes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IF-06 (Centro operacional) · IF-07 (Salud automatizaciones)</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Configuración (Motor)</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C_ReglasNegocio · C_Plantillas · C_Formulas · M_Clientes · C_SLA · C_VariablesCliente</w:t>
            </w:r>
          </w:p>
        </w:tc>
        <w:tc>
          <w:tcPr>
            <w:tcW w:type="dxa" w:w="2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IF-08 (Reglas) · IF-09 (Plantillas) · IF-10 (Fórmulas) · IF-11 (Clientes/SLA)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Auditoría y Trazabilidad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A_Eventos · A_DecisionesMotor · A_Cambios · A_Accesos · A_ErroresMake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IF-12 (Expediente) · IF-13 (Auditoría)</w:t>
            </w:r>
          </w:p>
        </w:tc>
      </w:tr>
    </w:tbl>
    <w:p>
      <w:pPr>
        <w:spacing w:after="120"/>
      </w:pPr>
      <w:r>
        <w:t xml:space="preserve"/>
      </w:r>
    </w:p>
    <w:p>
      <w:pPr>
        <w:pStyle w:val="Heading2"/>
        <w:spacing w:after="140" w:before="280"/>
      </w:pPr>
      <w:r>
        <w:rPr>
          <w:b/>
          <w:bCs/>
          <w:color w:val="075899"/>
          <w:sz w:val="26"/>
          <w:szCs w:val="26"/>
        </w:rPr>
        <w:t xml:space="preserve">0.3 Diez perfiles de usuario</w:t>
      </w:r>
    </w:p>
    <w:p>
      <w:pPr>
        <w:spacing w:after="80" w:before="0"/>
        <w:jc w:val="left"/>
      </w:pPr>
      <w:r>
        <w:rPr>
          <w:sz w:val="22"/>
          <w:szCs w:val="22"/>
        </w:rPr>
        <w:t xml:space="preserve">Diez roles operan el sistema. Cuatro de ellos (solicitante, ejecutiva, tasador, visador) acceden por la app Next.js autenticada con Clerk; nunca tocan Airtable directamente. Los seis restantes (operador, gerencia, administrador, parametrizador, auditor, backoffice de entrega) operan dentro de Airtable Interfaces con permisos de mínimo privilegio.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360"/>
        <w:gridCol w:w="1800"/>
      </w:tblGrid>
      <w:tr>
        <w:trPr>
          <w:tblHeader/>
        </w:trPr>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Usuario</w:t>
            </w:r>
          </w:p>
        </w:tc>
        <w:tc>
          <w:tcPr>
            <w:tcW w:type="dxa" w:w="18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Canal</w:t>
            </w:r>
          </w:p>
        </w:tc>
        <w:tc>
          <w:tcPr>
            <w:tcW w:type="dxa" w:w="3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Rol operacional</w:t>
            </w:r>
          </w:p>
        </w:tc>
        <w:tc>
          <w:tcPr>
            <w:tcW w:type="dxa" w:w="18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Etapa principal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Solicitante / Institución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App Next.js + Clerk</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Origina el pedido de tasación con datos mínimos.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Recepción</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Ejecutivo comercial</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App Next.js + Clerk</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Crea solicitudes, asigna tasador, vigila SLA.</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Recepción → Asignación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Operador / backoffice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Airtable Interfaces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Gestión documental, adjuntos, apoyo a la cola.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Transversal</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Tasador</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App Next.js PWA + Clerk</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Captura datos de terreno y cuadro de valoración.</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Captura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Revisor / Visador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App Next.js + Clerk</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Controla calidad, aprueba o devuelve con notas.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Revisión</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Supervisor / Gerencia (Héctor)</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Airtable Interfaces</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Aprobación final de casos sensibles; control global.</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Aprobación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Administrador del sistema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Airtable Interfaces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Gestiona clientes, plantillas, configuración general.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Configuración</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Parametrizador / Analista funcional</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Airtable Interfaces</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Crea y prueba reglas del motor (F8) y fórmulas (DAG).</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Configuración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Auditor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Airtable (solo lectura)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Consulta expedientes, eventos, decisiones y accesos.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Auditoría</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Backoffice de entrega</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Airtable Interfaces</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Verifica entrega al cliente y cierre de solicitud.</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Entrega → Cierre</w:t>
            </w:r>
          </w:p>
        </w:tc>
      </w:tr>
    </w:tbl>
    <w:p>
      <w:r>
        <w:br w:type="page"/>
      </w:r>
    </w:p>
    <w:p>
      <w:pPr>
        <w:pStyle w:val="Heading1"/>
        <w:spacing w:after="200" w:before="360"/>
      </w:pPr>
      <w:r>
        <w:rPr>
          <w:b/>
          <w:bCs/>
          <w:color w:val="075899"/>
          <w:sz w:val="32"/>
          <w:szCs w:val="32"/>
        </w:rPr>
        <w:t xml:space="preserve">1. Matriz rol vs interfaz</w:t>
      </w:r>
    </w:p>
    <w:p>
      <w:pPr>
        <w:spacing w:after="80" w:before="0"/>
        <w:jc w:val="left"/>
      </w:pPr>
      <w:r>
        <w:rPr>
          <w:sz w:val="22"/>
          <w:szCs w:val="22"/>
        </w:rPr>
        <w:t xml:space="preserve">Esta matriz fija qué interfaz puede usar cada rol y con qué nivel de acceso. Los permisos siguen el principio de mínimo privilegio definido en la Arquitectura Enterprise: cada rol ve y opera solo lo estrictamente necesario para su etapa. La granularidad fina —ver solo solicitudes propias para tasador y visador— se logra con filtros server-side en las API Routes de Next.js que validan el JWT de Clerk antes de consultar Airtable. En Airtable Interfaces, los permisos se aplican por página y por filtros de vista.</w:t>
      </w:r>
    </w:p>
    <w:p>
      <w:pPr>
        <w:pStyle w:val="Heading3"/>
        <w:spacing w:after="100" w:before="200"/>
      </w:pPr>
      <w:r>
        <w:rPr>
          <w:b/>
          <w:bCs/>
          <w:color w:val="0064B4"/>
          <w:sz w:val="22"/>
          <w:szCs w:val="22"/>
        </w:rPr>
        <w:t xml:space="preserve">Convención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Símbolo</w:t>
            </w:r>
          </w:p>
        </w:tc>
        <w:tc>
          <w:tcPr>
            <w:tcW w:type="dxa" w:w="3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Significado</w:t>
            </w:r>
          </w:p>
        </w:tc>
        <w:tc>
          <w:tcPr>
            <w:tcW w:type="dxa" w:w="49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Implicación operacional</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Uso completo (lectura + escritura)</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El rol es el actor principal de la interfaz; ejecuta acciones que avanzan la máquina de estados.</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w:t>
            </w:r>
          </w:p>
        </w:tc>
        <w:tc>
          <w:tcPr>
            <w:tcW w:type="dxa" w:w="3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Lectura / uso parcial</w:t>
            </w:r>
          </w:p>
        </w:tc>
        <w:tc>
          <w:tcPr>
            <w:tcW w:type="dxa" w:w="4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El rol consulta y puede ejecutar acciones acotadas (p. ej. comentar, exportar) sin transicionar estados.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Solo lectura</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El rol consulta para auditar, supervisar o referenciar; no escribe.</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w:t>
            </w:r>
          </w:p>
        </w:tc>
        <w:tc>
          <w:tcPr>
            <w:tcW w:type="dxa" w:w="3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Sin acceso</w:t>
            </w:r>
          </w:p>
        </w:tc>
        <w:tc>
          <w:tcPr>
            <w:tcW w:type="dxa" w:w="4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La interfaz no aparece en la navegación del rol.</w:t>
            </w:r>
          </w:p>
        </w:tc>
      </w:tr>
    </w:tbl>
    <w:p>
      <w:pPr>
        <w:spacing w:after="160"/>
      </w:pPr>
      <w:r>
        <w:t xml:space="preserve"/>
      </w:r>
    </w:p>
    <w:p>
      <w:pPr>
        <w:pStyle w:val="Heading2"/>
        <w:spacing w:after="140" w:before="280"/>
      </w:pPr>
      <w:r>
        <w:rPr>
          <w:b/>
          <w:bCs/>
          <w:color w:val="075899"/>
          <w:sz w:val="26"/>
          <w:szCs w:val="26"/>
        </w:rPr>
        <w:t xml:space="preserve">1.1 Matriz consolidada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580"/>
        <w:gridCol w:w="580"/>
        <w:gridCol w:w="580"/>
        <w:gridCol w:w="580"/>
        <w:gridCol w:w="580"/>
        <w:gridCol w:w="580"/>
        <w:gridCol w:w="580"/>
        <w:gridCol w:w="580"/>
        <w:gridCol w:w="580"/>
        <w:gridCol w:w="580"/>
        <w:gridCol w:w="580"/>
        <w:gridCol w:w="580"/>
        <w:gridCol w:w="580"/>
      </w:tblGrid>
      <w:tr>
        <w:trPr>
          <w:tblHeader/>
        </w:trPr>
        <w:tc>
          <w:tcPr>
            <w:tcW w:type="dxa" w:w="1820"/>
            <w:tcBorders>
              <w:top w:val="single" w:color="CCCCCC" w:sz="4"/>
              <w:left w:val="single" w:color="CCCCCC" w:sz="4"/>
              <w:bottom w:val="single" w:color="CCCCCC" w:sz="4"/>
              <w:right w:val="single" w:color="CCCCCC" w:sz="4"/>
            </w:tcBorders>
            <w:shd w:fill="075899" w:val="clear"/>
            <w:tcMar>
              <w:top w:type="dxa" w:w="60"/>
              <w:left w:type="dxa" w:w="80"/>
              <w:bottom w:type="dxa" w:w="60"/>
              <w:right w:type="dxa" w:w="80"/>
            </w:tcMar>
          </w:tcPr>
          <w:p>
            <w:pPr>
              <w:jc w:val="center"/>
            </w:pPr>
            <w:r>
              <w:rPr>
                <w:b/>
                <w:bCs/>
                <w:color w:val="FFFFFF"/>
                <w:sz w:val="18"/>
                <w:szCs w:val="18"/>
              </w:rPr>
              <w:t xml:space="preserve">Rol</w:t>
            </w:r>
          </w:p>
        </w:tc>
        <w:tc>
          <w:tcPr>
            <w:tcW w:type="dxa" w:w="580"/>
            <w:tcBorders>
              <w:top w:val="single" w:color="CCCCCC" w:sz="4"/>
              <w:left w:val="single" w:color="CCCCCC" w:sz="4"/>
              <w:bottom w:val="single" w:color="CCCCCC" w:sz="4"/>
              <w:right w:val="single" w:color="CCCCCC" w:sz="4"/>
            </w:tcBorders>
            <w:shd w:fill="075899" w:val="clear"/>
            <w:tcMar>
              <w:top w:type="dxa" w:w="60"/>
              <w:left w:type="dxa" w:w="80"/>
              <w:bottom w:type="dxa" w:w="60"/>
              <w:right w:type="dxa" w:w="80"/>
            </w:tcMar>
          </w:tcPr>
          <w:p>
            <w:pPr>
              <w:jc w:val="center"/>
            </w:pPr>
            <w:r>
              <w:rPr>
                <w:b/>
                <w:bCs/>
                <w:color w:val="FFFFFF"/>
                <w:sz w:val="18"/>
                <w:szCs w:val="18"/>
              </w:rPr>
              <w:t xml:space="preserve">IF-01</w:t>
            </w:r>
          </w:p>
        </w:tc>
        <w:tc>
          <w:tcPr>
            <w:tcW w:type="dxa" w:w="580"/>
            <w:tcBorders>
              <w:top w:val="single" w:color="CCCCCC" w:sz="4"/>
              <w:left w:val="single" w:color="CCCCCC" w:sz="4"/>
              <w:bottom w:val="single" w:color="CCCCCC" w:sz="4"/>
              <w:right w:val="single" w:color="CCCCCC" w:sz="4"/>
            </w:tcBorders>
            <w:shd w:fill="075899" w:val="clear"/>
            <w:tcMar>
              <w:top w:type="dxa" w:w="60"/>
              <w:left w:type="dxa" w:w="80"/>
              <w:bottom w:type="dxa" w:w="60"/>
              <w:right w:type="dxa" w:w="80"/>
            </w:tcMar>
          </w:tcPr>
          <w:p>
            <w:pPr>
              <w:jc w:val="center"/>
            </w:pPr>
            <w:r>
              <w:rPr>
                <w:b/>
                <w:bCs/>
                <w:color w:val="FFFFFF"/>
                <w:sz w:val="18"/>
                <w:szCs w:val="18"/>
              </w:rPr>
              <w:t xml:space="preserve">IF-02</w:t>
            </w:r>
          </w:p>
        </w:tc>
        <w:tc>
          <w:tcPr>
            <w:tcW w:type="dxa" w:w="580"/>
            <w:tcBorders>
              <w:top w:val="single" w:color="CCCCCC" w:sz="4"/>
              <w:left w:val="single" w:color="CCCCCC" w:sz="4"/>
              <w:bottom w:val="single" w:color="CCCCCC" w:sz="4"/>
              <w:right w:val="single" w:color="CCCCCC" w:sz="4"/>
            </w:tcBorders>
            <w:shd w:fill="075899" w:val="clear"/>
            <w:tcMar>
              <w:top w:type="dxa" w:w="60"/>
              <w:left w:type="dxa" w:w="80"/>
              <w:bottom w:type="dxa" w:w="60"/>
              <w:right w:type="dxa" w:w="80"/>
            </w:tcMar>
          </w:tcPr>
          <w:p>
            <w:pPr>
              <w:jc w:val="center"/>
            </w:pPr>
            <w:r>
              <w:rPr>
                <w:b/>
                <w:bCs/>
                <w:color w:val="FFFFFF"/>
                <w:sz w:val="18"/>
                <w:szCs w:val="18"/>
              </w:rPr>
              <w:t xml:space="preserve">IF-03</w:t>
            </w:r>
          </w:p>
        </w:tc>
        <w:tc>
          <w:tcPr>
            <w:tcW w:type="dxa" w:w="580"/>
            <w:tcBorders>
              <w:top w:val="single" w:color="CCCCCC" w:sz="4"/>
              <w:left w:val="single" w:color="CCCCCC" w:sz="4"/>
              <w:bottom w:val="single" w:color="CCCCCC" w:sz="4"/>
              <w:right w:val="single" w:color="CCCCCC" w:sz="4"/>
            </w:tcBorders>
            <w:shd w:fill="075899" w:val="clear"/>
            <w:tcMar>
              <w:top w:type="dxa" w:w="60"/>
              <w:left w:type="dxa" w:w="80"/>
              <w:bottom w:type="dxa" w:w="60"/>
              <w:right w:type="dxa" w:w="80"/>
            </w:tcMar>
          </w:tcPr>
          <w:p>
            <w:pPr>
              <w:jc w:val="center"/>
            </w:pPr>
            <w:r>
              <w:rPr>
                <w:b/>
                <w:bCs/>
                <w:color w:val="FFFFFF"/>
                <w:sz w:val="18"/>
                <w:szCs w:val="18"/>
              </w:rPr>
              <w:t xml:space="preserve">IF-04</w:t>
            </w:r>
          </w:p>
        </w:tc>
        <w:tc>
          <w:tcPr>
            <w:tcW w:type="dxa" w:w="580"/>
            <w:tcBorders>
              <w:top w:val="single" w:color="CCCCCC" w:sz="4"/>
              <w:left w:val="single" w:color="CCCCCC" w:sz="4"/>
              <w:bottom w:val="single" w:color="CCCCCC" w:sz="4"/>
              <w:right w:val="single" w:color="CCCCCC" w:sz="4"/>
            </w:tcBorders>
            <w:shd w:fill="075899" w:val="clear"/>
            <w:tcMar>
              <w:top w:type="dxa" w:w="60"/>
              <w:left w:type="dxa" w:w="80"/>
              <w:bottom w:type="dxa" w:w="60"/>
              <w:right w:type="dxa" w:w="80"/>
            </w:tcMar>
          </w:tcPr>
          <w:p>
            <w:pPr>
              <w:jc w:val="center"/>
            </w:pPr>
            <w:r>
              <w:rPr>
                <w:b/>
                <w:bCs/>
                <w:color w:val="FFFFFF"/>
                <w:sz w:val="18"/>
                <w:szCs w:val="18"/>
              </w:rPr>
              <w:t xml:space="preserve">IF-05</w:t>
            </w:r>
          </w:p>
        </w:tc>
        <w:tc>
          <w:tcPr>
            <w:tcW w:type="dxa" w:w="580"/>
            <w:tcBorders>
              <w:top w:val="single" w:color="CCCCCC" w:sz="4"/>
              <w:left w:val="single" w:color="CCCCCC" w:sz="4"/>
              <w:bottom w:val="single" w:color="CCCCCC" w:sz="4"/>
              <w:right w:val="single" w:color="CCCCCC" w:sz="4"/>
            </w:tcBorders>
            <w:shd w:fill="075899" w:val="clear"/>
            <w:tcMar>
              <w:top w:type="dxa" w:w="60"/>
              <w:left w:type="dxa" w:w="80"/>
              <w:bottom w:type="dxa" w:w="60"/>
              <w:right w:type="dxa" w:w="80"/>
            </w:tcMar>
          </w:tcPr>
          <w:p>
            <w:pPr>
              <w:jc w:val="center"/>
            </w:pPr>
            <w:r>
              <w:rPr>
                <w:b/>
                <w:bCs/>
                <w:color w:val="FFFFFF"/>
                <w:sz w:val="18"/>
                <w:szCs w:val="18"/>
              </w:rPr>
              <w:t xml:space="preserve">IF-06</w:t>
            </w:r>
          </w:p>
        </w:tc>
        <w:tc>
          <w:tcPr>
            <w:tcW w:type="dxa" w:w="580"/>
            <w:tcBorders>
              <w:top w:val="single" w:color="CCCCCC" w:sz="4"/>
              <w:left w:val="single" w:color="CCCCCC" w:sz="4"/>
              <w:bottom w:val="single" w:color="CCCCCC" w:sz="4"/>
              <w:right w:val="single" w:color="CCCCCC" w:sz="4"/>
            </w:tcBorders>
            <w:shd w:fill="075899" w:val="clear"/>
            <w:tcMar>
              <w:top w:type="dxa" w:w="60"/>
              <w:left w:type="dxa" w:w="80"/>
              <w:bottom w:type="dxa" w:w="60"/>
              <w:right w:type="dxa" w:w="80"/>
            </w:tcMar>
          </w:tcPr>
          <w:p>
            <w:pPr>
              <w:jc w:val="center"/>
            </w:pPr>
            <w:r>
              <w:rPr>
                <w:b/>
                <w:bCs/>
                <w:color w:val="FFFFFF"/>
                <w:sz w:val="18"/>
                <w:szCs w:val="18"/>
              </w:rPr>
              <w:t xml:space="preserve">IF-07</w:t>
            </w:r>
          </w:p>
        </w:tc>
        <w:tc>
          <w:tcPr>
            <w:tcW w:type="dxa" w:w="580"/>
            <w:tcBorders>
              <w:top w:val="single" w:color="CCCCCC" w:sz="4"/>
              <w:left w:val="single" w:color="CCCCCC" w:sz="4"/>
              <w:bottom w:val="single" w:color="CCCCCC" w:sz="4"/>
              <w:right w:val="single" w:color="CCCCCC" w:sz="4"/>
            </w:tcBorders>
            <w:shd w:fill="075899" w:val="clear"/>
            <w:tcMar>
              <w:top w:type="dxa" w:w="60"/>
              <w:left w:type="dxa" w:w="80"/>
              <w:bottom w:type="dxa" w:w="60"/>
              <w:right w:type="dxa" w:w="80"/>
            </w:tcMar>
          </w:tcPr>
          <w:p>
            <w:pPr>
              <w:jc w:val="center"/>
            </w:pPr>
            <w:r>
              <w:rPr>
                <w:b/>
                <w:bCs/>
                <w:color w:val="FFFFFF"/>
                <w:sz w:val="18"/>
                <w:szCs w:val="18"/>
              </w:rPr>
              <w:t xml:space="preserve">IF-08</w:t>
            </w:r>
          </w:p>
        </w:tc>
        <w:tc>
          <w:tcPr>
            <w:tcW w:type="dxa" w:w="580"/>
            <w:tcBorders>
              <w:top w:val="single" w:color="CCCCCC" w:sz="4"/>
              <w:left w:val="single" w:color="CCCCCC" w:sz="4"/>
              <w:bottom w:val="single" w:color="CCCCCC" w:sz="4"/>
              <w:right w:val="single" w:color="CCCCCC" w:sz="4"/>
            </w:tcBorders>
            <w:shd w:fill="075899" w:val="clear"/>
            <w:tcMar>
              <w:top w:type="dxa" w:w="60"/>
              <w:left w:type="dxa" w:w="80"/>
              <w:bottom w:type="dxa" w:w="60"/>
              <w:right w:type="dxa" w:w="80"/>
            </w:tcMar>
          </w:tcPr>
          <w:p>
            <w:pPr>
              <w:jc w:val="center"/>
            </w:pPr>
            <w:r>
              <w:rPr>
                <w:b/>
                <w:bCs/>
                <w:color w:val="FFFFFF"/>
                <w:sz w:val="18"/>
                <w:szCs w:val="18"/>
              </w:rPr>
              <w:t xml:space="preserve">IF-09</w:t>
            </w:r>
          </w:p>
        </w:tc>
        <w:tc>
          <w:tcPr>
            <w:tcW w:type="dxa" w:w="580"/>
            <w:tcBorders>
              <w:top w:val="single" w:color="CCCCCC" w:sz="4"/>
              <w:left w:val="single" w:color="CCCCCC" w:sz="4"/>
              <w:bottom w:val="single" w:color="CCCCCC" w:sz="4"/>
              <w:right w:val="single" w:color="CCCCCC" w:sz="4"/>
            </w:tcBorders>
            <w:shd w:fill="075899" w:val="clear"/>
            <w:tcMar>
              <w:top w:type="dxa" w:w="60"/>
              <w:left w:type="dxa" w:w="80"/>
              <w:bottom w:type="dxa" w:w="60"/>
              <w:right w:type="dxa" w:w="80"/>
            </w:tcMar>
          </w:tcPr>
          <w:p>
            <w:pPr>
              <w:jc w:val="center"/>
            </w:pPr>
            <w:r>
              <w:rPr>
                <w:b/>
                <w:bCs/>
                <w:color w:val="FFFFFF"/>
                <w:sz w:val="18"/>
                <w:szCs w:val="18"/>
              </w:rPr>
              <w:t xml:space="preserve">IF-10</w:t>
            </w:r>
          </w:p>
        </w:tc>
        <w:tc>
          <w:tcPr>
            <w:tcW w:type="dxa" w:w="580"/>
            <w:tcBorders>
              <w:top w:val="single" w:color="CCCCCC" w:sz="4"/>
              <w:left w:val="single" w:color="CCCCCC" w:sz="4"/>
              <w:bottom w:val="single" w:color="CCCCCC" w:sz="4"/>
              <w:right w:val="single" w:color="CCCCCC" w:sz="4"/>
            </w:tcBorders>
            <w:shd w:fill="075899" w:val="clear"/>
            <w:tcMar>
              <w:top w:type="dxa" w:w="60"/>
              <w:left w:type="dxa" w:w="80"/>
              <w:bottom w:type="dxa" w:w="60"/>
              <w:right w:type="dxa" w:w="80"/>
            </w:tcMar>
          </w:tcPr>
          <w:p>
            <w:pPr>
              <w:jc w:val="center"/>
            </w:pPr>
            <w:r>
              <w:rPr>
                <w:b/>
                <w:bCs/>
                <w:color w:val="FFFFFF"/>
                <w:sz w:val="18"/>
                <w:szCs w:val="18"/>
              </w:rPr>
              <w:t xml:space="preserve">IF-11</w:t>
            </w:r>
          </w:p>
        </w:tc>
        <w:tc>
          <w:tcPr>
            <w:tcW w:type="dxa" w:w="580"/>
            <w:tcBorders>
              <w:top w:val="single" w:color="CCCCCC" w:sz="4"/>
              <w:left w:val="single" w:color="CCCCCC" w:sz="4"/>
              <w:bottom w:val="single" w:color="CCCCCC" w:sz="4"/>
              <w:right w:val="single" w:color="CCCCCC" w:sz="4"/>
            </w:tcBorders>
            <w:shd w:fill="075899" w:val="clear"/>
            <w:tcMar>
              <w:top w:type="dxa" w:w="60"/>
              <w:left w:type="dxa" w:w="80"/>
              <w:bottom w:type="dxa" w:w="60"/>
              <w:right w:type="dxa" w:w="80"/>
            </w:tcMar>
          </w:tcPr>
          <w:p>
            <w:pPr>
              <w:jc w:val="center"/>
            </w:pPr>
            <w:r>
              <w:rPr>
                <w:b/>
                <w:bCs/>
                <w:color w:val="FFFFFF"/>
                <w:sz w:val="18"/>
                <w:szCs w:val="18"/>
              </w:rPr>
              <w:t xml:space="preserve">IF-12</w:t>
            </w:r>
          </w:p>
        </w:tc>
        <w:tc>
          <w:tcPr>
            <w:tcW w:type="dxa" w:w="580"/>
            <w:tcBorders>
              <w:top w:val="single" w:color="CCCCCC" w:sz="4"/>
              <w:left w:val="single" w:color="CCCCCC" w:sz="4"/>
              <w:bottom w:val="single" w:color="CCCCCC" w:sz="4"/>
              <w:right w:val="single" w:color="CCCCCC" w:sz="4"/>
            </w:tcBorders>
            <w:shd w:fill="075899" w:val="clear"/>
            <w:tcMar>
              <w:top w:type="dxa" w:w="60"/>
              <w:left w:type="dxa" w:w="80"/>
              <w:bottom w:type="dxa" w:w="60"/>
              <w:right w:type="dxa" w:w="80"/>
            </w:tcMar>
          </w:tcPr>
          <w:p>
            <w:pPr>
              <w:jc w:val="center"/>
            </w:pPr>
            <w:r>
              <w:rPr>
                <w:b/>
                <w:bCs/>
                <w:color w:val="FFFFFF"/>
                <w:sz w:val="18"/>
                <w:szCs w:val="18"/>
              </w:rPr>
              <w:t xml:space="preserve">IF-13</w:t>
            </w:r>
          </w:p>
        </w:tc>
      </w:tr>
      <w:tr>
        <w:tc>
          <w:tcPr>
            <w:tcW w:type="dxa" w:w="182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left"/>
            </w:pPr>
            <w:r>
              <w:rPr>
                <w:b w:val="false"/>
                <w:bCs w:val="false"/>
                <w:color w:val="000000"/>
                <w:sz w:val="18"/>
                <w:szCs w:val="18"/>
              </w:rPr>
              <w:t xml:space="preserve">Solicitante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r>
      <w:tr>
        <w:tc>
          <w:tcPr>
            <w:tcW w:type="dxa" w:w="182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left"/>
            </w:pPr>
            <w:r>
              <w:rPr>
                <w:b w:val="false"/>
                <w:bCs w:val="false"/>
                <w:color w:val="000000"/>
                <w:sz w:val="18"/>
                <w:szCs w:val="18"/>
              </w:rPr>
              <w:t xml:space="preserve">Ejecutivo comercial</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r>
      <w:tr>
        <w:tc>
          <w:tcPr>
            <w:tcW w:type="dxa" w:w="182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left"/>
            </w:pPr>
            <w:r>
              <w:rPr>
                <w:b w:val="false"/>
                <w:bCs w:val="false"/>
                <w:color w:val="000000"/>
                <w:sz w:val="18"/>
                <w:szCs w:val="18"/>
              </w:rPr>
              <w:t xml:space="preserve">Operador / backoffice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r>
      <w:tr>
        <w:tc>
          <w:tcPr>
            <w:tcW w:type="dxa" w:w="182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left"/>
            </w:pPr>
            <w:r>
              <w:rPr>
                <w:b w:val="false"/>
                <w:bCs w:val="false"/>
                <w:color w:val="000000"/>
                <w:sz w:val="18"/>
                <w:szCs w:val="18"/>
              </w:rPr>
              <w:t xml:space="preserve">Tasador</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r>
      <w:tr>
        <w:tc>
          <w:tcPr>
            <w:tcW w:type="dxa" w:w="182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left"/>
            </w:pPr>
            <w:r>
              <w:rPr>
                <w:b w:val="false"/>
                <w:bCs w:val="false"/>
                <w:color w:val="000000"/>
                <w:sz w:val="18"/>
                <w:szCs w:val="18"/>
              </w:rPr>
              <w:t xml:space="preserve">Revisor / Visador</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r>
      <w:tr>
        <w:tc>
          <w:tcPr>
            <w:tcW w:type="dxa" w:w="182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left"/>
            </w:pPr>
            <w:r>
              <w:rPr>
                <w:b w:val="false"/>
                <w:bCs w:val="false"/>
                <w:color w:val="000000"/>
                <w:sz w:val="18"/>
                <w:szCs w:val="18"/>
              </w:rPr>
              <w:t xml:space="preserve">Supervisor / Gerencia</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r>
      <w:tr>
        <w:tc>
          <w:tcPr>
            <w:tcW w:type="dxa" w:w="182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left"/>
            </w:pPr>
            <w:r>
              <w:rPr>
                <w:b w:val="false"/>
                <w:bCs w:val="false"/>
                <w:color w:val="000000"/>
                <w:sz w:val="18"/>
                <w:szCs w:val="18"/>
              </w:rPr>
              <w:t xml:space="preserve">Administrador</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r>
      <w:tr>
        <w:tc>
          <w:tcPr>
            <w:tcW w:type="dxa" w:w="182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left"/>
            </w:pPr>
            <w:r>
              <w:rPr>
                <w:b w:val="false"/>
                <w:bCs w:val="false"/>
                <w:color w:val="000000"/>
                <w:sz w:val="18"/>
                <w:szCs w:val="18"/>
              </w:rPr>
              <w:t xml:space="preserve">Parametrizador / Analista func.</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r>
      <w:tr>
        <w:tc>
          <w:tcPr>
            <w:tcW w:type="dxa" w:w="182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left"/>
            </w:pPr>
            <w:r>
              <w:rPr>
                <w:b w:val="false"/>
                <w:bCs w:val="false"/>
                <w:color w:val="000000"/>
                <w:sz w:val="18"/>
                <w:szCs w:val="18"/>
              </w:rPr>
              <w:t xml:space="preserve">Auditor</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jc w:val="center"/>
            </w:pPr>
            <w:r>
              <w:rPr>
                <w:b w:val="false"/>
                <w:bCs w:val="false"/>
                <w:color w:val="000000"/>
                <w:sz w:val="18"/>
                <w:szCs w:val="18"/>
              </w:rPr>
              <w:t xml:space="preserve">●</w:t>
            </w:r>
          </w:p>
        </w:tc>
      </w:tr>
      <w:tr>
        <w:tc>
          <w:tcPr>
            <w:tcW w:type="dxa" w:w="182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left"/>
            </w:pPr>
            <w:r>
              <w:rPr>
                <w:b w:val="false"/>
                <w:bCs w:val="false"/>
                <w:color w:val="000000"/>
                <w:sz w:val="18"/>
                <w:szCs w:val="18"/>
              </w:rPr>
              <w:t xml:space="preserve">Backoffice de entrega</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c>
          <w:tcPr>
            <w:tcW w:type="dxa" w:w="58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pPr>
              <w:jc w:val="center"/>
            </w:pPr>
            <w:r>
              <w:rPr>
                <w:b w:val="false"/>
                <w:bCs w:val="false"/>
                <w:color w:val="000000"/>
                <w:sz w:val="18"/>
                <w:szCs w:val="18"/>
              </w:rPr>
              <w:t xml:space="preserve">—</w:t>
            </w:r>
          </w:p>
        </w:tc>
      </w:tr>
    </w:tbl>
    <w:p>
      <w:pPr>
        <w:spacing w:after="160"/>
      </w:pPr>
      <w:r>
        <w:t xml:space="preserve"/>
      </w:r>
    </w:p>
    <w:p>
      <w:pPr>
        <w:pStyle w:val="Heading2"/>
        <w:spacing w:after="140" w:before="280"/>
      </w:pPr>
      <w:r>
        <w:rPr>
          <w:b/>
          <w:bCs/>
          <w:color w:val="075899"/>
          <w:sz w:val="26"/>
          <w:szCs w:val="26"/>
        </w:rPr>
        <w:t xml:space="preserve">1.2 Acciones y restricciones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Rol</w:t>
            </w:r>
          </w:p>
        </w:tc>
        <w:tc>
          <w:tcPr>
            <w:tcW w:type="dxa" w:w="3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Acciones disponibles</w:t>
            </w:r>
          </w:p>
        </w:tc>
        <w:tc>
          <w:tcPr>
            <w:tcW w:type="dxa" w:w="36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Restricciones clave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Solicitante</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Enviar solicitud (IF-01).</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 accede a Airtable; no ve estados ni datos internos. Identificación por URL única del cliente.</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Ejecutivo comercial</w:t>
            </w:r>
          </w:p>
        </w:tc>
        <w:tc>
          <w:tcPr>
            <w:tcW w:type="dxa" w:w="3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Alta y edición de solicitudes (IF-02), asignación de tasador, vigilancia SLA, lectura del centro operacional (IF-06).</w:t>
            </w:r>
          </w:p>
        </w:tc>
        <w:tc>
          <w:tcPr>
            <w:tcW w:type="dxa" w:w="36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Escribe TX_Solicitudes (campos no-cálculo) y C_VariablesCliente. NUNCA C_ReglasNegocio ni C_Formulas.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Operador / backoffice</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Adjuntos, apoyo a la cola operacional (IF-06), verificación de entrega y cierre.</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Escritura acotada; sin acceso al motor de configuración.</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Tasador</w:t>
            </w:r>
          </w:p>
        </w:tc>
        <w:tc>
          <w:tcPr>
            <w:tcW w:type="dxa" w:w="3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Completar la visita de sus propias solicitudes (IF-03): fotos, medidas, documentos, cuadro de valoración.</w:t>
            </w:r>
          </w:p>
        </w:tc>
        <w:tc>
          <w:tcPr>
            <w:tcW w:type="dxa" w:w="36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Solo la app Next.js + Clerk; solo su submission (filtro por tasador_id); no ve otras solicitudes.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Revisor / Visador</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Aprobar / devolver / escalar (IF-04); ajuste fino de TX_DatosTasacion y TX_Comparables.</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Sus solicitudes asignadas; no configura motor ni plantillas. Debe abrir el PDF antes de aprobar (RNF de A_Accesos).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Supervisor / Gerencia</w:t>
            </w:r>
          </w:p>
        </w:tc>
        <w:tc>
          <w:tcPr>
            <w:tcW w:type="dxa" w:w="3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Aprobación final (IF-05); lectura amplia del centro operacional (IF-06) y de configuración.</w:t>
            </w:r>
          </w:p>
        </w:tc>
        <w:tc>
          <w:tcPr>
            <w:tcW w:type="dxa" w:w="36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Lectura amplia, escritura acotada a la decisión final. No configura reglas.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Administrador</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Todas las tablas; gestión de plantillas, clientes, SLA y usuarios.</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Cambios sensibles quedan en A_Cambios con autor y razón. Test seco obligatorio antes de activar reglas (IF-08).</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Parametrizador</w:t>
            </w:r>
          </w:p>
        </w:tc>
        <w:tc>
          <w:tcPr>
            <w:tcW w:type="dxa" w:w="3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Crear, probar y activar reglas (IF-08) y fórmulas con DAG (IF-10).</w:t>
            </w:r>
          </w:p>
        </w:tc>
        <w:tc>
          <w:tcPr>
            <w:tcW w:type="dxa" w:w="36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Test seco obligatorio; no toca transacciones (TX_).</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Auditor</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Consultar expedientes (IF-12), eventos, accesos, decisiones (IF-13). Exportar para retención.</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Solo lectura en todas las tablas. No transiciona estados.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Backoffice de entrega</w:t>
            </w:r>
          </w:p>
        </w:tc>
        <w:tc>
          <w:tcPr>
            <w:tcW w:type="dxa" w:w="3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Verificación de entrega final y cierre.</w:t>
            </w:r>
          </w:p>
        </w:tc>
        <w:tc>
          <w:tcPr>
            <w:tcW w:type="dxa" w:w="36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Escritura acotada al hito de entrega; no toca cálculos ni decisiones.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5899" w:sz="12"/>
              <w:left w:val="single" w:color="F5A213" w:sz="24"/>
              <w:bottom w:val="single" w:color="CCCCCC" w:sz="4"/>
              <w:right w:val="single" w:color="CCCCCC" w:sz="4"/>
            </w:tcBorders>
            <w:shd w:fill="FFF8E8" w:val="clear"/>
            <w:tcMar>
              <w:top w:type="dxa" w:w="140"/>
              <w:left w:type="dxa" w:w="200"/>
              <w:bottom w:type="dxa" w:w="140"/>
              <w:right w:type="dxa" w:w="140"/>
            </w:tcMar>
          </w:tcPr>
          <w:p>
            <w:pPr>
              <w:spacing w:after="80"/>
            </w:pPr>
            <w:r>
              <w:rPr>
                <w:b/>
                <w:bCs/>
                <w:color w:val="075899"/>
                <w:sz w:val="22"/>
                <w:szCs w:val="22"/>
              </w:rPr>
              <w:t xml:space="preserve">Cómo se implementa el permiso por rol</w:t>
            </w:r>
          </w:p>
          <w:p>
            <w:r>
              <w:rPr>
                <w:sz w:val="22"/>
                <w:szCs w:val="22"/>
              </w:rPr>
              <w:t xml:space="preserve">Para los tipos A (Next.js + Clerk · IF-01 a IF-04), el permiso se aplica server-side en cada API Route: el JWT de Clerk se valida, se resuelve el rol/usuario, y los queries a Airtable se filtran por tasador_id, ejecutivo_id o visador_id antes de devolver datos al cliente. Para los tipos B (Airtable Interfaces · IF-05 a IF-13), el permiso se aplica por página de Interfaces (Editor, Comentador, Solo lectura) y por vistas filtradas a nivel de tabla. En Team plan (5 colaboradores) y Business (25 con roles granulares), los roles externos no consumen asiento Airtable: acceden vía la app.</w:t>
            </w:r>
          </w:p>
        </w:tc>
      </w:tr>
    </w:tbl>
    <w:p>
      <w:r>
        <w:br w:type="page"/>
      </w:r>
    </w:p>
    <w:p>
      <w:pPr>
        <w:pStyle w:val="Heading1"/>
        <w:spacing w:after="200" w:before="360"/>
      </w:pPr>
      <w:r>
        <w:rPr>
          <w:b/>
          <w:bCs/>
          <w:color w:val="075899"/>
          <w:sz w:val="32"/>
          <w:szCs w:val="32"/>
        </w:rPr>
        <w:t xml:space="preserve">2. Catálogo de interfaces</w:t>
      </w:r>
    </w:p>
    <w:p>
      <w:pPr>
        <w:spacing w:after="80" w:before="0"/>
        <w:jc w:val="left"/>
      </w:pPr>
      <w:r>
        <w:rPr>
          <w:sz w:val="22"/>
          <w:szCs w:val="22"/>
        </w:rPr>
        <w:t xml:space="preserve">Quince interfaces (IF-01 a IF-15, con IF-14 e IF-15 añadidas en v2.6 para el dominio paramétrico de documentos opcionales — desacoplado del flujo de tasaciones). Cada una declara explícitamente su tipo de unidad construible (Tipo A con código · Tipo B de plataforma), su propósito, sus entradas (qué consume), sus acciones (qué puede hacer el usuario), sus salidas (qué escribe o produce) y el estado destino al que conduce la solicitud cuando la acción principal se ejecuta. Esta tabla es la referencia maestra del resto del documento: cada vez que las secciones 3, 4, 5 o 6 mencionan una interfaz, lo hacen por su código IF-XX.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5899" w:sz="12"/>
              <w:left w:val="single" w:color="F5A213" w:sz="24"/>
              <w:bottom w:val="single" w:color="CCCCCC" w:sz="4"/>
              <w:right w:val="single" w:color="CCCCCC" w:sz="4"/>
            </w:tcBorders>
            <w:shd w:fill="FFF8E8" w:val="clear"/>
            <w:tcMar>
              <w:top w:type="dxa" w:w="140"/>
              <w:left w:type="dxa" w:w="200"/>
              <w:bottom w:type="dxa" w:w="140"/>
              <w:right w:type="dxa" w:w="140"/>
            </w:tcMar>
          </w:tcPr>
          <w:p>
            <w:pPr>
              <w:spacing w:after="80"/>
            </w:pPr>
            <w:r>
              <w:rPr>
                <w:b/>
                <w:bCs/>
                <w:color w:val="075899"/>
                <w:sz w:val="22"/>
                <w:szCs w:val="22"/>
              </w:rPr>
              <w:t xml:space="preserve">Convención del tipo A / B / C</w:t>
            </w:r>
          </w:p>
          <w:p>
            <w:r>
              <w:rPr>
                <w:sz w:val="22"/>
                <w:szCs w:val="22"/>
              </w:rPr>
              <w:t xml:space="preserve">Tipo A — IF con código: pantalla construida con Next.js 14 + Clerk + Tailwind + shadcn/ui sobre Railway. Apropiado para experiencias externas, móviles y de alta criticidad. Cuatro interfaces (IF-01 a IF-04). · Tipo B — IF de plataforma: pantalla construida con Airtable Interfaces, sin código propio. Apropiado para operación interna, configuración, dashboards y auditoría. Once interfaces (IF-05 a IF-13 + IF-14 e IF-15). · Tipo C — Automatización sin UI: AT01 a AT10. No aplica a este Blueprint porque no tiene actor humano; se documenta en el Motor de Cálculo v2.5.</w:t>
            </w:r>
          </w:p>
        </w:tc>
      </w:tr>
    </w:tbl>
    <w:p>
      <w:pPr>
        <w:spacing w:after="160"/>
      </w:pPr>
      <w:r>
        <w:t xml:space="preserve"/>
      </w:r>
    </w:p>
    <w:p>
      <w:pPr>
        <w:pStyle w:val="Heading2"/>
        <w:spacing w:after="140" w:before="280"/>
      </w:pPr>
      <w:r>
        <w:rPr>
          <w:b/>
          <w:bCs/>
          <w:color w:val="075899"/>
          <w:sz w:val="26"/>
          <w:szCs w:val="26"/>
        </w:rPr>
        <w:t xml:space="preserve">2.1 Tabla maestra del catálogo</w:t>
      </w:r>
    </w:p>
    <w:p>
      <w:pPr>
        <w:spacing w:after="80" w:before="0"/>
        <w:jc w:val="left"/>
      </w:pPr>
      <w:r>
        <w:rPr>
          <w:sz w:val="22"/>
          <w:szCs w:val="22"/>
        </w:rPr>
        <w:t xml:space="preserve">Cada fila es un contrato operacional: con qué entra el dato, qué hace el usuario y a qué estado lleva la solicitud. Las acciones aquí listadas son las acciones primarias; las acciones secundarias (filtrar, exportar, comentar) se describen en la ficha detallada de cada IF (sección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3000"/>
        <w:gridCol w:w="2560"/>
        <w:gridCol w:w="2200"/>
      </w:tblGrid>
      <w:tr>
        <w:trPr>
          <w:tblHeader/>
        </w:trPr>
        <w:tc>
          <w:tcPr>
            <w:tcW w:type="dxa" w:w="8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IF</w:t>
            </w:r>
          </w:p>
        </w:tc>
        <w:tc>
          <w:tcPr>
            <w:tcW w:type="dxa" w:w="8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Tipo</w:t>
            </w:r>
          </w:p>
        </w:tc>
        <w:tc>
          <w:tcPr>
            <w:tcW w:type="dxa" w:w="3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Nombre</w:t>
            </w:r>
          </w:p>
        </w:tc>
        <w:tc>
          <w:tcPr>
            <w:tcW w:type="dxa" w:w="25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Usuario</w:t>
            </w:r>
          </w:p>
        </w:tc>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Estado destino</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Formulario de solicitud externa</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Solicitante / Institución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creada</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IF-02</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Consola de la ejecutiva comercial</w:t>
            </w:r>
          </w:p>
        </w:tc>
        <w:tc>
          <w:tcPr>
            <w:tcW w:type="dxa" w:w="2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Ejecutivo comercial</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creada → asignada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IF-03</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App de visita del tasador (PWA móvil)</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Tasador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asignada → visitada</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IF-04</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Mesa de revisión del visador</w:t>
            </w:r>
          </w:p>
        </w:tc>
        <w:tc>
          <w:tcPr>
            <w:tcW w:type="dxa" w:w="2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Revisor / Visador</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pdf_listo → aprobada | devuelta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IF-05</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Aprobación final / habilitación de envío</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Supervisor / Gerencia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pendiente_final → entregada | devuelta</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IF-06</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Centro operacional (control &amp; SLA)</w:t>
            </w:r>
          </w:p>
        </w:tc>
        <w:tc>
          <w:tcPr>
            <w:tcW w:type="dxa" w:w="2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Ejecutivo · Supervisor · Backoffice</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sin transición (observación)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IF-07</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Salud de automatizaciones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Administrador · Operador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sin transición (observación)</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IF-08</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Consola de reglas de negocio</w:t>
            </w:r>
          </w:p>
        </w:tc>
        <w:tc>
          <w:tcPr>
            <w:tcW w:type="dxa" w:w="2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Parametrizador / Admin</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 opera la state machine de solicitudes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IF-09</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Gestión de plantillas Carbone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Administrador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 opera la state machine de solicitudes</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IF-10</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Fórmulas y motor de ejecución (DAG)</w:t>
            </w:r>
          </w:p>
        </w:tc>
        <w:tc>
          <w:tcPr>
            <w:tcW w:type="dxa" w:w="2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Parametrizador / Admin</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 opera la state machine de solicitudes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Administración de clientes y SLA</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Administrador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 opera la state machine de solicitudes</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IF-12</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Expediente 360° de la solicitud</w:t>
            </w:r>
          </w:p>
        </w:tc>
        <w:tc>
          <w:tcPr>
            <w:tcW w:type="dxa" w:w="2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Todos (según permiso)</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sin transición (consulta)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IF-13</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Auditoría, accesos y trazabilidad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Auditor / Administrador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sin transición (consulta)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IF-14</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Administración paramétrica de documentos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Administrador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 opera la state machine de solicitudes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IF-15</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Captura de documentos opcionales por la ejecutiva</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Ejecutivo comercial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 opera la state machine de solicitudes</w:t>
            </w:r>
          </w:p>
        </w:tc>
      </w:tr>
    </w:tbl>
    <w:p>
      <w:pPr>
        <w:spacing w:after="160"/>
      </w:pPr>
      <w:r>
        <w:t xml:space="preserve"/>
      </w:r>
    </w:p>
    <w:p>
      <w:pPr>
        <w:pStyle w:val="Heading2"/>
        <w:spacing w:after="140" w:before="280"/>
      </w:pPr>
      <w:r>
        <w:rPr>
          <w:b/>
          <w:bCs/>
          <w:color w:val="075899"/>
          <w:sz w:val="26"/>
          <w:szCs w:val="26"/>
        </w:rPr>
        <w:t xml:space="preserve">2.2 Contrato operacional por interfaz</w:t>
      </w:r>
    </w:p>
    <w:p>
      <w:pPr>
        <w:spacing w:after="80" w:before="0"/>
        <w:jc w:val="left"/>
      </w:pPr>
      <w:r>
        <w:rPr>
          <w:sz w:val="22"/>
          <w:szCs w:val="22"/>
        </w:rPr>
        <w:t xml:space="preserve">Para cada IF: qué entra (lecturas y contexto), qué hace el usuario (acción primaria), qué sale (escrituras), y a qué estado destino lleva la solicitud. Cada acción está sujeta a las precondiciones y reglas de negocio del Diseño de Datos v2.5; esta tabla declara solamente el contrato visible al usuario.</w:t>
      </w:r>
    </w:p>
    <w:p>
      <w:pPr>
        <w:spacing w:after="80" w:before="200"/>
      </w:pPr>
      <w:r>
        <w:rPr>
          <w:b/>
          <w:bCs/>
          <w:color w:val="075899"/>
          <w:sz w:val="24"/>
          <w:szCs w:val="24"/>
        </w:rPr>
        <w:t xml:space="preserve">IF-01 · </w:t>
      </w:r>
      <w:r>
        <w:rPr>
          <w:b/>
          <w:bCs/>
          <w:color w:val="000000"/>
          <w:sz w:val="24"/>
          <w:szCs w:val="24"/>
        </w:rPr>
        <w:t xml:space="preserve">Formulario de solicitud externa</w:t>
      </w:r>
      <w:r>
        <w:rPr>
          <w:b/>
          <w:bCs/>
          <w:color w:val="F5A213"/>
          <w:sz w:val="22"/>
          <w:szCs w:val="22"/>
        </w:rPr>
        <w:t xml:space="preserve">   ·   Tipo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Aspecto</w:t>
            </w:r>
          </w:p>
        </w:tc>
        <w:tc>
          <w:tcPr>
            <w:tcW w:type="dxa" w:w="7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Detalle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 de unidad</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 — IF con código (Next.js + Clerk · Railway)</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Propósito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Recibir el pedido inicial de tasación desde una institución cliente, con los datos absolutamente mínimos. Es el único punto de contacto del cliente externo con el sistema.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Entradas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M_Clientes (lectura por URL única) · M_TiposInforme · M_TiposPropiedad · M_Comunas · M_Bancos · M_Productos · C_VariablesCliente (campos extra por cliente).</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Acciones</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Completar el formulario (tipo de informe, tipo de propiedad, dirección, comuna, propietario + RUT, email contacto). Opcional: rol SII, banco, producto, adjuntos PDF, observaciones. Acción primaria: "Enviar solicitud".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Salidas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 (insert · estado=creada · origen_canal=app_cliente) · TX_Adjuntos (si carga PDFs) · A_Eventos (evento solicitud_creada).</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Estado destino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creada — al recibir la submission, AT01 (motor de reglas) y AT02 (asignación) corren en paralelo en Airtable; la solicitud pasa típicamente a asignada en segundos.</w:t>
            </w:r>
          </w:p>
        </w:tc>
      </w:tr>
    </w:tbl>
    <w:p>
      <w:pPr>
        <w:spacing w:after="120"/>
      </w:pPr>
      <w:r>
        <w:t xml:space="preserve"/>
      </w:r>
    </w:p>
    <w:p>
      <w:pPr>
        <w:spacing w:after="80" w:before="200"/>
      </w:pPr>
      <w:r>
        <w:rPr>
          <w:b/>
          <w:bCs/>
          <w:color w:val="075899"/>
          <w:sz w:val="24"/>
          <w:szCs w:val="24"/>
        </w:rPr>
        <w:t xml:space="preserve">IF-02 · </w:t>
      </w:r>
      <w:r>
        <w:rPr>
          <w:b/>
          <w:bCs/>
          <w:color w:val="000000"/>
          <w:sz w:val="24"/>
          <w:szCs w:val="24"/>
        </w:rPr>
        <w:t xml:space="preserve">Consola de la ejecutiva comercial</w:t>
      </w:r>
      <w:r>
        <w:rPr>
          <w:b/>
          <w:bCs/>
          <w:color w:val="F5A213"/>
          <w:sz w:val="22"/>
          <w:szCs w:val="22"/>
        </w:rPr>
        <w:t xml:space="preserve">   ·   Tipo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Aspecto</w:t>
            </w:r>
          </w:p>
        </w:tc>
        <w:tc>
          <w:tcPr>
            <w:tcW w:type="dxa" w:w="7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Detalle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 de unidad</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 — IF con código (Next.js + Clerk · Railway)</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Propósito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Crear solicitudes manuales (clientes que aún envían por email o teléfono), completar datos faltantes y vigilar el avance y el SLA de la cartera viva.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Entradas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 (cartera del ejecutivo · filtro por estado y SLA) · M_Tasadores (disponible=true · zona compatible · carga actual) · M_Visadores (especialidad coincidente) · M_Clientes · A_Eventos (cronología del caso seleccionado).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Acciones</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Crear solicitud (alta interna), editar datos no-cálculo, asignar/reasignar tasador y visador, fijar fecha de visita, cancelar, escribir notas internas para tasador/visador. Acción primaria: "Pasar a asignada".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Salidas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 (insert · update con origen_canal=ingreso_manual) · A_Eventos (alta, asignación, cambios) · A_Cambios (cuando se sobrescribe la asignación automática de AT02).</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Estado destino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creada → asignada — bloqueado hasta que existan tasador asignado, visador asignado y fecha_visita. SC05 (Make → Gmail) notifica al tasador con link a IF-03.</w:t>
            </w:r>
          </w:p>
        </w:tc>
      </w:tr>
    </w:tbl>
    <w:p>
      <w:pPr>
        <w:spacing w:after="120"/>
      </w:pPr>
      <w:r>
        <w:t xml:space="preserve"/>
      </w:r>
    </w:p>
    <w:p>
      <w:pPr>
        <w:spacing w:after="80" w:before="200"/>
      </w:pPr>
      <w:r>
        <w:rPr>
          <w:b/>
          <w:bCs/>
          <w:color w:val="075899"/>
          <w:sz w:val="24"/>
          <w:szCs w:val="24"/>
        </w:rPr>
        <w:t xml:space="preserve">IF-03 · </w:t>
      </w:r>
      <w:r>
        <w:rPr>
          <w:b/>
          <w:bCs/>
          <w:color w:val="000000"/>
          <w:sz w:val="24"/>
          <w:szCs w:val="24"/>
        </w:rPr>
        <w:t xml:space="preserve">App de visita del tasador (PWA móvil)</w:t>
      </w:r>
      <w:r>
        <w:rPr>
          <w:b/>
          <w:bCs/>
          <w:color w:val="F5A213"/>
          <w:sz w:val="22"/>
          <w:szCs w:val="22"/>
        </w:rPr>
        <w:t xml:space="preserve">   ·   Tipo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Aspecto</w:t>
            </w:r>
          </w:p>
        </w:tc>
        <w:tc>
          <w:tcPr>
            <w:tcW w:type="dxa" w:w="7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Detalle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 de unidad</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 — IF con código (Next.js + Clerk · Railway)</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Propósito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Capturar en terreno todos los datos de la visita: fotos, medidas, documentos legales (SII, CBR, permisos, recepción final) y el cuadro de valoración E1. Sin esta captura completa, el cálculo no se dispara.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Entradas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 (solo la del tasador autenticado · filtro por tasador_id) · TX_DatosTasacion (si existe versión previa) · TX_Adjuntos · TX_ItemsCuadroValoracion · M_TiposPropiedad.layouts (programa por nivel) · catálogo de comodidades y distancias (v2.3).</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Acciones</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Completar superficies, año de construcción, estado y calidad, fotos (≥8), PDFs SII/CBR/recepción/permiso, ítems E1 del cuadro de valoración (1–15 filas), subformularios E3 ampliaciones / E4 programa por nivel / E5 terminaciones por recinto / E6 documentos legales. Guardado automático cada 30 s. Acción primaria: "Enviar visita".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Salidas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TX_DatosTasacion (upsert) · TX_Adjuntos (insert fotos y PDFs en Dropbox) · TX_ItemsCuadroValoracion (insert filas) · TX_Ampliaciones / TX_HabitacionesPorNivel / TX_TerminacionesPorRecinto / TX_DocumentosLegales (insert v2.3) · A_Eventos (visita_completada).</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Estado destino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asignada → visitada — la API Route sube archivos a Dropbox y dispara SC06 (webhook Make). El cambio de estado en Airtable dispara AT03 (DAG de fórmulas) y SC07 (extracción IA Claude) en paralelo; al volver, la solicitud pasa a calculada.</w:t>
            </w:r>
          </w:p>
        </w:tc>
      </w:tr>
    </w:tbl>
    <w:p>
      <w:pPr>
        <w:spacing w:after="120"/>
      </w:pPr>
      <w:r>
        <w:t xml:space="preserve"/>
      </w:r>
    </w:p>
    <w:p>
      <w:pPr>
        <w:spacing w:after="80" w:before="200"/>
      </w:pPr>
      <w:r>
        <w:rPr>
          <w:b/>
          <w:bCs/>
          <w:color w:val="075899"/>
          <w:sz w:val="24"/>
          <w:szCs w:val="24"/>
        </w:rPr>
        <w:t xml:space="preserve">IF-04 · </w:t>
      </w:r>
      <w:r>
        <w:rPr>
          <w:b/>
          <w:bCs/>
          <w:color w:val="000000"/>
          <w:sz w:val="24"/>
          <w:szCs w:val="24"/>
        </w:rPr>
        <w:t xml:space="preserve">Mesa de revisión del visador</w:t>
      </w:r>
      <w:r>
        <w:rPr>
          <w:b/>
          <w:bCs/>
          <w:color w:val="F5A213"/>
          <w:sz w:val="22"/>
          <w:szCs w:val="22"/>
        </w:rPr>
        <w:t xml:space="preserve">   ·   Tipo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Aspecto</w:t>
            </w:r>
          </w:p>
        </w:tc>
        <w:tc>
          <w:tcPr>
            <w:tcW w:type="dxa" w:w="7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Detalle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 de unidad</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 — IF con código (Next.js + Clerk · Railway)</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Propósito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Revisar el PDF generado y los datos extraídos por Claude, lado a lado; aprobar, devolver al tasador con notas, o escalar al administrador. Único control de calidad humano antes del cliente.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Entradas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 (cola del visador autenticado) · TX_DatosTasacion (extracción IA y campos saneados) · TX_Calculos (con snapshot de fórmula) · TX_Comparables · TX_DocumentosGenerados (versión vigente) · A_DecisionesMotor (regla aplicada).</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Acciones</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Inspeccionar datos lado a lado con el PDF embebido; ajustar TX_DatosTasacion (síntesis descriptiva, estado de conservación) o agregar/quitar TX_Comparables; abrir el PDF (obligatorio · queda en A_Accesos). Acción primaria: "Aprobar" / "Devolver" / "Escalar a admin". Devolver exige motivo cerrado + observación libre.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Salidas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 (decision_visador, motivo_devolucion) · TX_DatosTasacion / TX_Comparables (si edita · regenera PDF vN+1 vía SC09) · A_Accesos (cada apertura del PDF) · A_Eventos · TX_Notificaciones (notificación al tasador si devuelve).</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Estado destino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pdf_listo → aprobada (continúa el flujo · AT07 evalúa si requiere F5) o pdf_listo → devuelta (vuelve a asignada para corrección por el tasador). Escalar lleva a requiere_atencion.</w:t>
            </w:r>
          </w:p>
        </w:tc>
      </w:tr>
    </w:tbl>
    <w:p>
      <w:pPr>
        <w:spacing w:after="120"/>
      </w:pPr>
      <w:r>
        <w:t xml:space="preserve"/>
      </w:r>
    </w:p>
    <w:p>
      <w:pPr>
        <w:spacing w:after="80" w:before="200"/>
      </w:pPr>
      <w:r>
        <w:rPr>
          <w:b/>
          <w:bCs/>
          <w:color w:val="075899"/>
          <w:sz w:val="24"/>
          <w:szCs w:val="24"/>
        </w:rPr>
        <w:t xml:space="preserve">IF-05 · </w:t>
      </w:r>
      <w:r>
        <w:rPr>
          <w:b/>
          <w:bCs/>
          <w:color w:val="000000"/>
          <w:sz w:val="24"/>
          <w:szCs w:val="24"/>
        </w:rPr>
        <w:t xml:space="preserve">Aprobación final / habilitación de envío</w:t>
      </w:r>
      <w:r>
        <w:rPr>
          <w:b/>
          <w:bCs/>
          <w:color w:val="0064B4"/>
          <w:sz w:val="22"/>
          <w:szCs w:val="22"/>
        </w:rPr>
        <w:t xml:space="preserve">   ·   Tipo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Aspecto</w:t>
            </w:r>
          </w:p>
        </w:tc>
        <w:tc>
          <w:tcPr>
            <w:tcW w:type="dxa" w:w="7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Detalle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 de unidad</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 — IF de plataforma (Airtable Interfaces)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Propósito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Última puerta antes del envío al cliente, solo para casos que la regla del motor marca como sensibles (valor &gt; 10.000 UF, cliente nuevo, primera tasación con esa plantilla). El resto se envía automáticamente.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Entradas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 (estado=pendiente_final) · resumen calculado · TX_DocumentosGenerados (versión vigente) · A_Eventos (historial del caso).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Acciones</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Inspeccionar resumen y abrir el PDF; opcionalmente comentar. Acción primaria: "Enviar al cliente" / "Devolver para ajustes".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Salidas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 (decision_gerencia, comentario_interno) · A_Eventos (aprobación final o devolución) · TX_Notificaciones (acuse al cliente).</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Estado destino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pendiente_final → entregada (dispara SC13 · Make → Gmail con el PDF al cliente) o pendiente_final → devuelta (vuelve a asignada).</w:t>
            </w:r>
          </w:p>
        </w:tc>
      </w:tr>
    </w:tbl>
    <w:p>
      <w:pPr>
        <w:spacing w:after="120"/>
      </w:pPr>
      <w:r>
        <w:t xml:space="preserve"/>
      </w:r>
    </w:p>
    <w:p>
      <w:pPr>
        <w:spacing w:after="80" w:before="200"/>
      </w:pPr>
      <w:r>
        <w:rPr>
          <w:b/>
          <w:bCs/>
          <w:color w:val="075899"/>
          <w:sz w:val="24"/>
          <w:szCs w:val="24"/>
        </w:rPr>
        <w:t xml:space="preserve">IF-06 · </w:t>
      </w:r>
      <w:r>
        <w:rPr>
          <w:b/>
          <w:bCs/>
          <w:color w:val="000000"/>
          <w:sz w:val="24"/>
          <w:szCs w:val="24"/>
        </w:rPr>
        <w:t xml:space="preserve">Centro operacional (control &amp; SLA)</w:t>
      </w:r>
      <w:r>
        <w:rPr>
          <w:b/>
          <w:bCs/>
          <w:color w:val="0064B4"/>
          <w:sz w:val="22"/>
          <w:szCs w:val="22"/>
        </w:rPr>
        <w:t xml:space="preserve">   ·   Tipo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Aspecto</w:t>
            </w:r>
          </w:p>
        </w:tc>
        <w:tc>
          <w:tcPr>
            <w:tcW w:type="dxa" w:w="7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Detalle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 de unidad</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 — IF de plataforma (Airtable Interfaces)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Propósito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Dar visibilidad en tiempo real del estado de toda la operación: cola por estado, SLA, alertas, KPIs. Sustituye cualquier planilla de seguimiento manual.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Entradas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 (todas las activas · vistas filtradas por estado, SLA, cliente, tasador) · A_Eventos (timeline del día) · vistas precalculadas de productividad y SLA.</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Acciones</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Filtrar por cliente / tasador / estado / fecha; abrir tarjeta para ir al expediente (IF-12) o a la consola correspondiente (IF-02, IF-04, IF-05). Acción primaria: navegación; no transiciona estados.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Salidas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A_Accesos (al abrir un caso) — la consola no escribe TX_ ni A_Eventos directamente.</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Estado destino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Sin transición — es una interfaz de observación y navegación. Cualquier transición ocurre en la interfaz operacional a la que se navega desde aquí.</w:t>
            </w:r>
          </w:p>
        </w:tc>
      </w:tr>
    </w:tbl>
    <w:p>
      <w:pPr>
        <w:spacing w:after="120"/>
      </w:pPr>
      <w:r>
        <w:t xml:space="preserve"/>
      </w:r>
    </w:p>
    <w:p>
      <w:pPr>
        <w:spacing w:after="80" w:before="200"/>
      </w:pPr>
      <w:r>
        <w:rPr>
          <w:b/>
          <w:bCs/>
          <w:color w:val="075899"/>
          <w:sz w:val="24"/>
          <w:szCs w:val="24"/>
        </w:rPr>
        <w:t xml:space="preserve">IF-07 · </w:t>
      </w:r>
      <w:r>
        <w:rPr>
          <w:b/>
          <w:bCs/>
          <w:color w:val="000000"/>
          <w:sz w:val="24"/>
          <w:szCs w:val="24"/>
        </w:rPr>
        <w:t xml:space="preserve">Salud de automatizaciones</w:t>
      </w:r>
      <w:r>
        <w:rPr>
          <w:b/>
          <w:bCs/>
          <w:color w:val="0064B4"/>
          <w:sz w:val="22"/>
          <w:szCs w:val="22"/>
        </w:rPr>
        <w:t xml:space="preserve">   ·   Tipo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Aspecto</w:t>
            </w:r>
          </w:p>
        </w:tc>
        <w:tc>
          <w:tcPr>
            <w:tcW w:type="dxa" w:w="7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Detalle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 de unidad</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 — IF de plataforma (Airtable Interfaces)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Propósito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Auto-monitoreo del sistema desde las tablas de auditoría: errores, reintentos, tasa de éxito por escenario Make (SC) y por automation Airtable (AT).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Entradas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A_ErroresMake · Z_EscenariosMake · Z_EjecucionesMake · Z_ColaPendientes · C_AutomationsAirtable (estado AT01–AT10).</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Acciones</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Inspeccionar errores críticos sin resolver, marcar como resuelto/escalado, reintentar manualmente desde la cola. Acción primaria: "Resolver error" / "Escalar".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Salidas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A_ErroresMake (update estado, notas de resolución) · A_Eventos (resolución registrada) · A_Cambios.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Estado destino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Sin transición de solicitud — opera sobre el dominio de operación, no sobre TX_Solicitudes.</w:t>
            </w:r>
          </w:p>
        </w:tc>
      </w:tr>
    </w:tbl>
    <w:p>
      <w:pPr>
        <w:spacing w:after="120"/>
      </w:pPr>
      <w:r>
        <w:t xml:space="preserve"/>
      </w:r>
    </w:p>
    <w:p>
      <w:pPr>
        <w:spacing w:after="80" w:before="200"/>
      </w:pPr>
      <w:r>
        <w:rPr>
          <w:b/>
          <w:bCs/>
          <w:color w:val="075899"/>
          <w:sz w:val="24"/>
          <w:szCs w:val="24"/>
        </w:rPr>
        <w:t xml:space="preserve">IF-08 · </w:t>
      </w:r>
      <w:r>
        <w:rPr>
          <w:b/>
          <w:bCs/>
          <w:color w:val="000000"/>
          <w:sz w:val="24"/>
          <w:szCs w:val="24"/>
        </w:rPr>
        <w:t xml:space="preserve">Consola de reglas de negocio</w:t>
      </w:r>
      <w:r>
        <w:rPr>
          <w:b/>
          <w:bCs/>
          <w:color w:val="0064B4"/>
          <w:sz w:val="22"/>
          <w:szCs w:val="22"/>
        </w:rPr>
        <w:t xml:space="preserve">   ·   Tipo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Aspecto</w:t>
            </w:r>
          </w:p>
        </w:tc>
        <w:tc>
          <w:tcPr>
            <w:tcW w:type="dxa" w:w="7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Detalle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 de unidad</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 — IF de plataforma (Airtable Interfaces)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Propósito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Crear, probar y activar reglas del motor (RN-22, RN-23 de la Especificación). Cada regla mapea un contexto (cliente + tipo informe + tipo propiedad + banco + comuna) a un resultado (plantilla + fórmulas + workflow). Cambiar el comportamiento del sistema = agregar una fila.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Entradas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C_ReglasNegocio · C_Plantillas (activas) · C_Formulas (activas) · C_Workflows (activos) · solicitudes recientes (para el test seco).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Acciones</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Definir filtros multi-select por dimensión, asignar plantilla/fórmulas/workflow resultado, fijar prioridad y vigencia, ejecutar test seco contra 10 solicitudes recientes, activar la regla. Acción primaria: "Test seco" → "Activar".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Salidas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C_ReglasNegocio (insert / update) · A_Cambios (autor y razón de cada cambio · obligatorio).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Estado destino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 opera la state machine de solicitudes; opera el estado activa/inactiva de la regla y su vigencia. El próximo TX_Solicitudes en estado creada consumirá las reglas vigentes.</w:t>
            </w:r>
          </w:p>
        </w:tc>
      </w:tr>
    </w:tbl>
    <w:p>
      <w:pPr>
        <w:spacing w:after="120"/>
      </w:pPr>
      <w:r>
        <w:t xml:space="preserve"/>
      </w:r>
    </w:p>
    <w:p>
      <w:pPr>
        <w:spacing w:after="80" w:before="200"/>
      </w:pPr>
      <w:r>
        <w:rPr>
          <w:b/>
          <w:bCs/>
          <w:color w:val="075899"/>
          <w:sz w:val="24"/>
          <w:szCs w:val="24"/>
        </w:rPr>
        <w:t xml:space="preserve">IF-09 · </w:t>
      </w:r>
      <w:r>
        <w:rPr>
          <w:b/>
          <w:bCs/>
          <w:color w:val="000000"/>
          <w:sz w:val="24"/>
          <w:szCs w:val="24"/>
        </w:rPr>
        <w:t xml:space="preserve">Gestión de plantillas Carbone</w:t>
      </w:r>
      <w:r>
        <w:rPr>
          <w:b/>
          <w:bCs/>
          <w:color w:val="0064B4"/>
          <w:sz w:val="22"/>
          <w:szCs w:val="22"/>
        </w:rPr>
        <w:t xml:space="preserve">   ·   Tipo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Aspecto</w:t>
            </w:r>
          </w:p>
        </w:tc>
        <w:tc>
          <w:tcPr>
            <w:tcW w:type="dxa" w:w="7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Detalle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 de unidad</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 — IF de plataforma (Airtable Interfaces)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Propósito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Subir, versionar y activar plantillas .docx de Carbone que generan los informes PDF (F7 de la Especificación). Garantiza reproducibilidad documental a 10 años (RNF-21).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Entradas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C_Plantillas (versiones) · H_PlantillasAnteriores · Dropbox (archivos .docx) · contrato JSON de SC09 (variables esperadas).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Acciones</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Subir nueva versión (.docx a Dropbox), validar variables esperadas contra el JSON de Make, ejecutar prueba con datos dummy, comparar lado a lado vN vs vN-1, activar la nueva versión. Acción primaria: "Activar versión".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Salidas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C_Plantillas (insert nueva versión activa) · H_PlantillasAnteriores (mueve versión anterior · es_vigente=false) · A_Cambios.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Estado destino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 opera la state machine de solicitudes; opera el estado activa/inactiva de plantilla. Las solicitudes futuras consumen la versión activa.</w:t>
            </w:r>
          </w:p>
        </w:tc>
      </w:tr>
    </w:tbl>
    <w:p>
      <w:pPr>
        <w:spacing w:after="120"/>
      </w:pPr>
      <w:r>
        <w:t xml:space="preserve"/>
      </w:r>
    </w:p>
    <w:p>
      <w:pPr>
        <w:spacing w:after="80" w:before="200"/>
      </w:pPr>
      <w:r>
        <w:rPr>
          <w:b/>
          <w:bCs/>
          <w:color w:val="075899"/>
          <w:sz w:val="24"/>
          <w:szCs w:val="24"/>
        </w:rPr>
        <w:t xml:space="preserve">IF-10 · </w:t>
      </w:r>
      <w:r>
        <w:rPr>
          <w:b/>
          <w:bCs/>
          <w:color w:val="000000"/>
          <w:sz w:val="24"/>
          <w:szCs w:val="24"/>
        </w:rPr>
        <w:t xml:space="preserve">Fórmulas y motor de ejecución (DAG)</w:t>
      </w:r>
      <w:r>
        <w:rPr>
          <w:b/>
          <w:bCs/>
          <w:color w:val="0064B4"/>
          <w:sz w:val="22"/>
          <w:szCs w:val="22"/>
        </w:rPr>
        <w:t xml:space="preserve">   ·   Tipo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Aspecto</w:t>
            </w:r>
          </w:p>
        </w:tc>
        <w:tc>
          <w:tcPr>
            <w:tcW w:type="dxa" w:w="7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Detalle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 de unidad</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 — IF de plataforma (Airtable Interfaces)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Propósito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Gestionar el catálogo de fórmulas y su orden de ejecución (grafo de dependencias). El motor AT03 resuelve el DAG en orden topológico (sort topológico en JavaScript nativo de Airtable Scripting).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Entradas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C_Formulas (DAG · depende_de · orden_topologico) · H_FormulasAnteriores · TX_Calculos (para el test seco).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Acciones</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Crear/editar fórmula, declarar sus dependencias (depende_de), validar que no haya ciclos, ejecutar test seco contra una solicitud reciente, activar. Acción primaria: "Validar DAG" → "Activar fórmula".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Salidas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C_Formulas (insert / update) · H_FormulasAnteriores (versión anterior) · A_Cambios.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Estado destino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 opera la state machine de solicitudes; opera el estado activa/inactiva de fórmula. Las próximas solicitudes en estado visitada consumirán la versión activa al correr AT03.</w:t>
            </w:r>
          </w:p>
        </w:tc>
      </w:tr>
    </w:tbl>
    <w:p>
      <w:pPr>
        <w:spacing w:after="120"/>
      </w:pPr>
      <w:r>
        <w:t xml:space="preserve"/>
      </w:r>
    </w:p>
    <w:p>
      <w:pPr>
        <w:spacing w:after="80" w:before="200"/>
      </w:pPr>
      <w:r>
        <w:rPr>
          <w:b/>
          <w:bCs/>
          <w:color w:val="075899"/>
          <w:sz w:val="24"/>
          <w:szCs w:val="24"/>
        </w:rPr>
        <w:t xml:space="preserve">IF-11 · </w:t>
      </w:r>
      <w:r>
        <w:rPr>
          <w:b/>
          <w:bCs/>
          <w:color w:val="000000"/>
          <w:sz w:val="24"/>
          <w:szCs w:val="24"/>
        </w:rPr>
        <w:t xml:space="preserve">Administración de clientes y SLA</w:t>
      </w:r>
      <w:r>
        <w:rPr>
          <w:b/>
          <w:bCs/>
          <w:color w:val="0064B4"/>
          <w:sz w:val="22"/>
          <w:szCs w:val="22"/>
        </w:rPr>
        <w:t xml:space="preserve">   ·   Tipo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Aspecto</w:t>
            </w:r>
          </w:p>
        </w:tc>
        <w:tc>
          <w:tcPr>
            <w:tcW w:type="dxa" w:w="7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Detalle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 de unidad</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 — IF de plataforma (Airtable Interfaces)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Propósito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Incorporar y mantener clientes (M_Clientes, C_SLA, C_VariablesCliente) sin tocar Make ni Carbone. La próxima solicitud del cliente usa la configuración actualizada.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Entradas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M_Clientes · C_SLA · C_VariablesCliente · M_Productos · M_TiposInforme.</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Acciones</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Crear / editar / clonar cliente, productos habilitados, SLA en días, tasa_cap_rate, variables personalizadas (logo, pie legal, etc.). Activar/desactivar con aviso de impacto en cartera viva. Acción primaria: "Guardar cambios".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Salidas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M_Clientes · C_SLA · C_VariablesCliente · A_Cambios (autor y razón).</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Estado destino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 opera la state machine de solicitudes; opera activo / inactivo de cliente. Las solicitudes activas se ven afectadas inmediatamente al cambiar el SLA (con aviso).</w:t>
            </w:r>
          </w:p>
        </w:tc>
      </w:tr>
    </w:tbl>
    <w:p>
      <w:pPr>
        <w:spacing w:after="120"/>
      </w:pPr>
      <w:r>
        <w:t xml:space="preserve"/>
      </w:r>
    </w:p>
    <w:p>
      <w:pPr>
        <w:spacing w:after="80" w:before="200"/>
      </w:pPr>
      <w:r>
        <w:rPr>
          <w:b/>
          <w:bCs/>
          <w:color w:val="075899"/>
          <w:sz w:val="24"/>
          <w:szCs w:val="24"/>
        </w:rPr>
        <w:t xml:space="preserve">IF-12 · </w:t>
      </w:r>
      <w:r>
        <w:rPr>
          <w:b/>
          <w:bCs/>
          <w:color w:val="000000"/>
          <w:sz w:val="24"/>
          <w:szCs w:val="24"/>
        </w:rPr>
        <w:t xml:space="preserve">Expediente 360° de la solicitud</w:t>
      </w:r>
      <w:r>
        <w:rPr>
          <w:b/>
          <w:bCs/>
          <w:color w:val="0064B4"/>
          <w:sz w:val="22"/>
          <w:szCs w:val="22"/>
        </w:rPr>
        <w:t xml:space="preserve">   ·   Tipo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Aspecto</w:t>
            </w:r>
          </w:p>
        </w:tc>
        <w:tc>
          <w:tcPr>
            <w:tcW w:type="dxa" w:w="7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Detalle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 de unidad</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 — IF de plataforma (Airtable Interfaces)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Propósito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Reconstruir en una sola vista todo lo ocurrido con una solicitud (RN-30, RNF-22 trazabilidad total). Responde "¿cómo llegaron a este valor?" con un dossier completo en minutos.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Entradas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A_Eventos · TX_Solicitudes · TX_DatosTasacion · TX_Calculos · TX_Comparables · A_DecisionesMotor · TX_DocumentosGenerados (todas las versiones) · TX_Notificaciones · A_Cambios · TX_Ampliaciones / TX_HabitacionesPorNivel / TX_TerminacionesPorRecinto / TX_DocumentosLegales.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Acciones</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Inspeccionar por pestaña (Cronología, Entrada, IA, Cálculos, Comparables, Decisión del motor, Documentos, Notificaciones, Cambios). Descargar PDF cualquier versión. Regenerar un PDF antiguo (bit-a-bit) usando las versiones congeladas. Acción primaria: navegación / lectura.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Salidas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A_Accesos (cada apertura registrada) — el expediente no escribe TX_ ni A_Eventos directamente.</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Estado destino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Sin transición — es una vista de consulta transversal. Filtrada por permiso del rol que la abre.</w:t>
            </w:r>
          </w:p>
        </w:tc>
      </w:tr>
    </w:tbl>
    <w:p>
      <w:pPr>
        <w:spacing w:after="120"/>
      </w:pPr>
      <w:r>
        <w:t xml:space="preserve"/>
      </w:r>
    </w:p>
    <w:p>
      <w:pPr>
        <w:spacing w:after="80" w:before="200"/>
      </w:pPr>
      <w:r>
        <w:rPr>
          <w:b/>
          <w:bCs/>
          <w:color w:val="075899"/>
          <w:sz w:val="24"/>
          <w:szCs w:val="24"/>
        </w:rPr>
        <w:t xml:space="preserve">IF-13 · </w:t>
      </w:r>
      <w:r>
        <w:rPr>
          <w:b/>
          <w:bCs/>
          <w:color w:val="000000"/>
          <w:sz w:val="24"/>
          <w:szCs w:val="24"/>
        </w:rPr>
        <w:t xml:space="preserve">Auditoría, accesos y trazabilidad</w:t>
      </w:r>
      <w:r>
        <w:rPr>
          <w:b/>
          <w:bCs/>
          <w:color w:val="0064B4"/>
          <w:sz w:val="22"/>
          <w:szCs w:val="22"/>
        </w:rPr>
        <w:t xml:space="preserve">   ·   Tipo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Aspecto</w:t>
            </w:r>
          </w:p>
        </w:tc>
        <w:tc>
          <w:tcPr>
            <w:tcW w:type="dxa" w:w="7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Detalle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 de unidad</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 — IF de plataforma (Airtable Interfaces)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Propósito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Vistas de auditoría de seguridad y compliance sobre eventos, accesos, cambios y decisiones del motor. Append-only: estos registros no se editan ni se borran (RN-29).</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Entradas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A_Eventos · A_Accesos · A_Cambios · A_DecisionesMotor · A_ErroresMake (todas en solo lectura para auditor).</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Acciones</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Filtrar por fecha / usuario / tabla / severidad / tipo de evento; exportar a Dropbox para archivado de retención. Acción primaria: consulta / exportación.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Salidas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A_Accesos (cada apertura · el auditor también queda registrado) — no escribe en tablas A_*.</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Estado destino</w:t>
            </w:r>
          </w:p>
        </w:tc>
        <w:tc>
          <w:tcPr>
            <w:tcW w:type="dxa" w:w="7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Sin transición — es una vista de consulta transversal. La retención (AT10) opera por scheduler nocturno.</w:t>
            </w:r>
          </w:p>
        </w:tc>
      </w:tr>
    </w:tbl>
    <w:p>
      <w:pPr>
        <w:spacing w:after="120"/>
      </w:pPr>
      <w:r>
        <w:t xml:space="preserve"/>
      </w:r>
    </w:p>
    <w:p>
      <w:r>
        <w:br w:type="page"/>
      </w:r>
    </w:p>
    <w:p>
      <w:pPr>
        <w:pStyle w:val="Heading2"/>
        <w:spacing w:after="140" w:before="280"/>
      </w:pPr>
      <w:r>
        <w:rPr>
          <w:b/>
          <w:bCs/>
          <w:color w:val="075899"/>
          <w:sz w:val="26"/>
          <w:szCs w:val="26"/>
        </w:rPr>
        <w:t xml:space="preserve">2.3 Mapeo acción primaria → transición de estado</w:t>
      </w:r>
    </w:p>
    <w:p>
      <w:pPr>
        <w:spacing w:after="80" w:before="0"/>
        <w:jc w:val="left"/>
      </w:pPr>
      <w:r>
        <w:rPr>
          <w:sz w:val="22"/>
          <w:szCs w:val="22"/>
        </w:rPr>
        <w:t xml:space="preserve">La regla "cada acción de UI mapea a una transición de estado documentada" se materializa aquí. La tabla recoge solo las acciones que avanzan la máquina de estados de TX_Solicitudes; las acciones que escriben en tablas de configuración (IF-08, IF-09, IF-10, IF-11) no aparecen porque no transicionan solicitudes.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060"/>
        <w:gridCol w:w="3000"/>
      </w:tblGrid>
      <w:tr>
        <w:trPr>
          <w:tblHeader/>
        </w:trPr>
        <w:tc>
          <w:tcPr>
            <w:tcW w:type="dxa" w:w="11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Interfaz</w:t>
            </w:r>
          </w:p>
        </w:tc>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Acción de UI</w:t>
            </w:r>
          </w:p>
        </w:tc>
        <w:tc>
          <w:tcPr>
            <w:tcW w:type="dxa" w:w="30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Transición de estado</w:t>
            </w:r>
          </w:p>
        </w:tc>
        <w:tc>
          <w:tcPr>
            <w:tcW w:type="dxa" w:w="3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Automatización en cadena</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Enviar solicitud</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 → creada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SC01 (webhook) → AT01 (motor de reglas) + AT02 (asignación)</w:t>
            </w:r>
          </w:p>
        </w:tc>
      </w:tr>
      <w:tr>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IF-02</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Pasar a asignada</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creada → asignada</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AT02 (validación de zona y carga) → SC05 (notificación al tasador)</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Cancelar solicitud</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(cualquier) → cancelada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A_Eventos (cancelación con motivo)</w:t>
            </w:r>
          </w:p>
        </w:tc>
      </w:tr>
      <w:tr>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IF-03</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Enviar visita</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asignada → visitada</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SC06 (Make · Dropbox) → AT03 (DAG fórmulas) + SC07 (Claude API)</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Marcar requiere atención</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asignada → requiere_atencion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A_ErroresMake si la causa es validación; admin recibe alerta</w:t>
            </w:r>
          </w:p>
        </w:tc>
      </w:tr>
      <w:tr>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(automático)</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visitada → calculada</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AT03 termina el DAG y dispara SC09 (generación PDF) → pdf_listo</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Aprobar (visador)</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pdf_listo → aprobada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AT06 (procesa decisión) → AT07 (chequea aprobación final)</w:t>
            </w:r>
          </w:p>
        </w:tc>
      </w:tr>
      <w:tr>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IF-04</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Devolver al tasador</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pdf_listo → devuelta → asignada</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AT06 → AT02 (reasigna al mismo tasador con notas)</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Escalar al administrador</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pdf_listo → requiere_atencion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A_Eventos + alerta al admin</w:t>
            </w:r>
          </w:p>
        </w:tc>
      </w:tr>
      <w:tr>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IF-05</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Enviar al cliente</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pendiente_final → entregada</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SC13 (Make → Gmail con PDF al cliente)</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Devolver para ajustes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pendiente_final → devuelta → asignada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AT02 (reasigna al tasador con motivo)</w:t>
            </w:r>
          </w:p>
        </w:tc>
      </w:tr>
      <w:tr>
        <w:tc>
          <w:tcPr>
            <w:tcW w:type="dxa" w:w="1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(automático · entrega ack)</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entregada → cerrada (T+N días)</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AT10 (archivado nocturno) cuando se cumple SLA de cierre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5899" w:sz="12"/>
              <w:left w:val="single" w:color="F5A213" w:sz="24"/>
              <w:bottom w:val="single" w:color="CCCCCC" w:sz="4"/>
              <w:right w:val="single" w:color="CCCCCC" w:sz="4"/>
            </w:tcBorders>
            <w:shd w:fill="FFF8E8" w:val="clear"/>
            <w:tcMar>
              <w:top w:type="dxa" w:w="140"/>
              <w:left w:type="dxa" w:w="200"/>
              <w:bottom w:type="dxa" w:w="140"/>
              <w:right w:type="dxa" w:w="140"/>
            </w:tcMar>
          </w:tcPr>
          <w:p>
            <w:pPr>
              <w:spacing w:after="80"/>
            </w:pPr>
            <w:r>
              <w:rPr>
                <w:b/>
                <w:bCs/>
                <w:color w:val="075899"/>
                <w:sz w:val="22"/>
                <w:szCs w:val="22"/>
              </w:rPr>
              <w:t xml:space="preserve">Estados del catálogo TX_Solicitudes</w:t>
            </w:r>
          </w:p>
          <w:p>
            <w:r>
              <w:rPr>
                <w:sz w:val="22"/>
                <w:szCs w:val="22"/>
              </w:rPr>
              <w:t xml:space="preserve">La máquina de estados tiene 11 estados oficiales (Diseño de Capa de Datos v2.5): creada · asignada · visitada · calculada · pdf_listo · aprobada · devuelta · pendiente_final · entregada · cerrada · cancelada · requiere_atencion. Las transiciones no listadas en la tabla anterior son automáticas (gobernadas por AT03 al cerrar el DAG, por SC09 al generar el PDF, por AT05 al notificar al visador, por AT07 al chequear si requiere F5). Toda transición —humana o automática— deja una fila en A_Eventos.</w:t>
            </w:r>
          </w:p>
        </w:tc>
      </w:tr>
    </w:tbl>
    <w:p>
      <w:r>
        <w:br w:type="page"/>
      </w:r>
    </w:p>
    <w:p>
      <w:pPr>
        <w:pStyle w:val="Heading1"/>
        <w:spacing w:after="200" w:before="360"/>
      </w:pPr>
      <w:r>
        <w:rPr>
          <w:b/>
          <w:bCs/>
          <w:color w:val="075899"/>
          <w:sz w:val="32"/>
          <w:szCs w:val="32"/>
        </w:rPr>
        <w:t xml:space="preserve">3. Navegación entre interfaces</w:t>
      </w:r>
    </w:p>
    <w:p>
      <w:pPr>
        <w:spacing w:after="80" w:before="0"/>
        <w:jc w:val="left"/>
      </w:pPr>
      <w:r>
        <w:rPr>
          <w:sz w:val="22"/>
          <w:szCs w:val="22"/>
        </w:rPr>
        <w:t xml:space="preserve">La navegación entre interfaces sigue tres patrones canónicos: hub por módulo (cada rol entra a su workspace y ve solo los módulos que puede operar), cola → detalle (selección en una lista abre el registro en el panel adyacente) y tarjeta → expediente (cualquier referencia a una solicitud lleva al expediente 360°). Los botones de transición de estado son la única forma de avanzar la máquina de estados desde la UI; cada uno valida precondiciones antes de habilitarse.</w:t>
      </w:r>
    </w:p>
    <w:p>
      <w:pPr>
        <w:pStyle w:val="Heading2"/>
        <w:spacing w:after="140" w:before="280"/>
      </w:pPr>
      <w:r>
        <w:rPr>
          <w:b/>
          <w:bCs/>
          <w:color w:val="075899"/>
          <w:sz w:val="26"/>
          <w:szCs w:val="26"/>
        </w:rPr>
        <w:t xml:space="preserve">3.1 Mapa de navegación por rol</w:t>
      </w:r>
    </w:p>
    <w:p>
      <w:pPr>
        <w:spacing w:after="80" w:before="0"/>
        <w:jc w:val="left"/>
      </w:pPr>
      <w:r>
        <w:rPr>
          <w:sz w:val="22"/>
          <w:szCs w:val="22"/>
        </w:rPr>
        <w:t xml:space="preserve">Cada rol entra al sistema a un workspace que actúa como hub. Lo que el rol no puede operar no aparece en su navegación.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60"/>
        <w:gridCol w:w="2500"/>
      </w:tblGrid>
      <w:tr>
        <w:trPr>
          <w:tblHeader/>
        </w:trPr>
        <w:tc>
          <w:tcPr>
            <w:tcW w:type="dxa" w:w="18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Rol</w:t>
            </w:r>
          </w:p>
        </w:tc>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Punto de entrada</w:t>
            </w:r>
          </w:p>
        </w:tc>
        <w:tc>
          <w:tcPr>
            <w:tcW w:type="dxa" w:w="28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Hubs visibles</w:t>
            </w:r>
          </w:p>
        </w:tc>
        <w:tc>
          <w:tcPr>
            <w:tcW w:type="dxa" w:w="25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Navegación frecuente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Solicitante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URL pública del cliente · IF-01</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Solo IF-01 (pantalla única)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IF-01 → confirmación + email VP-AAAA-NNNN</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Ejecutivo comercial</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Login Clerk · workspace Recepción</w:t>
            </w:r>
          </w:p>
        </w:tc>
        <w:tc>
          <w:tcPr>
            <w:tcW w:type="dxa" w:w="28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Recepción (IF-02) · Operación (IF-06) · Expediente (IF-12)</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IF-06 (cola del día) → IF-02 (detalle) → IF-12 (consulta histórica)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Tasador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Link único enviado por SC05 · login Clerk · IF-03</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Solo IF-03 (PWA móvil con sus solicitudes asignadas)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Lista de visitas pendientes → IF-03 detalle → envío</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Visador</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Login Clerk · workspace Revisión</w:t>
            </w:r>
          </w:p>
        </w:tc>
        <w:tc>
          <w:tcPr>
            <w:tcW w:type="dxa" w:w="28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Revisión (IF-04) · Operación (IF-06) · Expediente (IF-12)</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IF-06 (PDF_LISTO) → IF-04 detalle → aprobar/devolver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Supervisor / Gerencia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Airtable · workspace Aprobación</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Aprobación (IF-05) · Operación (IF-06) · Configuración (lectura) · Auditoría (lectura)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IF-06 → IF-05 (casos pendiente_final) o lectura amplia</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Administrador</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Airtable · workspace Configuración</w:t>
            </w:r>
          </w:p>
        </w:tc>
        <w:tc>
          <w:tcPr>
            <w:tcW w:type="dxa" w:w="28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Configuración (IF-08, IF-09, IF-10, IF-11) · Operación (IF-06, IF-07) · Auditoría (IF-13)</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IF-08 (reglas) ⇄ IF-09 (plantillas) ⇄ IF-10 (fórmulas) ⇄ IF-11 (clientes)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Parametrizador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Airtable · workspace Motor</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Reglas (IF-08) · Fórmulas (IF-10) · lectura del resto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IF-08 ⇄ IF-10 (con test seco antes de activar)</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Auditor</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Airtable · workspace Auditoría</w:t>
            </w:r>
          </w:p>
        </w:tc>
        <w:tc>
          <w:tcPr>
            <w:tcW w:type="dxa" w:w="28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Auditoría (IF-13) · Expediente (IF-12) · lectura del resto</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IF-13 (filtros guardados) → IF-12 (caso específico)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Operador / backoffice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Airtable · workspace Operación</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Operación (IF-06) · Expediente (IF-12) · apoyo a cola en IF-02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IF-06 (alertas) → IF-02/IF-12 según caso</w:t>
            </w:r>
          </w:p>
        </w:tc>
      </w:tr>
    </w:tbl>
    <w:p>
      <w:pPr>
        <w:spacing w:after="160"/>
      </w:pPr>
      <w:r>
        <w:t xml:space="preserve"/>
      </w:r>
    </w:p>
    <w:p>
      <w:pPr>
        <w:pStyle w:val="Heading2"/>
        <w:spacing w:after="140" w:before="280"/>
      </w:pPr>
      <w:r>
        <w:rPr>
          <w:b/>
          <w:bCs/>
          <w:color w:val="075899"/>
          <w:sz w:val="26"/>
          <w:szCs w:val="26"/>
        </w:rPr>
        <w:t xml:space="preserve">3.2 Workspace visual — hub por rol</w:t>
      </w:r>
    </w:p>
    <w:p>
      <w:pPr>
        <w:spacing w:after="80" w:before="0"/>
        <w:jc w:val="left"/>
      </w:pPr>
      <w:r>
        <w:rPr>
          <w:sz w:val="22"/>
          <w:szCs w:val="22"/>
        </w:rPr>
        <w:t xml:space="preserve">Vista esquemática del workspace operacional. Cada rol ve solo los hubs y las interfaces que puede operar (filtro por permisos · mínimo privilegio). Los símbolos ▣ = visible / operable · ▢ = visible solo lectura · — = oculto.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VPROPERTY · WORKSPACE OPERACIONAL          usuario ▸ rol ▸ permisos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RECEPCIÓN ───────┐  ┌── CAPTURA ────────┐  ┌── REVISIÓN ───────┐║</w:t>
      </w:r>
    </w:p>
    <w:p>
      <w:pPr>
        <w:spacing w:after="0" w:line="240"/>
      </w:pPr>
      <w:r>
        <w:rPr>
          <w:rFonts w:ascii="Consolas" w:cs="Consolas" w:eastAsia="Consolas" w:hAnsi="Consolas"/>
          <w:sz w:val="16"/>
          <w:szCs w:val="16"/>
        </w:rPr>
        <w:t xml:space="preserve">║  │ IF-01 (Next.js)    │  │ IF-03 (Next.js)   │  │ IF-04 (Next.js)   │║</w:t>
      </w:r>
    </w:p>
    <w:p>
      <w:pPr>
        <w:spacing w:after="0" w:line="240"/>
      </w:pPr>
      <w:r>
        <w:rPr>
          <w:rFonts w:ascii="Consolas" w:cs="Consolas" w:eastAsia="Consolas" w:hAnsi="Consolas"/>
          <w:sz w:val="16"/>
          <w:szCs w:val="16"/>
        </w:rPr>
        <w:t xml:space="preserve">║  │ IF-02 (Next.js)    │  │   PWA móvil       │  │ IF-05 (Airtable)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 OPERACIÓN &amp; MONITOREO ────────────────────┐  ║</w:t>
      </w:r>
    </w:p>
    <w:p>
      <w:pPr>
        <w:spacing w:after="0" w:line="240"/>
      </w:pPr>
      <w:r>
        <w:rPr>
          <w:rFonts w:ascii="Consolas" w:cs="Consolas" w:eastAsia="Consolas" w:hAnsi="Consolas"/>
          <w:sz w:val="16"/>
          <w:szCs w:val="16"/>
        </w:rPr>
        <w:t xml:space="preserve">║  │ IF-06 Centro operacional (cola · SLA · estados · KPIs)         │  ║</w:t>
      </w:r>
    </w:p>
    <w:p>
      <w:pPr>
        <w:spacing w:after="0" w:line="240"/>
      </w:pPr>
      <w:r>
        <w:rPr>
          <w:rFonts w:ascii="Consolas" w:cs="Consolas" w:eastAsia="Consolas" w:hAnsi="Consolas"/>
          <w:sz w:val="16"/>
          <w:szCs w:val="16"/>
        </w:rPr>
        <w:t xml:space="preserve">║  │ IF-07 Salud de automatizaciones (errores · reintentos)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CONFIGURACIÓN (MOTOR) ────┴───┐   ┌── AUDITORÍA &amp; TRAZA ────┐  ║</w:t>
      </w:r>
    </w:p>
    <w:p>
      <w:pPr>
        <w:spacing w:after="0" w:line="240"/>
      </w:pPr>
      <w:r>
        <w:rPr>
          <w:rFonts w:ascii="Consolas" w:cs="Consolas" w:eastAsia="Consolas" w:hAnsi="Consolas"/>
          <w:sz w:val="16"/>
          <w:szCs w:val="16"/>
        </w:rPr>
        <w:t xml:space="preserve">║   │ IF-08 Reglas de negocio          │   │ IF-12 Expediente 360°  │  ║</w:t>
      </w:r>
    </w:p>
    <w:p>
      <w:pPr>
        <w:spacing w:after="0" w:line="240"/>
      </w:pPr>
      <w:r>
        <w:rPr>
          <w:rFonts w:ascii="Consolas" w:cs="Consolas" w:eastAsia="Consolas" w:hAnsi="Consolas"/>
          <w:sz w:val="16"/>
          <w:szCs w:val="16"/>
        </w:rPr>
        <w:t xml:space="preserve">║   │ IF-09 Plantillas Carbone         │   │ IF-13 Auditoría        │  ║</w:t>
      </w:r>
    </w:p>
    <w:p>
      <w:pPr>
        <w:spacing w:after="0" w:line="240"/>
      </w:pPr>
      <w:r>
        <w:rPr>
          <w:rFonts w:ascii="Consolas" w:cs="Consolas" w:eastAsia="Consolas" w:hAnsi="Consolas"/>
          <w:sz w:val="16"/>
          <w:szCs w:val="16"/>
        </w:rPr>
        <w:t xml:space="preserve">║   │ IF-10 Fórmulas &amp; DAG             │   └────────────────────────┘  ║</w:t>
      </w:r>
    </w:p>
    <w:p>
      <w:pPr>
        <w:spacing w:after="0" w:line="240"/>
      </w:pPr>
      <w:r>
        <w:rPr>
          <w:rFonts w:ascii="Consolas" w:cs="Consolas" w:eastAsia="Consolas" w:hAnsi="Consolas"/>
          <w:sz w:val="16"/>
          <w:szCs w:val="16"/>
        </w:rPr>
        <w:t xml:space="preserve">║   │ IF-11 Clientes &amp; SLA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160"/>
      </w:pPr>
      <w:r>
        <w:t xml:space="preserve"/>
      </w:r>
    </w:p>
    <w:p>
      <w:pPr>
        <w:pStyle w:val="Heading2"/>
        <w:spacing w:after="140" w:before="280"/>
      </w:pPr>
      <w:r>
        <w:rPr>
          <w:b/>
          <w:bCs/>
          <w:color w:val="075899"/>
          <w:sz w:val="26"/>
          <w:szCs w:val="26"/>
        </w:rPr>
        <w:t xml:space="preserve">3.3 Patrón cola → detalle</w:t>
      </w:r>
    </w:p>
    <w:p>
      <w:pPr>
        <w:spacing w:after="80" w:before="0"/>
        <w:jc w:val="left"/>
      </w:pPr>
      <w:r>
        <w:rPr>
          <w:sz w:val="22"/>
          <w:szCs w:val="22"/>
        </w:rPr>
        <w:t xml:space="preserve">Patrón maestro de las interfaces operacionales (IF-02, IF-04, IF-11): la lista a la izquierda actúa como cola filtrable y ordenable; al seleccionar una fila se carga el registro completo a la derecha sin recargar la página. La transición de estado ocurre desde el panel de detalle. Este patrón se reutiliza en IF-12 (expediente) en formato tabs y en IF-06 (centro operacional) en formato Kanban.</w:t>
      </w:r>
    </w:p>
    <w:p>
      <w:pPr>
        <w:spacing w:after="0" w:line="240"/>
      </w:pPr>
      <w:r>
        <w:rPr>
          <w:rFonts w:ascii="Consolas" w:cs="Consolas" w:eastAsia="Consolas" w:hAnsi="Consolas"/>
          <w:sz w:val="16"/>
          <w:szCs w:val="16"/>
        </w:rPr>
        <w:t xml:space="preserve">┌───────────── COLA ──────────┐  ┌──────────── DETALLE ─────────────────┐</w:t>
      </w:r>
    </w:p>
    <w:p>
      <w:pPr>
        <w:spacing w:after="0" w:line="240"/>
      </w:pPr>
      <w:r>
        <w:rPr>
          <w:rFonts w:ascii="Consolas" w:cs="Consolas" w:eastAsia="Consolas" w:hAnsi="Consolas"/>
          <w:sz w:val="16"/>
          <w:szCs w:val="16"/>
        </w:rPr>
        <w:t xml:space="preserve">│ filtros · orden · búsqueda  │  │ encabezado · estado · acciones        │</w:t>
      </w:r>
    </w:p>
    <w:p>
      <w:pPr>
        <w:spacing w:after="0" w:line="240"/>
      </w:pPr>
      <w:r>
        <w:rPr>
          <w:rFonts w:ascii="Consolas" w:cs="Consolas" w:eastAsia="Consolas" w:hAnsi="Consolas"/>
          <w:sz w:val="16"/>
          <w:szCs w:val="16"/>
        </w:rPr>
        <w:t xml:space="preserve">│ ─────────────────────────── │  │ ─────────────────────────────────── │</w:t>
      </w:r>
    </w:p>
    <w:p>
      <w:pPr>
        <w:spacing w:after="0" w:line="240"/>
      </w:pPr>
      <w:r>
        <w:rPr>
          <w:rFonts w:ascii="Consolas" w:cs="Consolas" w:eastAsia="Consolas" w:hAnsi="Consolas"/>
          <w:sz w:val="16"/>
          <w:szCs w:val="16"/>
        </w:rPr>
        <w:t xml:space="preserve">│ VP-0519 ▸ pdf_listo  🔴     │  │ DATOS                                │</w:t>
      </w:r>
    </w:p>
    <w:p>
      <w:pPr>
        <w:spacing w:after="0" w:line="240"/>
      </w:pPr>
      <w:r>
        <w:rPr>
          <w:rFonts w:ascii="Consolas" w:cs="Consolas" w:eastAsia="Consolas" w:hAnsi="Consolas"/>
          <w:sz w:val="16"/>
          <w:szCs w:val="16"/>
        </w:rPr>
        <w:t xml:space="preserve">│ VP-0521 ▸ pdf_listo  🟡     │  │ ┌── BLOQUE 1 ────────────────────┐  │</w:t>
      </w:r>
    </w:p>
    <w:p>
      <w:pPr>
        <w:spacing w:after="0" w:line="240"/>
      </w:pPr>
      <w:r>
        <w:rPr>
          <w:rFonts w:ascii="Consolas" w:cs="Consolas" w:eastAsia="Consolas" w:hAnsi="Consolas"/>
          <w:sz w:val="16"/>
          <w:szCs w:val="16"/>
        </w:rPr>
        <w:t xml:space="preserve">│ VP-0524 ▸ asignada   🟢     │  │ │ ...campos editables...          │  │</w:t>
      </w:r>
    </w:p>
    <w:p>
      <w:pPr>
        <w:spacing w:after="0" w:line="240"/>
      </w:pPr>
      <w:r>
        <w:rPr>
          <w:rFonts w:ascii="Consolas" w:cs="Consolas" w:eastAsia="Consolas" w:hAnsi="Consolas"/>
          <w:sz w:val="16"/>
          <w:szCs w:val="16"/>
        </w:rPr>
        <w:t xml:space="preserve">│ ...                          │  │ └─────────────────────────────────┘ │</w:t>
      </w:r>
    </w:p>
    <w:p>
      <w:pPr>
        <w:spacing w:after="0" w:line="240"/>
      </w:pPr>
      <w:r>
        <w:rPr>
          <w:rFonts w:ascii="Consolas" w:cs="Consolas" w:eastAsia="Consolas" w:hAnsi="Consolas"/>
          <w:sz w:val="16"/>
          <w:szCs w:val="16"/>
        </w:rPr>
        <w:t xml:space="preserve">│                              │  │ ┌── BLOQUE 2 ────────────────────┐  │</w:t>
      </w:r>
    </w:p>
    <w:p>
      <w:pPr>
        <w:spacing w:after="0" w:line="240"/>
      </w:pPr>
      <w:r>
        <w:rPr>
          <w:rFonts w:ascii="Consolas" w:cs="Consolas" w:eastAsia="Consolas" w:hAnsi="Consolas"/>
          <w:sz w:val="16"/>
          <w:szCs w:val="16"/>
        </w:rPr>
        <w:t xml:space="preserve">│ paginación   ◀ 1 2 3 ▶      │  │ │ ...campos editables...          │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 acción primaria ▸ transición ]   │</w:t>
      </w:r>
    </w:p>
    <w:p>
      <w:pPr>
        <w:spacing w:after="0" w:line="240"/>
      </w:pPr>
      <w:r>
        <w:rPr>
          <w:rFonts w:ascii="Consolas" w:cs="Consolas" w:eastAsia="Consolas" w:hAnsi="Consolas"/>
          <w:sz w:val="16"/>
          <w:szCs w:val="16"/>
        </w:rPr>
        <w:t xml:space="preserve">                                  └────────────────────────────────────┘</w:t>
      </w:r>
    </w:p>
    <w:p>
      <w:pPr>
        <w:spacing w:after="160"/>
      </w:pPr>
      <w:r>
        <w:t xml:space="preserve"/>
      </w:r>
    </w:p>
    <w:p>
      <w:pPr>
        <w:pStyle w:val="Heading2"/>
        <w:spacing w:after="140" w:before="280"/>
      </w:pPr>
      <w:r>
        <w:rPr>
          <w:b/>
          <w:bCs/>
          <w:color w:val="075899"/>
          <w:sz w:val="26"/>
          <w:szCs w:val="26"/>
        </w:rPr>
        <w:t xml:space="preserve">3.4 Transiciones gobernadas desde la UI</w:t>
      </w:r>
    </w:p>
    <w:p>
      <w:pPr>
        <w:spacing w:after="80" w:before="0"/>
        <w:jc w:val="left"/>
      </w:pPr>
      <w:r>
        <w:rPr>
          <w:sz w:val="22"/>
          <w:szCs w:val="22"/>
        </w:rPr>
        <w:t xml:space="preserve">Solo los botones de transición avanzan la máquina de estados desde la UI. Cada uno tiene precondiciones que deben cumplirse para habilitarse; si no se cumplen, el botón aparece deshabilitado con tooltip explicativo (mensaje humano · ver sección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760"/>
        <w:gridCol w:w="270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Botón / acción</w:t>
            </w:r>
          </w:p>
        </w:tc>
        <w:tc>
          <w:tcPr>
            <w:tcW w:type="dxa" w:w="9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Interfaz</w:t>
            </w:r>
          </w:p>
        </w:tc>
        <w:tc>
          <w:tcPr>
            <w:tcW w:type="dxa" w:w="37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Precondiciones de habilitación</w:t>
            </w:r>
          </w:p>
        </w:tc>
        <w:tc>
          <w:tcPr>
            <w:tcW w:type="dxa" w:w="2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Si falla precondición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Enviar solicitud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IF-01</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Todos los campos obligatorios completos · RUT válido · email válido · dirección con calle+número.</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Botón deshabilitado · resalta el campo inválido con mensaje humano.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Pasar a asignada</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IF-02</w:t>
            </w:r>
          </w:p>
        </w:tc>
        <w:tc>
          <w:tcPr>
            <w:tcW w:type="dxa" w:w="3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Tasador asignado · visador asignado · fecha_visita definida.</w:t>
            </w:r>
          </w:p>
        </w:tc>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Mensaje "Falta asignar tasador / fecha de visita".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Enviar visita</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IF-03</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≥8 fotos · superficies &gt; 0 · año entre 1900 y actual · tamaño total ≤100 MB · ítems E1 cuadran m² · subforms v2.3 mínimos completos.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Mensaje exacto del faltante ("Faltan 2 fotos", "Σ m² edif. no cuadra con superficie construida").</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Aprobar (visador)</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IF-04</w:t>
            </w:r>
          </w:p>
        </w:tc>
        <w:tc>
          <w:tcPr>
            <w:tcW w:type="dxa" w:w="3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PDF abierto al menos una vez (A_Accesos) · ampliaciones reguladas con n_pe · documentos legales completos (mínimo CBR).</w:t>
            </w:r>
          </w:p>
        </w:tc>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Botón Aprobar deshabilitado hasta abrir el PDF · flag rojo si falta n_pe o CBR.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Devolver (visador)</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IF-04</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Motivo de devolución seleccionado de la lista cerrada.</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Mensaje "Falta el motivo de devolución".</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Enviar al cliente</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IF-05</w:t>
            </w:r>
          </w:p>
        </w:tc>
        <w:tc>
          <w:tcPr>
            <w:tcW w:type="dxa" w:w="3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PDF abierto al menos una vez · ningún flag rojo abierto.</w:t>
            </w:r>
          </w:p>
        </w:tc>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Mensaje "Abre el PDF antes de enviar al cliente".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Activar regla</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IF-08</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Test seco superado · integridad referencial (plantilla, fórmulas, workflow activos) · una wildcard activa.</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Checkbox activa bloqueado hasta superar el test.</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Activar plantilla</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IF-09</w:t>
            </w:r>
          </w:p>
        </w:tc>
        <w:tc>
          <w:tcPr>
            <w:tcW w:type="dxa" w:w="3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Variables esperadas validadas contra JSON de SC09 · combinación cliente+tipo única.</w:t>
            </w:r>
          </w:p>
        </w:tc>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Mensaje "Faltan variables esperadas: [lista]".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Activar fórmula</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DAG sin ciclos detectados · dependencias activas.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Mensaje "Se detectó un ciclo: F_X → F_Y → F_X".</w:t>
            </w:r>
          </w:p>
        </w:tc>
      </w:tr>
    </w:tbl>
    <w:p>
      <w:r>
        <w:br w:type="page"/>
      </w:r>
    </w:p>
    <w:p>
      <w:pPr>
        <w:pStyle w:val="Heading1"/>
        <w:spacing w:after="200" w:before="360"/>
      </w:pPr>
      <w:r>
        <w:rPr>
          <w:b/>
          <w:bCs/>
          <w:color w:val="075899"/>
          <w:sz w:val="32"/>
          <w:szCs w:val="32"/>
        </w:rPr>
        <w:t xml:space="preserve">4. Jerarquía visual y código de color transversal</w:t>
      </w:r>
    </w:p>
    <w:p>
      <w:pPr>
        <w:spacing w:after="80" w:before="0"/>
        <w:jc w:val="left"/>
      </w:pPr>
      <w:r>
        <w:rPr>
          <w:sz w:val="22"/>
          <w:szCs w:val="22"/>
        </w:rPr>
        <w:t xml:space="preserve">La jerarquía visual responde a dos capas que conviven sin colisionar: la paleta corporativa VProperty (extraída del logo oficial) que da identidad de marca a portadas, encabezados, navegación y elementos pasivos; y el código semáforo operacional (verde · ámbar · rojo · azul · púrpura) que comunica estado, urgencia y criticidad en la operación diaria. Esta separación es deliberada: cuando un usuario ve naranja brand, está leyendo marca; cuando ve ámbar (más oscuro y saturado), está leyendo "atención operacional".</w:t>
      </w:r>
    </w:p>
    <w:p>
      <w:pPr>
        <w:pStyle w:val="Heading2"/>
        <w:spacing w:after="140" w:before="280"/>
      </w:pPr>
      <w:r>
        <w:rPr>
          <w:b/>
          <w:bCs/>
          <w:color w:val="075899"/>
          <w:sz w:val="26"/>
          <w:szCs w:val="26"/>
        </w:rPr>
        <w:t xml:space="preserve">4.1 Paleta corporativa VProperty</w:t>
      </w:r>
    </w:p>
    <w:p>
      <w:pPr>
        <w:spacing w:after="80" w:before="0"/>
        <w:jc w:val="left"/>
      </w:pPr>
      <w:r>
        <w:rPr>
          <w:sz w:val="22"/>
          <w:szCs w:val="22"/>
        </w:rPr>
        <w:t xml:space="preserve">Paleta extraída del logo de Value Property y del sitio web institucional valueproperty.cl. Se usa para identidad de marca en todas las interfaces — tanto las Tipo A (Next.js) como las Tipo B (Airtable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Token de marca</w:t>
            </w:r>
          </w:p>
        </w:tc>
        <w:tc>
          <w:tcPr>
            <w:tcW w:type="dxa" w:w="16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HEX</w:t>
            </w:r>
          </w:p>
        </w:tc>
        <w:tc>
          <w:tcPr>
            <w:tcW w:type="dxa" w:w="55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Uso operacional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Azul VProperty (primario)</w:t>
            </w:r>
          </w:p>
        </w:tc>
        <w:tc>
          <w:tcPr>
            <w:tcW w:type="dxa" w:w="16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pPr>
              <w:jc w:val="center"/>
            </w:pPr>
            <w:r>
              <w:rPr>
                <w:b/>
                <w:bCs/>
                <w:color w:val="FFFFFF"/>
                <w:sz w:val="20"/>
                <w:szCs w:val="20"/>
              </w:rPr>
              <w:t xml:space="preserve">#075899</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Headings H1 y H2 · barras de navegación principales · cabeceras de tabla · botones primarios · logo de marca. Es el color "VALUE PROPERTY" del logo original.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Azul profundo</w:t>
            </w:r>
          </w:p>
        </w:tc>
        <w:tc>
          <w:tcPr>
            <w:tcW w:type="dxa" w:w="1600"/>
            <w:tcBorders>
              <w:top w:val="single" w:color="CCCCCC" w:sz="4"/>
              <w:left w:val="single" w:color="CCCCCC" w:sz="4"/>
              <w:bottom w:val="single" w:color="CCCCCC" w:sz="4"/>
              <w:right w:val="single" w:color="CCCCCC" w:sz="4"/>
            </w:tcBorders>
            <w:shd w:fill="054070" w:val="clear"/>
            <w:tcMar>
              <w:top w:type="dxa" w:w="80"/>
              <w:left w:type="dxa" w:w="120"/>
              <w:bottom w:type="dxa" w:w="80"/>
              <w:right w:type="dxa" w:w="120"/>
            </w:tcMar>
          </w:tcPr>
          <w:p>
            <w:pPr>
              <w:jc w:val="center"/>
            </w:pPr>
            <w:r>
              <w:rPr>
                <w:b/>
                <w:bCs/>
                <w:color w:val="FFFFFF"/>
                <w:sz w:val="20"/>
                <w:szCs w:val="20"/>
              </w:rPr>
              <w:t xml:space="preserve">#054070</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Portadas · separadores densos · fondos de header en modales · acentos sobre fondo claro cuando se necesita más contraste.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Azul claro</w:t>
            </w:r>
          </w:p>
        </w:tc>
        <w:tc>
          <w:tcPr>
            <w:tcW w:type="dxa" w:w="1600"/>
            <w:tcBorders>
              <w:top w:val="single" w:color="CCCCCC" w:sz="4"/>
              <w:left w:val="single" w:color="CCCCCC" w:sz="4"/>
              <w:bottom w:val="single" w:color="CCCCCC" w:sz="4"/>
              <w:right w:val="single" w:color="CCCCCC" w:sz="4"/>
            </w:tcBorders>
            <w:shd w:fill="0064B4" w:val="clear"/>
            <w:tcMar>
              <w:top w:type="dxa" w:w="80"/>
              <w:left w:type="dxa" w:w="120"/>
              <w:bottom w:type="dxa" w:w="80"/>
              <w:right w:type="dxa" w:w="120"/>
            </w:tcMar>
          </w:tcPr>
          <w:p>
            <w:pPr>
              <w:jc w:val="center"/>
            </w:pPr>
            <w:r>
              <w:rPr>
                <w:b/>
                <w:bCs/>
                <w:color w:val="FFFFFF"/>
                <w:sz w:val="20"/>
                <w:szCs w:val="20"/>
              </w:rPr>
              <w:t xml:space="preserve">#0064B4</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Enlaces · hover de botones · headings H3 · indicadores informativos · texto secundario con énfasis.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Naranja VProperty (acento)</w:t>
            </w:r>
          </w:p>
        </w:tc>
        <w:tc>
          <w:tcPr>
            <w:tcW w:type="dxa" w:w="1600"/>
            <w:tcBorders>
              <w:top w:val="single" w:color="CCCCCC" w:sz="4"/>
              <w:left w:val="single" w:color="CCCCCC" w:sz="4"/>
              <w:bottom w:val="single" w:color="CCCCCC" w:sz="4"/>
              <w:right w:val="single" w:color="CCCCCC" w:sz="4"/>
            </w:tcBorders>
            <w:shd w:fill="F5A213" w:val="clear"/>
            <w:tcMar>
              <w:top w:type="dxa" w:w="80"/>
              <w:left w:type="dxa" w:w="120"/>
              <w:bottom w:type="dxa" w:w="80"/>
              <w:right w:type="dxa" w:w="120"/>
            </w:tcMar>
          </w:tcPr>
          <w:p>
            <w:pPr>
              <w:jc w:val="center"/>
            </w:pPr>
            <w:r>
              <w:rPr>
                <w:b/>
                <w:bCs/>
                <w:color w:val="FFFFFF"/>
                <w:sz w:val="20"/>
                <w:szCs w:val="20"/>
              </w:rPr>
              <w:t xml:space="preserve">#F5A213</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Acentos de marca · flecha del logo · iconos de marca · badges de versión · separadores sutiles en portada. NO se usa para alertas (para no colisionar con ámbar operacional).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Naranja claro</w:t>
            </w:r>
          </w:p>
        </w:tc>
        <w:tc>
          <w:tcPr>
            <w:tcW w:type="dxa" w:w="1600"/>
            <w:tcBorders>
              <w:top w:val="single" w:color="CCCCCC" w:sz="4"/>
              <w:left w:val="single" w:color="CCCCCC" w:sz="4"/>
              <w:bottom w:val="single" w:color="CCCCCC" w:sz="4"/>
              <w:right w:val="single" w:color="CCCCCC" w:sz="4"/>
            </w:tcBorders>
            <w:shd w:fill="FCD9A1" w:val="clear"/>
            <w:tcMar>
              <w:top w:type="dxa" w:w="80"/>
              <w:left w:type="dxa" w:w="120"/>
              <w:bottom w:type="dxa" w:w="80"/>
              <w:right w:type="dxa" w:w="120"/>
            </w:tcMar>
          </w:tcPr>
          <w:p>
            <w:pPr>
              <w:jc w:val="center"/>
            </w:pPr>
            <w:r>
              <w:rPr>
                <w:b/>
                <w:bCs/>
                <w:color w:val="FFFFFF"/>
                <w:sz w:val="20"/>
                <w:szCs w:val="20"/>
              </w:rPr>
              <w:t xml:space="preserve">#FCD9A1</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Fondos sutiles de callouts de marca · shading de cabeceras secundarias · destacados pasivos.</w:t>
            </w:r>
          </w:p>
        </w:tc>
      </w:tr>
    </w:tbl>
    <w:p>
      <w:pPr>
        <w:spacing w:after="160"/>
      </w:pPr>
      <w:r>
        <w:t xml:space="preserve"/>
      </w:r>
    </w:p>
    <w:p>
      <w:pPr>
        <w:pStyle w:val="Heading2"/>
        <w:spacing w:after="140" w:before="280"/>
      </w:pPr>
      <w:r>
        <w:rPr>
          <w:b/>
          <w:bCs/>
          <w:color w:val="075899"/>
          <w:sz w:val="26"/>
          <w:szCs w:val="26"/>
        </w:rPr>
        <w:t xml:space="preserve">4.2 Código semáforo operacional</w:t>
      </w:r>
    </w:p>
    <w:p>
      <w:pPr>
        <w:spacing w:after="80" w:before="0"/>
        <w:jc w:val="left"/>
      </w:pPr>
      <w:r>
        <w:rPr>
          <w:sz w:val="22"/>
          <w:szCs w:val="22"/>
        </w:rPr>
        <w:t xml:space="preserve">Esta segunda capa comunica estado y urgencia operacional. Se aplica en estados de SLA, validaciones, alertas, errores de Make, badges de KPI y botones de decisión del visador. Cada color tiene un significado único y consistente en todas las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Significado</w:t>
            </w:r>
          </w:p>
        </w:tc>
        <w:tc>
          <w:tcPr>
            <w:tcW w:type="dxa" w:w="16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HEX</w:t>
            </w:r>
          </w:p>
        </w:tc>
        <w:tc>
          <w:tcPr>
            <w:tcW w:type="dxa" w:w="55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Uso operacional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Verde — nominal / OK</w:t>
            </w:r>
          </w:p>
        </w:tc>
        <w:tc>
          <w:tcPr>
            <w:tcW w:type="dxa" w:w="1600"/>
            <w:tcBorders>
              <w:top w:val="single" w:color="CCCCCC" w:sz="4"/>
              <w:left w:val="single" w:color="CCCCCC" w:sz="4"/>
              <w:bottom w:val="single" w:color="CCCCCC" w:sz="4"/>
              <w:right w:val="single" w:color="CCCCCC" w:sz="4"/>
            </w:tcBorders>
            <w:shd w:fill="15803D" w:val="clear"/>
            <w:tcMar>
              <w:top w:type="dxa" w:w="80"/>
              <w:left w:type="dxa" w:w="120"/>
              <w:bottom w:type="dxa" w:w="80"/>
              <w:right w:type="dxa" w:w="120"/>
            </w:tcMar>
          </w:tcPr>
          <w:p>
            <w:pPr>
              <w:jc w:val="center"/>
            </w:pPr>
            <w:r>
              <w:rPr>
                <w:b/>
                <w:bCs/>
                <w:color w:val="FFFFFF"/>
                <w:sz w:val="20"/>
                <w:szCs w:val="20"/>
              </w:rPr>
              <w:t xml:space="preserve">#15803D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SLA verde · validación correcta · botón Aprobar (IF-04, IF-05) · estado entregada · tasa de éxito ≥ umbral en IF-07.</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Ámbar — advertencia / riesgo</w:t>
            </w:r>
          </w:p>
        </w:tc>
        <w:tc>
          <w:tcPr>
            <w:tcW w:type="dxa" w:w="1600"/>
            <w:tcBorders>
              <w:top w:val="single" w:color="CCCCCC" w:sz="4"/>
              <w:left w:val="single" w:color="CCCCCC" w:sz="4"/>
              <w:bottom w:val="single" w:color="CCCCCC" w:sz="4"/>
              <w:right w:val="single" w:color="CCCCCC" w:sz="4"/>
            </w:tcBorders>
            <w:shd w:fill="D97706" w:val="clear"/>
            <w:tcMar>
              <w:top w:type="dxa" w:w="80"/>
              <w:left w:type="dxa" w:w="120"/>
              <w:bottom w:type="dxa" w:w="80"/>
              <w:right w:type="dxa" w:w="120"/>
            </w:tcMar>
          </w:tcPr>
          <w:p>
            <w:pPr>
              <w:jc w:val="center"/>
            </w:pPr>
            <w:r>
              <w:rPr>
                <w:b/>
                <w:bCs/>
                <w:color w:val="FFFFFF"/>
                <w:sz w:val="20"/>
                <w:szCs w:val="20"/>
              </w:rPr>
              <w:t xml:space="preserve">#D97706</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SLA amarillo (en riesgo) · botón Devolver (IF-04) · advertencias no bloqueantes · descuadre detectado en E1 · saneamiento aplicado.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Rojo — crítico / bloqueo</w:t>
            </w:r>
          </w:p>
        </w:tc>
        <w:tc>
          <w:tcPr>
            <w:tcW w:type="dxa" w:w="1600"/>
            <w:tcBorders>
              <w:top w:val="single" w:color="CCCCCC" w:sz="4"/>
              <w:left w:val="single" w:color="CCCCCC" w:sz="4"/>
              <w:bottom w:val="single" w:color="CCCCCC" w:sz="4"/>
              <w:right w:val="single" w:color="CCCCCC" w:sz="4"/>
            </w:tcBorders>
            <w:shd w:fill="B91C1C" w:val="clear"/>
            <w:tcMar>
              <w:top w:type="dxa" w:w="80"/>
              <w:left w:type="dxa" w:w="120"/>
              <w:bottom w:type="dxa" w:w="80"/>
              <w:right w:type="dxa" w:w="120"/>
            </w:tcMar>
          </w:tcPr>
          <w:p>
            <w:pPr>
              <w:jc w:val="center"/>
            </w:pPr>
            <w:r>
              <w:rPr>
                <w:b/>
                <w:bCs/>
                <w:color w:val="FFFFFF"/>
                <w:sz w:val="20"/>
                <w:szCs w:val="20"/>
              </w:rPr>
              <w:t xml:space="preserve">#B91C1C</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SLA vencido · error CRITICAL en A_ErroresMake · validación bloqueante · botón Escalar (IF-04) · flag rojo de ampliación no regulada.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Azul — informativo / neutro</w:t>
            </w:r>
          </w:p>
        </w:tc>
        <w:tc>
          <w:tcPr>
            <w:tcW w:type="dxa" w:w="1600"/>
            <w:tcBorders>
              <w:top w:val="single" w:color="CCCCCC" w:sz="4"/>
              <w:left w:val="single" w:color="CCCCCC" w:sz="4"/>
              <w:bottom w:val="single" w:color="CCCCCC" w:sz="4"/>
              <w:right w:val="single" w:color="CCCCCC" w:sz="4"/>
            </w:tcBorders>
            <w:shd w:fill="1D4ED8" w:val="clear"/>
            <w:tcMar>
              <w:top w:type="dxa" w:w="80"/>
              <w:left w:type="dxa" w:w="120"/>
              <w:bottom w:type="dxa" w:w="80"/>
              <w:right w:type="dxa" w:w="120"/>
            </w:tcMar>
          </w:tcPr>
          <w:p>
            <w:pPr>
              <w:jc w:val="center"/>
            </w:pPr>
            <w:r>
              <w:rPr>
                <w:b/>
                <w:bCs/>
                <w:color w:val="FFFFFF"/>
                <w:sz w:val="20"/>
                <w:szCs w:val="20"/>
              </w:rPr>
              <w:t xml:space="preserve">#1D4ED8</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Datos · enlaces · estado neutral · KPIs sin connotación · indicadores de navegación.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Púrpura — administrativo</w:t>
            </w:r>
          </w:p>
        </w:tc>
        <w:tc>
          <w:tcPr>
            <w:tcW w:type="dxa" w:w="1600"/>
            <w:tcBorders>
              <w:top w:val="single" w:color="CCCCCC" w:sz="4"/>
              <w:left w:val="single" w:color="CCCCCC" w:sz="4"/>
              <w:bottom w:val="single" w:color="CCCCCC" w:sz="4"/>
              <w:right w:val="single" w:color="CCCCCC" w:sz="4"/>
            </w:tcBorders>
            <w:shd w:fill="6B21A8" w:val="clear"/>
            <w:tcMar>
              <w:top w:type="dxa" w:w="80"/>
              <w:left w:type="dxa" w:w="120"/>
              <w:bottom w:type="dxa" w:w="80"/>
              <w:right w:type="dxa" w:w="120"/>
            </w:tcMar>
          </w:tcPr>
          <w:p>
            <w:pPr>
              <w:jc w:val="center"/>
            </w:pPr>
            <w:r>
              <w:rPr>
                <w:b/>
                <w:bCs/>
                <w:color w:val="FFFFFF"/>
                <w:sz w:val="20"/>
                <w:szCs w:val="20"/>
              </w:rPr>
              <w:t xml:space="preserve">#6B21A8</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Configuración del motor (IF-08, IF-09, IF-10, IF-11) · acciones de alto cuidado · señalética de "aquí se cambia el comportamiento del sistema".</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B91C1C" w:sz="24"/>
              <w:bottom w:val="single" w:color="CCCCCC" w:sz="4"/>
              <w:right w:val="single" w:color="CCCCCC" w:sz="4"/>
            </w:tcBorders>
            <w:shd w:fill="FEF2F2" w:val="clear"/>
            <w:tcMar>
              <w:top w:type="dxa" w:w="140"/>
              <w:left w:type="dxa" w:w="200"/>
              <w:bottom w:type="dxa" w:w="140"/>
              <w:right w:type="dxa" w:w="140"/>
            </w:tcMar>
          </w:tcPr>
          <w:p>
            <w:pPr>
              <w:spacing w:after="80"/>
            </w:pPr>
            <w:r>
              <w:rPr>
                <w:b/>
                <w:bCs/>
                <w:color w:val="B91C1C"/>
                <w:sz w:val="22"/>
                <w:szCs w:val="22"/>
              </w:rPr>
              <w:t xml:space="preserve">Por qué el naranja brand y el ámbar operacional son distintos</w:t>
            </w:r>
          </w:p>
          <w:p>
            <w:r>
              <w:rPr>
                <w:sz w:val="22"/>
                <w:szCs w:val="22"/>
              </w:rPr>
              <w:t xml:space="preserve">El naranja corporativo (#F5A213) está saturado y luminoso, propio de un acento de marca. El ámbar operacional (#D97706) es más oscuro y quemado, propio de una alerta. La diferencia tonal y de saturación es suficiente para que el operador no confunda "estoy en la marca VProperty" con "esta solicitud requiere atención". Si en algún componente futuro hubiera duda, prevalece el ámbar operacional: el naranja brand cede el lugar al ámbar (p. ej. un badge de SLA jamás se renderiza en #F5A213).</w:t>
            </w:r>
          </w:p>
        </w:tc>
      </w:tr>
    </w:tbl>
    <w:p>
      <w:pPr>
        <w:spacing w:after="160"/>
      </w:pPr>
      <w:r>
        <w:t xml:space="preserve"/>
      </w:r>
    </w:p>
    <w:p>
      <w:pPr>
        <w:pStyle w:val="Heading2"/>
        <w:spacing w:after="140" w:before="280"/>
      </w:pPr>
      <w:r>
        <w:rPr>
          <w:b/>
          <w:bCs/>
          <w:color w:val="075899"/>
          <w:sz w:val="26"/>
          <w:szCs w:val="26"/>
        </w:rPr>
        <w:t xml:space="preserve">4.3 Tipografía y jerarquía textual</w:t>
      </w:r>
    </w:p>
    <w:p>
      <w:pPr>
        <w:spacing w:after="80" w:before="0"/>
        <w:jc w:val="left"/>
      </w:pPr>
      <w:r>
        <w:rPr>
          <w:sz w:val="22"/>
          <w:szCs w:val="22"/>
        </w:rPr>
        <w:t xml:space="preserve">La tipografía es deliberadamente sobria: una sola familia san-serif para todo (Inter en Next.js · Arial / SF Pro nativas en Airtable Interfaces). Las jerarquías se construyen por peso y tamaño, no por familia. Para blueprints, código y mockups se usa Consolas / Courier New monoespaciado.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Nivel</w:t>
            </w:r>
          </w:p>
        </w:tc>
        <w:tc>
          <w:tcPr>
            <w:tcW w:type="dxa" w:w="28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Tamaño / peso</w:t>
            </w:r>
          </w:p>
        </w:tc>
        <w:tc>
          <w:tcPr>
            <w:tcW w:type="dxa" w:w="4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Uso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H1 · Sección principal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32 pt · bold · azul VProperty</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Títulos de capítulo (1, 2, 3…). Espaciado generoso arriba y abajo.</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H2 · Subsección</w:t>
            </w:r>
          </w:p>
        </w:tc>
        <w:tc>
          <w:tcPr>
            <w:tcW w:type="dxa" w:w="2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26 pt · bold · azul VProperty</w:t>
            </w:r>
          </w:p>
        </w:tc>
        <w:tc>
          <w:tcPr>
            <w:tcW w:type="dxa" w:w="4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Títulos de subsección numerada (2.1, 2.2…).</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H3 · Apartado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22 pt · bold · azul claro</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Apartados dentro de una subsección.</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H4 · Bloque</w:t>
            </w:r>
          </w:p>
        </w:tc>
        <w:tc>
          <w:tcPr>
            <w:tcW w:type="dxa" w:w="2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20 pt · bold · gris oscuro</w:t>
            </w:r>
          </w:p>
        </w:tc>
        <w:tc>
          <w:tcPr>
            <w:tcW w:type="dxa" w:w="4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Bloques temáticos cortos dentro de un apartado.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Cuerpo regular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11 pt · normal</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Texto narrativo. Interlineado 1.15.</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Cuerpo pequeño</w:t>
            </w:r>
          </w:p>
        </w:tc>
        <w:tc>
          <w:tcPr>
            <w:tcW w:type="dxa" w:w="2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9 pt · normal</w:t>
            </w:r>
          </w:p>
        </w:tc>
        <w:tc>
          <w:tcPr>
            <w:tcW w:type="dxa" w:w="4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Tablas densas, leyendas, notas al pie.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Énfasis fuerte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11 pt · bold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Conceptos clave dentro del cuerpo. Sin abusar.</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Código / ASCII / mockup</w:t>
            </w:r>
          </w:p>
        </w:tc>
        <w:tc>
          <w:tcPr>
            <w:tcW w:type="dxa" w:w="2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8 pt · Consolas</w:t>
            </w:r>
          </w:p>
        </w:tc>
        <w:tc>
          <w:tcPr>
            <w:tcW w:type="dxa" w:w="4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Blueprints ASCII, fragmentos de código, mockups operacionales.</w:t>
            </w:r>
          </w:p>
        </w:tc>
      </w:tr>
    </w:tbl>
    <w:p>
      <w:pPr>
        <w:spacing w:after="160"/>
      </w:pPr>
      <w:r>
        <w:t xml:space="preserve"/>
      </w:r>
    </w:p>
    <w:p>
      <w:pPr>
        <w:pStyle w:val="Heading2"/>
        <w:spacing w:after="140" w:before="280"/>
      </w:pPr>
      <w:r>
        <w:rPr>
          <w:b/>
          <w:bCs/>
          <w:color w:val="075899"/>
          <w:sz w:val="26"/>
          <w:szCs w:val="26"/>
        </w:rPr>
        <w:t xml:space="preserve">4.4 Aplicación visual en Tipo A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Elemento de UI</w:t>
            </w:r>
          </w:p>
        </w:tc>
        <w:tc>
          <w:tcPr>
            <w:tcW w:type="dxa" w:w="47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Color / estilo</w:t>
            </w:r>
          </w:p>
        </w:tc>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Origen del token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Header / barra superior</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Fondo blanco · logo "VPROPERTY" en azul #075899 · subtítulo "Tasaciones · Bienes Raíces" en naranja #F5A213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Logo institucional</w:t>
            </w:r>
          </w:p>
        </w:tc>
      </w:tr>
      <w:tr>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Botón primario (acción)</w:t>
            </w:r>
          </w:p>
        </w:tc>
        <w:tc>
          <w:tcPr>
            <w:tcW w:type="dxa" w:w="4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Fondo #075899 · texto blanco · hover #0064B4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Tailwind theme: bg-blue-vp / hover:bg-blue-vp-light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Botón secundario</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Fondo blanco · borde #075899 · texto azul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Variante outline</w:t>
            </w:r>
          </w:p>
        </w:tc>
      </w:tr>
      <w:tr>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Botón destructivo</w:t>
            </w:r>
          </w:p>
        </w:tc>
        <w:tc>
          <w:tcPr>
            <w:tcW w:type="dxa" w:w="4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Fondo #B91C1C · texto blanco</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Solo para "Cancelar solicitud" y "Escalar"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Botón aprobar (IF-04, IF-05)</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Fondo #15803D · texto blanco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Semáforo operacional</w:t>
            </w:r>
          </w:p>
        </w:tc>
      </w:tr>
      <w:tr>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Botón devolver (IF-04, IF-05)</w:t>
            </w:r>
          </w:p>
        </w:tc>
        <w:tc>
          <w:tcPr>
            <w:tcW w:type="dxa" w:w="4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Fondo #D97706 · texto blanco</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Semáforo operacional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Input válido</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Borde gris claro · foco anillo azul VProperty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Sistema de formularios</w:t>
            </w:r>
          </w:p>
        </w:tc>
      </w:tr>
      <w:tr>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Input con error</w:t>
            </w:r>
          </w:p>
        </w:tc>
        <w:tc>
          <w:tcPr>
            <w:tcW w:type="dxa" w:w="4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Borde #B91C1C · texto de error rojo bajo el campo</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Validación bloqueante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Badge SLA verde / ámbar / rojo</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Fondos suaves verdes / ámbar / rojo claros con texto del tono fuerte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shadcn/ui Badge con variantes</w:t>
            </w:r>
          </w:p>
        </w:tc>
      </w:tr>
    </w:tbl>
    <w:p>
      <w:pPr>
        <w:spacing w:after="160"/>
      </w:pPr>
      <w:r>
        <w:t xml:space="preserve"/>
      </w:r>
    </w:p>
    <w:p>
      <w:pPr>
        <w:pStyle w:val="Heading2"/>
        <w:spacing w:after="140" w:before="280"/>
      </w:pPr>
      <w:r>
        <w:rPr>
          <w:b/>
          <w:bCs/>
          <w:color w:val="075899"/>
          <w:sz w:val="26"/>
          <w:szCs w:val="26"/>
        </w:rPr>
        <w:t xml:space="preserve">4.5 Aplicación visual en Tipo B (Airtable Interfaces)</w:t>
      </w:r>
    </w:p>
    <w:p>
      <w:pPr>
        <w:spacing w:after="80" w:before="0"/>
        <w:jc w:val="left"/>
      </w:pPr>
      <w:r>
        <w:rPr>
          <w:sz w:val="22"/>
          <w:szCs w:val="22"/>
        </w:rPr>
        <w:t xml:space="preserve">Airtable Interfaces ofrece una paleta limitada y no permite definir tokens personalizados; sin embargo, sí se puede asignar color a cada estado de un campo Select y a cada elemento Badge. La aplicación se acerca al máximo a la paleta corporativa dentro de esos límites.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rPr>
          <w:tblHeader/>
        </w:trPr>
        <w:tc>
          <w:tcPr>
            <w:tcW w:type="dxa" w:w="36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Elemento Airtable Interfaces</w:t>
            </w:r>
          </w:p>
        </w:tc>
        <w:tc>
          <w:tcPr>
            <w:tcW w:type="dxa" w:w="27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Color Airtable disponible</w:t>
            </w:r>
          </w:p>
        </w:tc>
        <w:tc>
          <w:tcPr>
            <w:tcW w:type="dxa" w:w="3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Mapeo a token VProperty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Color de página de Interface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Blue (Airtable)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Aproxima azul VProperty #075899</w:t>
            </w:r>
          </w:p>
        </w:tc>
      </w:tr>
      <w:tr>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Color de estado nominal (entregada)</w:t>
            </w:r>
          </w:p>
        </w:tc>
        <w:tc>
          <w:tcPr>
            <w:tcW w:type="dxa" w:w="2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Green</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OP.green #15803D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Color de estado en riesgo (SLA amb.)</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Orange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OP.amber #D97706</w:t>
            </w:r>
          </w:p>
        </w:tc>
      </w:tr>
      <w:tr>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Color de estado crítico (SLA vencido)</w:t>
            </w:r>
          </w:p>
        </w:tc>
        <w:tc>
          <w:tcPr>
            <w:tcW w:type="dxa" w:w="2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Red</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OP.red #B91C1C</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Color de configuración (motor)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Purple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OP.purple #6B21A8</w:t>
            </w:r>
          </w:p>
        </w:tc>
      </w:tr>
      <w:tr>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Color de auditoría / lectura</w:t>
            </w:r>
          </w:p>
        </w:tc>
        <w:tc>
          <w:tcPr>
            <w:tcW w:type="dxa" w:w="2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Gray</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OP.gray #6B7280</w:t>
            </w:r>
          </w:p>
        </w:tc>
      </w:tr>
    </w:tbl>
    <w:p>
      <w:r>
        <w:br w:type="page"/>
      </w:r>
    </w:p>
    <w:p>
      <w:pPr>
        <w:pStyle w:val="Heading1"/>
        <w:spacing w:after="200" w:before="360"/>
      </w:pPr>
      <w:r>
        <w:rPr>
          <w:b/>
          <w:bCs/>
          <w:color w:val="075899"/>
          <w:sz w:val="32"/>
          <w:szCs w:val="32"/>
        </w:rPr>
        <w:t xml:space="preserve">5. Patrones de UI repetidos</w:t>
      </w:r>
    </w:p>
    <w:p>
      <w:pPr>
        <w:spacing w:after="80" w:before="0"/>
        <w:jc w:val="left"/>
      </w:pPr>
      <w:r>
        <w:rPr>
          <w:sz w:val="22"/>
          <w:szCs w:val="22"/>
        </w:rPr>
        <w:t xml:space="preserve">Cuatro patrones canónicos cubren todas las interfaces del sistema. Cada IF declara qué patrón aplica (a veces dos combinados). Los patrones consolidan lecciones de diseño y reducen el costo de construcción: una vez que el patrón está implementado en los componentes compartidos (CU-000), cada IF que lo usa hereda la disposición, los estilos y los comportamientos por defecto.</w:t>
      </w:r>
    </w:p>
    <w:p>
      <w:pPr>
        <w:pStyle w:val="Heading2"/>
        <w:spacing w:after="140" w:before="280"/>
      </w:pPr>
      <w:r>
        <w:rPr>
          <w:b/>
          <w:bCs/>
          <w:color w:val="075899"/>
          <w:sz w:val="26"/>
          <w:szCs w:val="26"/>
        </w:rPr>
        <w:t xml:space="preserve">5.1 Catálogo de patrones por interfaz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Patrón</w:t>
            </w:r>
          </w:p>
        </w:tc>
        <w:tc>
          <w:tcPr>
            <w:tcW w:type="dxa" w:w="4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IFs que lo usan</w:t>
            </w:r>
          </w:p>
        </w:tc>
        <w:tc>
          <w:tcPr>
            <w:tcW w:type="dxa" w:w="26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Cuándo aplicarlo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P1 · Lista filtrable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IF-06 (cola operacional · Kanban) · IF-11 (clientes) · IF-13 (auditoría)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Cuando el usuario necesita encontrar un conjunto de registros por criterios y navegar al detalle.</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P2 · Lista + Detalle (cola → detalle)</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IF-02 (consola ejecutiva) · IF-04 (mesa visador) · IF-09 (plantillas)</w:t>
            </w:r>
          </w:p>
        </w:tc>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Cuando la operación es secuencial: el usuario procesa registros uno a uno desde una cola.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P3 · Formulario (single-page · captura)</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IF-01 (solicitud externa) · IF-03 (visita tasador) · IF-05 (aprobación final) · IF-08 (regla de negocio) · IF-10 (fórmula)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Cuando el usuario aporta datos en una sola sesión, con validación y un envío final.</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P4 · Dashboard</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IF-06 (centro operacional) · IF-07 (salud automatizaciones) · IF-10 (vista grafo DAG)</w:t>
            </w:r>
          </w:p>
        </w:tc>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Cuando el usuario necesita visión global (KPIs · alertas · distribución).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P5 · Expediente (tabs)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IF-12 (expediente 360°)</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Cuando el usuario necesita reconstruir todo el historial de un único caso desde múltiples dominios.</w:t>
            </w:r>
          </w:p>
        </w:tc>
      </w:tr>
    </w:tbl>
    <w:p>
      <w:pPr>
        <w:spacing w:after="160"/>
      </w:pPr>
      <w:r>
        <w:t xml:space="preserve"/>
      </w:r>
    </w:p>
    <w:p>
      <w:pPr>
        <w:pStyle w:val="Heading2"/>
        <w:spacing w:after="140" w:before="280"/>
      </w:pPr>
      <w:r>
        <w:rPr>
          <w:b/>
          <w:bCs/>
          <w:color w:val="075899"/>
          <w:sz w:val="26"/>
          <w:szCs w:val="26"/>
        </w:rPr>
        <w:t xml:space="preserve">5.2 P1 · Lista filtrable</w:t>
      </w:r>
    </w:p>
    <w:p>
      <w:pPr>
        <w:spacing w:after="80" w:before="0"/>
        <w:jc w:val="left"/>
      </w:pPr>
      <w:r>
        <w:rPr>
          <w:sz w:val="22"/>
          <w:szCs w:val="22"/>
        </w:rPr>
        <w:t xml:space="preserve">Estructura: barra de filtros arriba · grid o cards al centro · paginación / scroll abajo. La selección de una fila lleva a P2 (detalle) o abre directamente el expediente IF-12 según el rol. Sin acciones destructivas en la lista misma; las acciones primarias viven en el detalle.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[buscar...]   filtros: [Cliente▼][Estado▼][SLA▼][Fecha▼]  [+ ]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ID         │ Cliente   │ Comuna     │ Estado     │ SLA   │ Asig.│</w:t>
      </w:r>
    </w:p>
    <w:p>
      <w:pPr>
        <w:spacing w:after="0" w:line="240"/>
      </w:pPr>
      <w:r>
        <w:rPr>
          <w:rFonts w:ascii="Consolas" w:cs="Consolas" w:eastAsia="Consolas" w:hAnsi="Consolas"/>
          <w:sz w:val="16"/>
          <w:szCs w:val="16"/>
        </w:rPr>
        <w:t xml:space="preserve">│ VP-0519    │ MetLife   │ Vitacura   │ pdf_listo  │ 🔴 hoy│ R.P.  │</w:t>
      </w:r>
    </w:p>
    <w:p>
      <w:pPr>
        <w:spacing w:after="0" w:line="240"/>
      </w:pPr>
      <w:r>
        <w:rPr>
          <w:rFonts w:ascii="Consolas" w:cs="Consolas" w:eastAsia="Consolas" w:hAnsi="Consolas"/>
          <w:sz w:val="16"/>
          <w:szCs w:val="16"/>
        </w:rPr>
        <w:t xml:space="preserve">│ VP-0521    │ Security  │ Ñuñoa      │ asignada   │ 🟡 +1 │ A.M.  │</w:t>
      </w:r>
    </w:p>
    <w:p>
      <w:pPr>
        <w:spacing w:after="0" w:line="240"/>
      </w:pPr>
      <w:r>
        <w:rPr>
          <w:rFonts w:ascii="Consolas" w:cs="Consolas" w:eastAsia="Consolas" w:hAnsi="Consolas"/>
          <w:sz w:val="16"/>
          <w:szCs w:val="16"/>
        </w:rPr>
        <w:t xml:space="preserve">│ VP-0524    │ MetLife   │ Las Condes │ visitada   │ 🟢 +3 │ R.P.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25 de 142 resultados                       ◀ 1 2 3 ... 6 ▶       │</w:t>
      </w:r>
    </w:p>
    <w:p>
      <w:pPr>
        <w:spacing w:after="0" w:line="240"/>
      </w:pPr>
      <w:r>
        <w:rPr>
          <w:rFonts w:ascii="Consolas" w:cs="Consolas" w:eastAsia="Consolas" w:hAnsi="Consolas"/>
          <w:sz w:val="16"/>
          <w:szCs w:val="16"/>
        </w:rPr>
        <w:t xml:space="preserve">└──────────────────────────────────────────────────────────────────┘</w:t>
      </w:r>
    </w:p>
    <w:p>
      <w:pPr>
        <w:pStyle w:val="Heading4"/>
        <w:spacing w:after="80" w:before="160"/>
      </w:pPr>
      <w:r>
        <w:rPr>
          <w:b/>
          <w:bCs/>
          <w:color w:val="333333"/>
          <w:sz w:val="20"/>
          <w:szCs w:val="20"/>
        </w:rPr>
        <w:t xml:space="preserve">Reglas del patrón P1</w:t>
      </w:r>
    </w:p>
    <w:p>
      <w:pPr>
        <w:pStyle w:val="ListParagraph"/>
        <w:numPr>
          <w:ilvl w:val="0"/>
          <w:numId w:val="2"/>
        </w:numPr>
        <w:spacing w:after="60"/>
      </w:pPr>
      <w:r>
        <w:rPr>
          <w:b/>
          <w:bCs/>
          <w:sz w:val="22"/>
          <w:szCs w:val="22"/>
        </w:rPr>
        <w:t xml:space="preserve">Ordenación por defecto: </w:t>
      </w:r>
      <w:r>
        <w:rPr>
          <w:sz w:val="22"/>
          <w:szCs w:val="22"/>
        </w:rPr>
        <w:t xml:space="preserve">por SLA descendente (vencimientos próximos primero), salvo en auditoría (orden por timestamp desc).</w:t>
      </w:r>
    </w:p>
    <w:p>
      <w:pPr>
        <w:pStyle w:val="ListParagraph"/>
        <w:numPr>
          <w:ilvl w:val="0"/>
          <w:numId w:val="2"/>
        </w:numPr>
        <w:spacing w:after="60"/>
      </w:pPr>
      <w:r>
        <w:rPr>
          <w:b/>
          <w:bCs/>
          <w:sz w:val="22"/>
          <w:szCs w:val="22"/>
        </w:rPr>
        <w:t xml:space="preserve">Filtros guardados: </w:t>
      </w:r>
      <w:r>
        <w:rPr>
          <w:sz w:val="22"/>
          <w:szCs w:val="22"/>
        </w:rPr>
        <w:t xml:space="preserve">cada rol tiene 2–3 filtros guardados típicos (p. ej. ejecutivo: "Mi cartera · SLA en riesgo"; admin: "Errores CRITICAL pendientes").</w:t>
      </w:r>
    </w:p>
    <w:p>
      <w:pPr>
        <w:pStyle w:val="ListParagraph"/>
        <w:numPr>
          <w:ilvl w:val="0"/>
          <w:numId w:val="2"/>
        </w:numPr>
        <w:spacing w:after="60"/>
      </w:pPr>
      <w:r>
        <w:rPr>
          <w:b/>
          <w:bCs/>
          <w:sz w:val="22"/>
          <w:szCs w:val="22"/>
        </w:rPr>
        <w:t xml:space="preserve">Densidad: </w:t>
      </w:r>
      <w:r>
        <w:rPr>
          <w:sz w:val="22"/>
          <w:szCs w:val="22"/>
        </w:rPr>
        <w:t xml:space="preserve">mostrar de 20 a 50 filas por página · sin scroll horizontal si es posible · columnas con anchos uniformes.</w:t>
      </w:r>
    </w:p>
    <w:p>
      <w:pPr>
        <w:pStyle w:val="ListParagraph"/>
        <w:numPr>
          <w:ilvl w:val="0"/>
          <w:numId w:val="2"/>
        </w:numPr>
        <w:spacing w:after="60"/>
      </w:pPr>
      <w:r>
        <w:rPr>
          <w:b/>
          <w:bCs/>
          <w:sz w:val="22"/>
          <w:szCs w:val="22"/>
        </w:rPr>
        <w:t xml:space="preserve">Tarjeta vs grid: </w:t>
      </w:r>
      <w:r>
        <w:rPr>
          <w:sz w:val="22"/>
          <w:szCs w:val="22"/>
        </w:rPr>
        <w:t xml:space="preserve">grid en escritorio · tarjetas en móvil (IF-06 Kanban tarjeta por solicitud).</w:t>
      </w:r>
    </w:p>
    <w:p>
      <w:pPr>
        <w:spacing w:after="160"/>
      </w:pPr>
      <w:r>
        <w:t xml:space="preserve"/>
      </w:r>
    </w:p>
    <w:p>
      <w:pPr>
        <w:pStyle w:val="Heading2"/>
        <w:spacing w:after="140" w:before="280"/>
      </w:pPr>
      <w:r>
        <w:rPr>
          <w:b/>
          <w:bCs/>
          <w:color w:val="075899"/>
          <w:sz w:val="26"/>
          <w:szCs w:val="26"/>
        </w:rPr>
        <w:t xml:space="preserve">5.3 P2 · Lista + Detalle</w:t>
      </w:r>
    </w:p>
    <w:p>
      <w:pPr>
        <w:spacing w:after="80" w:before="0"/>
        <w:jc w:val="left"/>
      </w:pPr>
      <w:r>
        <w:rPr>
          <w:sz w:val="22"/>
          <w:szCs w:val="22"/>
        </w:rPr>
        <w:t xml:space="preserve">Patrón maestro de operación secuencial. El usuario procesa la cola seleccionando un registro, ve y edita el detalle a la derecha, ejecuta la acción primaria que transiciona el estado, y la lista se refresca quitando el registro procesado.</w:t>
      </w:r>
    </w:p>
    <w:p>
      <w:pPr>
        <w:spacing w:after="0" w:line="240"/>
      </w:pPr>
      <w:r>
        <w:rPr>
          <w:rFonts w:ascii="Consolas" w:cs="Consolas" w:eastAsia="Consolas" w:hAnsi="Consolas"/>
          <w:sz w:val="16"/>
          <w:szCs w:val="16"/>
        </w:rPr>
        <w:t xml:space="preserve">┌───────── COLA ────────┐  ┌─────── DETALLE · VP-2026-0524 ─────────┐</w:t>
      </w:r>
    </w:p>
    <w:p>
      <w:pPr>
        <w:spacing w:after="0" w:line="240"/>
      </w:pPr>
      <w:r>
        <w:rPr>
          <w:rFonts w:ascii="Consolas" w:cs="Consolas" w:eastAsia="Consolas" w:hAnsi="Consolas"/>
          <w:sz w:val="16"/>
          <w:szCs w:val="16"/>
        </w:rPr>
        <w:t xml:space="preserve">│ filtros               │  │ encabezado · estado actual               │</w:t>
      </w:r>
    </w:p>
    <w:p>
      <w:pPr>
        <w:spacing w:after="0" w:line="240"/>
      </w:pPr>
      <w:r>
        <w:rPr>
          <w:rFonts w:ascii="Consolas" w:cs="Consolas" w:eastAsia="Consolas" w:hAnsi="Consolas"/>
          <w:sz w:val="16"/>
          <w:szCs w:val="16"/>
        </w:rPr>
        <w:t xml:space="preserve">│ ───────────────────── │  │ ─────────────────────────────────────── │</w:t>
      </w:r>
    </w:p>
    <w:p>
      <w:pPr>
        <w:spacing w:after="0" w:line="240"/>
      </w:pPr>
      <w:r>
        <w:rPr>
          <w:rFonts w:ascii="Consolas" w:cs="Consolas" w:eastAsia="Consolas" w:hAnsi="Consolas"/>
          <w:sz w:val="16"/>
          <w:szCs w:val="16"/>
        </w:rPr>
        <w:t xml:space="preserve">│ ▣ VP-0519  pdf_listo │  │ ┌── EXTRACCIÓN IA ─────────────────────┐│</w:t>
      </w:r>
    </w:p>
    <w:p>
      <w:pPr>
        <w:spacing w:after="0" w:line="240"/>
      </w:pPr>
      <w:r>
        <w:rPr>
          <w:rFonts w:ascii="Consolas" w:cs="Consolas" w:eastAsia="Consolas" w:hAnsi="Consolas"/>
          <w:sz w:val="16"/>
          <w:szCs w:val="16"/>
        </w:rPr>
        <w:t xml:space="preserve">│ ▢ VP-0521  pdf_listo │  │ │ ...campos lectura/edición...          ││</w:t>
      </w:r>
    </w:p>
    <w:p>
      <w:pPr>
        <w:spacing w:after="0" w:line="240"/>
      </w:pPr>
      <w:r>
        <w:rPr>
          <w:rFonts w:ascii="Consolas" w:cs="Consolas" w:eastAsia="Consolas" w:hAnsi="Consolas"/>
          <w:sz w:val="16"/>
          <w:szCs w:val="16"/>
        </w:rPr>
        <w:t xml:space="preserve">│ ▢ VP-0524  asignada  │  │ └───────────────────────────────────────┘│</w:t>
      </w:r>
    </w:p>
    <w:p>
      <w:pPr>
        <w:spacing w:after="0" w:line="240"/>
      </w:pPr>
      <w:r>
        <w:rPr>
          <w:rFonts w:ascii="Consolas" w:cs="Consolas" w:eastAsia="Consolas" w:hAnsi="Consolas"/>
          <w:sz w:val="16"/>
          <w:szCs w:val="16"/>
        </w:rPr>
        <w:t xml:space="preserve">│ ▢ VP-0530  visitada  │  │ ┌── DECISIÓN ──────────────────────────┐│</w:t>
      </w:r>
    </w:p>
    <w:p>
      <w:pPr>
        <w:spacing w:after="0" w:line="240"/>
      </w:pPr>
      <w:r>
        <w:rPr>
          <w:rFonts w:ascii="Consolas" w:cs="Consolas" w:eastAsia="Consolas" w:hAnsi="Consolas"/>
          <w:sz w:val="16"/>
          <w:szCs w:val="16"/>
        </w:rPr>
        <w:t xml:space="preserve">│ ...                   │  │ │ [✓ APROBAR] [↩ DEVOLVER] [⚠ ESCALAR]││</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3 pendientes · cola   │  │                                          │</w:t>
      </w:r>
    </w:p>
    <w:p>
      <w:pPr>
        <w:spacing w:after="0" w:line="240"/>
      </w:pPr>
      <w:r>
        <w:rPr>
          <w:rFonts w:ascii="Consolas" w:cs="Consolas" w:eastAsia="Consolas" w:hAnsi="Consolas"/>
          <w:sz w:val="16"/>
          <w:szCs w:val="16"/>
        </w:rPr>
        <w:t xml:space="preserve">└───────────────────────┘  └─────────────────────────────────────────┘</w:t>
      </w:r>
    </w:p>
    <w:p>
      <w:pPr>
        <w:pStyle w:val="Heading4"/>
        <w:spacing w:after="80" w:before="160"/>
      </w:pPr>
      <w:r>
        <w:rPr>
          <w:b/>
          <w:bCs/>
          <w:color w:val="333333"/>
          <w:sz w:val="20"/>
          <w:szCs w:val="20"/>
        </w:rPr>
        <w:t xml:space="preserve">Reglas del patrón P2</w:t>
      </w:r>
    </w:p>
    <w:p>
      <w:pPr>
        <w:pStyle w:val="ListParagraph"/>
        <w:numPr>
          <w:ilvl w:val="0"/>
          <w:numId w:val="2"/>
        </w:numPr>
        <w:spacing w:after="60"/>
      </w:pPr>
      <w:r>
        <w:rPr>
          <w:b/>
          <w:bCs/>
          <w:sz w:val="22"/>
          <w:szCs w:val="22"/>
        </w:rPr>
        <w:t xml:space="preserve">Refresh tras acción: </w:t>
      </w:r>
      <w:r>
        <w:rPr>
          <w:sz w:val="22"/>
          <w:szCs w:val="22"/>
        </w:rPr>
        <w:t xml:space="preserve">al ejecutar la acción primaria, la lista se actualiza eliminando el registro procesado; si quedan más, se selecciona automáticamente el siguiente (acelera el flujo del visador).</w:t>
      </w:r>
    </w:p>
    <w:p>
      <w:pPr>
        <w:pStyle w:val="ListParagraph"/>
        <w:numPr>
          <w:ilvl w:val="0"/>
          <w:numId w:val="2"/>
        </w:numPr>
        <w:spacing w:after="60"/>
      </w:pPr>
      <w:r>
        <w:rPr>
          <w:b/>
          <w:bCs/>
          <w:sz w:val="22"/>
          <w:szCs w:val="22"/>
        </w:rPr>
        <w:t xml:space="preserve">Edición sin guardar implícita: </w:t>
      </w:r>
      <w:r>
        <w:rPr>
          <w:sz w:val="22"/>
          <w:szCs w:val="22"/>
        </w:rPr>
        <w:t xml:space="preserve">los cambios en el detalle se persisten al disparar la acción primaria, no al perder el foco; un draft local protege ante cierre accidental.</w:t>
      </w:r>
    </w:p>
    <w:p>
      <w:pPr>
        <w:pStyle w:val="ListParagraph"/>
        <w:numPr>
          <w:ilvl w:val="0"/>
          <w:numId w:val="2"/>
        </w:numPr>
        <w:spacing w:after="60"/>
      </w:pPr>
      <w:r>
        <w:rPr>
          <w:b/>
          <w:bCs/>
          <w:sz w:val="22"/>
          <w:szCs w:val="22"/>
        </w:rPr>
        <w:t xml:space="preserve">Atajos de teclado: </w:t>
      </w:r>
      <w:r>
        <w:rPr>
          <w:sz w:val="22"/>
          <w:szCs w:val="22"/>
        </w:rPr>
        <w:t xml:space="preserve">A = aprobar · D = devolver · E = escalar · ↑/↓ = navegar la cola. Documentados en un pop-over "?".</w:t>
      </w:r>
    </w:p>
    <w:p>
      <w:pPr>
        <w:pStyle w:val="ListParagraph"/>
        <w:numPr>
          <w:ilvl w:val="0"/>
          <w:numId w:val="2"/>
        </w:numPr>
        <w:spacing w:after="60"/>
      </w:pPr>
      <w:r>
        <w:rPr>
          <w:b/>
          <w:bCs/>
          <w:sz w:val="22"/>
          <w:szCs w:val="22"/>
        </w:rPr>
        <w:t xml:space="preserve">Indicador de progreso: </w:t>
      </w:r>
      <w:r>
        <w:rPr>
          <w:sz w:val="22"/>
          <w:szCs w:val="22"/>
        </w:rPr>
        <w:t xml:space="preserve">cuando la acción dispara una cadena (SC09 regenera PDF, AT06 procesa decisión), se muestra un spinner inline con "Procesando…" y se libera el foco al terminar.</w:t>
      </w:r>
    </w:p>
    <w:p>
      <w:pPr>
        <w:spacing w:after="160"/>
      </w:pPr>
      <w:r>
        <w:t xml:space="preserve"/>
      </w:r>
    </w:p>
    <w:p>
      <w:pPr>
        <w:pStyle w:val="Heading2"/>
        <w:spacing w:after="140" w:before="280"/>
      </w:pPr>
      <w:r>
        <w:rPr>
          <w:b/>
          <w:bCs/>
          <w:color w:val="075899"/>
          <w:sz w:val="26"/>
          <w:szCs w:val="26"/>
        </w:rPr>
        <w:t xml:space="preserve">5.4 P3 · Formulario</w:t>
      </w:r>
    </w:p>
    <w:p>
      <w:pPr>
        <w:spacing w:after="80" w:before="0"/>
        <w:jc w:val="left"/>
      </w:pPr>
      <w:r>
        <w:rPr>
          <w:sz w:val="22"/>
          <w:szCs w:val="22"/>
        </w:rPr>
        <w:t xml:space="preserve">Captura de datos en una sola sesión. Una columna en móvil (IF-01, IF-03); dos columnas en escritorio (IF-08, IF-10) cuando la densidad lo permite. Validación temprana en cliente (UX) y red de seguridad en Airtable (integridad). Mensajes humanos · ver sección 6.</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TÍTULO DEL FORMULARIO · progreso ▓▓▓▓▓░░ 78%   (autosave 30s)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SECCIÓN A · obligatoria                                          │</w:t>
      </w:r>
    </w:p>
    <w:p>
      <w:pPr>
        <w:spacing w:after="0" w:line="240"/>
      </w:pPr>
      <w:r>
        <w:rPr>
          <w:rFonts w:ascii="Consolas" w:cs="Consolas" w:eastAsia="Consolas" w:hAnsi="Consolas"/>
          <w:sz w:val="16"/>
          <w:szCs w:val="16"/>
        </w:rPr>
        <w:t xml:space="preserve">│  Campo 1  [ valor                          ] *                   │</w:t>
      </w:r>
    </w:p>
    <w:p>
      <w:pPr>
        <w:spacing w:after="0" w:line="240"/>
      </w:pPr>
      <w:r>
        <w:rPr>
          <w:rFonts w:ascii="Consolas" w:cs="Consolas" w:eastAsia="Consolas" w:hAnsi="Consolas"/>
          <w:sz w:val="16"/>
          <w:szCs w:val="16"/>
        </w:rPr>
        <w:t xml:space="preserve">│  Campo 2  [ valor                          ] * ✔ validado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SECCIÓN B · obligatoria                                          │</w:t>
      </w:r>
    </w:p>
    <w:p>
      <w:pPr>
        <w:spacing w:after="0" w:line="240"/>
      </w:pPr>
      <w:r>
        <w:rPr>
          <w:rFonts w:ascii="Consolas" w:cs="Consolas" w:eastAsia="Consolas" w:hAnsi="Consolas"/>
          <w:sz w:val="16"/>
          <w:szCs w:val="16"/>
        </w:rPr>
        <w:t xml:space="preserve">│  Campo 3  [ ____ ]  ⚠ "Debe estar entre 1900 y 2026"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 SECCIÓN C · opcional (colapsada)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  Enviar ▸  ]          │</w:t>
      </w:r>
    </w:p>
    <w:p>
      <w:pPr>
        <w:spacing w:after="0" w:line="240"/>
      </w:pPr>
      <w:r>
        <w:rPr>
          <w:rFonts w:ascii="Consolas" w:cs="Consolas" w:eastAsia="Consolas" w:hAnsi="Consolas"/>
          <w:sz w:val="16"/>
          <w:szCs w:val="16"/>
        </w:rPr>
        <w:t xml:space="preserve">└──────────────────────────────────────────────────────────────────┘</w:t>
      </w:r>
    </w:p>
    <w:p>
      <w:pPr>
        <w:pStyle w:val="Heading4"/>
        <w:spacing w:after="80" w:before="160"/>
      </w:pPr>
      <w:r>
        <w:rPr>
          <w:b/>
          <w:bCs/>
          <w:color w:val="333333"/>
          <w:sz w:val="20"/>
          <w:szCs w:val="20"/>
        </w:rPr>
        <w:t xml:space="preserve">Reglas del patrón P3</w:t>
      </w:r>
    </w:p>
    <w:p>
      <w:pPr>
        <w:pStyle w:val="ListParagraph"/>
        <w:numPr>
          <w:ilvl w:val="0"/>
          <w:numId w:val="2"/>
        </w:numPr>
        <w:spacing w:after="60"/>
      </w:pPr>
      <w:r>
        <w:rPr>
          <w:b/>
          <w:bCs/>
          <w:sz w:val="22"/>
          <w:szCs w:val="22"/>
        </w:rPr>
        <w:t xml:space="preserve">Lo obligatorio primero: </w:t>
      </w:r>
      <w:r>
        <w:rPr>
          <w:sz w:val="22"/>
          <w:szCs w:val="22"/>
        </w:rPr>
        <w:t xml:space="preserve">campos requeridos arriba; opcionales agrupados al final, colapsables para no abrumar.</w:t>
      </w:r>
    </w:p>
    <w:p>
      <w:pPr>
        <w:pStyle w:val="ListParagraph"/>
        <w:numPr>
          <w:ilvl w:val="0"/>
          <w:numId w:val="2"/>
        </w:numPr>
        <w:spacing w:after="60"/>
      </w:pPr>
      <w:r>
        <w:rPr>
          <w:b/>
          <w:bCs/>
          <w:sz w:val="22"/>
          <w:szCs w:val="22"/>
        </w:rPr>
        <w:t xml:space="preserve">Validación temprana en cliente: </w:t>
      </w:r>
      <w:r>
        <w:rPr>
          <w:sz w:val="22"/>
          <w:szCs w:val="22"/>
        </w:rPr>
        <w:t xml:space="preserve">RUT con dígito verificador, email con regex, dirección con Google Places en el momento de la edición. Errores visibles bajo el campo, no al final.</w:t>
      </w:r>
    </w:p>
    <w:p>
      <w:pPr>
        <w:pStyle w:val="ListParagraph"/>
        <w:numPr>
          <w:ilvl w:val="0"/>
          <w:numId w:val="2"/>
        </w:numPr>
        <w:spacing w:after="60"/>
      </w:pPr>
      <w:r>
        <w:rPr>
          <w:b/>
          <w:bCs/>
          <w:sz w:val="22"/>
          <w:szCs w:val="22"/>
        </w:rPr>
        <w:t xml:space="preserve">Autosave: </w:t>
      </w:r>
      <w:r>
        <w:rPr>
          <w:sz w:val="22"/>
          <w:szCs w:val="22"/>
        </w:rPr>
        <w:t xml:space="preserve">cada 30 s donde la sesión es larga (IF-03 visita del tasador). Indicador "Guardado a las hh:mm". El formulario sobrevive al cierre accidental del navegador.</w:t>
      </w:r>
    </w:p>
    <w:p>
      <w:pPr>
        <w:pStyle w:val="ListParagraph"/>
        <w:numPr>
          <w:ilvl w:val="0"/>
          <w:numId w:val="2"/>
        </w:numPr>
        <w:spacing w:after="60"/>
      </w:pPr>
      <w:r>
        <w:rPr>
          <w:b/>
          <w:bCs/>
          <w:sz w:val="22"/>
          <w:szCs w:val="22"/>
        </w:rPr>
        <w:t xml:space="preserve">Envío final único: </w:t>
      </w:r>
      <w:r>
        <w:rPr>
          <w:sz w:val="22"/>
          <w:szCs w:val="22"/>
        </w:rPr>
        <w:t xml:space="preserve">un solo botón primario abajo a la derecha. Mientras el envío está en curso, el botón se reemplaza por un spinner y se bloquean los inputs.</w:t>
      </w:r>
    </w:p>
    <w:p>
      <w:pPr>
        <w:pStyle w:val="ListParagraph"/>
        <w:numPr>
          <w:ilvl w:val="0"/>
          <w:numId w:val="2"/>
        </w:numPr>
        <w:spacing w:after="60"/>
      </w:pPr>
      <w:r>
        <w:rPr>
          <w:b/>
          <w:bCs/>
          <w:sz w:val="22"/>
          <w:szCs w:val="22"/>
        </w:rPr>
        <w:t xml:space="preserve">Confirmación: </w:t>
      </w:r>
      <w:r>
        <w:rPr>
          <w:sz w:val="22"/>
          <w:szCs w:val="22"/>
        </w:rPr>
        <w:t xml:space="preserve">al éxito, transición visual (toast verde) + acuse por email cuando aplique (IF-01: código VP-AAAA-NNNN en ≤2 s).</w:t>
      </w:r>
    </w:p>
    <w:p>
      <w:pPr>
        <w:spacing w:after="160"/>
      </w:pPr>
      <w:r>
        <w:t xml:space="preserve"/>
      </w:r>
    </w:p>
    <w:p>
      <w:pPr>
        <w:pStyle w:val="Heading2"/>
        <w:spacing w:after="140" w:before="280"/>
      </w:pPr>
      <w:r>
        <w:rPr>
          <w:b/>
          <w:bCs/>
          <w:color w:val="075899"/>
          <w:sz w:val="26"/>
          <w:szCs w:val="26"/>
        </w:rPr>
        <w:t xml:space="preserve">5.5 P4 · Dashboard</w:t>
      </w:r>
    </w:p>
    <w:p>
      <w:pPr>
        <w:spacing w:after="80" w:before="0"/>
        <w:jc w:val="left"/>
      </w:pPr>
      <w:r>
        <w:rPr>
          <w:sz w:val="22"/>
          <w:szCs w:val="22"/>
        </w:rPr>
        <w:t xml:space="preserve">Visión global con KPIs arriba, distribuciones al centro y alertas a la derecha. No es editable: el dashboard solo presenta. La acción posible es navegación a la interfaz operacional correspondiente (clic en una tarjeta lleva a IF-02, IF-04, IF-12, etc.).</w:t>
      </w:r>
    </w:p>
    <w:p>
      <w:pPr>
        <w:spacing w:after="0" w:line="240"/>
      </w:pPr>
      <w:r>
        <w:rPr>
          <w:rFonts w:ascii="Consolas" w:cs="Consolas" w:eastAsia="Consolas" w:hAnsi="Consolas"/>
          <w:sz w:val="16"/>
          <w:szCs w:val="16"/>
        </w:rPr>
        <w:t xml:space="preserve">╔════════════════ DASHBOARD ════════════════════════════════════════╗</w:t>
      </w:r>
    </w:p>
    <w:p>
      <w:pPr>
        <w:spacing w:after="0" w:line="240"/>
      </w:pPr>
      <w:r>
        <w:rPr>
          <w:rFonts w:ascii="Consolas" w:cs="Consolas" w:eastAsia="Consolas" w:hAnsi="Consolas"/>
          <w:sz w:val="16"/>
          <w:szCs w:val="16"/>
        </w:rPr>
        <w:t xml:space="preserve">║  KPIs (banda superior):                                            ║</w:t>
      </w:r>
    </w:p>
    <w:p>
      <w:pPr>
        <w:spacing w:after="0" w:line="240"/>
      </w:pPr>
      <w:r>
        <w:rPr>
          <w:rFonts w:ascii="Consolas" w:cs="Consolas" w:eastAsia="Consolas" w:hAnsi="Consolas"/>
          <w:sz w:val="16"/>
          <w:szCs w:val="16"/>
        </w:rPr>
        <w:t xml:space="preserve">║   ⏱ 82% &lt;48h    ↩ 7% devolución    ✉ 0 reclamos    🟢 99.7% up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DISTRIBUCIÓN (Kanban / gráfico / timeline)         ║ ALERTAS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creada │asignada│visitada│calculada│pdf_listo│apr. ║ 🔴 1 SLA rojo║</w:t>
      </w:r>
    </w:p>
    <w:p>
      <w:pPr>
        <w:spacing w:after="0" w:line="240"/>
      </w:pPr>
      <w:r>
        <w:rPr>
          <w:rFonts w:ascii="Consolas" w:cs="Consolas" w:eastAsia="Consolas" w:hAnsi="Consolas"/>
          <w:sz w:val="16"/>
          <w:szCs w:val="16"/>
        </w:rPr>
        <w:t xml:space="preserve">║   2    │   4    │   3    │    2    │   3 🔴  │  1  ║ 🟡 3 PDF &gt;24h║</w:t>
      </w:r>
    </w:p>
    <w:p>
      <w:pPr>
        <w:spacing w:after="0" w:line="240"/>
      </w:pPr>
      <w:r>
        <w:rPr>
          <w:rFonts w:ascii="Consolas" w:cs="Consolas" w:eastAsia="Consolas" w:hAnsi="Consolas"/>
          <w:sz w:val="16"/>
          <w:szCs w:val="16"/>
        </w:rPr>
        <w:t xml:space="preserve">║                                                    ║ 🟠 2 sin asig║</w:t>
      </w:r>
    </w:p>
    <w:p>
      <w:pPr>
        <w:spacing w:after="0" w:line="240"/>
      </w:pPr>
      <w:r>
        <w:rPr>
          <w:rFonts w:ascii="Consolas" w:cs="Consolas" w:eastAsia="Consolas" w:hAnsi="Consolas"/>
          <w:sz w:val="16"/>
          <w:szCs w:val="16"/>
        </w:rPr>
        <w:t xml:space="preserve">╚════════════════════════════════════════════════════╩══════════════╝</w:t>
      </w:r>
    </w:p>
    <w:p>
      <w:pPr>
        <w:pStyle w:val="Heading4"/>
        <w:spacing w:after="80" w:before="160"/>
      </w:pPr>
      <w:r>
        <w:rPr>
          <w:b/>
          <w:bCs/>
          <w:color w:val="333333"/>
          <w:sz w:val="20"/>
          <w:szCs w:val="20"/>
        </w:rPr>
        <w:t xml:space="preserve">Reglas del patrón P4</w:t>
      </w:r>
    </w:p>
    <w:p>
      <w:pPr>
        <w:pStyle w:val="ListParagraph"/>
        <w:numPr>
          <w:ilvl w:val="0"/>
          <w:numId w:val="2"/>
        </w:numPr>
        <w:spacing w:after="60"/>
      </w:pPr>
      <w:r>
        <w:rPr>
          <w:b/>
          <w:bCs/>
          <w:sz w:val="22"/>
          <w:szCs w:val="22"/>
        </w:rPr>
        <w:t xml:space="preserve">Sin editable arriba: </w:t>
      </w:r>
      <w:r>
        <w:rPr>
          <w:sz w:val="22"/>
          <w:szCs w:val="22"/>
        </w:rPr>
        <w:t xml:space="preserve">el dashboard nunca contiene formularios. Solo KPIs, gráficos, semáforos y tarjetas-link.</w:t>
      </w:r>
    </w:p>
    <w:p>
      <w:pPr>
        <w:pStyle w:val="ListParagraph"/>
        <w:numPr>
          <w:ilvl w:val="0"/>
          <w:numId w:val="2"/>
        </w:numPr>
        <w:spacing w:after="60"/>
      </w:pPr>
      <w:r>
        <w:rPr>
          <w:b/>
          <w:bCs/>
          <w:sz w:val="22"/>
          <w:szCs w:val="22"/>
        </w:rPr>
        <w:t xml:space="preserve">Filtros mínimos: </w:t>
      </w:r>
      <w:r>
        <w:rPr>
          <w:sz w:val="22"/>
          <w:szCs w:val="22"/>
        </w:rPr>
        <w:t xml:space="preserve">rango de fecha (hoy / semana / mes / personalizado) y cliente. Otros filtros son ruido.</w:t>
      </w:r>
    </w:p>
    <w:p>
      <w:pPr>
        <w:pStyle w:val="ListParagraph"/>
        <w:numPr>
          <w:ilvl w:val="0"/>
          <w:numId w:val="2"/>
        </w:numPr>
        <w:spacing w:after="60"/>
      </w:pPr>
      <w:r>
        <w:rPr>
          <w:b/>
          <w:bCs/>
          <w:sz w:val="22"/>
          <w:szCs w:val="22"/>
        </w:rPr>
        <w:t xml:space="preserve">Actualización: </w:t>
      </w:r>
      <w:r>
        <w:rPr>
          <w:sz w:val="22"/>
          <w:szCs w:val="22"/>
        </w:rPr>
        <w:t xml:space="preserve">lectura en vivo de Airtable; sin caché agresivo en producción. Indicador "Actualizado hace X seg." discreto en una esquina.</w:t>
      </w:r>
    </w:p>
    <w:p>
      <w:pPr>
        <w:pStyle w:val="ListParagraph"/>
        <w:numPr>
          <w:ilvl w:val="0"/>
          <w:numId w:val="2"/>
        </w:numPr>
        <w:spacing w:after="60"/>
      </w:pPr>
      <w:r>
        <w:rPr>
          <w:b/>
          <w:bCs/>
          <w:sz w:val="22"/>
          <w:szCs w:val="22"/>
        </w:rPr>
        <w:t xml:space="preserve">Densidad: </w:t>
      </w:r>
      <w:r>
        <w:rPr>
          <w:sz w:val="22"/>
          <w:szCs w:val="22"/>
        </w:rPr>
        <w:t xml:space="preserve">5 KPIs como máximo en la banda superior; agruparlos si son más.</w:t>
      </w:r>
    </w:p>
    <w:p>
      <w:pPr>
        <w:spacing w:after="160"/>
      </w:pPr>
      <w:r>
        <w:t xml:space="preserve"/>
      </w:r>
    </w:p>
    <w:p>
      <w:pPr>
        <w:pStyle w:val="Heading2"/>
        <w:spacing w:after="140" w:before="280"/>
      </w:pPr>
      <w:r>
        <w:rPr>
          <w:b/>
          <w:bCs/>
          <w:color w:val="075899"/>
          <w:sz w:val="26"/>
          <w:szCs w:val="26"/>
        </w:rPr>
        <w:t xml:space="preserve">5.6 P5 · Expediente (tabs)</w:t>
      </w:r>
    </w:p>
    <w:p>
      <w:pPr>
        <w:spacing w:after="80" w:before="0"/>
        <w:jc w:val="left"/>
      </w:pPr>
      <w:r>
        <w:rPr>
          <w:sz w:val="22"/>
          <w:szCs w:val="22"/>
        </w:rPr>
        <w:t xml:space="preserve">Patrón específico de IF-12. Una sola entidad (una solicitud), varias dimensiones que se navegan por pestañas. Cada pestaña carga una sección distinta del modelo de datos consolidado. Solo lectura para todos los roles salvo el administrador, que puede regenerar un PDF antiguo bit-a-bit.</w:t>
      </w:r>
    </w:p>
    <w:p>
      <w:pPr>
        <w:spacing w:after="0" w:line="240"/>
      </w:pPr>
      <w:r>
        <w:rPr>
          <w:rFonts w:ascii="Consolas" w:cs="Consolas" w:eastAsia="Consolas" w:hAnsi="Consolas"/>
          <w:sz w:val="16"/>
          <w:szCs w:val="16"/>
        </w:rPr>
        <w:t xml:space="preserve">┌────────────────────── EXPEDIENTE · VP-2026-0524 ─────────────────┐</w:t>
      </w:r>
    </w:p>
    <w:p>
      <w:pPr>
        <w:spacing w:after="0" w:line="240"/>
      </w:pPr>
      <w:r>
        <w:rPr>
          <w:rFonts w:ascii="Consolas" w:cs="Consolas" w:eastAsia="Consolas" w:hAnsi="Consolas"/>
          <w:sz w:val="16"/>
          <w:szCs w:val="16"/>
        </w:rPr>
        <w:t xml:space="preserve">│ ▣ Cronología  ▢ Entrada  ▢ IA  ▢ Cálculos  ▢ Comparables          │</w:t>
      </w:r>
    </w:p>
    <w:p>
      <w:pPr>
        <w:spacing w:after="0" w:line="240"/>
      </w:pPr>
      <w:r>
        <w:rPr>
          <w:rFonts w:ascii="Consolas" w:cs="Consolas" w:eastAsia="Consolas" w:hAnsi="Consolas"/>
          <w:sz w:val="16"/>
          <w:szCs w:val="16"/>
        </w:rPr>
        <w:t xml:space="preserve">│ ▢ Decisión motor  ▢ Documentos  ▢ Notificaciones  ▢ Cambios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contenido de la pestaña activa                                    │</w:t>
      </w:r>
    </w:p>
    <w:p>
      <w:pPr>
        <w:spacing w:after="0" w:line="240"/>
      </w:pPr>
      <w:r>
        <w:rPr>
          <w:rFonts w:ascii="Consolas" w:cs="Consolas" w:eastAsia="Consolas" w:hAnsi="Consolas"/>
          <w:sz w:val="16"/>
          <w:szCs w:val="16"/>
        </w:rPr>
        <w:t xml:space="preserve">│ (lecturas de A_Eventos / TX_DatosTasacion / TX_Calculos / etc.)   │</w:t>
      </w:r>
    </w:p>
    <w:p>
      <w:pPr>
        <w:spacing w:after="0" w:line="240"/>
      </w:pPr>
      <w:r>
        <w:rPr>
          <w:rFonts w:ascii="Consolas" w:cs="Consolas" w:eastAsia="Consolas" w:hAnsi="Consolas"/>
          <w:sz w:val="16"/>
          <w:szCs w:val="16"/>
        </w:rPr>
        <w:t xml:space="preser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5899" w:sz="12"/>
              <w:left w:val="single" w:color="F5A213" w:sz="24"/>
              <w:bottom w:val="single" w:color="CCCCCC" w:sz="4"/>
              <w:right w:val="single" w:color="CCCCCC" w:sz="4"/>
            </w:tcBorders>
            <w:shd w:fill="FFF8E8" w:val="clear"/>
            <w:tcMar>
              <w:top w:type="dxa" w:w="140"/>
              <w:left w:type="dxa" w:w="200"/>
              <w:bottom w:type="dxa" w:w="140"/>
              <w:right w:type="dxa" w:w="140"/>
            </w:tcMar>
          </w:tcPr>
          <w:p>
            <w:pPr>
              <w:spacing w:after="80"/>
            </w:pPr>
            <w:r>
              <w:rPr>
                <w:b/>
                <w:bCs/>
                <w:color w:val="075899"/>
                <w:sz w:val="22"/>
                <w:szCs w:val="22"/>
              </w:rPr>
              <w:t xml:space="preserve">Por qué solo 5 patrones</w:t>
            </w:r>
          </w:p>
          <w:p>
            <w:r>
              <w:rPr>
                <w:sz w:val="22"/>
                <w:szCs w:val="22"/>
              </w:rPr>
              <w:t xml:space="preserve">Si la UI necesita un sexto patrón nuevo para una funcionalidad concreta, es señal de que esa funcionalidad pertenece a otro IF, no a una nueva forma de mostrar lo mismo. La disciplina de cinco patrones mantiene el sistema coherente y reduce el costo de mantenimiento: un cambio en CU-000 (componentes compartidos) se propaga a todas las pantallas que usan el patrón.</w:t>
            </w:r>
          </w:p>
        </w:tc>
      </w:tr>
    </w:tbl>
    <w:p>
      <w:r>
        <w:br w:type="page"/>
      </w:r>
    </w:p>
    <w:p>
      <w:pPr>
        <w:pStyle w:val="Heading1"/>
        <w:spacing w:after="200" w:before="360"/>
      </w:pPr>
      <w:r>
        <w:rPr>
          <w:b/>
          <w:bCs/>
          <w:color w:val="075899"/>
          <w:sz w:val="32"/>
          <w:szCs w:val="32"/>
        </w:rPr>
        <w:t xml:space="preserve">6. Reglas de validación y mensajes humanos</w:t>
      </w:r>
    </w:p>
    <w:p>
      <w:pPr>
        <w:spacing w:after="80" w:before="0"/>
        <w:jc w:val="left"/>
      </w:pPr>
      <w:r>
        <w:rPr>
          <w:sz w:val="22"/>
          <w:szCs w:val="22"/>
        </w:rPr>
        <w:t xml:space="preserve">Toda validación operacional tiene dos capas: la primera en el cliente (UX rápida · evita re-envíos) y la segunda en Airtable (red de seguridad · integridad de datos). El mensaje que ve el usuario es siempre humano y específico, nunca técnico. Esta sección cataloga las validaciones bloqueantes (sin las cuales no se puede transicionar) y las advertencias (que permiten continuar pero exigen confirmación).</w:t>
      </w:r>
    </w:p>
    <w:p>
      <w:pPr>
        <w:pStyle w:val="Heading2"/>
        <w:spacing w:after="140" w:before="280"/>
      </w:pPr>
      <w:r>
        <w:rPr>
          <w:b/>
          <w:bCs/>
          <w:color w:val="075899"/>
          <w:sz w:val="26"/>
          <w:szCs w:val="26"/>
        </w:rPr>
        <w:t xml:space="preserve">6.1 Filosofía del mensaje humano</w:t>
      </w:r>
    </w:p>
    <w:p>
      <w:pPr>
        <w:pStyle w:val="ListParagraph"/>
        <w:numPr>
          <w:ilvl w:val="0"/>
          <w:numId w:val="2"/>
        </w:numPr>
        <w:spacing w:after="60"/>
      </w:pPr>
      <w:r>
        <w:rPr>
          <w:b/>
          <w:bCs/>
          <w:sz w:val="22"/>
          <w:szCs w:val="22"/>
        </w:rPr>
        <w:t xml:space="preserve">Claros, no técnicos: </w:t>
      </w:r>
      <w:r>
        <w:rPr>
          <w:sz w:val="22"/>
          <w:szCs w:val="22"/>
        </w:rPr>
        <w:t xml:space="preserve">"Faltan 2 fotos" en lugar de "validation_error: photos &lt; 8".</w:t>
      </w:r>
    </w:p>
    <w:p>
      <w:pPr>
        <w:pStyle w:val="ListParagraph"/>
        <w:numPr>
          <w:ilvl w:val="0"/>
          <w:numId w:val="2"/>
        </w:numPr>
        <w:spacing w:after="60"/>
      </w:pPr>
      <w:r>
        <w:rPr>
          <w:b/>
          <w:bCs/>
          <w:sz w:val="22"/>
          <w:szCs w:val="22"/>
        </w:rPr>
        <w:t xml:space="preserve">Accionables: </w:t>
      </w:r>
      <w:r>
        <w:rPr>
          <w:sz w:val="22"/>
          <w:szCs w:val="22"/>
        </w:rPr>
        <w:t xml:space="preserve">el mensaje debe decir qué hacer para resolverlo, no solo qué está mal. "Sube al menos 8 fotos para enviar la visita" en lugar de "Fotos insuficientes".</w:t>
      </w:r>
    </w:p>
    <w:p>
      <w:pPr>
        <w:pStyle w:val="ListParagraph"/>
        <w:numPr>
          <w:ilvl w:val="0"/>
          <w:numId w:val="2"/>
        </w:numPr>
        <w:spacing w:after="60"/>
      </w:pPr>
      <w:r>
        <w:rPr>
          <w:b/>
          <w:bCs/>
          <w:sz w:val="22"/>
          <w:szCs w:val="22"/>
        </w:rPr>
        <w:t xml:space="preserve">Contextuales: </w:t>
      </w:r>
      <w:r>
        <w:rPr>
          <w:sz w:val="22"/>
          <w:szCs w:val="22"/>
        </w:rPr>
        <w:t xml:space="preserve">si el campo está visible, el mensaje va bajo el campo. Si depende de varios campos (cuadre m² de E1), el mensaje va al pie de la sección.</w:t>
      </w:r>
    </w:p>
    <w:p>
      <w:pPr>
        <w:pStyle w:val="ListParagraph"/>
        <w:numPr>
          <w:ilvl w:val="0"/>
          <w:numId w:val="2"/>
        </w:numPr>
        <w:spacing w:after="60"/>
      </w:pPr>
      <w:r>
        <w:rPr>
          <w:b/>
          <w:bCs/>
          <w:sz w:val="22"/>
          <w:szCs w:val="22"/>
        </w:rPr>
        <w:t xml:space="preserve">Sin culpar al usuario: </w:t>
      </w:r>
      <w:r>
        <w:rPr>
          <w:sz w:val="22"/>
          <w:szCs w:val="22"/>
        </w:rPr>
        <w:t xml:space="preserve">"Necesitamos el RUT del propietario" en lugar de "El RUT no es válido".</w:t>
      </w:r>
    </w:p>
    <w:p>
      <w:pPr>
        <w:pStyle w:val="ListParagraph"/>
        <w:numPr>
          <w:ilvl w:val="0"/>
          <w:numId w:val="2"/>
        </w:numPr>
        <w:spacing w:after="60"/>
      </w:pPr>
      <w:r>
        <w:rPr>
          <w:b/>
          <w:bCs/>
          <w:sz w:val="22"/>
          <w:szCs w:val="22"/>
        </w:rPr>
        <w:t xml:space="preserve">Tono consistente: </w:t>
      </w:r>
      <w:r>
        <w:rPr>
          <w:sz w:val="22"/>
          <w:szCs w:val="22"/>
        </w:rPr>
        <w:t xml:space="preserve">voz en segunda persona singular ("Necesitas…", "Falta…"). Sin signos de exclamación.</w:t>
      </w:r>
    </w:p>
    <w:p>
      <w:pPr>
        <w:spacing w:after="160"/>
      </w:pPr>
      <w:r>
        <w:t xml:space="preserve"/>
      </w:r>
    </w:p>
    <w:p>
      <w:pPr>
        <w:pStyle w:val="Heading2"/>
        <w:spacing w:after="140" w:before="280"/>
      </w:pPr>
      <w:r>
        <w:rPr>
          <w:b/>
          <w:bCs/>
          <w:color w:val="075899"/>
          <w:sz w:val="26"/>
          <w:szCs w:val="26"/>
        </w:rPr>
        <w:t xml:space="preserve">6.2 Catálogo de validaciones bloqueantes</w:t>
      </w:r>
    </w:p>
    <w:p>
      <w:pPr>
        <w:spacing w:after="80" w:before="0"/>
        <w:jc w:val="left"/>
      </w:pPr>
      <w:r>
        <w:rPr>
          <w:sz w:val="22"/>
          <w:szCs w:val="22"/>
        </w:rPr>
        <w:t xml:space="preserve">Validaciones que impiden enviar el formulario o transicionar el estado. Toda regla aquí listada existe en la Especificación v1.0 (RF/RN) o en el Diseño de Capa de Datos v2.5.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Punto de validación</w:t>
            </w:r>
          </w:p>
        </w:tc>
        <w:tc>
          <w:tcPr>
            <w:tcW w:type="dxa" w:w="3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Regla (origen oficial)</w:t>
            </w:r>
          </w:p>
        </w:tc>
        <w:tc>
          <w:tcPr>
            <w:tcW w:type="dxa" w:w="36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Mensaje humano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IF-01 · RUT del propietario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Dígito verificador módulo 11 válido (RN-15)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"Necesitamos el RUT del propietario con su dígito verificador. Ej.: 12.345.678-9."</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IF-01 · Email de contacto</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Formato de email válido</w:t>
            </w:r>
          </w:p>
        </w:tc>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"Revisa el email de contacto: debe ser de la forma nombre@dominio.cl."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IF-01 · Dirección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Mínimo calle + número · debe existir en M_Comunas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"Ingresa la dirección con calle y número. Ej.: Av. Apoquindo 5230."</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IF-02 · Pasar a asignada</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Tasador y visador asignados · fecha_visita definida (RN-09)</w:t>
            </w:r>
          </w:p>
        </w:tc>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"Para pasar a asignada falta: tasador · visador · fecha de visita."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IF-03 · Fotos mínimas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Mínimo 8 fotos (RN-12)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"Faltan 2 fotos para enviar la visita. Toma al menos 8 fotos antes de continuar."</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IF-03 · Superficies</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Sup. terreno y construida &gt; 0 (RB-21)</w:t>
            </w:r>
          </w:p>
        </w:tc>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"La superficie debe ser mayor a cero."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IF-03 · Año de construcción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Entre 1900 y año actual (RN-13)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"El año de construcción debe estar entre 1900 y 2026."</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IF-03 · Cuadre m² edif. (E1)</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Σ m² edif. del cuadro E1 = sup. construida ±2% (RB-21 / RB-42)</w:t>
            </w:r>
          </w:p>
        </w:tc>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"Los m² del cuadro de valoración no cuadran con la superficie construida. Diferencia: 3.5 m² (límite 2%)."</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IF-03 · Tamaño total adjuntos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Total ≤ 100 MB (RNF-08)</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"El total de archivos supera 100 MB. Comprime las fotos o elimina alguna antes de enviar."</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IF-03 · Ampliación regulada</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Si TX_Ampliaciones.estado=Regulado, n_pe obligatorio (RN-14 v2.3)</w:t>
            </w:r>
          </w:p>
        </w:tc>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"La ampliación marcada como regulada necesita su número de permiso de edificación (n_pe)."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IF-03 · Documentos legales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Mínimo CBR en TX_DocumentosLegales (RN-14 v2.3)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"Falta el certificado del Conservador de Bienes Raíces (CBR) para enviar la visita."</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IF-04 · Aprobar sin abrir PDF</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PDF abierto al menos una vez · registrado en A_Accesos (RN-18)</w:t>
            </w:r>
          </w:p>
        </w:tc>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"Abre el PDF al menos una vez antes de aprobar."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IF-04 · Devolver sin motivo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Motivo de devolución de lista cerrada obligatorio (RN-19)</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"Selecciona un motivo para devolver al tasador."</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IF-05 · Enviar sin abrir PDF</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PDF abierto al menos una vez (RN-18)</w:t>
            </w:r>
          </w:p>
        </w:tc>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"Abre el PDF antes de enviar al cliente."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IF-08 · Activar regla sin test seco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Test seco superado · integridad referencial (RN-22)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"Ejecuta el test seco antes de activar la regla."</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IF-08 · Más de una wildcard</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Solo una wildcard activa (red de seguridad RN-23)</w:t>
            </w:r>
          </w:p>
        </w:tc>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"Ya existe una regla wildcard activa. Desactívala antes de crear otra."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IF-09 · Plantilla con tags huérfanos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Variables esperadas deben coincidir con el JSON de SC09 (RNF-21)</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"La plantilla tiene variables que no existen en el JSON: [lista]. Revisa el .docx antes de activar."</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IF-09 · Combinación duplicada</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Solo una plantilla activa por cliente+tipo_informe+tipo_propiedad (RN-24)</w:t>
            </w:r>
          </w:p>
        </w:tc>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"Ya hay una plantilla activa para esta combinación. Desactívala antes de activar la nueva."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IF-10 · DAG con ciclo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C_Formulas.depende_de no debe formar ciclo (RN-25 v2.2)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 detectó un ciclo entre fórmulas: F_X → F_Y → F_X. Revisa las dependencias."</w:t>
            </w:r>
          </w:p>
        </w:tc>
      </w:tr>
    </w:tbl>
    <w:p>
      <w:pPr>
        <w:spacing w:after="160"/>
      </w:pPr>
      <w:r>
        <w:t xml:space="preserve"/>
      </w:r>
    </w:p>
    <w:p>
      <w:pPr>
        <w:pStyle w:val="Heading2"/>
        <w:spacing w:after="140" w:before="280"/>
      </w:pPr>
      <w:r>
        <w:rPr>
          <w:b/>
          <w:bCs/>
          <w:color w:val="075899"/>
          <w:sz w:val="26"/>
          <w:szCs w:val="26"/>
        </w:rPr>
        <w:t xml:space="preserve">6.3 Advertencias (no bloqueantes)</w:t>
      </w:r>
    </w:p>
    <w:p>
      <w:pPr>
        <w:spacing w:after="80" w:before="0"/>
        <w:jc w:val="left"/>
      </w:pPr>
      <w:r>
        <w:rPr>
          <w:sz w:val="22"/>
          <w:szCs w:val="22"/>
        </w:rPr>
        <w:t xml:space="preserve">Las advertencias permiten continuar pero exigen una confirmación explícita o quedan registradas en el expediente. Se renderizan en ámbar operacional con texto humano que explica el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Punto de advertencia</w:t>
            </w:r>
          </w:p>
        </w:tc>
        <w:tc>
          <w:tcPr>
            <w:tcW w:type="dxa" w:w="36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Regla (origen oficial)</w:t>
            </w:r>
          </w:p>
        </w:tc>
        <w:tc>
          <w:tcPr>
            <w:tcW w:type="dxa" w:w="3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Mensaje humano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IF-03 · Programa por nivel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Σ recintos del nivel 1 vs sup. construida del primer piso · proporción atípica (v2.3)</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"La proporción de recintos del primer nivel se ve atípica para la superficie construida. Revisa si falta o sobra un recinto."</w:t>
            </w:r>
          </w:p>
        </w:tc>
      </w:tr>
      <w:tr>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IF-03 · Terminaciones faltantes</w:t>
            </w:r>
          </w:p>
        </w:tc>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Faltan algunos de los 5 recintos básicos (Estar · Dormitorios · Circulación · Cocina · Baños)</w:t>
            </w:r>
          </w:p>
        </w:tc>
        <w:tc>
          <w:tcPr>
            <w:tcW w:type="dxa" w:w="3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"Faltan terminaciones para: Baños. Si no aplica, déjalo registrado en observaciones."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IF-04 · Saneamiento aplicado</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TX_DatosTasacion.saneamiento_notas no vacío (v2.2)</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"Aplicamos saneamiento a algunos campos (avalúo, RUT). Revisa la bitácora antes de aprobar."</w:t>
            </w:r>
          </w:p>
        </w:tc>
      </w:tr>
      <w:tr>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IF-11 · Desactivar cliente con cartera viva</w:t>
            </w:r>
          </w:p>
        </w:tc>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Cliente con TX_Solicitudes activas</w:t>
            </w:r>
          </w:p>
        </w:tc>
        <w:tc>
          <w:tcPr>
            <w:tcW w:type="dxa" w:w="3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"Este cliente tiene 18 solicitudes en curso. Si lo desactivas, no podrá crear nuevas, pero las en curso continuarán."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IF-11 · Bajar SLA con casos activos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C_SLA.dias se reduce y hay solicitudes activas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"Bajar el SLA a 5 días impactará a 7 solicitudes en curso que pasarán a SLA en riesgo."</w:t>
            </w:r>
          </w:p>
        </w:tc>
      </w:tr>
      <w:tr>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IF-08 · Vigencia temporal por terminar</w:t>
            </w:r>
          </w:p>
        </w:tc>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C_ReglasNegocio.vigencia_hasta &lt; +7 días</w:t>
            </w:r>
          </w:p>
        </w:tc>
        <w:tc>
          <w:tcPr>
            <w:tcW w:type="dxa" w:w="3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 regla vence en 5 días. Si quieres extenderla, actualiza la vigencia."</w:t>
            </w:r>
          </w:p>
        </w:tc>
      </w:tr>
    </w:tbl>
    <w:p>
      <w:pPr>
        <w:spacing w:after="160"/>
      </w:pPr>
      <w:r>
        <w:t xml:space="preserve"/>
      </w:r>
    </w:p>
    <w:p>
      <w:pPr>
        <w:pStyle w:val="Heading2"/>
        <w:spacing w:after="140" w:before="280"/>
      </w:pPr>
      <w:r>
        <w:rPr>
          <w:b/>
          <w:bCs/>
          <w:color w:val="075899"/>
          <w:sz w:val="26"/>
          <w:szCs w:val="26"/>
        </w:rPr>
        <w:t xml:space="preserve">6.4 Confirmaciones y acuses</w:t>
      </w:r>
    </w:p>
    <w:p>
      <w:pPr>
        <w:spacing w:after="80" w:before="0"/>
        <w:jc w:val="left"/>
      </w:pPr>
      <w:r>
        <w:rPr>
          <w:sz w:val="22"/>
          <w:szCs w:val="22"/>
        </w:rPr>
        <w:t xml:space="preserve">Los acuses positivos son tan importantes como las validaciones: confirman al usuario que su acción tuvo el efecto esperado. Son sutiles (toast verde, no modal) y descriptivos.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Evento</w:t>
            </w:r>
          </w:p>
        </w:tc>
        <w:tc>
          <w:tcPr>
            <w:tcW w:type="dxa" w:w="36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Confirmación visual</w:t>
            </w:r>
          </w:p>
        </w:tc>
        <w:tc>
          <w:tcPr>
            <w:tcW w:type="dxa" w:w="3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Confirmación complementaria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IF-01 · Solicitud enviada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Pantalla de éxito con código VP-AAAA-NNNN visible en grande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Email de acuse al solicitante en ≤2 s con el mismo código.</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IF-02 · Solicitud asignada</w:t>
            </w:r>
          </w:p>
        </w:tc>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Toast verde "Solicitud asignada a R. Pérez"</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Email al tasador (SC05) con link a IF-03.</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IF-03 · Visita enviada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Toast verde "Visita enviada — calculando…" y volver a la lista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Email no, solo evento A_Eventos.</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IF-04 · Aprobada</w:t>
            </w:r>
          </w:p>
        </w:tc>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Toast verde "Aprobada — siguiente caso cargado"</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Si requiere F5: badge "pendiente aprobación final" en IF-06.</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IF-04 · Devuelta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Toast ámbar "Devuelta al tasador con motivo: …"</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Email al tasador con el motivo y observación libre.</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IF-05 · Enviada al cliente</w:t>
            </w:r>
          </w:p>
        </w:tc>
        <w:tc>
          <w:tcPr>
            <w:tcW w:type="dxa" w:w="3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Toast verde "Enviada al cliente — informe v2"</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Email al cliente (SC13) con el PDF adjunto + acuse.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IF-08 · Regla activada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Toast púrpura "Regla activada — próximas solicitudes la usarán"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A_Cambios registra autor, hora y razón.</w:t>
            </w:r>
          </w:p>
        </w:tc>
      </w:tr>
    </w:tbl>
    <w:p>
      <w:pPr>
        <w:spacing w:after="160"/>
      </w:pPr>
      <w:r>
        <w:t xml:space="preserve"/>
      </w:r>
    </w:p>
    <w:p>
      <w:pPr>
        <w:pStyle w:val="Heading2"/>
        <w:spacing w:after="140" w:before="280"/>
      </w:pPr>
      <w:r>
        <w:rPr>
          <w:b/>
          <w:bCs/>
          <w:color w:val="075899"/>
          <w:sz w:val="26"/>
          <w:szCs w:val="26"/>
        </w:rPr>
        <w:t xml:space="preserve">6.5 Tono y estilo del mensaje humano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No</w:t>
            </w:r>
          </w:p>
        </w:tc>
        <w:tc>
          <w:tcPr>
            <w:tcW w:type="dxa" w:w="468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Sí</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"validation_error: rut_invalid"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"Necesitamos el RUT del propietario con su dígito verificador."</w:t>
            </w:r>
          </w:p>
        </w:tc>
      </w:tr>
      <w:tr>
        <w:tc>
          <w:tcPr>
            <w:tcW w:type="dxa" w:w="46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"Error 422: foto requerida"</w:t>
            </w:r>
          </w:p>
        </w:tc>
        <w:tc>
          <w:tcPr>
            <w:tcW w:type="dxa" w:w="46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"Faltan 2 fotos para enviar la visita."</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"Constraint violation: photos &lt; 8"</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"Sube al menos 8 fotos antes de enviar la visita."</w:t>
            </w:r>
          </w:p>
        </w:tc>
      </w:tr>
      <w:tr>
        <w:tc>
          <w:tcPr>
            <w:tcW w:type="dxa" w:w="46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"Por favor ingrese un RUT válido."</w:t>
            </w:r>
          </w:p>
        </w:tc>
        <w:tc>
          <w:tcPr>
            <w:tcW w:type="dxa" w:w="46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"Revisa el RUT: el dígito verificador no calza."</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"You must select a return reason."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"Selecciona un motivo para devolver al tasador."</w:t>
            </w:r>
          </w:p>
        </w:tc>
      </w:tr>
      <w:tr>
        <w:tc>
          <w:tcPr>
            <w:tcW w:type="dxa" w:w="46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 ¡ATENCIÓN! Esta acción no se puede deshacer."</w:t>
            </w:r>
          </w:p>
        </w:tc>
        <w:tc>
          <w:tcPr>
            <w:tcW w:type="dxa" w:w="46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 acción cierra la solicitud. ¿Deseas continuar?"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"PDF must be opened before approval."</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"Abre el PDF al menos una vez antes de aprobar."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B91C1C" w:sz="24"/>
              <w:bottom w:val="single" w:color="CCCCCC" w:sz="4"/>
              <w:right w:val="single" w:color="CCCCCC" w:sz="4"/>
            </w:tcBorders>
            <w:shd w:fill="FEF2F2" w:val="clear"/>
            <w:tcMar>
              <w:top w:type="dxa" w:w="140"/>
              <w:left w:type="dxa" w:w="200"/>
              <w:bottom w:type="dxa" w:w="140"/>
              <w:right w:type="dxa" w:w="140"/>
            </w:tcMar>
          </w:tcPr>
          <w:p>
            <w:pPr>
              <w:spacing w:after="80"/>
            </w:pPr>
            <w:r>
              <w:rPr>
                <w:b/>
                <w:bCs/>
                <w:color w:val="B91C1C"/>
                <w:sz w:val="22"/>
                <w:szCs w:val="22"/>
              </w:rPr>
              <w:t xml:space="preserve">El mensaje humano es contrato, no opinión</w:t>
            </w:r>
          </w:p>
          <w:p>
            <w:r>
              <w:rPr>
                <w:sz w:val="22"/>
                <w:szCs w:val="22"/>
              </w:rPr>
              <w:t xml:space="preserve">Los textos exactos de los mensajes humanos forman parte de la especificación: aparecen en los prompts de Claude Code, en los tests de aceptación y en la documentación de usuario. Cambiarlos requiere actualizar las tres cosas. Cuando un nuevo IF introduce una validación nueva, su mensaje humano se redacta antes que el código y se valida con la ejecutiva antes de cerrar el ticket.</w:t>
            </w:r>
          </w:p>
        </w:tc>
      </w:tr>
    </w:tbl>
    <w:p>
      <w:r>
        <w:br w:type="page"/>
      </w:r>
    </w:p>
    <w:p>
      <w:pPr>
        <w:pStyle w:val="Heading1"/>
        <w:spacing w:after="200" w:before="360"/>
      </w:pPr>
      <w:r>
        <w:rPr>
          <w:b/>
          <w:bCs/>
          <w:color w:val="075899"/>
          <w:sz w:val="32"/>
          <w:szCs w:val="32"/>
        </w:rPr>
        <w:t xml:space="preserve">7. Fichas detalladas por interfaz</w:t>
      </w:r>
    </w:p>
    <w:p>
      <w:pPr>
        <w:spacing w:after="80" w:before="0"/>
        <w:jc w:val="left"/>
      </w:pPr>
      <w:r>
        <w:rPr>
          <w:sz w:val="22"/>
          <w:szCs w:val="22"/>
        </w:rPr>
        <w:t xml:space="preserve">Esta sección amplía el catálogo de la sección 2 con la ficha implementable de cada IF: objetivo funcional, diseño visual operacional (blueprint), tabla campo a campo (origen oficial en la capa de datos), comportamiento dinámico, automatizaciones relacionadas y mapeo explícito acción-UI → transición de estado. Toda regla de negocio referida aquí existe en la Especificación v1.0 o en el Diseño de Datos v2.5.</w:t>
      </w:r>
    </w:p>
    <w:p>
      <w:pPr>
        <w:pStyle w:val="Heading2"/>
        <w:spacing w:after="140" w:before="280"/>
      </w:pPr>
      <w:r>
        <w:rPr>
          <w:b/>
          <w:bCs/>
          <w:color w:val="075899"/>
          <w:sz w:val="26"/>
          <w:szCs w:val="26"/>
        </w:rPr>
        <w:t xml:space="preserve">7.1 IF-01 · Formulario de solicitud externa (Tipo A · Next.js + Clerk)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Información general</w:t>
            </w:r>
          </w:p>
        </w:tc>
        <w:tc>
          <w:tcPr>
            <w:tcW w:type="dxa" w:w="7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Código</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IF-01 · origen funcional: F1</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Tipo de unidad</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 — IF con código (Next.js 14 + Clerk · Railway)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Objetivo operacional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Recibir el pedido inicial de tasación con los datos absolutamente mínimos.</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Usuario</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Solicitante / Institución (MetLife, Banco Security, BCI, etc.)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Etapa del workflow</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Entrada — previa a estado «creada»</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Canal / tecnología</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App Next.js + Clerk en Railway. URL pública del cliente; la institución se autoidentifica por la URL única.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Criticidad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Alta — es la puerta de entrada del sistema.</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Patrón de UI</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P3 · Formulario (una columna · mobile-first · opcionales colapsados).</w:t>
            </w:r>
          </w:p>
        </w:tc>
      </w:tr>
    </w:tbl>
    <w:p>
      <w:pPr>
        <w:pStyle w:val="Heading3"/>
        <w:spacing w:after="100" w:before="200"/>
      </w:pPr>
      <w:r>
        <w:rPr>
          <w:b/>
          <w:bCs/>
          <w:color w:val="0064B4"/>
          <w:sz w:val="22"/>
          <w:szCs w:val="22"/>
        </w:rPr>
        <w:t xml:space="preserve">Objetivo funcional</w:t>
      </w:r>
    </w:p>
    <w:p>
      <w:pPr>
        <w:spacing w:after="80" w:before="0"/>
        <w:jc w:val="left"/>
      </w:pPr>
      <w:r>
        <w:rPr>
          <w:sz w:val="22"/>
          <w:szCs w:val="22"/>
        </w:rPr>
        <w:t xml:space="preserve">Único punto de contacto del cliente externo con el sistema. La premisa de diseño es deliberada: pedir lo mínimo y dejar que el motor de reglas resuelva el resto (plantilla, fórmulas, workflow, asignación). Tiempo objetivo de completado: menos de 90 segundos, sin scroll innecesario.</w:t>
      </w:r>
    </w:p>
    <w:p>
      <w:pPr>
        <w:pStyle w:val="Heading3"/>
        <w:spacing w:after="100" w:before="200"/>
      </w:pPr>
      <w:r>
        <w:rPr>
          <w:b/>
          <w:bCs/>
          <w:color w:val="0064B4"/>
          <w:sz w:val="22"/>
          <w:szCs w:val="22"/>
        </w:rPr>
        <w:t xml:space="preserve">Diseño visual operacional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[logo institución]   SOLICITUD DE TASACIÓN · VProperty           │</w:t>
      </w:r>
    </w:p>
    <w:p>
      <w:pPr>
        <w:spacing w:after="0" w:line="240"/>
      </w:pPr>
      <w:r>
        <w:rPr>
          <w:rFonts w:ascii="Consolas" w:cs="Consolas" w:eastAsia="Consolas" w:hAnsi="Consolas"/>
          <w:sz w:val="16"/>
          <w:szCs w:val="16"/>
        </w:rPr>
        <w:t xml:space="preserve">│ Institución: MetLife Chile        (autoseleccionada por URL)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DATOS DE LA TASACIÓN                                             │</w:t>
      </w:r>
    </w:p>
    <w:p>
      <w:pPr>
        <w:spacing w:after="0" w:line="240"/>
      </w:pPr>
      <w:r>
        <w:rPr>
          <w:rFonts w:ascii="Consolas" w:cs="Consolas" w:eastAsia="Consolas" w:hAnsi="Consolas"/>
          <w:sz w:val="16"/>
          <w:szCs w:val="16"/>
        </w:rPr>
        <w:t xml:space="preserve">│  Tipo de informe     [ Hipotecario        ▼ ]  *filtrado x cli.  │</w:t>
      </w:r>
    </w:p>
    <w:p>
      <w:pPr>
        <w:spacing w:after="0" w:line="240"/>
      </w:pPr>
      <w:r>
        <w:rPr>
          <w:rFonts w:ascii="Consolas" w:cs="Consolas" w:eastAsia="Consolas" w:hAnsi="Consolas"/>
          <w:sz w:val="16"/>
          <w:szCs w:val="16"/>
        </w:rPr>
        <w:t xml:space="preserve">│  Tipo de propiedad   [ Departamento       ▼ ]                    │</w:t>
      </w:r>
    </w:p>
    <w:p>
      <w:pPr>
        <w:spacing w:after="0" w:line="240"/>
      </w:pPr>
      <w:r>
        <w:rPr>
          <w:rFonts w:ascii="Consolas" w:cs="Consolas" w:eastAsia="Consolas" w:hAnsi="Consolas"/>
          <w:sz w:val="16"/>
          <w:szCs w:val="16"/>
        </w:rPr>
        <w:t xml:space="preserve">│  Dirección           [ Av. Apoquindo 5230, depto 1502         ]  │</w:t>
      </w:r>
    </w:p>
    <w:p>
      <w:pPr>
        <w:spacing w:after="0" w:line="240"/>
      </w:pPr>
      <w:r>
        <w:rPr>
          <w:rFonts w:ascii="Consolas" w:cs="Consolas" w:eastAsia="Consolas" w:hAnsi="Consolas"/>
          <w:sz w:val="16"/>
          <w:szCs w:val="16"/>
        </w:rPr>
        <w:t xml:space="preserve">│  Comuna              [ Las Condes ▼ ]  (autocompletada)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SOLICITANTE FINAL                                                │</w:t>
      </w:r>
    </w:p>
    <w:p>
      <w:pPr>
        <w:spacing w:after="0" w:line="240"/>
      </w:pPr>
      <w:r>
        <w:rPr>
          <w:rFonts w:ascii="Consolas" w:cs="Consolas" w:eastAsia="Consolas" w:hAnsi="Consolas"/>
          <w:sz w:val="16"/>
          <w:szCs w:val="16"/>
        </w:rPr>
        <w:t xml:space="preserve">│  Nombre propietario  [ Luis Rodríguez                         ]  │</w:t>
      </w:r>
    </w:p>
    <w:p>
      <w:pPr>
        <w:spacing w:after="0" w:line="240"/>
      </w:pPr>
      <w:r>
        <w:rPr>
          <w:rFonts w:ascii="Consolas" w:cs="Consolas" w:eastAsia="Consolas" w:hAnsi="Consolas"/>
          <w:sz w:val="16"/>
          <w:szCs w:val="16"/>
        </w:rPr>
        <w:t xml:space="preserve">│  RUT propietario     [ 12.345.678-9 ]  ✓ dígito verificador     │</w:t>
      </w:r>
    </w:p>
    <w:p>
      <w:pPr>
        <w:spacing w:after="0" w:line="240"/>
      </w:pPr>
      <w:r>
        <w:rPr>
          <w:rFonts w:ascii="Consolas" w:cs="Consolas" w:eastAsia="Consolas" w:hAnsi="Consolas"/>
          <w:sz w:val="16"/>
          <w:szCs w:val="16"/>
        </w:rPr>
        <w:t xml:space="preserve">│  Email contacto      [ contacto@correo.cl ]  ✓ formato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 DATOS OPCIONALES (colapsado)                                   │</w:t>
      </w:r>
    </w:p>
    <w:p>
      <w:pPr>
        <w:spacing w:after="0" w:line="240"/>
      </w:pPr>
      <w:r>
        <w:rPr>
          <w:rFonts w:ascii="Consolas" w:cs="Consolas" w:eastAsia="Consolas" w:hAnsi="Consolas"/>
          <w:sz w:val="16"/>
          <w:szCs w:val="16"/>
        </w:rPr>
        <w:t xml:space="preserve">│   Rol SII · Banco · Producto · Adjuntos PDF · Observaciones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  ENVIAR SOLICITUD  ▶ ]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Al enviar ▸ confirmación visual + email de acuse (≤2 s) con</w:t>
      </w:r>
    </w:p>
    <w:p>
      <w:pPr>
        <w:spacing w:after="0" w:line="240"/>
      </w:pPr>
      <w:r>
        <w:rPr>
          <w:rFonts w:ascii="Consolas" w:cs="Consolas" w:eastAsia="Consolas" w:hAnsi="Consolas"/>
          <w:sz w:val="16"/>
          <w:szCs w:val="16"/>
        </w:rPr>
        <w:t xml:space="preserve"> el código VP-AAAA-NNNN</w:t>
      </w:r>
    </w:p>
    <w:p>
      <w:pPr>
        <w:pStyle w:val="Heading3"/>
        <w:spacing w:after="100" w:before="200"/>
      </w:pPr>
      <w:r>
        <w:rPr>
          <w:b/>
          <w:bCs/>
          <w:color w:val="0064B4"/>
          <w:sz w:val="22"/>
          <w:szCs w:val="22"/>
        </w:rPr>
        <w:t xml:space="preserve">Campos del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2400"/>
        <w:gridCol w:w="30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Campo</w:t>
            </w:r>
          </w:p>
        </w:tc>
        <w:tc>
          <w:tcPr>
            <w:tcW w:type="dxa" w:w="1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Tipo</w:t>
            </w:r>
          </w:p>
        </w:tc>
        <w:tc>
          <w:tcPr>
            <w:tcW w:type="dxa" w:w="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Obl.</w:t>
            </w:r>
          </w:p>
        </w:tc>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Origen / tabla</w:t>
            </w:r>
          </w:p>
        </w:tc>
        <w:tc>
          <w:tcPr>
            <w:tcW w:type="dxa" w:w="30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Validación / lógica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Institución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Oculto (URL)</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M_Clientes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Resuelto por la URL única asignada al cliente.</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Tipo de informe</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Select</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M_TiposInforme</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Lista filtrada por M_Clientes.productos.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 de propiedad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Select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M_TiposPropiedad</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Lista cerrada.</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Dirección</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Texto</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TX_Solicitudes.direccion</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Mín. calle + número; sugerencia Google Places.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Comuna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Select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M_Comunas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Autocompletada desde dirección; debe existir.</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Nombre propietario</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Texto</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TX_Solicitudes.cliente_final_nombre</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RUT propietario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Texto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TX_Solicitudes.cliente_final_rut</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Dígito verificador validado en tiempo real (RN-15).</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Email contacto</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Email</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TX_Solicitudes</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Formato válido.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Rol SII</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Texto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TX_Solicitudes.rol_sii</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Opcional.</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Banco</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Select</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M_Bancos</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Si aplica.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Producto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Select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M_Productos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Producto comercial específico.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Adjuntos PDF</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Archivo</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TX_Adjuntos → Dropbox</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SII / CBR / permisos.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Observaciones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Texto largo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Notas del solicitante.</w:t>
            </w:r>
          </w:p>
        </w:tc>
      </w:tr>
    </w:tbl>
    <w:p>
      <w:pPr>
        <w:pStyle w:val="Heading3"/>
        <w:spacing w:after="100" w:before="200"/>
      </w:pPr>
      <w:r>
        <w:rPr>
          <w:b/>
          <w:bCs/>
          <w:color w:val="0064B4"/>
          <w:sz w:val="22"/>
          <w:szCs w:val="22"/>
        </w:rPr>
        <w:t xml:space="preserve">Comportamiento dinámico</w:t>
      </w:r>
    </w:p>
    <w:p>
      <w:pPr>
        <w:pStyle w:val="ListParagraph"/>
        <w:numPr>
          <w:ilvl w:val="0"/>
          <w:numId w:val="2"/>
        </w:numPr>
        <w:spacing w:after="60"/>
      </w:pPr>
      <w:r>
        <w:rPr>
          <w:b/>
          <w:bCs/>
          <w:sz w:val="22"/>
          <w:szCs w:val="22"/>
        </w:rPr>
        <w:t xml:space="preserve">Filtrado de tipo de informe </w:t>
      </w:r>
      <w:r>
        <w:rPr>
          <w:sz w:val="22"/>
          <w:szCs w:val="22"/>
        </w:rPr>
        <w:t xml:space="preserve">según M_Clientes.productos del cliente identificado por la URL.</w:t>
      </w:r>
    </w:p>
    <w:p>
      <w:pPr>
        <w:pStyle w:val="ListParagraph"/>
        <w:numPr>
          <w:ilvl w:val="0"/>
          <w:numId w:val="2"/>
        </w:numPr>
        <w:spacing w:after="60"/>
      </w:pPr>
      <w:r>
        <w:rPr>
          <w:b/>
          <w:bCs/>
          <w:sz w:val="22"/>
          <w:szCs w:val="22"/>
        </w:rPr>
        <w:t xml:space="preserve">Campo de plano condicional: </w:t>
      </w:r>
      <w:r>
        <w:rPr>
          <w:sz w:val="22"/>
          <w:szCs w:val="22"/>
        </w:rPr>
        <w:t xml:space="preserve">si M_TiposPropiedad.requiere_plano = true, se habilita un campo extra.</w:t>
      </w:r>
    </w:p>
    <w:p>
      <w:pPr>
        <w:pStyle w:val="ListParagraph"/>
        <w:numPr>
          <w:ilvl w:val="0"/>
          <w:numId w:val="2"/>
        </w:numPr>
        <w:spacing w:after="60"/>
      </w:pPr>
      <w:r>
        <w:rPr>
          <w:b/>
          <w:bCs/>
          <w:sz w:val="22"/>
          <w:szCs w:val="22"/>
        </w:rPr>
        <w:t xml:space="preserve">Campos extra por cliente: </w:t>
      </w:r>
      <w:r>
        <w:rPr>
          <w:sz w:val="22"/>
          <w:szCs w:val="22"/>
        </w:rPr>
        <w:t xml:space="preserve">si C_VariablesCliente define un formato_solicitud distinto, se muestran campos adicionales.</w:t>
      </w:r>
    </w:p>
    <w:p>
      <w:pPr>
        <w:pStyle w:val="ListParagraph"/>
        <w:numPr>
          <w:ilvl w:val="0"/>
          <w:numId w:val="2"/>
        </w:numPr>
        <w:spacing w:after="60"/>
      </w:pPr>
      <w:r>
        <w:rPr>
          <w:b/>
          <w:bCs/>
          <w:sz w:val="22"/>
          <w:szCs w:val="22"/>
        </w:rPr>
        <w:t xml:space="preserve">Validación temprana: </w:t>
      </w:r>
      <w:r>
        <w:rPr>
          <w:sz w:val="22"/>
          <w:szCs w:val="22"/>
        </w:rPr>
        <w:t xml:space="preserve">RUT, email y dirección se validan en el cliente antes de permitir el envío.</w:t>
      </w:r>
    </w:p>
    <w:p>
      <w:pPr>
        <w:pStyle w:val="Heading3"/>
        <w:spacing w:after="100" w:before="200"/>
      </w:pPr>
      <w:r>
        <w:rPr>
          <w:b/>
          <w:bCs/>
          <w:color w:val="0064B4"/>
          <w:sz w:val="22"/>
          <w:szCs w:val="22"/>
        </w:rPr>
        <w:t xml:space="preserve">Automatizaciones y transición de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Acción de UI</w:t>
            </w:r>
          </w:p>
        </w:tc>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Transición</w:t>
            </w:r>
          </w:p>
        </w:tc>
        <w:tc>
          <w:tcPr>
            <w:tcW w:type="dxa" w:w="49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Automatización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Enviar solicitud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 → creada</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SC01 (webhook Next.js → Make) crea fila en TX_Solicitudes. AT01 (motor) y AT02 (asignación) corren en paralelo en Airtable. Email de acuse al solicitante en ≤2 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5899" w:sz="12"/>
              <w:left w:val="single" w:color="F5A213" w:sz="24"/>
              <w:bottom w:val="single" w:color="CCCCCC" w:sz="4"/>
              <w:right w:val="single" w:color="CCCCCC" w:sz="4"/>
            </w:tcBorders>
            <w:shd w:fill="FFF8E8" w:val="clear"/>
            <w:tcMar>
              <w:top w:type="dxa" w:w="140"/>
              <w:left w:type="dxa" w:w="200"/>
              <w:bottom w:type="dxa" w:w="140"/>
              <w:right w:type="dxa" w:w="140"/>
            </w:tcMar>
          </w:tcPr>
          <w:p>
            <w:pPr>
              <w:spacing w:after="80"/>
            </w:pPr>
            <w:r>
              <w:rPr>
                <w:b/>
                <w:bCs/>
                <w:color w:val="075899"/>
                <w:sz w:val="22"/>
                <w:szCs w:val="22"/>
              </w:rPr>
              <w:t xml:space="preserve">Regla de oro de IF-01</w:t>
            </w:r>
          </w:p>
          <w:p>
            <w:r>
              <w:rPr>
                <w:sz w:val="22"/>
                <w:szCs w:val="22"/>
              </w:rPr>
              <w:t xml:space="preserve">Pedir lo mínimo, el sistema completa el resto. Cuanto menor sea la fricción del formulario, mayor la adopción del canal. Cualquier dato que el motor pueda inferir o el tasador pueda capturar en terreno NO se pide aquí.</w:t>
            </w:r>
          </w:p>
        </w:tc>
      </w:tr>
    </w:tbl>
    <w:p>
      <w:r>
        <w:br w:type="page"/>
      </w:r>
    </w:p>
    <w:p>
      <w:pPr>
        <w:pStyle w:val="Heading2"/>
        <w:spacing w:after="140" w:before="280"/>
      </w:pPr>
      <w:r>
        <w:rPr>
          <w:b/>
          <w:bCs/>
          <w:color w:val="075899"/>
          <w:sz w:val="26"/>
          <w:szCs w:val="26"/>
        </w:rPr>
        <w:t xml:space="preserve">7.2 IF-02 · Consola de la ejecutiva comercial (Tipo A · Next.js + Clerk)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Información general</w:t>
            </w:r>
          </w:p>
        </w:tc>
        <w:tc>
          <w:tcPr>
            <w:tcW w:type="dxa" w:w="7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Código</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IF-02 · origen funcional: F2</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Tipo de unidad</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 — IF con código (Next.js 14 + Clerk · Railway)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Objetivo operacional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Crear solicitudes manuales, completar datos faltantes y vigilar avance y SLA de la cartera.</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Usuario</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Ejecutivo comercial.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Etapa del workflow</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Recepción → Asignación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Canal / tecnología</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App Next.js + Clerk · layout Lista + Detalle. Lecturas directas a Airtable API; escrituras de negocio vía webhook Make cuando aplica.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Criticidad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Alta — controla la entrada manual y la calidad del dato.</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Patrón de UI</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P2 · Lista + Detalle.</w:t>
            </w:r>
          </w:p>
        </w:tc>
      </w:tr>
    </w:tbl>
    <w:p>
      <w:pPr>
        <w:pStyle w:val="Heading3"/>
        <w:spacing w:after="100" w:before="200"/>
      </w:pPr>
      <w:r>
        <w:rPr>
          <w:b/>
          <w:bCs/>
          <w:color w:val="0064B4"/>
          <w:sz w:val="22"/>
          <w:szCs w:val="22"/>
        </w:rPr>
        <w:t xml:space="preserve">Objetivo funcional</w:t>
      </w:r>
    </w:p>
    <w:p>
      <w:pPr>
        <w:spacing w:after="80" w:before="0"/>
        <w:jc w:val="left"/>
      </w:pPr>
      <w:r>
        <w:rPr>
          <w:sz w:val="22"/>
          <w:szCs w:val="22"/>
        </w:rPr>
        <w:t xml:space="preserve">No todo cliente usa la app Next.js externa: algunos envían por email o teléfono. Esta consola permite a la ejecutiva crear la solicitud, completar lo que el cliente aportó y dejar que el motor de reglas haga el resto. Centraliza la cartera viva en una sola pantalla con estado y SLA visibles.</w:t>
      </w:r>
    </w:p>
    <w:p>
      <w:pPr>
        <w:pStyle w:val="Heading3"/>
        <w:spacing w:after="100" w:before="200"/>
      </w:pPr>
      <w:r>
        <w:rPr>
          <w:b/>
          <w:bCs/>
          <w:color w:val="0064B4"/>
          <w:sz w:val="22"/>
          <w:szCs w:val="22"/>
        </w:rPr>
        <w:t xml:space="preserve">Campos del formulario de detalle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2400"/>
        <w:gridCol w:w="30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Campo</w:t>
            </w:r>
          </w:p>
        </w:tc>
        <w:tc>
          <w:tcPr>
            <w:tcW w:type="dxa" w:w="1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Tipo</w:t>
            </w:r>
          </w:p>
        </w:tc>
        <w:tc>
          <w:tcPr>
            <w:tcW w:type="dxa" w:w="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Obl.</w:t>
            </w:r>
          </w:p>
        </w:tc>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Origen / tabla</w:t>
            </w:r>
          </w:p>
        </w:tc>
        <w:tc>
          <w:tcPr>
            <w:tcW w:type="dxa" w:w="30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Validación / lógica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Cliente / institución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Link</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M_Clientes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Solo activos.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Tipo de informe</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Select</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M_TiposInforme</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Filtrado por productos del cliente.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 de propiedad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Select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M_TiposPropiedad</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Lista cerrada.</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Dirección / Comuna</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Texto / Link</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TX_Solicitudes / M_Comunas</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Comuna existente.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Solicitante final + RUT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Texto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RUT validado (RN-15).</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Tasador asignado</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Link</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Cond.</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M_Tasadores</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Activos, disponible=true, zona compatible. Obligatorio para pasar a asignada.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Visador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Link</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M_Visadores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Especialidad coincidente con tipo_propiedad.</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Fecha estimada de visita</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Fecha</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Cond.</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TX_Solicitudes.fecha_visita</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Obligatoria al pasar a asignada.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Notas internas tasador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Texto largo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Instrucciones para el terreno.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Notas del visador</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Texto largo</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TX_Solicitudes</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Contexto para la revisión.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origen_canal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Select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Auto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TX_Solicitudes.origen_canal</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ingreso_manual en alta interna.</w:t>
            </w:r>
          </w:p>
        </w:tc>
      </w:tr>
    </w:tbl>
    <w:p>
      <w:pPr>
        <w:pStyle w:val="Heading3"/>
        <w:spacing w:after="100" w:before="200"/>
      </w:pPr>
      <w:r>
        <w:rPr>
          <w:b/>
          <w:bCs/>
          <w:color w:val="0064B4"/>
          <w:sz w:val="22"/>
          <w:szCs w:val="22"/>
        </w:rPr>
        <w:t xml:space="preserve">Comportamiento dinámico</w:t>
      </w:r>
    </w:p>
    <w:p>
      <w:pPr>
        <w:pStyle w:val="ListParagraph"/>
        <w:numPr>
          <w:ilvl w:val="0"/>
          <w:numId w:val="2"/>
        </w:numPr>
        <w:spacing w:after="60"/>
      </w:pPr>
      <w:r>
        <w:rPr>
          <w:b/>
          <w:bCs/>
          <w:sz w:val="22"/>
          <w:szCs w:val="22"/>
        </w:rPr>
        <w:t xml:space="preserve">Selector de tasador inteligente: </w:t>
      </w:r>
      <w:r>
        <w:rPr>
          <w:sz w:val="22"/>
          <w:szCs w:val="22"/>
        </w:rPr>
        <w:t xml:space="preserve">solo activos con disponible=true y zona compatible; despliega carga (casos_en_curso/capacidad).</w:t>
      </w:r>
    </w:p>
    <w:p>
      <w:pPr>
        <w:pStyle w:val="ListParagraph"/>
        <w:numPr>
          <w:ilvl w:val="0"/>
          <w:numId w:val="2"/>
        </w:numPr>
        <w:spacing w:after="60"/>
      </w:pPr>
      <w:r>
        <w:rPr>
          <w:b/>
          <w:bCs/>
          <w:sz w:val="22"/>
          <w:szCs w:val="22"/>
        </w:rPr>
        <w:t xml:space="preserve">Bloqueos por estado: </w:t>
      </w:r>
      <w:r>
        <w:rPr>
          <w:sz w:val="22"/>
          <w:szCs w:val="22"/>
        </w:rPr>
        <w:t xml:space="preserve">no se puede pasar a asignada sin tasador, visador y fecha_visita; ni a visitada sin TX_DatosTasacion; ni a pdf_listo sin cálculos completos.</w:t>
      </w:r>
    </w:p>
    <w:p>
      <w:pPr>
        <w:pStyle w:val="ListParagraph"/>
        <w:numPr>
          <w:ilvl w:val="0"/>
          <w:numId w:val="2"/>
        </w:numPr>
        <w:spacing w:after="60"/>
      </w:pPr>
      <w:r>
        <w:rPr>
          <w:b/>
          <w:bCs/>
          <w:sz w:val="22"/>
          <w:szCs w:val="22"/>
        </w:rPr>
        <w:t xml:space="preserve">Read-only al cerrar: </w:t>
      </w:r>
      <w:r>
        <w:rPr>
          <w:sz w:val="22"/>
          <w:szCs w:val="22"/>
        </w:rPr>
        <w:t xml:space="preserve">si la solicitud está cerrada, todos los campos quedan de solo lectura.</w:t>
      </w:r>
    </w:p>
    <w:p>
      <w:pPr>
        <w:pStyle w:val="ListParagraph"/>
        <w:numPr>
          <w:ilvl w:val="0"/>
          <w:numId w:val="2"/>
        </w:numPr>
        <w:spacing w:after="60"/>
      </w:pPr>
      <w:r>
        <w:rPr>
          <w:b/>
          <w:bCs/>
          <w:sz w:val="22"/>
          <w:szCs w:val="22"/>
        </w:rPr>
        <w:t xml:space="preserve">Override de asignación: </w:t>
      </w:r>
      <w:r>
        <w:rPr>
          <w:sz w:val="22"/>
          <w:szCs w:val="22"/>
        </w:rPr>
        <w:t xml:space="preserve">una asignación manual sobrescribe AT02 (queda registrada en A_Eventos y A_Cambios con motivo).</w:t>
      </w:r>
    </w:p>
    <w:p>
      <w:pPr>
        <w:pStyle w:val="Heading3"/>
        <w:spacing w:after="100" w:before="200"/>
      </w:pPr>
      <w:r>
        <w:rPr>
          <w:b/>
          <w:bCs/>
          <w:color w:val="0064B4"/>
          <w:sz w:val="22"/>
          <w:szCs w:val="22"/>
        </w:rPr>
        <w:t xml:space="preserve">Automatizaciones y transición de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tblHeader/>
        </w:trPr>
        <w:tc>
          <w:tcPr>
            <w:tcW w:type="dxa" w:w="2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Acción de UI</w:t>
            </w:r>
          </w:p>
        </w:tc>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Transición</w:t>
            </w:r>
          </w:p>
        </w:tc>
        <w:tc>
          <w:tcPr>
            <w:tcW w:type="dxa" w:w="42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Automatización</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Crear solicitud (alta interna)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 → creada</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AT01 + AT02 corren en Airtable al insertarse la fila con origen_canal=ingreso_manual.</w:t>
            </w:r>
          </w:p>
        </w:tc>
      </w:tr>
      <w:tr>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Asignar / reasignar tasador</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creada → asignada</w:t>
            </w:r>
          </w:p>
        </w:tc>
        <w:tc>
          <w:tcPr>
            <w:tcW w:type="dxa" w:w="42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AT02 (validación de zona y carga) · SC05 (Make → Gmail) notifica al tasador con link a IF-03.</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Cancelar solicitud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(cualquier) → cancelada</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A_Eventos registra cancelación con motivo y autor.</w:t>
            </w:r>
          </w:p>
        </w:tc>
      </w:tr>
    </w:tbl>
    <w:p>
      <w:r>
        <w:br w:type="page"/>
      </w:r>
    </w:p>
    <w:p>
      <w:pPr>
        <w:pStyle w:val="Heading2"/>
        <w:spacing w:after="140" w:before="280"/>
      </w:pPr>
      <w:r>
        <w:rPr>
          <w:b/>
          <w:bCs/>
          <w:color w:val="075899"/>
          <w:sz w:val="26"/>
          <w:szCs w:val="26"/>
        </w:rPr>
        <w:t xml:space="preserve">7.3 IF-03 · App de visita del tasador (Tipo A · Next.js + Clerk · PWA móvil)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Información general</w:t>
            </w:r>
          </w:p>
        </w:tc>
        <w:tc>
          <w:tcPr>
            <w:tcW w:type="dxa" w:w="7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Código</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IF-03 · origen funcional: F3</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Tipo de unidad</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 — IF con código (Next.js 14 + Clerk · PWA móvil sobre Railway)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Objetivo operacional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Capturar en terreno todos los datos de la visita: fotos, medidas, documentos y cuadro de valoración.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Usuario</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Tasador.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Etapa del workflow</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Estado «asignada» → «visitada»</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Canal / tecnología</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App Next.js + Clerk · PWA mobile-first. Link único por SC05. Login Clerk en primer acceso.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Criticidad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Crítica — alimenta todo el cálculo y la generación documental.</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Patrón de UI</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P3 · Formulario multi-sección con acordeón, autosave y subformularios.</w:t>
            </w:r>
          </w:p>
        </w:tc>
      </w:tr>
    </w:tbl>
    <w:p>
      <w:pPr>
        <w:pStyle w:val="Heading3"/>
        <w:spacing w:after="100" w:before="200"/>
      </w:pPr>
      <w:r>
        <w:rPr>
          <w:b/>
          <w:bCs/>
          <w:color w:val="0064B4"/>
          <w:sz w:val="22"/>
          <w:szCs w:val="22"/>
        </w:rPr>
        <w:t xml:space="preserve">Objetivo funcional</w:t>
      </w:r>
    </w:p>
    <w:p>
      <w:pPr>
        <w:spacing w:after="80" w:before="0"/>
        <w:jc w:val="left"/>
      </w:pPr>
      <w:r>
        <w:rPr>
          <w:sz w:val="22"/>
          <w:szCs w:val="22"/>
        </w:rPr>
        <w:t xml:space="preserve">El tasador recibe un link único al asignarse. Abre la app Next.js en su celular, hace login con Clerk, llena los datos y sube los archivos. La API Route sube los archivos a Dropbox (sin pasar por Make, por límite de tamaño) y dispara el webhook SC06. Componente crítico: subformulario del cuadro de valoración E1 (TX_ItemsCuadroValoracion). Extensión v2.3 (METLIFE-6283): cuatro subforms adicionales — E3 Ampliaciones, E4 Programa por nivel, E5 Terminaciones por recinto, E6 Documentos legales.</w:t>
      </w:r>
    </w:p>
    <w:p>
      <w:pPr>
        <w:pStyle w:val="Heading3"/>
        <w:spacing w:after="100" w:before="200"/>
      </w:pPr>
      <w:r>
        <w:rPr>
          <w:b/>
          <w:bCs/>
          <w:color w:val="0064B4"/>
          <w:sz w:val="22"/>
          <w:szCs w:val="22"/>
        </w:rPr>
        <w:t xml:space="preserve">Diseño visual operacional (móvil)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VISITA · VP-2026-0524   ▓▓▓▓▓░ 78% │  ← progreso + autosave 30s</w:t>
      </w:r>
    </w:p>
    <w:p>
      <w:pPr>
        <w:spacing w:after="0" w:line="240"/>
      </w:pPr>
      <w:r>
        <w:rPr>
          <w:rFonts w:ascii="Consolas" w:cs="Consolas" w:eastAsia="Consolas" w:hAnsi="Consolas"/>
          <w:sz w:val="16"/>
          <w:szCs w:val="16"/>
        </w:rPr>
        <w:t xml:space="preserve">│ Depto · Las Condes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A. VISITA                          │</w:t>
      </w:r>
    </w:p>
    <w:p>
      <w:pPr>
        <w:spacing w:after="0" w:line="240"/>
      </w:pPr>
      <w:r>
        <w:rPr>
          <w:rFonts w:ascii="Consolas" w:cs="Consolas" w:eastAsia="Consolas" w:hAnsi="Consolas"/>
          <w:sz w:val="16"/>
          <w:szCs w:val="16"/>
        </w:rPr>
        <w:t xml:space="preserve">│  Fecha real visita  [ 17/05/2026 ] │</w:t>
      </w:r>
    </w:p>
    <w:p>
      <w:pPr>
        <w:spacing w:after="0" w:line="240"/>
      </w:pPr>
      <w:r>
        <w:rPr>
          <w:rFonts w:ascii="Consolas" w:cs="Consolas" w:eastAsia="Consolas" w:hAnsi="Consolas"/>
          <w:sz w:val="16"/>
          <w:szCs w:val="16"/>
        </w:rPr>
        <w:t xml:space="preserve">│ B. MEDIDAS                         │</w:t>
      </w:r>
    </w:p>
    <w:p>
      <w:pPr>
        <w:spacing w:after="0" w:line="240"/>
      </w:pPr>
      <w:r>
        <w:rPr>
          <w:rFonts w:ascii="Consolas" w:cs="Consolas" w:eastAsia="Consolas" w:hAnsi="Consolas"/>
          <w:sz w:val="16"/>
          <w:szCs w:val="16"/>
        </w:rPr>
        <w:t xml:space="preserve">│  Sup. terreno m²    [   95 ]       │</w:t>
      </w:r>
    </w:p>
    <w:p>
      <w:pPr>
        <w:spacing w:after="0" w:line="240"/>
      </w:pPr>
      <w:r>
        <w:rPr>
          <w:rFonts w:ascii="Consolas" w:cs="Consolas" w:eastAsia="Consolas" w:hAnsi="Consolas"/>
          <w:sz w:val="16"/>
          <w:szCs w:val="16"/>
        </w:rPr>
        <w:t xml:space="preserve">│  Sup. construida m² [   95 ]  &gt;0   │</w:t>
      </w:r>
    </w:p>
    <w:p>
      <w:pPr>
        <w:spacing w:after="0" w:line="240"/>
      </w:pPr>
      <w:r>
        <w:rPr>
          <w:rFonts w:ascii="Consolas" w:cs="Consolas" w:eastAsia="Consolas" w:hAnsi="Consolas"/>
          <w:sz w:val="16"/>
          <w:szCs w:val="16"/>
        </w:rPr>
        <w:t xml:space="preserve">│  Año construcción   [ 2018 ]       │</w:t>
      </w:r>
    </w:p>
    <w:p>
      <w:pPr>
        <w:spacing w:after="0" w:line="240"/>
      </w:pPr>
      <w:r>
        <w:rPr>
          <w:rFonts w:ascii="Consolas" w:cs="Consolas" w:eastAsia="Consolas" w:hAnsi="Consolas"/>
          <w:sz w:val="16"/>
          <w:szCs w:val="16"/>
        </w:rPr>
        <w:t xml:space="preserve">│  Estado conservación[ Bueno    ▼ ]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C. FOTOS  (mín. 8)        7/8 ⚠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 DOCUMENTOS                      │</w:t>
      </w:r>
    </w:p>
    <w:p>
      <w:pPr>
        <w:spacing w:after="0" w:line="240"/>
      </w:pPr>
      <w:r>
        <w:rPr>
          <w:rFonts w:ascii="Consolas" w:cs="Consolas" w:eastAsia="Consolas" w:hAnsi="Consolas"/>
          <w:sz w:val="16"/>
          <w:szCs w:val="16"/>
        </w:rPr>
        <w:t xml:space="preserve">│  PDF SII  [ subir ] ✓             │</w:t>
      </w:r>
    </w:p>
    <w:p>
      <w:pPr>
        <w:spacing w:after="0" w:line="240"/>
      </w:pPr>
      <w:r>
        <w:rPr>
          <w:rFonts w:ascii="Consolas" w:cs="Consolas" w:eastAsia="Consolas" w:hAnsi="Consolas"/>
          <w:sz w:val="16"/>
          <w:szCs w:val="16"/>
        </w:rPr>
        <w:t xml:space="preserve">│  PDF CBR  [ subir ] (si aplica)   │</w:t>
      </w:r>
    </w:p>
    <w:p>
      <w:pPr>
        <w:spacing w:after="0" w:line="240"/>
      </w:pPr>
      <w:r>
        <w:rPr>
          <w:rFonts w:ascii="Consolas" w:cs="Consolas" w:eastAsia="Consolas" w:hAnsi="Consolas"/>
          <w:sz w:val="16"/>
          <w:szCs w:val="16"/>
        </w:rPr>
        <w:t xml:space="preserve">│  Recepción · Permiso · Planos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E1. CUADRO DE VALORACIÓN  (1–15)  │</w:t>
      </w:r>
    </w:p>
    <w:p>
      <w:pPr>
        <w:spacing w:after="0" w:line="240"/>
      </w:pPr>
      <w:r>
        <w:rPr>
          <w:rFonts w:ascii="Consolas" w:cs="Consolas" w:eastAsia="Consolas" w:hAnsi="Consolas"/>
          <w:sz w:val="16"/>
          <w:szCs w:val="16"/>
        </w:rPr>
        <w:t xml:space="preserve">│  ┌ítem 1┐ desc·subtipo·rolSII·m² │</w:t>
      </w:r>
    </w:p>
    <w:p>
      <w:pPr>
        <w:spacing w:after="0" w:line="240"/>
      </w:pPr>
      <w:r>
        <w:rPr>
          <w:rFonts w:ascii="Consolas" w:cs="Consolas" w:eastAsia="Consolas" w:hAnsi="Consolas"/>
          <w:sz w:val="16"/>
          <w:szCs w:val="16"/>
        </w:rPr>
        <w:t xml:space="preserve">│  │ flags: regularizable·estado   │</w:t>
      </w:r>
    </w:p>
    <w:p>
      <w:pPr>
        <w:spacing w:after="0" w:line="240"/>
      </w:pPr>
      <w:r>
        <w:rPr>
          <w:rFonts w:ascii="Consolas" w:cs="Consolas" w:eastAsia="Consolas" w:hAnsi="Consolas"/>
          <w:sz w:val="16"/>
          <w:szCs w:val="16"/>
        </w:rPr>
        <w:t xml:space="preserve">│  └──────┘ Σ m² edif. = sup constr.│</w:t>
      </w:r>
    </w:p>
    <w:p>
      <w:pPr>
        <w:spacing w:after="0" w:line="240"/>
      </w:pPr>
      <w:r>
        <w:rPr>
          <w:rFonts w:ascii="Consolas" w:cs="Consolas" w:eastAsia="Consolas" w:hAnsi="Consolas"/>
          <w:sz w:val="16"/>
          <w:szCs w:val="16"/>
        </w:rPr>
        <w:t xml:space="preserve">│ E3 Ampliaciones · E4 Programa     │</w:t>
      </w:r>
    </w:p>
    <w:p>
      <w:pPr>
        <w:spacing w:after="0" w:line="240"/>
      </w:pPr>
      <w:r>
        <w:rPr>
          <w:rFonts w:ascii="Consolas" w:cs="Consolas" w:eastAsia="Consolas" w:hAnsi="Consolas"/>
          <w:sz w:val="16"/>
          <w:szCs w:val="16"/>
        </w:rPr>
        <w:t xml:space="preserve">│ E5 Terminaciones · E6 Legal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  ENVIAR VISITA  ▶ ]   │</w:t>
      </w:r>
    </w:p>
    <w:p>
      <w:pPr>
        <w:spacing w:after="0" w:line="240"/>
      </w:pPr>
      <w:r>
        <w:rPr>
          <w:rFonts w:ascii="Consolas" w:cs="Consolas" w:eastAsia="Consolas" w:hAnsi="Consolas"/>
          <w:sz w:val="16"/>
          <w:szCs w:val="16"/>
        </w:rPr>
        <w:t xml:space="preserve">└────────────────────────────────────┘</w:t>
      </w:r>
    </w:p>
    <w:p>
      <w:pPr>
        <w:pStyle w:val="Heading3"/>
        <w:spacing w:after="100" w:before="200"/>
      </w:pPr>
      <w:r>
        <w:rPr>
          <w:b/>
          <w:bCs/>
          <w:color w:val="0064B4"/>
          <w:sz w:val="22"/>
          <w:szCs w:val="22"/>
        </w:rPr>
        <w:t xml:space="preserve">Campos del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2400"/>
        <w:gridCol w:w="30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Campo</w:t>
            </w:r>
          </w:p>
        </w:tc>
        <w:tc>
          <w:tcPr>
            <w:tcW w:type="dxa" w:w="1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Tipo</w:t>
            </w:r>
          </w:p>
        </w:tc>
        <w:tc>
          <w:tcPr>
            <w:tcW w:type="dxa" w:w="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Obl.</w:t>
            </w:r>
          </w:p>
        </w:tc>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Origen / tabla</w:t>
            </w:r>
          </w:p>
        </w:tc>
        <w:tc>
          <w:tcPr>
            <w:tcW w:type="dxa" w:w="30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Validación / lógica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Fecha real de visita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Fecha</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TX_Solicitudes.fecha_visita</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Sup. terreno / construida</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Número</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TX_DatosTasacion</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Ambas &gt; 0 (construcción no en Terreno).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Año de construcción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Número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TX_DatosTasacion.anio_construccion</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Entre 1900 y año actual.</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Estado de conservación</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Select</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TX_DatosTasacion</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Bueno · Regular · Malo.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Calidad construcción (1–5)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Número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TX_DatosTasacion.calidad_construccion</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 cruza con C_PreciosUnitarios.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Fotos (mín. 8)</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Archivo múlt.</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TX_Adjuntos (tipo=foto)</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≥8 fotos; total ≤100 MB.</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PDF SII / CBR / recepción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Archivo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TX_Adjuntos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CBR mínimo obligatorio (RN-14).</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E1 · Ítems del cuadro</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Subform 1–15</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TX_ItemsCuadroValoracion</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Σ m² edif. cuadra (RB-21/42); terraza 0.5 (RB-38).</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Flags por ítem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Select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TX_ItemsCuadroValoracion</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regularizable · estado · garantía (RB-4/35/39).</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Hora visita / Hora entrega</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Hora</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 v2.3</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TX_Solicitudes.hora_visita/entrega</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Planilla madre autoritativa si difiere (D5).</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Frente / contrafrente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Número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 v2.3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TX_DatosTasacion.terreno_frente_m...</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&gt; 0 si tipo=Casa/Terreno.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Forma del terreno</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Select</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 v2.3</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TX_DatosTasacion.terreno_forma</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Regular · Irregular · Triangular · Trapezoidal.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Pendiente del terreno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Select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 v2.3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TX_DatosTasacion.terreno_pendiente</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Plano · Suave · Pronunciada.</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Sello SEC</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Select</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Cond. v2.3</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TX_DatosTasacion.sello_sec</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Verde · Rojo · Amarillo · Sin Sello · N/A.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Comodidades (13 checks)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Multi-check</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 v2.3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TX_DatosTasacion.[lista]</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Conjunto cerrado; checkbox plano.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Distancias a servicios</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Select × 4</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 v2.3</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TX_DatosTasacion.dist_*</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CERCA · MEDIA · LEJOS.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E3 · Ampliaciones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Subform 0–3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 v2.3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TX_Ampliaciones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Si estado=Regulado, n_pe obligatorio (RN-14).</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E4 · Programa por nivel</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Subform matriz</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 v2.3</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TX_HabitacionesPorNivel</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Niveles permitidos por M_TiposPropiedad.layouts.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E5 · Terminaciones por recinto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Subform 5 filas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 v2.3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TX_TerminacionesPorRecinto</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Estar · Dormitorios · Circulación · Cocina · Baños.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E6 · Documentos legales</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Subform 1–3</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 v2.3</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TX_DocumentosLegales</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Mínimo CBR. Prellenable por Claude (SC07).</w:t>
            </w:r>
          </w:p>
        </w:tc>
      </w:tr>
    </w:tbl>
    <w:p>
      <w:pPr>
        <w:pStyle w:val="Heading3"/>
        <w:spacing w:after="100" w:before="200"/>
      </w:pPr>
      <w:r>
        <w:rPr>
          <w:b/>
          <w:bCs/>
          <w:color w:val="0064B4"/>
          <w:sz w:val="22"/>
          <w:szCs w:val="22"/>
        </w:rPr>
        <w:t xml:space="preserve">Comportamiento dinámico</w:t>
      </w:r>
    </w:p>
    <w:p>
      <w:pPr>
        <w:pStyle w:val="ListParagraph"/>
        <w:numPr>
          <w:ilvl w:val="0"/>
          <w:numId w:val="2"/>
        </w:numPr>
        <w:spacing w:after="60"/>
      </w:pPr>
      <w:r>
        <w:rPr>
          <w:b/>
          <w:bCs/>
          <w:sz w:val="22"/>
          <w:szCs w:val="22"/>
        </w:rPr>
        <w:t xml:space="preserve">Secciones condicionales por tipo de propiedad: </w:t>
      </w:r>
      <w:r>
        <w:rPr>
          <w:sz w:val="22"/>
          <w:szCs w:val="22"/>
        </w:rPr>
        <w:t xml:space="preserve">Departamento → piso, N° y edificio; Terreno → oculta datos de construcción.</w:t>
      </w:r>
    </w:p>
    <w:p>
      <w:pPr>
        <w:pStyle w:val="ListParagraph"/>
        <w:numPr>
          <w:ilvl w:val="0"/>
          <w:numId w:val="2"/>
        </w:numPr>
        <w:spacing w:after="60"/>
      </w:pPr>
      <w:r>
        <w:rPr>
          <w:b/>
          <w:bCs/>
          <w:sz w:val="22"/>
          <w:szCs w:val="22"/>
        </w:rPr>
        <w:t xml:space="preserve">Condicional por tipo de informe: </w:t>
      </w:r>
      <w:r>
        <w:rPr>
          <w:sz w:val="22"/>
          <w:szCs w:val="22"/>
        </w:rPr>
        <w:t xml:space="preserve">Seguro → solicita datos de reconstrucción (materiales, instalaciones).</w:t>
      </w:r>
    </w:p>
    <w:p>
      <w:pPr>
        <w:pStyle w:val="ListParagraph"/>
        <w:numPr>
          <w:ilvl w:val="0"/>
          <w:numId w:val="2"/>
        </w:numPr>
        <w:spacing w:after="60"/>
      </w:pPr>
      <w:r>
        <w:rPr>
          <w:b/>
          <w:bCs/>
          <w:sz w:val="22"/>
          <w:szCs w:val="22"/>
        </w:rPr>
        <w:t xml:space="preserve">Validación de cuadre: </w:t>
      </w:r>
      <w:r>
        <w:rPr>
          <w:sz w:val="22"/>
          <w:szCs w:val="22"/>
        </w:rPr>
        <w:t xml:space="preserve">Σ m² de E1 cuadra con superficie construida (RB-21/42); terraza factor 0.5 (RB-38); rol de cada ítem debe existir (RB-43).</w:t>
      </w:r>
    </w:p>
    <w:p>
      <w:pPr>
        <w:pStyle w:val="ListParagraph"/>
        <w:numPr>
          <w:ilvl w:val="0"/>
          <w:numId w:val="2"/>
        </w:numPr>
        <w:spacing w:after="60"/>
      </w:pPr>
      <w:r>
        <w:rPr>
          <w:b/>
          <w:bCs/>
          <w:sz w:val="22"/>
          <w:szCs w:val="22"/>
        </w:rPr>
        <w:t xml:space="preserve">Mobile-first: </w:t>
      </w:r>
      <w:r>
        <w:rPr>
          <w:sz w:val="22"/>
          <w:szCs w:val="22"/>
        </w:rPr>
        <w:t xml:space="preserve">controles grandes y de un toque. Compresión automática de fotos. Autosave cada 30 s.</w:t>
      </w:r>
    </w:p>
    <w:p>
      <w:pPr>
        <w:pStyle w:val="Heading3"/>
        <w:spacing w:after="100" w:before="200"/>
      </w:pPr>
      <w:r>
        <w:rPr>
          <w:b/>
          <w:bCs/>
          <w:color w:val="0064B4"/>
          <w:sz w:val="22"/>
          <w:szCs w:val="22"/>
        </w:rPr>
        <w:t xml:space="preserve">Automatizaciones y transición de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tblHeader/>
        </w:trPr>
        <w:tc>
          <w:tcPr>
            <w:tcW w:type="dxa" w:w="2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Acción de UI</w:t>
            </w:r>
          </w:p>
        </w:tc>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Transición</w:t>
            </w:r>
          </w:p>
        </w:tc>
        <w:tc>
          <w:tcPr>
            <w:tcW w:type="dxa" w:w="42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Automatización</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Enviar visita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asignada → visitada</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API Route sube archivos a Dropbox y dispara SC06. En Airtable, el cambio de estado lanza AT03 (DAG) y SC07 (Claude) en paralelo. Saneamiento corre antes. AT04 valida rangos. Estado destino: calculada.</w:t>
            </w:r>
          </w:p>
        </w:tc>
      </w:tr>
      <w:tr>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Marcar requiere atención (auto)</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asignada → requiere_atencion</w:t>
            </w:r>
          </w:p>
        </w:tc>
        <w:tc>
          <w:tcPr>
            <w:tcW w:type="dxa" w:w="42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Si saneamiento detecta datos no procesables o falla validación, la solicitud sale del flujo automático.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B91C1C" w:sz="24"/>
              <w:bottom w:val="single" w:color="CCCCCC" w:sz="4"/>
              <w:right w:val="single" w:color="CCCCCC" w:sz="4"/>
            </w:tcBorders>
            <w:shd w:fill="FEF2F2" w:val="clear"/>
            <w:tcMar>
              <w:top w:type="dxa" w:w="140"/>
              <w:left w:type="dxa" w:w="200"/>
              <w:bottom w:type="dxa" w:w="140"/>
              <w:right w:type="dxa" w:w="140"/>
            </w:tcMar>
          </w:tcPr>
          <w:p>
            <w:pPr>
              <w:spacing w:after="80"/>
            </w:pPr>
            <w:r>
              <w:rPr>
                <w:b/>
                <w:bCs/>
                <w:color w:val="B91C1C"/>
                <w:sz w:val="22"/>
                <w:szCs w:val="22"/>
              </w:rPr>
              <w:t xml:space="preserve">El tasador nunca toca Airtable</w:t>
            </w:r>
          </w:p>
          <w:p>
            <w:r>
              <w:rPr>
                <w:sz w:val="22"/>
                <w:szCs w:val="22"/>
              </w:rPr>
              <w:t xml:space="preserve">Por diseño de seguridad, el tasador opera exclusivamente vía la app Next.js autenticada con Clerk. Cada API Route valida el JWT antes de operar y filtra por tasador_id (resuelto desde clerk_user_id). El tasador no ve datos de otras solicitudes, no puede modificar nada fuera de su submission y no puede saltarse el flujo. Esto reduce drásticamente la superficie de error.</w:t>
            </w:r>
          </w:p>
        </w:tc>
      </w:tr>
    </w:tbl>
    <w:p>
      <w:r>
        <w:br w:type="page"/>
      </w:r>
    </w:p>
    <w:p>
      <w:pPr>
        <w:pStyle w:val="Heading2"/>
        <w:spacing w:after="140" w:before="280"/>
      </w:pPr>
      <w:r>
        <w:rPr>
          <w:b/>
          <w:bCs/>
          <w:color w:val="075899"/>
          <w:sz w:val="26"/>
          <w:szCs w:val="26"/>
        </w:rPr>
        <w:t xml:space="preserve">7.4 IF-04 · Mesa de revisión del visador (Tipo A · Next.js + Clerk)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Información general</w:t>
            </w:r>
          </w:p>
        </w:tc>
        <w:tc>
          <w:tcPr>
            <w:tcW w:type="dxa" w:w="7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Código</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IF-04 · origen funcional: F4</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Tipo de unidad</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 — IF con código (Next.js 14 + Clerk · Railway)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Objetivo operacional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Revisar PDF y datos extraídos; aprobar, devolver con notas o escalar al administrador.</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Usuario</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Revisor / Visador.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Etapa del workflow</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Estado «pdf_listo» → «aprobada» / «devuelta»</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Canal / tecnología</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App Next.js + Clerk · layout de dos paneles (datos editables · PDF embebido).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Criticidad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Crítica — único control de calidad humano antes del cliente.</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Patrón de UI</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P2 · Lista + Detalle (cola del visador · detalle con dos paneles).</w:t>
            </w:r>
          </w:p>
        </w:tc>
      </w:tr>
    </w:tbl>
    <w:p>
      <w:pPr>
        <w:pStyle w:val="Heading3"/>
        <w:spacing w:after="100" w:before="200"/>
      </w:pPr>
      <w:r>
        <w:rPr>
          <w:b/>
          <w:bCs/>
          <w:color w:val="0064B4"/>
          <w:sz w:val="22"/>
          <w:szCs w:val="22"/>
        </w:rPr>
        <w:t xml:space="preserve">Diseño visual operacional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DATOS · VP-2026-0524         │ PDF · MetLife Hipotec. v2          │</w:t>
      </w:r>
    </w:p>
    <w:p>
      <w:pPr>
        <w:spacing w:after="0" w:line="240"/>
      </w:pPr>
      <w:r>
        <w:rPr>
          <w:rFonts w:ascii="Consolas" w:cs="Consolas" w:eastAsia="Consolas" w:hAnsi="Consolas"/>
          <w:sz w:val="16"/>
          <w:szCs w:val="16"/>
        </w:rPr>
        <w:t xml:space="preserve">│ estado: PDF_LISTO            │ ┌───────────────────────────────┐  │</w:t>
      </w:r>
    </w:p>
    <w:p>
      <w:pPr>
        <w:spacing w:after="0" w:line="240"/>
      </w:pPr>
      <w:r>
        <w:rPr>
          <w:rFonts w:ascii="Consolas" w:cs="Consolas" w:eastAsia="Consolas" w:hAnsi="Consolas"/>
          <w:sz w:val="16"/>
          <w:szCs w:val="16"/>
        </w:rPr>
        <w:t xml:space="preserve">│ ┌── EXTRACCIÓN IA ─────────┐ │ │ [ informe.pdf · v2 · 24 pág ] │  │</w:t>
      </w:r>
    </w:p>
    <w:p>
      <w:pPr>
        <w:spacing w:after="0" w:line="240"/>
      </w:pPr>
      <w:r>
        <w:rPr>
          <w:rFonts w:ascii="Consolas" w:cs="Consolas" w:eastAsia="Consolas" w:hAnsi="Consolas"/>
          <w:sz w:val="16"/>
          <w:szCs w:val="16"/>
        </w:rPr>
        <w:t xml:space="preserve">│ │ Rol SII 1234-56          │ │ │   (visor embebido, scroll)    │  │</w:t>
      </w:r>
    </w:p>
    <w:p>
      <w:pPr>
        <w:spacing w:after="0" w:line="240"/>
      </w:pPr>
      <w:r>
        <w:rPr>
          <w:rFonts w:ascii="Consolas" w:cs="Consolas" w:eastAsia="Consolas" w:hAnsi="Consolas"/>
          <w:sz w:val="16"/>
          <w:szCs w:val="16"/>
        </w:rPr>
        <w:t xml:space="preserve">│ │ Avalúo $95.000.000       │ │ └───────────────────────────────┘  │</w:t>
      </w:r>
    </w:p>
    <w:p>
      <w:pPr>
        <w:spacing w:after="0" w:line="240"/>
      </w:pPr>
      <w:r>
        <w:rPr>
          <w:rFonts w:ascii="Consolas" w:cs="Consolas" w:eastAsia="Consolas" w:hAnsi="Consolas"/>
          <w:sz w:val="16"/>
          <w:szCs w:val="16"/>
        </w:rPr>
        <w:t xml:space="preserve">│ │ Sup 95 m² · Año 2018     │ │ ⓘ abrir el PDF ≥1 vez obligatorio  │</w:t>
      </w:r>
    </w:p>
    <w:p>
      <w:pPr>
        <w:spacing w:after="0" w:line="240"/>
      </w:pPr>
      <w:r>
        <w:rPr>
          <w:rFonts w:ascii="Consolas" w:cs="Consolas" w:eastAsia="Consolas" w:hAnsi="Consolas"/>
          <w:sz w:val="16"/>
          <w:szCs w:val="16"/>
        </w:rPr>
        <w:t xml:space="preserve">│ │ Estado: Bueno   [editar] │ │   para poder aprobar (A_Accesos)   │</w:t>
      </w:r>
    </w:p>
    <w:p>
      <w:pPr>
        <w:spacing w:after="0" w:line="240"/>
      </w:pPr>
      <w:r>
        <w:rPr>
          <w:rFonts w:ascii="Consolas" w:cs="Consolas" w:eastAsia="Consolas" w:hAnsi="Consolas"/>
          <w:sz w:val="16"/>
          <w:szCs w:val="16"/>
        </w:rPr>
        <w:t xml:space="preserve">│ └──────────────────────────┘ │ ┌── DECISIÓN ─────────────────┐    │</w:t>
      </w:r>
    </w:p>
    <w:p>
      <w:pPr>
        <w:spacing w:after="0" w:line="240"/>
      </w:pPr>
      <w:r>
        <w:rPr>
          <w:rFonts w:ascii="Consolas" w:cs="Consolas" w:eastAsia="Consolas" w:hAnsi="Consolas"/>
          <w:sz w:val="16"/>
          <w:szCs w:val="16"/>
        </w:rPr>
        <w:t xml:space="preserve">│ ┌── SANEAMIENTO ───────────┐ │ │ [ ✓ APROBAR ]  (verde)      │    │</w:t>
      </w:r>
    </w:p>
    <w:p>
      <w:pPr>
        <w:spacing w:after="0" w:line="240"/>
      </w:pPr>
      <w:r>
        <w:rPr>
          <w:rFonts w:ascii="Consolas" w:cs="Consolas" w:eastAsia="Consolas" w:hAnsi="Consolas"/>
          <w:sz w:val="16"/>
          <w:szCs w:val="16"/>
        </w:rPr>
        <w:t xml:space="preserve">│ │ avaluo_no_registra: no   │ │ │ [ ↩ DEVOLVER ] (ámbar)      │    │</w:t>
      </w:r>
    </w:p>
    <w:p>
      <w:pPr>
        <w:spacing w:after="0" w:line="240"/>
      </w:pPr>
      <w:r>
        <w:rPr>
          <w:rFonts w:ascii="Consolas" w:cs="Consolas" w:eastAsia="Consolas" w:hAnsi="Consolas"/>
          <w:sz w:val="16"/>
          <w:szCs w:val="16"/>
        </w:rPr>
        <w:t xml:space="preserve">│ └──────────────────────────┘ │ │  motivo* [ ▼ ] + obs.       │    │</w:t>
      </w:r>
    </w:p>
    <w:p>
      <w:pPr>
        <w:spacing w:after="0" w:line="240"/>
      </w:pPr>
      <w:r>
        <w:rPr>
          <w:rFonts w:ascii="Consolas" w:cs="Consolas" w:eastAsia="Consolas" w:hAnsi="Consolas"/>
          <w:sz w:val="16"/>
          <w:szCs w:val="16"/>
        </w:rPr>
        <w:t xml:space="preserve">│ ┌── CÁLCULOS ──────────────┐ │ │ [ ⚠ ESCALAR A ADMIN ] (rojo)│    │</w:t>
      </w:r>
    </w:p>
    <w:p>
      <w:pPr>
        <w:spacing w:after="0" w:line="240"/>
      </w:pPr>
      <w:r>
        <w:rPr>
          <w:rFonts w:ascii="Consolas" w:cs="Consolas" w:eastAsia="Consolas" w:hAnsi="Consolas"/>
          <w:sz w:val="16"/>
          <w:szCs w:val="16"/>
        </w:rPr>
        <w:t xml:space="preserve">│ │ UF/m² 95,30 · Com 9054   │ │ └──────────────────────────────┘   │</w:t>
      </w:r>
    </w:p>
    <w:p>
      <w:pPr>
        <w:spacing w:after="0" w:line="240"/>
      </w:pPr>
      <w:r>
        <w:rPr>
          <w:rFonts w:ascii="Consolas" w:cs="Consolas" w:eastAsia="Consolas" w:hAnsi="Consolas"/>
          <w:sz w:val="16"/>
          <w:szCs w:val="16"/>
        </w:rPr>
        <w:t xml:space="preserve">│ │ Remate UF 5.885          │ │ Atajos: A=aprobar D=devolver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w:t>
      </w:r>
    </w:p>
    <w:p>
      <w:pPr>
        <w:pStyle w:val="Heading3"/>
        <w:spacing w:after="100" w:before="200"/>
      </w:pPr>
      <w:r>
        <w:rPr>
          <w:b/>
          <w:bCs/>
          <w:color w:val="0064B4"/>
          <w:sz w:val="22"/>
          <w:szCs w:val="22"/>
        </w:rPr>
        <w:t xml:space="preserve">Campos editables del panel de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2400"/>
        <w:gridCol w:w="30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Campo</w:t>
            </w:r>
          </w:p>
        </w:tc>
        <w:tc>
          <w:tcPr>
            <w:tcW w:type="dxa" w:w="1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Tipo</w:t>
            </w:r>
          </w:p>
        </w:tc>
        <w:tc>
          <w:tcPr>
            <w:tcW w:type="dxa" w:w="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Obl.</w:t>
            </w:r>
          </w:p>
        </w:tc>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Origen / tabla</w:t>
            </w:r>
          </w:p>
        </w:tc>
        <w:tc>
          <w:tcPr>
            <w:tcW w:type="dxa" w:w="30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Validación / lógica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Decisión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Select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TX_Solicitudes.decision_visador</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Aprobar · Devolver · Escalar.</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Motivo de devolución</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Select</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Cond.</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TX_Solicitudes</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Lista cerrada; obligatorio si Devolver.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Observación libre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Texto largo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Acompaña al motivo.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Síntesis descriptiva</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Texto largo</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TX_DatosTasacion.sintesis_descriptiva</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Ajuste fino del texto de Claude.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Estado de conservación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Select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TX_DatosTasacion</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Ajustable por el visador.</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Comparables</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Subform</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TX_Comparables</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Agregar o quitar ítems.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Bitácora de saneamiento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Texto largo (R)</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TX_DatosTasacion.saneamiento_notas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Solo lectura.</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Validación ampliaciones (v2.3)</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Validación</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TX_Ampliaciones</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Regulado sin n_pe → flag rojo, bloquea.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Validación documentos legales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Validación</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TX_DocumentosLegales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Mínimo CBR.</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Validación terminaciones</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Validación</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 v2.3</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TX_TerminacionesPorRecinto</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Faltan los 5 básicos → warning ámbar.</w:t>
            </w:r>
          </w:p>
        </w:tc>
      </w:tr>
    </w:tbl>
    <w:p>
      <w:pPr>
        <w:pStyle w:val="Heading3"/>
        <w:spacing w:after="100" w:before="200"/>
      </w:pPr>
      <w:r>
        <w:rPr>
          <w:b/>
          <w:bCs/>
          <w:color w:val="0064B4"/>
          <w:sz w:val="22"/>
          <w:szCs w:val="22"/>
        </w:rPr>
        <w:t xml:space="preserve">Comportamiento dinámico</w:t>
      </w:r>
    </w:p>
    <w:p>
      <w:pPr>
        <w:pStyle w:val="ListParagraph"/>
        <w:numPr>
          <w:ilvl w:val="0"/>
          <w:numId w:val="2"/>
        </w:numPr>
        <w:spacing w:after="60"/>
      </w:pPr>
      <w:r>
        <w:rPr>
          <w:b/>
          <w:bCs/>
          <w:sz w:val="22"/>
          <w:szCs w:val="22"/>
        </w:rPr>
        <w:t xml:space="preserve">Bloqueo de aprobación: </w:t>
      </w:r>
      <w:r>
        <w:rPr>
          <w:sz w:val="22"/>
          <w:szCs w:val="22"/>
        </w:rPr>
        <w:t xml:space="preserve">no se puede aprobar sin abrir el PDF al menos una vez (A_Accesos · RN-18).</w:t>
      </w:r>
    </w:p>
    <w:p>
      <w:pPr>
        <w:pStyle w:val="ListParagraph"/>
        <w:numPr>
          <w:ilvl w:val="0"/>
          <w:numId w:val="2"/>
        </w:numPr>
        <w:spacing w:after="60"/>
      </w:pPr>
      <w:r>
        <w:rPr>
          <w:b/>
          <w:bCs/>
          <w:sz w:val="22"/>
          <w:szCs w:val="22"/>
        </w:rPr>
        <w:t xml:space="preserve">Motivo obligatorio: </w:t>
      </w:r>
      <w:r>
        <w:rPr>
          <w:sz w:val="22"/>
          <w:szCs w:val="22"/>
        </w:rPr>
        <w:t xml:space="preserve">si la decisión es Devolver, motivo de lista cerrada de C_MotivosDevolucion (RN-19).</w:t>
      </w:r>
    </w:p>
    <w:p>
      <w:pPr>
        <w:pStyle w:val="ListParagraph"/>
        <w:numPr>
          <w:ilvl w:val="0"/>
          <w:numId w:val="2"/>
        </w:numPr>
        <w:spacing w:after="60"/>
      </w:pPr>
      <w:r>
        <w:rPr>
          <w:b/>
          <w:bCs/>
          <w:sz w:val="22"/>
          <w:szCs w:val="22"/>
        </w:rPr>
        <w:t xml:space="preserve">Regeneración automática: </w:t>
      </w:r>
      <w:r>
        <w:rPr>
          <w:sz w:val="22"/>
          <w:szCs w:val="22"/>
        </w:rPr>
        <w:t xml:space="preserve">cualquier edición de TX_DatosTasacion dispara nueva versión del PDF vía SC09.</w:t>
      </w:r>
    </w:p>
    <w:p>
      <w:pPr>
        <w:pStyle w:val="ListParagraph"/>
        <w:numPr>
          <w:ilvl w:val="0"/>
          <w:numId w:val="2"/>
        </w:numPr>
        <w:spacing w:after="60"/>
      </w:pPr>
      <w:r>
        <w:rPr>
          <w:b/>
          <w:bCs/>
          <w:sz w:val="22"/>
          <w:szCs w:val="22"/>
        </w:rPr>
        <w:t xml:space="preserve">Notificación a Héctor: </w:t>
      </w:r>
      <w:r>
        <w:rPr>
          <w:sz w:val="22"/>
          <w:szCs w:val="22"/>
        </w:rPr>
        <w:t xml:space="preserve">si aprueba con observaciones, además se notifica a gerencia.</w:t>
      </w:r>
    </w:p>
    <w:p>
      <w:pPr>
        <w:pStyle w:val="Heading3"/>
        <w:spacing w:after="100" w:before="200"/>
      </w:pPr>
      <w:r>
        <w:rPr>
          <w:b/>
          <w:bCs/>
          <w:color w:val="0064B4"/>
          <w:sz w:val="22"/>
          <w:szCs w:val="22"/>
        </w:rPr>
        <w:t xml:space="preserve">Automatizaciones y transición de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Acción de UI</w:t>
            </w:r>
          </w:p>
        </w:tc>
        <w:tc>
          <w:tcPr>
            <w:tcW w:type="dxa" w:w="2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Transición</w:t>
            </w:r>
          </w:p>
        </w:tc>
        <w:tc>
          <w:tcPr>
            <w:tcW w:type="dxa" w:w="39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Automatización</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Aprobar</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pdf_listo → aprobada</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AT06 procesa decisión · AT07 chequea F5 (si la regla lo exige → pendiente_final; si no → entrega directa SC13).</w:t>
            </w:r>
          </w:p>
        </w:tc>
      </w:tr>
      <w:tr>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Devolver</w:t>
            </w:r>
          </w:p>
        </w:tc>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pdf_listo → devuelta → asignada</w:t>
            </w:r>
          </w:p>
        </w:tc>
        <w:tc>
          <w:tcPr>
            <w:tcW w:type="dxa" w:w="3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AT06 procesa · AT02 reasigna al tasador con motivo. SC05 notifica al tasador.</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Escalar a admin</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pdf_listo → requiere_atencion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A_Eventos + alerta inmediata al admin (AT08/SC13).</w:t>
            </w:r>
          </w:p>
        </w:tc>
      </w:tr>
      <w:tr>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Editar datos</w:t>
            </w:r>
          </w:p>
        </w:tc>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(sin transición · regenera)</w:t>
            </w:r>
          </w:p>
        </w:tc>
        <w:tc>
          <w:tcPr>
            <w:tcW w:type="dxa" w:w="3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SC09 regenera PDF · versión anterior es_vigente=false.</w:t>
            </w:r>
          </w:p>
        </w:tc>
      </w:tr>
    </w:tbl>
    <w:p>
      <w:r>
        <w:br w:type="page"/>
      </w:r>
    </w:p>
    <w:p>
      <w:pPr>
        <w:pStyle w:val="Heading2"/>
        <w:spacing w:after="140" w:before="280"/>
      </w:pPr>
      <w:r>
        <w:rPr>
          <w:b/>
          <w:bCs/>
          <w:color w:val="075899"/>
          <w:sz w:val="26"/>
          <w:szCs w:val="26"/>
        </w:rPr>
        <w:t xml:space="preserve">7.5 IF-05 · Aprobación final (Tipo B · Airtable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Información general</w:t>
            </w:r>
          </w:p>
        </w:tc>
        <w:tc>
          <w:tcPr>
            <w:tcW w:type="dxa" w:w="7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Código</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IF-05 · origen funcional: F5</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Tipo de unidad</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 — IF de plataforma (Airtable Interfaces · pantalla única optimizada para móvil)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Objetivo operacional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Última puerta antes del envío al cliente, solo para casos sensibles marcados por regla.</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Usuario</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Supervisor / Gerencia (Héctor).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Etapa del workflow</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Estado «pendiente_final» → «entregada» / «devuelta»</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Canal / tecnología</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Airtable Interfaces · Record review compacto.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Criticidad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Media-Alta — alto impacto reputacional, bajo volumen.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Patrón de UI</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P3 · Formulario single-page con resumen y dos botones.</w:t>
            </w:r>
          </w:p>
        </w:tc>
      </w:tr>
    </w:tbl>
    <w:p>
      <w:pPr>
        <w:pStyle w:val="Heading3"/>
        <w:spacing w:after="100" w:before="200"/>
      </w:pPr>
      <w:r>
        <w:rPr>
          <w:b/>
          <w:bCs/>
          <w:color w:val="0064B4"/>
          <w:sz w:val="22"/>
          <w:szCs w:val="22"/>
        </w:rPr>
        <w:t xml:space="preserve">Objetivo funcional</w:t>
      </w:r>
    </w:p>
    <w:p>
      <w:pPr>
        <w:spacing w:after="80" w:before="0"/>
        <w:jc w:val="left"/>
      </w:pPr>
      <w:r>
        <w:rPr>
          <w:sz w:val="22"/>
          <w:szCs w:val="22"/>
        </w:rPr>
        <w:t xml:space="preserve">No todas las solicitudes pasan por aquí: solo las que el motor de reglas marca como "requiere aprobación final" (valor &gt; 10.000 UF, cliente nuevo, primera tasación con esa plantilla — RN-26). El resto se envía automáticamente tras la aprobación del visador.</w:t>
      </w:r>
    </w:p>
    <w:p>
      <w:pPr>
        <w:pStyle w:val="Heading3"/>
        <w:spacing w:after="100" w:before="200"/>
      </w:pPr>
      <w:r>
        <w:rPr>
          <w:b/>
          <w:bCs/>
          <w:color w:val="0064B4"/>
          <w:sz w:val="22"/>
          <w:szCs w:val="22"/>
        </w:rPr>
        <w:t xml:space="preserve">Diseño visual operacional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APROBACIÓN FINAL · VP-2026-0524        valor 9.054 UF   │</w:t>
      </w:r>
    </w:p>
    <w:p>
      <w:pPr>
        <w:spacing w:after="0" w:line="240"/>
      </w:pPr>
      <w:r>
        <w:rPr>
          <w:rFonts w:ascii="Consolas" w:cs="Consolas" w:eastAsia="Consolas" w:hAnsi="Consolas"/>
          <w:sz w:val="16"/>
          <w:szCs w:val="16"/>
        </w:rPr>
        <w:t xml:space="preserve">│  Cliente NUEVO ⚑   ·   regla exige F5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Resumen: Depto · Las Condes · Hipotecario               │</w:t>
      </w:r>
    </w:p>
    <w:p>
      <w:pPr>
        <w:spacing w:after="0" w:line="240"/>
      </w:pPr>
      <w:r>
        <w:rPr>
          <w:rFonts w:ascii="Consolas" w:cs="Consolas" w:eastAsia="Consolas" w:hAnsi="Consolas"/>
          <w:sz w:val="16"/>
          <w:szCs w:val="16"/>
        </w:rPr>
        <w:t xml:space="preserve">│  Valor comercial UF 9.054 · Remate UF 5.885              │</w:t>
      </w:r>
    </w:p>
    <w:p>
      <w:pPr>
        <w:spacing w:after="0" w:line="240"/>
      </w:pPr>
      <w:r>
        <w:rPr>
          <w:rFonts w:ascii="Consolas" w:cs="Consolas" w:eastAsia="Consolas" w:hAnsi="Consolas"/>
          <w:sz w:val="16"/>
          <w:szCs w:val="16"/>
        </w:rPr>
        <w:t xml:space="preserve">│  Visador: María Soto · aprobado 09:15  ✓                 │</w:t>
      </w:r>
    </w:p>
    <w:p>
      <w:pPr>
        <w:spacing w:after="0" w:line="240"/>
      </w:pPr>
      <w:r>
        <w:rPr>
          <w:rFonts w:ascii="Consolas" w:cs="Consolas" w:eastAsia="Consolas" w:hAnsi="Consolas"/>
          <w:sz w:val="16"/>
          <w:szCs w:val="16"/>
        </w:rPr>
        <w:t xml:space="preserve">│  PDF: informe v2 · 24 pág   [ abrir ]                    │</w:t>
      </w:r>
    </w:p>
    <w:p>
      <w:pPr>
        <w:spacing w:after="0" w:line="240"/>
      </w:pPr>
      <w:r>
        <w:rPr>
          <w:rFonts w:ascii="Consolas" w:cs="Consolas" w:eastAsia="Consolas" w:hAnsi="Consolas"/>
          <w:sz w:val="16"/>
          <w:szCs w:val="16"/>
        </w:rPr>
        <w:t xml:space="preserve">│  [ Ver historial completo (A_Eventos) ▾ ]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Comentario interno (opcional) [ .................... ]  │</w:t>
      </w:r>
    </w:p>
    <w:p>
      <w:pPr>
        <w:spacing w:after="0" w:line="240"/>
      </w:pPr>
      <w:r>
        <w:rPr>
          <w:rFonts w:ascii="Consolas" w:cs="Consolas" w:eastAsia="Consolas" w:hAnsi="Consolas"/>
          <w:sz w:val="16"/>
          <w:szCs w:val="16"/>
        </w:rPr>
        <w:t xml:space="preserve">│   [  ENVIAR AL CLIENTE  ▶ ]    [  DEVOLVER PARA AJUSTES ]│</w:t>
      </w:r>
    </w:p>
    <w:p>
      <w:pPr>
        <w:spacing w:after="0" w:line="240"/>
      </w:pPr>
      <w:r>
        <w:rPr>
          <w:rFonts w:ascii="Consolas" w:cs="Consolas" w:eastAsia="Consolas" w:hAnsi="Consolas"/>
          <w:sz w:val="16"/>
          <w:szCs w:val="16"/>
        </w:rPr>
        <w:t xml:space="preserve">└──────────────────────────────────────────────────────────┘</w:t>
      </w:r>
    </w:p>
    <w:p>
      <w:pPr>
        <w:pStyle w:val="Heading3"/>
        <w:spacing w:after="100" w:before="200"/>
      </w:pPr>
      <w:r>
        <w:rPr>
          <w:b/>
          <w:bCs/>
          <w:color w:val="0064B4"/>
          <w:sz w:val="22"/>
          <w:szCs w:val="22"/>
        </w:rPr>
        <w:t xml:space="preserve">Automatizaciones y transición de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Acción de UI</w:t>
            </w:r>
          </w:p>
        </w:tc>
        <w:tc>
          <w:tcPr>
            <w:tcW w:type="dxa" w:w="2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Transición</w:t>
            </w:r>
          </w:p>
        </w:tc>
        <w:tc>
          <w:tcPr>
            <w:tcW w:type="dxa" w:w="39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Automatización</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Enviar al cliente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pendiente_final → entregada</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SC13 (Make → Gmail con el PDF al cliente) · TX_Notificaciones · A_Eventos.</w:t>
            </w:r>
          </w:p>
        </w:tc>
      </w:tr>
      <w:tr>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Devolver para ajustes</w:t>
            </w:r>
          </w:p>
        </w:tc>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pendiente_final → devuelta → asignada</w:t>
            </w:r>
          </w:p>
        </w:tc>
        <w:tc>
          <w:tcPr>
            <w:tcW w:type="dxa" w:w="3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AT02 reasigna al tasador con motivo · SC05 notifica al tasador.</w:t>
            </w:r>
          </w:p>
        </w:tc>
      </w:tr>
    </w:tbl>
    <w:p>
      <w:r>
        <w:br w:type="page"/>
      </w:r>
    </w:p>
    <w:p>
      <w:pPr>
        <w:pStyle w:val="Heading2"/>
        <w:spacing w:after="140" w:before="280"/>
      </w:pPr>
      <w:r>
        <w:rPr>
          <w:b/>
          <w:bCs/>
          <w:color w:val="075899"/>
          <w:sz w:val="26"/>
          <w:szCs w:val="26"/>
        </w:rPr>
        <w:t xml:space="preserve">7.6 IF-06 · Centro operacional (Tipo B · Airtable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Información general</w:t>
            </w:r>
          </w:p>
        </w:tc>
        <w:tc>
          <w:tcPr>
            <w:tcW w:type="dxa" w:w="7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Código</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IF-06</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Tipo de unidad</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 — IF de plataforma (Airtable Interfaces · Dashboard + Kanban + Timeline)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Objetivo operacional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Visibilidad en tiempo real del estado de toda la operación: cola, SLA, estados, KPIs.</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Usuario</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Ejecutivo · Supervisor · Backoffice.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Etapa del workflow</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Transversal.</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Patrón de UI</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P4 · Dashboard combinado con Kanban (cola → detalle al hacer clic).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Criticidad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Alta — panel de mando diario del equipo.</w:t>
            </w:r>
          </w:p>
        </w:tc>
      </w:tr>
    </w:tbl>
    <w:p>
      <w:pPr>
        <w:pStyle w:val="Heading3"/>
        <w:spacing w:after="100" w:before="200"/>
      </w:pPr>
      <w:r>
        <w:rPr>
          <w:b/>
          <w:bCs/>
          <w:color w:val="0064B4"/>
          <w:sz w:val="22"/>
          <w:szCs w:val="22"/>
        </w:rPr>
        <w:t xml:space="preserve">Diseño visual operacional</w:t>
      </w:r>
    </w:p>
    <w:p>
      <w:pPr>
        <w:spacing w:after="0" w:line="240"/>
      </w:pPr>
      <w:r>
        <w:rPr>
          <w:rFonts w:ascii="Consolas" w:cs="Consolas" w:eastAsia="Consolas" w:hAnsi="Consolas"/>
          <w:sz w:val="16"/>
          <w:szCs w:val="16"/>
        </w:rPr>
        <w:t xml:space="preserve">╔════════════════ CENTRO OPERACIONAL · VPROPERTY ═══════════════════╗</w:t>
      </w:r>
    </w:p>
    <w:p>
      <w:pPr>
        <w:spacing w:after="0" w:line="240"/>
      </w:pPr>
      <w:r>
        <w:rPr>
          <w:rFonts w:ascii="Consolas" w:cs="Consolas" w:eastAsia="Consolas" w:hAnsi="Consolas"/>
          <w:sz w:val="16"/>
          <w:szCs w:val="16"/>
        </w:rPr>
        <w:t xml:space="preserve">║ KPIs (30 d):  ⏱ Entrega &lt;48h 82% │ ↩ Devolución 7% │ ✉ 0 reclamos ║</w:t>
      </w:r>
    </w:p>
    <w:p>
      <w:pPr>
        <w:spacing w:after="0" w:line="240"/>
      </w:pPr>
      <w:r>
        <w:rPr>
          <w:rFonts w:ascii="Consolas" w:cs="Consolas" w:eastAsia="Consolas" w:hAnsi="Consolas"/>
          <w:sz w:val="16"/>
          <w:szCs w:val="16"/>
        </w:rPr>
        <w:t xml:space="preserve">║               🟢 Disponibilidad 99.7% │ ➕ Alta cliente 41 min     ║</w:t>
      </w:r>
    </w:p>
    <w:p>
      <w:pPr>
        <w:spacing w:after="0" w:line="240"/>
      </w:pPr>
      <w:r>
        <w:rPr>
          <w:rFonts w:ascii="Consolas" w:cs="Consolas" w:eastAsia="Consolas" w:hAnsi="Consolas"/>
          <w:sz w:val="16"/>
          <w:szCs w:val="16"/>
        </w:rPr>
        <w:t xml:space="preserve">╠══════════════════════════════ COLA POR ESTADO (Kanban) ═══════════╣</w:t>
      </w:r>
    </w:p>
    <w:p>
      <w:pPr>
        <w:spacing w:after="0" w:line="240"/>
      </w:pPr>
      <w:r>
        <w:rPr>
          <w:rFonts w:ascii="Consolas" w:cs="Consolas" w:eastAsia="Consolas" w:hAnsi="Consolas"/>
          <w:sz w:val="16"/>
          <w:szCs w:val="16"/>
        </w:rPr>
        <w:t xml:space="preserve">║ CREADA│ASIGNADA│VISITADA│CALCULADA│PDF_LISTO│APROBADA│ENTREGADA  ║</w:t>
      </w:r>
    </w:p>
    <w:p>
      <w:pPr>
        <w:spacing w:after="0" w:line="240"/>
      </w:pPr>
      <w:r>
        <w:rPr>
          <w:rFonts w:ascii="Consolas" w:cs="Consolas" w:eastAsia="Consolas" w:hAnsi="Consolas"/>
          <w:sz w:val="16"/>
          <w:szCs w:val="16"/>
        </w:rPr>
        <w:t xml:space="preserve">║  ▢▢   │ ▢▢▢▢  │  ▢▢▢   │   ▢▢    │  ▢▢▢ 🔴 │   ▢    │  ▢▢▢       ║</w:t>
      </w:r>
    </w:p>
    <w:p>
      <w:pPr>
        <w:spacing w:after="0" w:line="240"/>
      </w:pPr>
      <w:r>
        <w:rPr>
          <w:rFonts w:ascii="Consolas" w:cs="Consolas" w:eastAsia="Consolas" w:hAnsi="Consolas"/>
          <w:sz w:val="16"/>
          <w:szCs w:val="16"/>
        </w:rPr>
        <w:t xml:space="preserve">║       │        │        │         │ &gt;24h ⚠  │        │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TIMELINE SLA (próximos vencimientos)   ║ ALERTAS                  ║</w:t>
      </w:r>
    </w:p>
    <w:p>
      <w:pPr>
        <w:spacing w:after="0" w:line="240"/>
      </w:pPr>
      <w:r>
        <w:rPr>
          <w:rFonts w:ascii="Consolas" w:cs="Consolas" w:eastAsia="Consolas" w:hAnsi="Consolas"/>
          <w:sz w:val="16"/>
          <w:szCs w:val="16"/>
        </w:rPr>
        <w:t xml:space="preserve">║  VP-0519 Vitacura  ███████░ hoy  🔴   ║ • 1 SLA rojo            ║</w:t>
      </w:r>
    </w:p>
    <w:p>
      <w:pPr>
        <w:spacing w:after="0" w:line="240"/>
      </w:pPr>
      <w:r>
        <w:rPr>
          <w:rFonts w:ascii="Consolas" w:cs="Consolas" w:eastAsia="Consolas" w:hAnsi="Consolas"/>
          <w:sz w:val="16"/>
          <w:szCs w:val="16"/>
        </w:rPr>
        <w:t xml:space="preserve">║  VP-0521 Ñuñoa     █████░░░ 1 d  🟡   ║ • 3 PDF sin entregar    ║</w:t>
      </w:r>
    </w:p>
    <w:p>
      <w:pPr>
        <w:spacing w:after="0" w:line="240"/>
      </w:pPr>
      <w:r>
        <w:rPr>
          <w:rFonts w:ascii="Consolas" w:cs="Consolas" w:eastAsia="Consolas" w:hAnsi="Consolas"/>
          <w:sz w:val="16"/>
          <w:szCs w:val="16"/>
        </w:rPr>
        <w:t xml:space="preserve">║  VP-0524 Las Condes ██░░░░░ 3 d  🟢   ║ • 2 sin asignar         ║</w:t>
      </w:r>
    </w:p>
    <w:p>
      <w:pPr>
        <w:spacing w:after="0" w:line="240"/>
      </w:pPr>
      <w:r>
        <w:rPr>
          <w:rFonts w:ascii="Consolas" w:cs="Consolas" w:eastAsia="Consolas" w:hAnsi="Consolas"/>
          <w:sz w:val="16"/>
          <w:szCs w:val="16"/>
        </w:rPr>
        <w:t xml:space="preserve">╚════════════════════════════════════════╩══════════════════════════╝</w:t>
      </w:r>
    </w:p>
    <w:p>
      <w:pPr>
        <w:spacing w:after="80" w:before="0"/>
        <w:jc w:val="left"/>
      </w:pPr>
      <w:r>
        <w:rPr>
          <w:sz w:val="22"/>
          <w:szCs w:val="22"/>
        </w:rPr>
        <w:t xml:space="preserve">No cambia estados directamente: observación y navegación. Al hacer clic en una tarjeta abre IF-02 o IF-12 según el rol. Las vistas que lo alimentan (SLA en riesgo, Documentos sin entregar, etc.) se especifican en la sección 10 (Dashboards operacionales).</w:t>
      </w:r>
    </w:p>
    <w:p>
      <w:pPr>
        <w:spacing w:after="160"/>
      </w:pPr>
      <w:r>
        <w:t xml:space="preserve"/>
      </w:r>
    </w:p>
    <w:p>
      <w:pPr>
        <w:pStyle w:val="Heading2"/>
        <w:spacing w:after="140" w:before="280"/>
      </w:pPr>
      <w:r>
        <w:rPr>
          <w:b/>
          <w:bCs/>
          <w:color w:val="075899"/>
          <w:sz w:val="26"/>
          <w:szCs w:val="26"/>
        </w:rPr>
        <w:t xml:space="preserve">7.7 IF-07 · Salud de automatizaciones (Tipo B · Airtable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Información general</w:t>
            </w:r>
          </w:p>
        </w:tc>
        <w:tc>
          <w:tcPr>
            <w:tcW w:type="dxa" w:w="7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Código</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IF-07</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Tipo de unidad</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 — IF de plataforma (Airtable Interfaces · Dashboard)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Objetivo operacional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Auto-monitoreo: errores, reintentos, tasa de éxito por SC y AT.</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Usuario</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Administrador · Operador.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Etapa del workflow</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Transversal.</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Patrón de UI</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P4 · Dashboard sobre A_ErroresMake y Z_*.</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Criticidad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Alta — el sistema se auto-monitorea; sin equipo de monitoreo dedicado.</w:t>
            </w:r>
          </w:p>
        </w:tc>
      </w:tr>
    </w:tbl>
    <w:p>
      <w:pPr>
        <w:pStyle w:val="Heading3"/>
        <w:spacing w:after="100" w:before="200"/>
      </w:pPr>
      <w:r>
        <w:rPr>
          <w:b/>
          <w:bCs/>
          <w:color w:val="0064B4"/>
          <w:sz w:val="22"/>
          <w:szCs w:val="22"/>
        </w:rPr>
        <w:t xml:space="preserve">Diseño visual operacional</w:t>
      </w:r>
    </w:p>
    <w:p>
      <w:pPr>
        <w:spacing w:after="0" w:line="240"/>
      </w:pPr>
      <w:r>
        <w:rPr>
          <w:rFonts w:ascii="Consolas" w:cs="Consolas" w:eastAsia="Consolas" w:hAnsi="Consolas"/>
          <w:sz w:val="16"/>
          <w:szCs w:val="16"/>
        </w:rPr>
        <w:t xml:space="preserve">┌──────────── SALUD DE AUTOMATIZACIONES ────────────────────────┐</w:t>
      </w:r>
    </w:p>
    <w:p>
      <w:pPr>
        <w:spacing w:after="0" w:line="240"/>
      </w:pPr>
      <w:r>
        <w:rPr>
          <w:rFonts w:ascii="Consolas" w:cs="Consolas" w:eastAsia="Consolas" w:hAnsi="Consolas"/>
          <w:sz w:val="16"/>
          <w:szCs w:val="16"/>
        </w:rPr>
        <w:t xml:space="preserve">│ Escenarios (tasa éxito 30d):                                  │</w:t>
      </w:r>
    </w:p>
    <w:p>
      <w:pPr>
        <w:spacing w:after="0" w:line="240"/>
      </w:pPr>
      <w:r>
        <w:rPr>
          <w:rFonts w:ascii="Consolas" w:cs="Consolas" w:eastAsia="Consolas" w:hAnsi="Consolas"/>
          <w:sz w:val="16"/>
          <w:szCs w:val="16"/>
        </w:rPr>
        <w:t xml:space="preserve">│  AT01 ✅100  AT03 ✅99.8  AT07 ✅100                            │</w:t>
      </w:r>
    </w:p>
    <w:p>
      <w:pPr>
        <w:spacing w:after="0" w:line="240"/>
      </w:pPr>
      <w:r>
        <w:rPr>
          <w:rFonts w:ascii="Consolas" w:cs="Consolas" w:eastAsia="Consolas" w:hAnsi="Consolas"/>
          <w:sz w:val="16"/>
          <w:szCs w:val="16"/>
        </w:rPr>
        <w:t xml:space="preserve">│  SC07 🟡96.2  SC09 ✅99.1  SC13 ✅100                          │</w:t>
      </w:r>
    </w:p>
    <w:p>
      <w:pPr>
        <w:spacing w:after="0" w:line="240"/>
      </w:pPr>
      <w:r>
        <w:rPr>
          <w:rFonts w:ascii="Consolas" w:cs="Consolas" w:eastAsia="Consolas" w:hAnsi="Consolas"/>
          <w:sz w:val="16"/>
          <w:szCs w:val="16"/>
        </w:rPr>
        <w:t xml:space="preserve">│  ▸ SC07 (Claude) bajo umbral 98% → revisar reintentos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ERRORES CRÍTICOS SIN RESOLVER     A_ErroresMake               │</w:t>
      </w:r>
    </w:p>
    <w:p>
      <w:pPr>
        <w:spacing w:after="0" w:line="240"/>
      </w:pPr>
      <w:r>
        <w:rPr>
          <w:rFonts w:ascii="Consolas" w:cs="Consolas" w:eastAsia="Consolas" w:hAnsi="Consolas"/>
          <w:sz w:val="16"/>
          <w:szCs w:val="16"/>
        </w:rPr>
        <w:t xml:space="preserve">│  ⛔ SC09 plantilla no encontrada · VP-0519 · hace 12 min      │</w:t>
      </w:r>
    </w:p>
    <w:p>
      <w:pPr>
        <w:spacing w:after="0" w:line="240"/>
      </w:pPr>
      <w:r>
        <w:rPr>
          <w:rFonts w:ascii="Consolas" w:cs="Consolas" w:eastAsia="Consolas" w:hAnsi="Consolas"/>
          <w:sz w:val="16"/>
          <w:szCs w:val="16"/>
        </w:rPr>
        <w:t xml:space="preserve">│     reintentos 0/0 · CRITICAL · [ resolver ] [ escalar ]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COLA DE PENDIENTES                Z_ColaPendientes            │</w:t>
      </w:r>
    </w:p>
    <w:p>
      <w:pPr>
        <w:spacing w:after="0" w:line="240"/>
      </w:pPr>
      <w:r>
        <w:rPr>
          <w:rFonts w:ascii="Consolas" w:cs="Consolas" w:eastAsia="Consolas" w:hAnsi="Consolas"/>
          <w:sz w:val="16"/>
          <w:szCs w:val="16"/>
        </w:rPr>
        <w:t xml:space="preserve">│  • VP-0521 esperando respuesta_visador · reactivar 14:00      │</w:t>
      </w:r>
    </w:p>
    <w:p>
      <w:pPr>
        <w:spacing w:after="0" w:line="240"/>
      </w:pPr>
      <w:r>
        <w:rPr>
          <w:rFonts w:ascii="Consolas" w:cs="Consolas" w:eastAsia="Consolas" w:hAnsi="Consolas"/>
          <w:sz w:val="16"/>
          <w:szCs w:val="16"/>
        </w:rPr>
        <w:t xml:space="preserve">│  • VP-0510 webhook caído · reintento ∞ cada 1 min             │</w:t>
      </w:r>
    </w:p>
    <w:p>
      <w:pPr>
        <w:spacing w:after="0" w:line="240"/>
      </w:pPr>
      <w:r>
        <w:rPr>
          <w:rFonts w:ascii="Consolas" w:cs="Consolas" w:eastAsia="Consolas" w:hAnsi="Consolas"/>
          <w:sz w:val="16"/>
          <w:szCs w:val="16"/>
        </w:rPr>
        <w:t xml:space="preserve">└───────────────────────────────────────────────────────────────┘</w:t>
      </w:r>
    </w:p>
    <w:p>
      <w:pPr>
        <w:spacing w:after="80" w:before="0"/>
        <w:jc w:val="left"/>
      </w:pPr>
      <w:r>
        <w:rPr>
          <w:sz w:val="22"/>
          <w:szCs w:val="22"/>
        </w:rPr>
        <w:t xml:space="preserve">Resolver un error escribe en A_ErroresMake.estado (resuelto/escalado) y deja traza en A_Eventos. Las alertas automáticas (AT08 + SC13) y los umbrales se detallan en la sección 11 (Alertas y validaciones).</w:t>
      </w:r>
    </w:p>
    <w:p>
      <w:r>
        <w:br w:type="page"/>
      </w:r>
    </w:p>
    <w:p>
      <w:pPr>
        <w:pStyle w:val="Heading2"/>
        <w:spacing w:after="140" w:before="280"/>
      </w:pPr>
      <w:r>
        <w:rPr>
          <w:b/>
          <w:bCs/>
          <w:color w:val="075899"/>
          <w:sz w:val="26"/>
          <w:szCs w:val="26"/>
        </w:rPr>
        <w:t xml:space="preserve">7.8 IF-08 · Consola de reglas de negocio (Tipo B · Airtable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Información general</w:t>
            </w:r>
          </w:p>
        </w:tc>
        <w:tc>
          <w:tcPr>
            <w:tcW w:type="dxa" w:w="7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Código</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IF-08 · origen funcional: F8</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Tipo de unidad</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 — IF de plataforma (Airtable Interfaces · editor de filtros multi-select sobre C_ReglasNegocio)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Objetivo operacional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Crear, probar y activar reglas del motor: cambiar el comportamiento del sistema sin tocar Make.</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Usuario</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Parametrizador / Analista funcional · Administrador.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Etapa del workflow</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Configuración — fuera del flujo de solicitudes.</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Patrón de UI</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P3 · Formulario con chips multi-select y test seco como puerta de activación.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Criticidad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Máxima — un cambio aquí altera cómo se procesan las próximas solicitudes.</w:t>
            </w:r>
          </w:p>
        </w:tc>
      </w:tr>
    </w:tbl>
    <w:p>
      <w:pPr>
        <w:pStyle w:val="Heading3"/>
        <w:spacing w:after="100" w:before="200"/>
      </w:pPr>
      <w:r>
        <w:rPr>
          <w:b/>
          <w:bCs/>
          <w:color w:val="0064B4"/>
          <w:sz w:val="22"/>
          <w:szCs w:val="22"/>
        </w:rPr>
        <w:t xml:space="preserve">Objetivo funcional</w:t>
      </w:r>
    </w:p>
    <w:p>
      <w:pPr>
        <w:spacing w:after="80" w:before="0"/>
        <w:jc w:val="left"/>
      </w:pPr>
      <w:r>
        <w:rPr>
          <w:sz w:val="22"/>
          <w:szCs w:val="22"/>
        </w:rPr>
        <w:t xml:space="preserve">Es el formulario más delicado del sistema. Cada regla mapea un contexto (cliente + tipo + propiedad + banco + comuna) a un resultado (plantilla + fórmulas + workflow). Tiene el mayor nivel de validación previa y un paso de "test seco" obligatorio antes de activar. En v2.5 las reglas las consume AT01 (no Make): los cambios impactan a la siguiente solicitud que entra en estado creada.</w:t>
      </w:r>
    </w:p>
    <w:p>
      <w:pPr>
        <w:pStyle w:val="Heading3"/>
        <w:spacing w:after="100" w:before="200"/>
      </w:pPr>
      <w:r>
        <w:rPr>
          <w:b/>
          <w:bCs/>
          <w:color w:val="0064B4"/>
          <w:sz w:val="22"/>
          <w:szCs w:val="22"/>
        </w:rPr>
        <w:t xml:space="preserve">Diseño visual operacional</w:t>
      </w:r>
    </w:p>
    <w:p>
      <w:pPr>
        <w:spacing w:after="0" w:line="240"/>
      </w:pPr>
      <w:r>
        <w:rPr>
          <w:rFonts w:ascii="Consolas" w:cs="Consolas" w:eastAsia="Consolas" w:hAnsi="Consolas"/>
          <w:sz w:val="16"/>
          <w:szCs w:val="16"/>
        </w:rPr>
        <w:t xml:space="preserve">┌────────────────────── REGLA DE NEGOCIO ───────────────────────────┐</w:t>
      </w:r>
    </w:p>
    <w:p>
      <w:pPr>
        <w:spacing w:after="0" w:line="240"/>
      </w:pPr>
      <w:r>
        <w:rPr>
          <w:rFonts w:ascii="Consolas" w:cs="Consolas" w:eastAsia="Consolas" w:hAnsi="Consolas"/>
          <w:sz w:val="16"/>
          <w:szCs w:val="16"/>
        </w:rPr>
        <w:t xml:space="preserve">│ Nombre [ MetLife · Hipotec · Depto Las Condes ]  prioridad [100]  │</w:t>
      </w:r>
    </w:p>
    <w:p>
      <w:pPr>
        <w:spacing w:after="0" w:line="240"/>
      </w:pPr>
      <w:r>
        <w:rPr>
          <w:rFonts w:ascii="Consolas" w:cs="Consolas" w:eastAsia="Consolas" w:hAnsi="Consolas"/>
          <w:sz w:val="16"/>
          <w:szCs w:val="16"/>
        </w:rPr>
        <w:t xml:space="preserve">│ ┌── FILTROS (chips multi-select) ─────────────────────────────┐   │</w:t>
      </w:r>
    </w:p>
    <w:p>
      <w:pPr>
        <w:spacing w:after="0" w:line="240"/>
      </w:pPr>
      <w:r>
        <w:rPr>
          <w:rFonts w:ascii="Consolas" w:cs="Consolas" w:eastAsia="Consolas" w:hAnsi="Consolas"/>
          <w:sz w:val="16"/>
          <w:szCs w:val="16"/>
        </w:rPr>
        <w:t xml:space="preserve">│ │ Cliente:   [MetLife ✕]                                      │   │</w:t>
      </w:r>
    </w:p>
    <w:p>
      <w:pPr>
        <w:spacing w:after="0" w:line="240"/>
      </w:pPr>
      <w:r>
        <w:rPr>
          <w:rFonts w:ascii="Consolas" w:cs="Consolas" w:eastAsia="Consolas" w:hAnsi="Consolas"/>
          <w:sz w:val="16"/>
          <w:szCs w:val="16"/>
        </w:rPr>
        <w:t xml:space="preserve">│ │ T.Informe: [Hipotecario ✕]                                  │   │</w:t>
      </w:r>
    </w:p>
    <w:p>
      <w:pPr>
        <w:spacing w:after="0" w:line="240"/>
      </w:pPr>
      <w:r>
        <w:rPr>
          <w:rFonts w:ascii="Consolas" w:cs="Consolas" w:eastAsia="Consolas" w:hAnsi="Consolas"/>
          <w:sz w:val="16"/>
          <w:szCs w:val="16"/>
        </w:rPr>
        <w:t xml:space="preserve">│ │ T.Propied: [Departamento ✕]                                 │   │</w:t>
      </w:r>
    </w:p>
    <w:p>
      <w:pPr>
        <w:spacing w:after="0" w:line="240"/>
      </w:pPr>
      <w:r>
        <w:rPr>
          <w:rFonts w:ascii="Consolas" w:cs="Consolas" w:eastAsia="Consolas" w:hAnsi="Consolas"/>
          <w:sz w:val="16"/>
          <w:szCs w:val="16"/>
        </w:rPr>
        <w:t xml:space="preserve">│ │ Comuna:    [Las Condes ✕][Vitacura ✕][Lo Barnechea ✕]       │   │</w:t>
      </w:r>
    </w:p>
    <w:p>
      <w:pPr>
        <w:spacing w:after="0" w:line="240"/>
      </w:pPr>
      <w:r>
        <w:rPr>
          <w:rFonts w:ascii="Consolas" w:cs="Consolas" w:eastAsia="Consolas" w:hAnsi="Consolas"/>
          <w:sz w:val="16"/>
          <w:szCs w:val="16"/>
        </w:rPr>
        <w:t xml:space="preserve">│ │ Banco:     (vacío = cualquiera)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RESULTADO ────────────────────────────────────────────────┐   │</w:t>
      </w:r>
    </w:p>
    <w:p>
      <w:pPr>
        <w:spacing w:after="0" w:line="240"/>
      </w:pPr>
      <w:r>
        <w:rPr>
          <w:rFonts w:ascii="Consolas" w:cs="Consolas" w:eastAsia="Consolas" w:hAnsi="Consolas"/>
          <w:sz w:val="16"/>
          <w:szCs w:val="16"/>
        </w:rPr>
        <w:t xml:space="preserve">│ │ Plantilla: [ MetLife Hipotec. Premium v1 ▼ ] ✓ activa       │   │</w:t>
      </w:r>
    </w:p>
    <w:p>
      <w:pPr>
        <w:spacing w:after="0" w:line="240"/>
      </w:pPr>
      <w:r>
        <w:rPr>
          <w:rFonts w:ascii="Consolas" w:cs="Consolas" w:eastAsia="Consolas" w:hAnsi="Consolas"/>
          <w:sz w:val="16"/>
          <w:szCs w:val="16"/>
        </w:rPr>
        <w:t xml:space="preserve">│ │ Fórmulas:  [F_UFm2_terr][F_UFm2_const][F_Comercial][F_Rem65]│   │</w:t>
      </w:r>
    </w:p>
    <w:p>
      <w:pPr>
        <w:spacing w:after="0" w:line="240"/>
      </w:pPr>
      <w:r>
        <w:rPr>
          <w:rFonts w:ascii="Consolas" w:cs="Consolas" w:eastAsia="Consolas" w:hAnsi="Consolas"/>
          <w:sz w:val="16"/>
          <w:szCs w:val="16"/>
        </w:rPr>
        <w:t xml:space="preserve">│ │ Workflow:  [ WF_Hipotec_Premium ▼ ] ✓ activo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especificidad: 4   ·   vigencia: [desde]—[hasta]                  │</w:t>
      </w:r>
    </w:p>
    <w:p>
      <w:pPr>
        <w:spacing w:after="0" w:line="240"/>
      </w:pPr>
      <w:r>
        <w:rPr>
          <w:rFonts w:ascii="Consolas" w:cs="Consolas" w:eastAsia="Consolas" w:hAnsi="Consolas"/>
          <w:sz w:val="16"/>
          <w:szCs w:val="16"/>
        </w:rPr>
        <w:t xml:space="preserve">│ ┌── COMPETENCIA ──────────────────────────────────────────────┐   │</w:t>
      </w:r>
    </w:p>
    <w:p>
      <w:pPr>
        <w:spacing w:after="0" w:line="240"/>
      </w:pPr>
      <w:r>
        <w:rPr>
          <w:rFonts w:ascii="Consolas" w:cs="Consolas" w:eastAsia="Consolas" w:hAnsi="Consolas"/>
          <w:sz w:val="16"/>
          <w:szCs w:val="16"/>
        </w:rPr>
        <w:t xml:space="preserve">│ │ #45 MetLife Genérica (esp.1) · #46 MetLife Hipotec (esp.2)  │   │</w:t>
      </w:r>
    </w:p>
    <w:p>
      <w:pPr>
        <w:spacing w:after="0" w:line="240"/>
      </w:pPr>
      <w:r>
        <w:rPr>
          <w:rFonts w:ascii="Consolas" w:cs="Consolas" w:eastAsia="Consolas" w:hAnsi="Consolas"/>
          <w:sz w:val="16"/>
          <w:szCs w:val="16"/>
        </w:rPr>
        <w:t xml:space="preserve">│ │  → esta regla GANA por mayor especificidad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 TEST SECO (obligatorio) ]   activa ☐ → ☑ (tras test)          │</w:t>
      </w:r>
    </w:p>
    <w:p>
      <w:pPr>
        <w:spacing w:after="0" w:line="240"/>
      </w:pPr>
      <w:r>
        <w:rPr>
          <w:rFonts w:ascii="Consolas" w:cs="Consolas" w:eastAsia="Consolas" w:hAnsi="Consolas"/>
          <w:sz w:val="16"/>
          <w:szCs w:val="16"/>
        </w:rPr>
        <w:t xml:space="preserve">└───────────────────────────────────────────────────────────────────┘</w:t>
      </w:r>
    </w:p>
    <w:p>
      <w:pPr>
        <w:pStyle w:val="Heading3"/>
        <w:spacing w:after="100" w:before="200"/>
      </w:pPr>
      <w:r>
        <w:rPr>
          <w:b/>
          <w:bCs/>
          <w:color w:val="0064B4"/>
          <w:sz w:val="22"/>
          <w:szCs w:val="22"/>
        </w:rPr>
        <w:t xml:space="preserve">Campos del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2400"/>
        <w:gridCol w:w="30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Campo</w:t>
            </w:r>
          </w:p>
        </w:tc>
        <w:tc>
          <w:tcPr>
            <w:tcW w:type="dxa" w:w="1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Tipo</w:t>
            </w:r>
          </w:p>
        </w:tc>
        <w:tc>
          <w:tcPr>
            <w:tcW w:type="dxa" w:w="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Obl.</w:t>
            </w:r>
          </w:p>
        </w:tc>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Origen / tabla</w:t>
            </w:r>
          </w:p>
        </w:tc>
        <w:tc>
          <w:tcPr>
            <w:tcW w:type="dxa" w:w="30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Validación / lógica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Nombre de la regla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Texto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C_ReglasNegocio.nombre</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Descriptivo y único.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Filtros (5 dimensiones)</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Link multi</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Cond.</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C_ReglasNegocio.*_filter</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Al menos uno, salvo la wildcard.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Plantilla resultado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Link</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C_Plantillas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Debe estar activa.</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Fórmulas resultado</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Link multi</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C_Formulas</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Todas activas.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Workflow resultado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Link</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C_Workflows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Debe estar activo.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Prioridad</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Número</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C_ReglasNegocio.prioridad</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Entre 1 y 999; desempata.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Vigencia desde/hasta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Fecha</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C_ReglasNegocio</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Excepciones temporales auto-desactivables.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Activa</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Checkbox</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C_ReglasNegocio.activa</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Solo tras superar el test seco.</w:t>
            </w:r>
          </w:p>
        </w:tc>
      </w:tr>
    </w:tbl>
    <w:p>
      <w:pPr>
        <w:pStyle w:val="Heading3"/>
        <w:spacing w:after="100" w:before="200"/>
      </w:pPr>
      <w:r>
        <w:rPr>
          <w:b/>
          <w:bCs/>
          <w:color w:val="0064B4"/>
          <w:sz w:val="22"/>
          <w:szCs w:val="22"/>
        </w:rPr>
        <w:t xml:space="preserve">Comportamiento dinámico</w:t>
      </w:r>
    </w:p>
    <w:p>
      <w:pPr>
        <w:pStyle w:val="ListParagraph"/>
        <w:numPr>
          <w:ilvl w:val="0"/>
          <w:numId w:val="2"/>
        </w:numPr>
        <w:spacing w:after="60"/>
      </w:pPr>
      <w:r>
        <w:rPr>
          <w:b/>
          <w:bCs/>
          <w:sz w:val="22"/>
          <w:szCs w:val="22"/>
        </w:rPr>
        <w:t xml:space="preserve">Solo una wildcard activa: </w:t>
      </w:r>
      <w:r>
        <w:rPr>
          <w:sz w:val="22"/>
          <w:szCs w:val="22"/>
        </w:rPr>
        <w:t xml:space="preserve">se valida que exista exactamente una regla con todos los filtros vacíos (red de seguridad).</w:t>
      </w:r>
    </w:p>
    <w:p>
      <w:pPr>
        <w:pStyle w:val="ListParagraph"/>
        <w:numPr>
          <w:ilvl w:val="0"/>
          <w:numId w:val="2"/>
        </w:numPr>
        <w:spacing w:after="60"/>
      </w:pPr>
      <w:r>
        <w:rPr>
          <w:b/>
          <w:bCs/>
          <w:sz w:val="22"/>
          <w:szCs w:val="22"/>
        </w:rPr>
        <w:t xml:space="preserve">Integridad referencial: </w:t>
      </w:r>
      <w:r>
        <w:rPr>
          <w:sz w:val="22"/>
          <w:szCs w:val="22"/>
        </w:rPr>
        <w:t xml:space="preserve">plantilla, fórmulas y workflow referenciados deben estar activos.</w:t>
      </w:r>
    </w:p>
    <w:p>
      <w:pPr>
        <w:pStyle w:val="ListParagraph"/>
        <w:numPr>
          <w:ilvl w:val="0"/>
          <w:numId w:val="2"/>
        </w:numPr>
        <w:spacing w:after="60"/>
      </w:pPr>
      <w:r>
        <w:rPr>
          <w:b/>
          <w:bCs/>
          <w:sz w:val="22"/>
          <w:szCs w:val="22"/>
        </w:rPr>
        <w:t xml:space="preserve">Test seco obligatorio: </w:t>
      </w:r>
      <w:r>
        <w:rPr>
          <w:sz w:val="22"/>
          <w:szCs w:val="22"/>
        </w:rPr>
        <w:t xml:space="preserve">el sistema ejecuta el motor contra 10 solicitudes recientes que matchearían la regla; solo entonces se permite activar.</w:t>
      </w:r>
    </w:p>
    <w:p>
      <w:pPr>
        <w:pStyle w:val="ListParagraph"/>
        <w:numPr>
          <w:ilvl w:val="0"/>
          <w:numId w:val="2"/>
        </w:numPr>
        <w:spacing w:after="60"/>
      </w:pPr>
      <w:r>
        <w:rPr>
          <w:b/>
          <w:bCs/>
          <w:sz w:val="22"/>
          <w:szCs w:val="22"/>
        </w:rPr>
        <w:t xml:space="preserve">Auditoría de cambios: </w:t>
      </w:r>
      <w:r>
        <w:rPr>
          <w:sz w:val="22"/>
          <w:szCs w:val="22"/>
        </w:rPr>
        <w:t xml:space="preserve">todo cambio queda en A_Cambios con autor y razón.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5899" w:sz="12"/>
              <w:left w:val="single" w:color="F5A213" w:sz="24"/>
              <w:bottom w:val="single" w:color="CCCCCC" w:sz="4"/>
              <w:right w:val="single" w:color="CCCCCC" w:sz="4"/>
            </w:tcBorders>
            <w:shd w:fill="FFF8E8" w:val="clear"/>
            <w:tcMar>
              <w:top w:type="dxa" w:w="140"/>
              <w:left w:type="dxa" w:w="200"/>
              <w:bottom w:type="dxa" w:w="140"/>
              <w:right w:type="dxa" w:w="140"/>
            </w:tcMar>
          </w:tcPr>
          <w:p>
            <w:pPr>
              <w:spacing w:after="80"/>
            </w:pPr>
            <w:r>
              <w:rPr>
                <w:b/>
                <w:bCs/>
                <w:color w:val="075899"/>
                <w:sz w:val="22"/>
                <w:szCs w:val="22"/>
              </w:rPr>
              <w:t xml:space="preserve">Cambiar comportamiento = agregar una fila</w:t>
            </w:r>
          </w:p>
          <w:p>
            <w:r>
              <w:rPr>
                <w:sz w:val="22"/>
                <w:szCs w:val="22"/>
              </w:rPr>
              <w:t xml:space="preserve">Crear una regla de excepción para una campaña, cambiar la plantilla de un cliente o agregar un nuevo eje de decisión nunca implica abrir Make ni modificar una pantalla. Solo se edita C_ReglasNegocio. El sistema respeta el principio Open/Closed.</w:t>
            </w:r>
          </w:p>
        </w:tc>
      </w:tr>
    </w:tbl>
    <w:p>
      <w:r>
        <w:br w:type="page"/>
      </w:r>
    </w:p>
    <w:p>
      <w:pPr>
        <w:pStyle w:val="Heading2"/>
        <w:spacing w:after="140" w:before="280"/>
      </w:pPr>
      <w:r>
        <w:rPr>
          <w:b/>
          <w:bCs/>
          <w:color w:val="075899"/>
          <w:sz w:val="26"/>
          <w:szCs w:val="26"/>
        </w:rPr>
        <w:t xml:space="preserve">7.9 IF-09 · Gestión de plantillas Carbone (Tipo B · Airtable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Información general</w:t>
            </w:r>
          </w:p>
        </w:tc>
        <w:tc>
          <w:tcPr>
            <w:tcW w:type="dxa" w:w="7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Código</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IF-09 · origen funcional: F7</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Tipo de unidad</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 — IF de plataforma (Airtable Interfaces sobre C_Plantillas + Dropbox)</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Objetivo operacional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Subir, versionar y activar plantillas .docx de Carbone que generan los informes.</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Usuario</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Administrador del sistema.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Etapa del workflow</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Configuración.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Patrón de UI</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P2 · Lista + Detalle con comparador y prueba dummy.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Criticidad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Alta — un error de plantilla detiene la generación de PDFs.</w:t>
            </w:r>
          </w:p>
        </w:tc>
      </w:tr>
    </w:tbl>
    <w:p>
      <w:pPr>
        <w:pStyle w:val="Heading3"/>
        <w:spacing w:after="100" w:before="200"/>
      </w:pPr>
      <w:r>
        <w:rPr>
          <w:b/>
          <w:bCs/>
          <w:color w:val="0064B4"/>
          <w:sz w:val="22"/>
          <w:szCs w:val="22"/>
        </w:rPr>
        <w:t xml:space="preserve">Objetivo funcional</w:t>
      </w:r>
    </w:p>
    <w:p>
      <w:pPr>
        <w:spacing w:after="80" w:before="0"/>
        <w:jc w:val="left"/>
      </w:pPr>
      <w:r>
        <w:rPr>
          <w:sz w:val="22"/>
          <w:szCs w:val="22"/>
        </w:rPr>
        <w:t xml:space="preserve">Cuando un cliente pide cambios en su informe, se edita el .docx en Word, se sube a Dropbox y se registra una nueva versión en C_Plantillas; la anterior se mueve a H_PlantillasAnteriores. Garantiza reproducibilidad bit-a-bit a 10 años (RNF-21).</w:t>
      </w:r>
    </w:p>
    <w:p>
      <w:pPr>
        <w:pStyle w:val="Heading3"/>
        <w:spacing w:after="100" w:before="200"/>
      </w:pPr>
      <w:r>
        <w:rPr>
          <w:b/>
          <w:bCs/>
          <w:color w:val="0064B4"/>
          <w:sz w:val="22"/>
          <w:szCs w:val="22"/>
        </w:rPr>
        <w:t xml:space="preserve">Diseño visual operacional</w:t>
      </w:r>
    </w:p>
    <w:p>
      <w:pPr>
        <w:spacing w:after="0" w:line="240"/>
      </w:pPr>
      <w:r>
        <w:rPr>
          <w:rFonts w:ascii="Consolas" w:cs="Consolas" w:eastAsia="Consolas" w:hAnsi="Consolas"/>
          <w:sz w:val="16"/>
          <w:szCs w:val="16"/>
        </w:rPr>
        <w:t xml:space="preserve">┌──────────────── PLANTILLAS CARBONE ──────────────────────────────┐</w:t>
      </w:r>
    </w:p>
    <w:p>
      <w:pPr>
        <w:spacing w:after="0" w:line="240"/>
      </w:pPr>
      <w:r>
        <w:rPr>
          <w:rFonts w:ascii="Consolas" w:cs="Consolas" w:eastAsia="Consolas" w:hAnsi="Consolas"/>
          <w:sz w:val="16"/>
          <w:szCs w:val="16"/>
        </w:rPr>
        <w:t xml:space="preserve">│ [ + Subir nueva versión ]                                         │</w:t>
      </w:r>
    </w:p>
    <w:p>
      <w:pPr>
        <w:spacing w:after="0" w:line="240"/>
      </w:pPr>
      <w:r>
        <w:rPr>
          <w:rFonts w:ascii="Consolas" w:cs="Consolas" w:eastAsia="Consolas" w:hAnsi="Consolas"/>
          <w:sz w:val="16"/>
          <w:szCs w:val="16"/>
        </w:rPr>
        <w:t xml:space="preserve">│ ┌─ MetLife Hipotec. Premium ──────────────────────────────────┐   │</w:t>
      </w:r>
    </w:p>
    <w:p>
      <w:pPr>
        <w:spacing w:after="0" w:line="240"/>
      </w:pPr>
      <w:r>
        <w:rPr>
          <w:rFonts w:ascii="Consolas" w:cs="Consolas" w:eastAsia="Consolas" w:hAnsi="Consolas"/>
          <w:sz w:val="16"/>
          <w:szCs w:val="16"/>
        </w:rPr>
        <w:t xml:space="preserve">│ │ v1 activa ✓   vigente desde 01/04/26                         │   │</w:t>
      </w:r>
    </w:p>
    <w:p>
      <w:pPr>
        <w:spacing w:after="0" w:line="240"/>
      </w:pPr>
      <w:r>
        <w:rPr>
          <w:rFonts w:ascii="Consolas" w:cs="Consolas" w:eastAsia="Consolas" w:hAnsi="Consolas"/>
          <w:sz w:val="16"/>
          <w:szCs w:val="16"/>
        </w:rPr>
        <w:t xml:space="preserve">│ │ archivo: .../metlife_hipotec_premium_v1.docx (Dropbox)       │   │</w:t>
      </w:r>
    </w:p>
    <w:p>
      <w:pPr>
        <w:spacing w:after="0" w:line="240"/>
      </w:pPr>
      <w:r>
        <w:rPr>
          <w:rFonts w:ascii="Consolas" w:cs="Consolas" w:eastAsia="Consolas" w:hAnsi="Consolas"/>
          <w:sz w:val="16"/>
          <w:szCs w:val="16"/>
        </w:rPr>
        <w:t xml:space="preserve">│ │ variables esperadas: ✓ validadas contra JSON de Make         │   │</w:t>
      </w:r>
    </w:p>
    <w:p>
      <w:pPr>
        <w:spacing w:after="0" w:line="240"/>
      </w:pPr>
      <w:r>
        <w:rPr>
          <w:rFonts w:ascii="Consolas" w:cs="Consolas" w:eastAsia="Consolas" w:hAnsi="Consolas"/>
          <w:sz w:val="16"/>
          <w:szCs w:val="16"/>
        </w:rPr>
        <w:t xml:space="preserve">│ │ en curso con esta plantilla: 6 solicitudes                   │   │</w:t>
      </w:r>
    </w:p>
    <w:p>
      <w:pPr>
        <w:spacing w:after="0" w:line="240"/>
      </w:pPr>
      <w:r>
        <w:rPr>
          <w:rFonts w:ascii="Consolas" w:cs="Consolas" w:eastAsia="Consolas" w:hAnsi="Consolas"/>
          <w:sz w:val="16"/>
          <w:szCs w:val="16"/>
        </w:rPr>
        <w:t xml:space="preserve">│ │ [ comparar vN-1 │ vN ]  [ prueba dummy ]  [ ver historial ]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No puede haber 2 plantillas activas para misma combinación      │</w:t>
      </w:r>
    </w:p>
    <w:p>
      <w:pPr>
        <w:spacing w:after="0" w:line="240"/>
      </w:pPr>
      <w:r>
        <w:rPr>
          <w:rFonts w:ascii="Consolas" w:cs="Consolas" w:eastAsia="Consolas" w:hAnsi="Consolas"/>
          <w:sz w:val="16"/>
          <w:szCs w:val="16"/>
        </w:rPr>
        <w:t xml:space="preserve">│   cliente + tipo_informe + tipo_propiedad                         │</w:t>
      </w:r>
    </w:p>
    <w:p>
      <w:pPr>
        <w:spacing w:after="0" w:line="240"/>
      </w:pPr>
      <w:r>
        <w:rPr>
          <w:rFonts w:ascii="Consolas" w:cs="Consolas" w:eastAsia="Consolas" w:hAnsi="Consolas"/>
          <w:sz w:val="16"/>
          <w:szCs w:val="16"/>
        </w:rPr>
        <w:t xml:space="preserve">└───────────────────────────────────────────────────────────────────┘</w:t>
      </w:r>
    </w:p>
    <w:p>
      <w:pPr>
        <w:pStyle w:val="Heading3"/>
        <w:spacing w:after="100" w:before="200"/>
      </w:pPr>
      <w:r>
        <w:rPr>
          <w:b/>
          <w:bCs/>
          <w:color w:val="0064B4"/>
          <w:sz w:val="22"/>
          <w:szCs w:val="22"/>
        </w:rPr>
        <w:t xml:space="preserve">Campos del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2400"/>
        <w:gridCol w:w="30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Campo</w:t>
            </w:r>
          </w:p>
        </w:tc>
        <w:tc>
          <w:tcPr>
            <w:tcW w:type="dxa" w:w="1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Tipo</w:t>
            </w:r>
          </w:p>
        </w:tc>
        <w:tc>
          <w:tcPr>
            <w:tcW w:type="dxa" w:w="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Obl.</w:t>
            </w:r>
          </w:p>
        </w:tc>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Origen / tabla</w:t>
            </w:r>
          </w:p>
        </w:tc>
        <w:tc>
          <w:tcPr>
            <w:tcW w:type="dxa" w:w="30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Validación / lógica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Nombre / cliente / tipos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Texto·Link</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C_Plantillas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Combinación única activa.</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Versión</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Texto</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C_Plantillas.version</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Patrón vN.M.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URL .docx (Dropbox)</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URL</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C_Plantillas.archivo_docx_url</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Apunta a un .docx existente.</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Variables esperadas (JSON)</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Texto largo</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C_Plantillas.variables_esperadas</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Schema que valida el JSON de Make.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Notas de cambios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Texto largo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C_Plantillas.cambios_version</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Changelog para auditoría.</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Activa</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Checkbox</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C_Plantillas.activa</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Una sola por combinación.</w:t>
            </w:r>
          </w:p>
        </w:tc>
      </w:tr>
    </w:tbl>
    <w:p>
      <w:pPr>
        <w:pStyle w:val="Heading3"/>
        <w:spacing w:after="100" w:before="200"/>
      </w:pPr>
      <w:r>
        <w:rPr>
          <w:b/>
          <w:bCs/>
          <w:color w:val="0064B4"/>
          <w:sz w:val="22"/>
          <w:szCs w:val="22"/>
        </w:rPr>
        <w:t xml:space="preserve">Comportamiento dinámico</w:t>
      </w:r>
    </w:p>
    <w:p>
      <w:pPr>
        <w:pStyle w:val="ListParagraph"/>
        <w:numPr>
          <w:ilvl w:val="0"/>
          <w:numId w:val="2"/>
        </w:numPr>
        <w:spacing w:after="60"/>
      </w:pPr>
      <w:r>
        <w:rPr>
          <w:b/>
          <w:bCs/>
          <w:sz w:val="22"/>
          <w:szCs w:val="22"/>
        </w:rPr>
        <w:t xml:space="preserve">Validación de variables: </w:t>
      </w:r>
      <w:r>
        <w:rPr>
          <w:sz w:val="22"/>
          <w:szCs w:val="22"/>
        </w:rPr>
        <w:t xml:space="preserve">antes de activar, se comprueba que el JSON de Make contenga todas las variables que la plantilla espera y que no haya tags huérfanos.</w:t>
      </w:r>
    </w:p>
    <w:p>
      <w:pPr>
        <w:pStyle w:val="ListParagraph"/>
        <w:numPr>
          <w:ilvl w:val="0"/>
          <w:numId w:val="2"/>
        </w:numPr>
        <w:spacing w:after="60"/>
      </w:pPr>
      <w:r>
        <w:rPr>
          <w:b/>
          <w:bCs/>
          <w:sz w:val="22"/>
          <w:szCs w:val="22"/>
        </w:rPr>
        <w:t xml:space="preserve">Versionado automático: </w:t>
      </w:r>
      <w:r>
        <w:rPr>
          <w:sz w:val="22"/>
          <w:szCs w:val="22"/>
        </w:rPr>
        <w:t xml:space="preserve">al activar, la anterior se mueve a H_PlantillasAnteriores y se desactiva.</w:t>
      </w:r>
    </w:p>
    <w:p>
      <w:pPr>
        <w:pStyle w:val="ListParagraph"/>
        <w:numPr>
          <w:ilvl w:val="0"/>
          <w:numId w:val="2"/>
        </w:numPr>
        <w:spacing w:after="60"/>
      </w:pPr>
      <w:r>
        <w:rPr>
          <w:b/>
          <w:bCs/>
          <w:sz w:val="22"/>
          <w:szCs w:val="22"/>
        </w:rPr>
        <w:t xml:space="preserve">Prueba previa: </w:t>
      </w:r>
      <w:r>
        <w:rPr>
          <w:sz w:val="22"/>
          <w:szCs w:val="22"/>
        </w:rPr>
        <w:t xml:space="preserve">el sistema corre una prueba con datos dummy y muestra una vista previa antes de activar.</w:t>
      </w:r>
    </w:p>
    <w:p>
      <w:r>
        <w:br w:type="page"/>
      </w:r>
    </w:p>
    <w:p>
      <w:pPr>
        <w:pStyle w:val="Heading2"/>
        <w:spacing w:after="140" w:before="280"/>
      </w:pPr>
      <w:r>
        <w:rPr>
          <w:b/>
          <w:bCs/>
          <w:color w:val="075899"/>
          <w:sz w:val="26"/>
          <w:szCs w:val="26"/>
        </w:rPr>
        <w:t xml:space="preserve">7.10 IF-10 · Fórmulas y motor de ejecución (DAG) (Tipo B · Airtable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Información general</w:t>
            </w:r>
          </w:p>
        </w:tc>
        <w:tc>
          <w:tcPr>
            <w:tcW w:type="dxa" w:w="7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Código</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IF-10</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Tipo de unidad</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 — IF de plataforma (Airtable Interfaces sobre C_Formulas con campos DAG)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Objetivo operacional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Gestionar el catálogo de fórmulas y su orden de ejecución (DAG).</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Usuario</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Parametrizador / Analista funcional · Administrador.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Etapa del workflow</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Configuración.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Patrón de UI</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P3 · Formulario + P4 · Dashboard (vista grafo del DAG).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Criticidad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Máxima — la cadena de ~15 cálculos encadenados sustenta toda valoración.</w:t>
            </w:r>
          </w:p>
        </w:tc>
      </w:tr>
    </w:tbl>
    <w:p>
      <w:pPr>
        <w:pStyle w:val="Heading3"/>
        <w:spacing w:after="100" w:before="200"/>
      </w:pPr>
      <w:r>
        <w:rPr>
          <w:b/>
          <w:bCs/>
          <w:color w:val="0064B4"/>
          <w:sz w:val="22"/>
          <w:szCs w:val="22"/>
        </w:rPr>
        <w:t xml:space="preserve">Objetivo funcional</w:t>
      </w:r>
    </w:p>
    <w:p>
      <w:pPr>
        <w:spacing w:after="80" w:before="0"/>
        <w:jc w:val="left"/>
      </w:pPr>
      <w:r>
        <w:rPr>
          <w:sz w:val="22"/>
          <w:szCs w:val="22"/>
        </w:rPr>
        <w:t xml:space="preserve">Materializa el Motor de Ejecución de Fórmulas (capa 3.5). Cada fórmula declara de qué otras depende (depende_de) y su orden topológico; el motor resuelve el DAG, detecta ciclos y ejecuta la cadena de forma determinista. La secuencia es dato, no código. Implementación v2.5: AT03_ejecutar_dag_formulas, sort topológico en JavaScript nativo de Airtable Scripting. Make no interviene.</w:t>
      </w:r>
    </w:p>
    <w:p>
      <w:pPr>
        <w:pStyle w:val="Heading3"/>
        <w:spacing w:after="100" w:before="200"/>
      </w:pPr>
      <w:r>
        <w:rPr>
          <w:b/>
          <w:bCs/>
          <w:color w:val="0064B4"/>
          <w:sz w:val="22"/>
          <w:szCs w:val="22"/>
        </w:rPr>
        <w:t xml:space="preserve">Diseño visual operacional</w:t>
      </w:r>
    </w:p>
    <w:p>
      <w:pPr>
        <w:spacing w:after="0" w:line="240"/>
      </w:pPr>
      <w:r>
        <w:rPr>
          <w:rFonts w:ascii="Consolas" w:cs="Consolas" w:eastAsia="Consolas" w:hAnsi="Consolas"/>
          <w:sz w:val="16"/>
          <w:szCs w:val="16"/>
        </w:rPr>
        <w:t xml:space="preserve">┌──────────── FÓRMULAS · MOTOR DE EJECUCIÓN (DAG) ──────────────────┐</w:t>
      </w:r>
    </w:p>
    <w:p>
      <w:pPr>
        <w:spacing w:after="0" w:line="240"/>
      </w:pPr>
      <w:r>
        <w:rPr>
          <w:rFonts w:ascii="Consolas" w:cs="Consolas" w:eastAsia="Consolas" w:hAnsi="Consolas"/>
          <w:sz w:val="16"/>
          <w:szCs w:val="16"/>
        </w:rPr>
        <w:t xml:space="preserve">│ ORDEN  FÓRMULA              EXPRESIÓN              DEPENDE_DE     │</w:t>
      </w:r>
    </w:p>
    <w:p>
      <w:pPr>
        <w:spacing w:after="0" w:line="240"/>
      </w:pPr>
      <w:r>
        <w:rPr>
          <w:rFonts w:ascii="Consolas" w:cs="Consolas" w:eastAsia="Consolas" w:hAnsi="Consolas"/>
          <w:sz w:val="16"/>
          <w:szCs w:val="16"/>
        </w:rPr>
        <w:t xml:space="preserve">│  1     F_UFm2_terreno       lookup C_PreciosUnit   —              │</w:t>
      </w:r>
    </w:p>
    <w:p>
      <w:pPr>
        <w:spacing w:after="0" w:line="240"/>
      </w:pPr>
      <w:r>
        <w:rPr>
          <w:rFonts w:ascii="Consolas" w:cs="Consolas" w:eastAsia="Consolas" w:hAnsi="Consolas"/>
          <w:sz w:val="16"/>
          <w:szCs w:val="16"/>
        </w:rPr>
        <w:t xml:space="preserve">│  2     F_UFm2_construccion  f(calidad, vida_util)  —              │</w:t>
      </w:r>
    </w:p>
    <w:p>
      <w:pPr>
        <w:spacing w:after="0" w:line="240"/>
      </w:pPr>
      <w:r>
        <w:rPr>
          <w:rFonts w:ascii="Consolas" w:cs="Consolas" w:eastAsia="Consolas" w:hAnsi="Consolas"/>
          <w:sz w:val="16"/>
          <w:szCs w:val="16"/>
        </w:rPr>
        <w:t xml:space="preserve">│  3     F_ValorTerreno       sup_terr * uf_m2_terr  1              │</w:t>
      </w:r>
    </w:p>
    <w:p>
      <w:pPr>
        <w:spacing w:after="0" w:line="240"/>
      </w:pPr>
      <w:r>
        <w:rPr>
          <w:rFonts w:ascii="Consolas" w:cs="Consolas" w:eastAsia="Consolas" w:hAnsi="Consolas"/>
          <w:sz w:val="16"/>
          <w:szCs w:val="16"/>
        </w:rPr>
        <w:t xml:space="preserve">│  4     F_ValorConstruccion  sup_const * uf_m2_con  2              │</w:t>
      </w:r>
    </w:p>
    <w:p>
      <w:pPr>
        <w:spacing w:after="0" w:line="240"/>
      </w:pPr>
      <w:r>
        <w:rPr>
          <w:rFonts w:ascii="Consolas" w:cs="Consolas" w:eastAsia="Consolas" w:hAnsi="Consolas"/>
          <w:sz w:val="16"/>
          <w:szCs w:val="16"/>
        </w:rPr>
        <w:t xml:space="preserve">│  5     F_ValorComercial     valTerr + valConst     3,4            │</w:t>
      </w:r>
    </w:p>
    <w:p>
      <w:pPr>
        <w:spacing w:after="0" w:line="240"/>
      </w:pPr>
      <w:r>
        <w:rPr>
          <w:rFonts w:ascii="Consolas" w:cs="Consolas" w:eastAsia="Consolas" w:hAnsi="Consolas"/>
          <w:sz w:val="16"/>
          <w:szCs w:val="16"/>
        </w:rPr>
        <w:t xml:space="preserve">│  6     F_ValorRemate_65     valComercial * 0.65    5  ★ terminal  │</w:t>
      </w:r>
    </w:p>
    <w:p>
      <w:pPr>
        <w:spacing w:after="0" w:line="240"/>
      </w:pPr>
      <w:r>
        <w:rPr>
          <w:rFonts w:ascii="Consolas" w:cs="Consolas" w:eastAsia="Consolas" w:hAnsi="Consolas"/>
          <w:sz w:val="16"/>
          <w:szCs w:val="16"/>
        </w:rPr>
        <w:t xml:space="preserve">│ ...    (≈11 pasos verificados, orden topológico)                  │</w:t>
      </w:r>
    </w:p>
    <w:p>
      <w:pPr>
        <w:spacing w:after="0" w:line="240"/>
      </w:pPr>
      <w:r>
        <w:rPr>
          <w:rFonts w:ascii="Consolas" w:cs="Consolas" w:eastAsia="Consolas" w:hAnsi="Consolas"/>
          <w:sz w:val="16"/>
          <w:szCs w:val="16"/>
        </w:rPr>
        <w:t xml:space="preserve">│ ⚠ detección de ciclos activa · ejecución determinista             │</w:t>
      </w:r>
    </w:p>
    <w:p>
      <w:pPr>
        <w:spacing w:after="0" w:line="240"/>
      </w:pPr>
      <w:r>
        <w:rPr>
          <w:rFonts w:ascii="Consolas" w:cs="Consolas" w:eastAsia="Consolas" w:hAnsi="Consolas"/>
          <w:sz w:val="16"/>
          <w:szCs w:val="16"/>
        </w:rPr>
        <w:t xml:space="preserve">│ [ + nueva fórmula ]  [ validar DAG ]  [ ver grupos de cálculo ]   │</w:t>
      </w:r>
    </w:p>
    <w:p>
      <w:pPr>
        <w:spacing w:after="0" w:line="240"/>
      </w:pPr>
      <w:r>
        <w:rPr>
          <w:rFonts w:ascii="Consolas" w:cs="Consolas" w:eastAsia="Consolas" w:hAnsi="Consolas"/>
          <w:sz w:val="16"/>
          <w:szCs w:val="16"/>
        </w:rPr>
        <w:t xml:space="preserve">└───────────────────────────────────────────────────────────────────┘</w:t>
      </w:r>
    </w:p>
    <w:p>
      <w:pPr>
        <w:pStyle w:val="Heading3"/>
        <w:spacing w:after="100" w:before="200"/>
      </w:pPr>
      <w:r>
        <w:rPr>
          <w:b/>
          <w:bCs/>
          <w:color w:val="0064B4"/>
          <w:sz w:val="22"/>
          <w:szCs w:val="22"/>
        </w:rPr>
        <w:t xml:space="preserve">Campos del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2400"/>
        <w:gridCol w:w="30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Campo</w:t>
            </w:r>
          </w:p>
        </w:tc>
        <w:tc>
          <w:tcPr>
            <w:tcW w:type="dxa" w:w="1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Tipo</w:t>
            </w:r>
          </w:p>
        </w:tc>
        <w:tc>
          <w:tcPr>
            <w:tcW w:type="dxa" w:w="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Obl.</w:t>
            </w:r>
          </w:p>
        </w:tc>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Origen / tabla</w:t>
            </w:r>
          </w:p>
        </w:tc>
        <w:tc>
          <w:tcPr>
            <w:tcW w:type="dxa" w:w="30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Validación / lógica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Nombre / categoría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Texto·Select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C_Formulas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Valoración · UF/m² · Seguro · Avalúo.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Expresión</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Texto largo</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C_Formulas.expresion</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Declarativa (p. ej. valor_comercial * 0.65).</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variables_input / output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JSON·Texto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C_Formulas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Entradas y nombre de salida en TX_Calculos.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depende_de</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Link multi</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Cond.</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C_Formulas (DAG)</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Fórmulas predecesoras (v2.2).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orden_topologico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Número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Auto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C_Formulas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Calculado por sort topológico.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Activa</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Checkbox</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C_Formulas.activa</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Solo tras superar validación de DAG.</w:t>
            </w:r>
          </w:p>
        </w:tc>
      </w:tr>
    </w:tbl>
    <w:p>
      <w:r>
        <w:br w:type="page"/>
      </w:r>
    </w:p>
    <w:p>
      <w:pPr>
        <w:pStyle w:val="Heading2"/>
        <w:spacing w:after="140" w:before="280"/>
      </w:pPr>
      <w:r>
        <w:rPr>
          <w:b/>
          <w:bCs/>
          <w:color w:val="075899"/>
          <w:sz w:val="26"/>
          <w:szCs w:val="26"/>
        </w:rPr>
        <w:t xml:space="preserve">7.11 IF-11 · Administración de clientes y SLA (Tipo B · Airtable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Información general</w:t>
            </w:r>
          </w:p>
        </w:tc>
        <w:tc>
          <w:tcPr>
            <w:tcW w:type="dxa" w:w="7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Código</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IF-11 · origen funcional: F6</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Tipo de unidad</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 — IF de plataforma (Airtable Interfaces sobre M_Clientes, C_SLA, C_VariablesCliente)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Objetivo operacional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Incorporar y mantener clientes sin tocar Make ni Carbone.</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Usuario</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Administrador del sistema.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Etapa del workflow</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Configuración.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Patrón de UI</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P2 · Lista + Detalle con búsqueda y avisos de impacto.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Criticidad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Alta — afecta a todas las solicitudes futuras del cliente.</w:t>
            </w:r>
          </w:p>
        </w:tc>
      </w:tr>
    </w:tbl>
    <w:p>
      <w:pPr>
        <w:pStyle w:val="Heading3"/>
        <w:spacing w:after="100" w:before="200"/>
      </w:pPr>
      <w:r>
        <w:rPr>
          <w:b/>
          <w:bCs/>
          <w:color w:val="0064B4"/>
          <w:sz w:val="22"/>
          <w:szCs w:val="22"/>
        </w:rPr>
        <w:t xml:space="preserve">Diseño visual operacional</w:t>
      </w:r>
    </w:p>
    <w:p>
      <w:pPr>
        <w:spacing w:after="0" w:line="240"/>
      </w:pPr>
      <w:r>
        <w:rPr>
          <w:rFonts w:ascii="Consolas" w:cs="Consolas" w:eastAsia="Consolas" w:hAnsi="Consolas"/>
          <w:sz w:val="16"/>
          <w:szCs w:val="16"/>
        </w:rPr>
        <w:t xml:space="preserve">┌──────────────── CLIENTES &amp; SLA ──────────────────────────────────┐</w:t>
      </w:r>
    </w:p>
    <w:p>
      <w:pPr>
        <w:spacing w:after="0" w:line="240"/>
      </w:pPr>
      <w:r>
        <w:rPr>
          <w:rFonts w:ascii="Consolas" w:cs="Consolas" w:eastAsia="Consolas" w:hAnsi="Consolas"/>
          <w:sz w:val="16"/>
          <w:szCs w:val="16"/>
        </w:rPr>
        <w:t xml:space="preserve">│ [buscar nombre/RUT...]                  [ + Cliente ][ Clonar ]  │</w:t>
      </w:r>
    </w:p>
    <w:p>
      <w:pPr>
        <w:spacing w:after="0" w:line="240"/>
      </w:pPr>
      <w:r>
        <w:rPr>
          <w:rFonts w:ascii="Consolas" w:cs="Consolas" w:eastAsia="Consolas" w:hAnsi="Consolas"/>
          <w:sz w:val="16"/>
          <w:szCs w:val="16"/>
        </w:rPr>
        <w:t xml:space="preserve">│ ┌─ MetLife Chile · 97.030.000-7 · Cía. de seguros ───────────┐   │</w:t>
      </w:r>
    </w:p>
    <w:p>
      <w:pPr>
        <w:spacing w:after="0" w:line="240"/>
      </w:pPr>
      <w:r>
        <w:rPr>
          <w:rFonts w:ascii="Consolas" w:cs="Consolas" w:eastAsia="Consolas" w:hAnsi="Consolas"/>
          <w:sz w:val="16"/>
          <w:szCs w:val="16"/>
        </w:rPr>
        <w:t xml:space="preserve">│ │ contacto: ... · email: ... · SLA: 7 días                    │   │</w:t>
      </w:r>
    </w:p>
    <w:p>
      <w:pPr>
        <w:spacing w:after="0" w:line="240"/>
      </w:pPr>
      <w:r>
        <w:rPr>
          <w:rFonts w:ascii="Consolas" w:cs="Consolas" w:eastAsia="Consolas" w:hAnsi="Consolas"/>
          <w:sz w:val="16"/>
          <w:szCs w:val="16"/>
        </w:rPr>
        <w:t xml:space="preserve">│ │ productos: [Hipotecario][Seguro incendio]                   │   │</w:t>
      </w:r>
    </w:p>
    <w:p>
      <w:pPr>
        <w:spacing w:after="0" w:line="240"/>
      </w:pPr>
      <w:r>
        <w:rPr>
          <w:rFonts w:ascii="Consolas" w:cs="Consolas" w:eastAsia="Consolas" w:hAnsi="Consolas"/>
          <w:sz w:val="16"/>
          <w:szCs w:val="16"/>
        </w:rPr>
        <w:t xml:space="preserve">│ │ tasa_cap_rate: 4,5%   variables: logo_url, pie_legal        │   │</w:t>
      </w:r>
    </w:p>
    <w:p>
      <w:pPr>
        <w:spacing w:after="0" w:line="240"/>
      </w:pPr>
      <w:r>
        <w:rPr>
          <w:rFonts w:ascii="Consolas" w:cs="Consolas" w:eastAsia="Consolas" w:hAnsi="Consolas"/>
          <w:sz w:val="16"/>
          <w:szCs w:val="16"/>
        </w:rPr>
        <w:t xml:space="preserve">│ │ en curso: 18 solicitudes   ·   activo ☑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al desactivar: avisa cuántas solicitudes en curso tiene         │</w:t>
      </w:r>
    </w:p>
    <w:p>
      <w:pPr>
        <w:spacing w:after="0" w:line="240"/>
      </w:pPr>
      <w:r>
        <w:rPr>
          <w:rFonts w:ascii="Consolas" w:cs="Consolas" w:eastAsia="Consolas" w:hAnsi="Consolas"/>
          <w:sz w:val="16"/>
          <w:szCs w:val="16"/>
        </w:rPr>
        <w:t xml:space="preserve">│ ⚠ al bajar SLA: avisa impacto en solicitudes activas              │</w:t>
      </w:r>
    </w:p>
    <w:p>
      <w:pPr>
        <w:spacing w:after="0" w:line="240"/>
      </w:pPr>
      <w:r>
        <w:rPr>
          <w:rFonts w:ascii="Consolas" w:cs="Consolas" w:eastAsia="Consolas" w:hAnsi="Consolas"/>
          <w:sz w:val="16"/>
          <w:szCs w:val="16"/>
        </w:rPr>
        <w:t xml:space="preserve">└───────────────────────────────────────────────────────────────────┘</w:t>
      </w:r>
    </w:p>
    <w:p>
      <w:pPr>
        <w:pStyle w:val="Heading3"/>
        <w:spacing w:after="100" w:before="200"/>
      </w:pPr>
      <w:r>
        <w:rPr>
          <w:b/>
          <w:bCs/>
          <w:color w:val="0064B4"/>
          <w:sz w:val="22"/>
          <w:szCs w:val="22"/>
        </w:rPr>
        <w:t xml:space="preserve">Campos del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2400"/>
        <w:gridCol w:w="3060"/>
      </w:tblGrid>
      <w:tr>
        <w:trPr>
          <w:tblHeader/>
        </w:trPr>
        <w:tc>
          <w:tcPr>
            <w:tcW w:type="dxa" w:w="2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Campo</w:t>
            </w:r>
          </w:p>
        </w:tc>
        <w:tc>
          <w:tcPr>
            <w:tcW w:type="dxa" w:w="1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Tipo</w:t>
            </w:r>
          </w:p>
        </w:tc>
        <w:tc>
          <w:tcPr>
            <w:tcW w:type="dxa" w:w="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Obl.</w:t>
            </w:r>
          </w:p>
        </w:tc>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Origen / tabla</w:t>
            </w:r>
          </w:p>
        </w:tc>
        <w:tc>
          <w:tcPr>
            <w:tcW w:type="dxa" w:w="30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Validación / lógica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Nombre / RUT / tipo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Texto·Select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M_Clientes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RUT único.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Email de contacto</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Email</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M_Clientes.email_contacto</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Acuses y entregas.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SLA días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Número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M_Clientes.sla_dias / C_SLA</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Entre 1 y 30.</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Productos</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Link multi</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M_Productos</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Filtran IF-01.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tasa_cap_rate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Número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M_Clientes (v2.2)</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Por cliente (Caspana 4,5% · Agencia 6,0%).</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Variables de cliente</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Subform</w:t>
            </w:r>
          </w:p>
        </w:tc>
        <w:tc>
          <w:tcPr>
            <w:tcW w:type="dxa" w:w="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C_VariablesCliente</w:t>
            </w:r>
          </w:p>
        </w:tc>
        <w:tc>
          <w:tcPr>
            <w:tcW w:type="dxa" w:w="3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logo_url, pie_legal, etc.</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Activo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Checkbox</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Sí</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M_Clientes.activo</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Solo activos aparecen en formularios.</w:t>
            </w:r>
          </w:p>
        </w:tc>
      </w:tr>
    </w:tbl>
    <w:p>
      <w:r>
        <w:br w:type="page"/>
      </w:r>
    </w:p>
    <w:p>
      <w:pPr>
        <w:pStyle w:val="Heading2"/>
        <w:spacing w:after="140" w:before="280"/>
      </w:pPr>
      <w:r>
        <w:rPr>
          <w:b/>
          <w:bCs/>
          <w:color w:val="075899"/>
          <w:sz w:val="26"/>
          <w:szCs w:val="26"/>
        </w:rPr>
        <w:t xml:space="preserve">7.12 IF-12 · Expediente 360° (Tipo B · Airtable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Información general</w:t>
            </w:r>
          </w:p>
        </w:tc>
        <w:tc>
          <w:tcPr>
            <w:tcW w:type="dxa" w:w="7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Código</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IF-12</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Tipo de unidad</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 — IF de plataforma (Airtable Interfaces · Record review con tabs)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Objetivo operacional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Reconstruir en una sola vista todo lo ocurrido con una solicitud (trazabilidad total).</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Usuario</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Todos los roles, según permiso (auditor en solo lectura).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Etapa del workflow</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Transversal.</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Patrón de UI</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P5 · Expediente con tabs por dominio.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Criticidad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Alta — soporte legal y respuesta a clientes/reguladores.</w:t>
            </w:r>
          </w:p>
        </w:tc>
      </w:tr>
    </w:tbl>
    <w:p>
      <w:pPr>
        <w:pStyle w:val="Heading3"/>
        <w:spacing w:after="100" w:before="200"/>
      </w:pPr>
      <w:r>
        <w:rPr>
          <w:b/>
          <w:bCs/>
          <w:color w:val="0064B4"/>
          <w:sz w:val="22"/>
          <w:szCs w:val="22"/>
        </w:rPr>
        <w:t xml:space="preserve">Objetivo funcional</w:t>
      </w:r>
    </w:p>
    <w:p>
      <w:pPr>
        <w:spacing w:after="80" w:before="0"/>
        <w:jc w:val="left"/>
      </w:pPr>
      <w:r>
        <w:rPr>
          <w:sz w:val="22"/>
          <w:szCs w:val="22"/>
        </w:rPr>
        <w:t xml:space="preserve">Reúne cronología (A_Eventos), datos de entrada (TX_Solicitudes), extracción IA con fuentes (TX_DatosTasacion), cada cálculo con su fórmula y versión (TX_Calculos), comparables, regla aplicada (A_DecisionesMotor), todos los PDFs (TX_DocumentosGenerados), notificaciones y cambios humanos. Extensión v2.3: cuatro pestañas para tablas hijas: Ampliaciones, Programa, Terminaciones, Legal.</w:t>
      </w:r>
    </w:p>
    <w:p>
      <w:pPr>
        <w:pStyle w:val="Heading3"/>
        <w:spacing w:after="100" w:before="200"/>
      </w:pPr>
      <w:r>
        <w:rPr>
          <w:b/>
          <w:bCs/>
          <w:color w:val="0064B4"/>
          <w:sz w:val="22"/>
          <w:szCs w:val="22"/>
        </w:rPr>
        <w:t xml:space="preserve">Diseño visual operacional</w:t>
      </w:r>
    </w:p>
    <w:p>
      <w:pPr>
        <w:spacing w:after="0" w:line="240"/>
      </w:pPr>
      <w:r>
        <w:rPr>
          <w:rFonts w:ascii="Consolas" w:cs="Consolas" w:eastAsia="Consolas" w:hAnsi="Consolas"/>
          <w:sz w:val="16"/>
          <w:szCs w:val="16"/>
        </w:rPr>
        <w:t xml:space="preserve">┌──────────────── EXPEDIENTE · VP-2026-0524 ────────────────────────┐</w:t>
      </w:r>
    </w:p>
    <w:p>
      <w:pPr>
        <w:spacing w:after="0" w:line="240"/>
      </w:pPr>
      <w:r>
        <w:rPr>
          <w:rFonts w:ascii="Consolas" w:cs="Consolas" w:eastAsia="Consolas" w:hAnsi="Consolas"/>
          <w:sz w:val="16"/>
          <w:szCs w:val="16"/>
        </w:rPr>
        <w:t xml:space="preserve">│ [Cronología][Entrada][IA][Cálculos][Comparables][Motor][Docs]     │</w:t>
      </w:r>
    </w:p>
    <w:p>
      <w:pPr>
        <w:spacing w:after="0" w:line="240"/>
      </w:pPr>
      <w:r>
        <w:rPr>
          <w:rFonts w:ascii="Consolas" w:cs="Consolas" w:eastAsia="Consolas" w:hAnsi="Consolas"/>
          <w:sz w:val="16"/>
          <w:szCs w:val="16"/>
        </w:rPr>
        <w:t xml:space="preserve">│ [Notificaciones][Cambios][Ampliaciones][Programa][Terminac][Legal]│</w:t>
      </w:r>
    </w:p>
    <w:p>
      <w:pPr>
        <w:spacing w:after="0" w:line="240"/>
      </w:pPr>
      <w:r>
        <w:rPr>
          <w:rFonts w:ascii="Consolas" w:cs="Consolas" w:eastAsia="Consolas" w:hAnsi="Consolas"/>
          <w:sz w:val="16"/>
          <w:szCs w:val="16"/>
        </w:rPr>
        <w:t xml:space="preserve">│ ── CRONOLOGÍA (A_Eventos) ──────────────────────────────────────  │</w:t>
      </w:r>
    </w:p>
    <w:p>
      <w:pPr>
        <w:spacing w:after="0" w:line="240"/>
      </w:pPr>
      <w:r>
        <w:rPr>
          <w:rFonts w:ascii="Consolas" w:cs="Consolas" w:eastAsia="Consolas" w:hAnsi="Consolas"/>
          <w:sz w:val="16"/>
          <w:szCs w:val="16"/>
        </w:rPr>
        <w:t xml:space="preserve">│  14:23 solicitud_creada (cliente MetLife)                         │</w:t>
      </w:r>
    </w:p>
    <w:p>
      <w:pPr>
        <w:spacing w:after="0" w:line="240"/>
      </w:pPr>
      <w:r>
        <w:rPr>
          <w:rFonts w:ascii="Consolas" w:cs="Consolas" w:eastAsia="Consolas" w:hAnsi="Consolas"/>
          <w:sz w:val="16"/>
          <w:szCs w:val="16"/>
        </w:rPr>
        <w:t xml:space="preserve">│  14:23 regla #47 ganó (esp.4) → A_DecisionesMotor #5678           │</w:t>
      </w:r>
    </w:p>
    <w:p>
      <w:pPr>
        <w:spacing w:after="0" w:line="240"/>
      </w:pPr>
      <w:r>
        <w:rPr>
          <w:rFonts w:ascii="Consolas" w:cs="Consolas" w:eastAsia="Consolas" w:hAnsi="Consolas"/>
          <w:sz w:val="16"/>
          <w:szCs w:val="16"/>
        </w:rPr>
        <w:t xml:space="preserve">│  14:23 tasador asignado R. Pérez (AT02)                           │</w:t>
      </w:r>
    </w:p>
    <w:p>
      <w:pPr>
        <w:spacing w:after="0" w:line="240"/>
      </w:pPr>
      <w:r>
        <w:rPr>
          <w:rFonts w:ascii="Consolas" w:cs="Consolas" w:eastAsia="Consolas" w:hAnsi="Consolas"/>
          <w:sz w:val="16"/>
          <w:szCs w:val="16"/>
        </w:rPr>
        <w:t xml:space="preserve">│  16:40 visita completada (SC06) · 12 fotos + 3 PDF                │</w:t>
      </w:r>
    </w:p>
    <w:p>
      <w:pPr>
        <w:spacing w:after="0" w:line="240"/>
      </w:pPr>
      <w:r>
        <w:rPr>
          <w:rFonts w:ascii="Consolas" w:cs="Consolas" w:eastAsia="Consolas" w:hAnsi="Consolas"/>
          <w:sz w:val="16"/>
          <w:szCs w:val="16"/>
        </w:rPr>
        <w:t xml:space="preserve">│  16:41 IA extrae rol/avalúo/sup (SC07) · saneamiento: ok          │</w:t>
      </w:r>
    </w:p>
    <w:p>
      <w:pPr>
        <w:spacing w:after="0" w:line="240"/>
      </w:pPr>
      <w:r>
        <w:rPr>
          <w:rFonts w:ascii="Consolas" w:cs="Consolas" w:eastAsia="Consolas" w:hAnsi="Consolas"/>
          <w:sz w:val="16"/>
          <w:szCs w:val="16"/>
        </w:rPr>
        <w:t xml:space="preserve">│  16:41 4 fórmulas aplicadas (AT03) → TX_Calculos                  │</w:t>
      </w:r>
    </w:p>
    <w:p>
      <w:pPr>
        <w:spacing w:after="0" w:line="240"/>
      </w:pPr>
      <w:r>
        <w:rPr>
          <w:rFonts w:ascii="Consolas" w:cs="Consolas" w:eastAsia="Consolas" w:hAnsi="Consolas"/>
          <w:sz w:val="16"/>
          <w:szCs w:val="16"/>
        </w:rPr>
        <w:t xml:space="preserve">│  16:42 PDF v1 generado (SC09) · 24 pág                            │</w:t>
      </w:r>
    </w:p>
    <w:p>
      <w:pPr>
        <w:spacing w:after="0" w:line="240"/>
      </w:pPr>
      <w:r>
        <w:rPr>
          <w:rFonts w:ascii="Consolas" w:cs="Consolas" w:eastAsia="Consolas" w:hAnsi="Consolas"/>
          <w:sz w:val="16"/>
          <w:szCs w:val="16"/>
        </w:rPr>
        <w:t xml:space="preserve">│  09:15 visador aprueba · PDF v2                                   │</w:t>
      </w:r>
    </w:p>
    <w:p>
      <w:pPr>
        <w:spacing w:after="0" w:line="240"/>
      </w:pPr>
      <w:r>
        <w:rPr>
          <w:rFonts w:ascii="Consolas" w:cs="Consolas" w:eastAsia="Consolas" w:hAnsi="Consolas"/>
          <w:sz w:val="16"/>
          <w:szCs w:val="16"/>
        </w:rPr>
        <w:t xml:space="preserve">│  09:16 entregado al cliente (SC13)                                │</w:t>
      </w:r>
    </w:p>
    <w:p>
      <w:pPr>
        <w:spacing w:after="0" w:line="240"/>
      </w:pPr>
      <w:r>
        <w:rPr>
          <w:rFonts w:ascii="Consolas" w:cs="Consolas" w:eastAsia="Consolas" w:hAnsi="Consolas"/>
          <w:sz w:val="16"/>
          <w:szCs w:val="16"/>
        </w:rPr>
        <w:t xml:space="preserve">│ ── DECISIÓN DEL MOTOR ──────────────────────────────────────────  │</w:t>
      </w:r>
    </w:p>
    <w:p>
      <w:pPr>
        <w:spacing w:after="0" w:line="240"/>
      </w:pPr>
      <w:r>
        <w:rPr>
          <w:rFonts w:ascii="Consolas" w:cs="Consolas" w:eastAsia="Consolas" w:hAnsi="Consolas"/>
          <w:sz w:val="16"/>
          <w:szCs w:val="16"/>
        </w:rPr>
        <w:t xml:space="preserve">│  candidatas: #45,#46,#47 · ganadora #47 · razón: mayor especif.   │</w:t>
      </w:r>
    </w:p>
    <w:p>
      <w:pPr>
        <w:spacing w:after="0" w:line="240"/>
      </w:pPr>
      <w:r>
        <w:rPr>
          <w:rFonts w:ascii="Consolas" w:cs="Consolas" w:eastAsia="Consolas" w:hAnsi="Consolas"/>
          <w:sz w:val="16"/>
          <w:szCs w:val="16"/>
        </w:rPr>
        <w:t xml:space="preserve">└───────────────────────────────────────────────────────────────────┘</w:t>
      </w:r>
    </w:p>
    <w:p>
      <w:pPr>
        <w:pStyle w:val="Heading3"/>
        <w:spacing w:after="100" w:before="200"/>
      </w:pPr>
      <w:r>
        <w:rPr>
          <w:b/>
          <w:bCs/>
          <w:color w:val="0064B4"/>
          <w:sz w:val="22"/>
          <w:szCs w:val="22"/>
        </w:rPr>
        <w:t xml:space="preserve">Comportamiento dinámico</w:t>
      </w:r>
    </w:p>
    <w:p>
      <w:pPr>
        <w:pStyle w:val="ListParagraph"/>
        <w:numPr>
          <w:ilvl w:val="0"/>
          <w:numId w:val="2"/>
        </w:numPr>
        <w:spacing w:after="60"/>
      </w:pPr>
      <w:r>
        <w:rPr>
          <w:b/>
          <w:bCs/>
          <w:sz w:val="22"/>
          <w:szCs w:val="22"/>
        </w:rPr>
        <w:t xml:space="preserve">Filtro por permiso: </w:t>
      </w:r>
      <w:r>
        <w:rPr>
          <w:sz w:val="22"/>
          <w:szCs w:val="22"/>
        </w:rPr>
        <w:t xml:space="preserve">el visador ve solo sus solicitudes; el auditor todas en solo lectura; el tasador no accede.</w:t>
      </w:r>
    </w:p>
    <w:p>
      <w:pPr>
        <w:pStyle w:val="ListParagraph"/>
        <w:numPr>
          <w:ilvl w:val="0"/>
          <w:numId w:val="2"/>
        </w:numPr>
        <w:spacing w:after="60"/>
      </w:pPr>
      <w:r>
        <w:rPr>
          <w:b/>
          <w:bCs/>
          <w:sz w:val="22"/>
          <w:szCs w:val="22"/>
        </w:rPr>
        <w:t xml:space="preserve">Reproducción documental: </w:t>
      </w:r>
      <w:r>
        <w:rPr>
          <w:sz w:val="22"/>
          <w:szCs w:val="22"/>
        </w:rPr>
        <w:t xml:space="preserve">permite regenerar un PDF antiguo idéntico usando la plantilla y fórmulas congeladas (H_*).</w:t>
      </w:r>
    </w:p>
    <w:p>
      <w:pPr>
        <w:pStyle w:val="ListParagraph"/>
        <w:numPr>
          <w:ilvl w:val="0"/>
          <w:numId w:val="2"/>
        </w:numPr>
        <w:spacing w:after="60"/>
      </w:pPr>
      <w:r>
        <w:rPr>
          <w:b/>
          <w:bCs/>
          <w:sz w:val="22"/>
          <w:szCs w:val="22"/>
        </w:rPr>
        <w:t xml:space="preserve">Auditoría de accesos: </w:t>
      </w:r>
      <w:r>
        <w:rPr>
          <w:sz w:val="22"/>
          <w:szCs w:val="22"/>
        </w:rPr>
        <w:t xml:space="preserve">toda apertura se registra en A_Accesos (autor, IP, navegador).</w:t>
      </w:r>
    </w:p>
    <w:p>
      <w:r>
        <w:br w:type="page"/>
      </w:r>
    </w:p>
    <w:p>
      <w:pPr>
        <w:pStyle w:val="Heading2"/>
        <w:spacing w:after="140" w:before="280"/>
      </w:pPr>
      <w:r>
        <w:rPr>
          <w:b/>
          <w:bCs/>
          <w:color w:val="075899"/>
          <w:sz w:val="26"/>
          <w:szCs w:val="26"/>
        </w:rPr>
        <w:t xml:space="preserve">7.13 IF-13 · Auditoría, accesos y trazabilidad (Tipo B · Airtable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Información general</w:t>
            </w:r>
          </w:p>
        </w:tc>
        <w:tc>
          <w:tcPr>
            <w:tcW w:type="dxa" w:w="7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Código</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IF-13</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Tipo de unidad</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 — IF de plataforma (Airtable Interfaces · Grids filtrables sobre tablas A_*)</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Objetivo operacional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Vistas de auditoría de seguridad y compliance sobre eventos, accesos, cambios y decisiones.</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Usuario</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Auditor (solo lectura) · Administrador.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Etapa del workflow</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Transversal.</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Patrón de UI</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P1 · Lista filtrable con tabs por tabla de auditoría.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Criticidad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Alta — respaldo de compliance y seguridad.</w:t>
            </w:r>
          </w:p>
        </w:tc>
      </w:tr>
    </w:tbl>
    <w:p>
      <w:pPr>
        <w:pStyle w:val="Heading3"/>
        <w:spacing w:after="100" w:before="200"/>
      </w:pPr>
      <w:r>
        <w:rPr>
          <w:b/>
          <w:bCs/>
          <w:color w:val="0064B4"/>
          <w:sz w:val="22"/>
          <w:szCs w:val="22"/>
        </w:rPr>
        <w:t xml:space="preserve">Objetivo funcional</w:t>
      </w:r>
    </w:p>
    <w:p>
      <w:pPr>
        <w:spacing w:after="80" w:before="0"/>
        <w:jc w:val="left"/>
      </w:pPr>
      <w:r>
        <w:rPr>
          <w:sz w:val="22"/>
          <w:szCs w:val="22"/>
        </w:rPr>
        <w:t xml:space="preserve">Responde preguntas de auditoría sin esfuerzo: quién cambió un SLA y cuándo, quién accedió a una solicitud sensible, por qué el motor eligió una plantilla y no otra, qué fallos hubo en Make. Append-only: estos registros nunca se editan ni se borran.</w:t>
      </w:r>
    </w:p>
    <w:p>
      <w:pPr>
        <w:pStyle w:val="Heading3"/>
        <w:spacing w:after="100" w:before="200"/>
      </w:pPr>
      <w:r>
        <w:rPr>
          <w:b/>
          <w:bCs/>
          <w:color w:val="0064B4"/>
          <w:sz w:val="22"/>
          <w:szCs w:val="22"/>
        </w:rPr>
        <w:t xml:space="preserve">Diseño visual operacional</w:t>
      </w:r>
    </w:p>
    <w:p>
      <w:pPr>
        <w:spacing w:after="0" w:line="240"/>
      </w:pPr>
      <w:r>
        <w:rPr>
          <w:rFonts w:ascii="Consolas" w:cs="Consolas" w:eastAsia="Consolas" w:hAnsi="Consolas"/>
          <w:sz w:val="16"/>
          <w:szCs w:val="16"/>
        </w:rPr>
        <w:t xml:space="preserve">┌──────────────── AUDITORÍA &amp; ACCESOS ──────────────────────────────┐</w:t>
      </w:r>
    </w:p>
    <w:p>
      <w:pPr>
        <w:spacing w:after="0" w:line="240"/>
      </w:pPr>
      <w:r>
        <w:rPr>
          <w:rFonts w:ascii="Consolas" w:cs="Consolas" w:eastAsia="Consolas" w:hAnsi="Consolas"/>
          <w:sz w:val="16"/>
          <w:szCs w:val="16"/>
        </w:rPr>
        <w:t xml:space="preserve">│ [A_Eventos][A_Accesos][A_Cambios][A_DecisionesMotor]  filtros ▾   │</w:t>
      </w:r>
    </w:p>
    <w:p>
      <w:pPr>
        <w:spacing w:after="0" w:line="240"/>
      </w:pPr>
      <w:r>
        <w:rPr>
          <w:rFonts w:ascii="Consolas" w:cs="Consolas" w:eastAsia="Consolas" w:hAnsi="Consolas"/>
          <w:sz w:val="16"/>
          <w:szCs w:val="16"/>
        </w:rPr>
        <w:t xml:space="preserve">│ ── A_Cambios (ejemplo) ────────────────────────────────────────── │</w:t>
      </w:r>
    </w:p>
    <w:p>
      <w:pPr>
        <w:spacing w:after="0" w:line="240"/>
      </w:pPr>
      <w:r>
        <w:rPr>
          <w:rFonts w:ascii="Consolas" w:cs="Consolas" w:eastAsia="Consolas" w:hAnsi="Consolas"/>
          <w:sz w:val="16"/>
          <w:szCs w:val="16"/>
        </w:rPr>
        <w:t xml:space="preserve">│  M_Clientes·Security·sla_dias  5→7  por admin@vp · 12/05 · razón…│</w:t>
      </w:r>
    </w:p>
    <w:p>
      <w:pPr>
        <w:spacing w:after="0" w:line="240"/>
      </w:pPr>
      <w:r>
        <w:rPr>
          <w:rFonts w:ascii="Consolas" w:cs="Consolas" w:eastAsia="Consolas" w:hAnsi="Consolas"/>
          <w:sz w:val="16"/>
          <w:szCs w:val="16"/>
        </w:rPr>
        <w:t xml:space="preserve">│ ── A_Accesos (seguridad) ──────────────────────────────────────── │</w:t>
      </w:r>
    </w:p>
    <w:p>
      <w:pPr>
        <w:spacing w:after="0" w:line="240"/>
      </w:pPr>
      <w:r>
        <w:rPr>
          <w:rFonts w:ascii="Consolas" w:cs="Consolas" w:eastAsia="Consolas" w:hAnsi="Consolas"/>
          <w:sz w:val="16"/>
          <w:szCs w:val="16"/>
        </w:rPr>
        <w:t xml:space="preserve">│  usuario@vp  vio  TX_Solicitudes#0519  ·  IP  ·  navegador        │</w:t>
      </w:r>
    </w:p>
    <w:p>
      <w:pPr>
        <w:spacing w:after="0" w:line="240"/>
      </w:pPr>
      <w:r>
        <w:rPr>
          <w:rFonts w:ascii="Consolas" w:cs="Consolas" w:eastAsia="Consolas" w:hAnsi="Consolas"/>
          <w:sz w:val="16"/>
          <w:szCs w:val="16"/>
        </w:rPr>
        <w:t xml:space="preserve">│  ⚑ vista: accesos a solicitudes fuera de permiso                  │</w:t>
      </w:r>
    </w:p>
    <w:p>
      <w:pPr>
        <w:spacing w:after="0" w:line="240"/>
      </w:pPr>
      <w:r>
        <w:rPr>
          <w:rFonts w:ascii="Consolas" w:cs="Consolas" w:eastAsia="Consolas" w:hAnsi="Consolas"/>
          <w:sz w:val="16"/>
          <w:szCs w:val="16"/>
        </w:rPr>
        <w:t xml:space="preserve">│ [ exportar a Dropbox /archivos/ (retención) ]                     │</w:t>
      </w:r>
    </w:p>
    <w:p>
      <w:pPr>
        <w:spacing w:after="0" w:line="240"/>
      </w:pPr>
      <w:r>
        <w:rPr>
          <w:rFonts w:ascii="Consolas" w:cs="Consolas" w:eastAsia="Consolas" w:hAnsi="Consolas"/>
          <w:sz w:val="16"/>
          <w:szCs w:val="16"/>
        </w:rPr>
        <w:t xml:space="preserve">└───────────────────────────────────────────────────────────────────┘</w:t>
      </w:r>
    </w:p>
    <w:p>
      <w:pPr>
        <w:pStyle w:val="Heading3"/>
        <w:spacing w:after="100" w:before="200"/>
      </w:pPr>
      <w:r>
        <w:rPr>
          <w:b/>
          <w:bCs/>
          <w:color w:val="0064B4"/>
          <w:sz w:val="22"/>
          <w:szCs w:val="22"/>
        </w:rPr>
        <w:t xml:space="preserve">Comportamiento dinámico</w:t>
      </w:r>
    </w:p>
    <w:p>
      <w:pPr>
        <w:pStyle w:val="ListParagraph"/>
        <w:numPr>
          <w:ilvl w:val="0"/>
          <w:numId w:val="2"/>
        </w:numPr>
        <w:spacing w:after="60"/>
      </w:pPr>
      <w:r>
        <w:rPr>
          <w:b/>
          <w:bCs/>
          <w:sz w:val="22"/>
          <w:szCs w:val="22"/>
        </w:rPr>
        <w:t xml:space="preserve">Solo lectura para auditores: </w:t>
      </w:r>
      <w:r>
        <w:rPr>
          <w:sz w:val="22"/>
          <w:szCs w:val="22"/>
        </w:rPr>
        <w:t xml:space="preserve">el rol auditor no puede escribir en ninguna tabla.</w:t>
      </w:r>
    </w:p>
    <w:p>
      <w:pPr>
        <w:pStyle w:val="ListParagraph"/>
        <w:numPr>
          <w:ilvl w:val="0"/>
          <w:numId w:val="2"/>
        </w:numPr>
        <w:spacing w:after="60"/>
      </w:pPr>
      <w:r>
        <w:rPr>
          <w:b/>
          <w:bCs/>
          <w:sz w:val="22"/>
          <w:szCs w:val="22"/>
        </w:rPr>
        <w:t xml:space="preserve">Retención y purga: </w:t>
      </w:r>
      <w:r>
        <w:rPr>
          <w:sz w:val="22"/>
          <w:szCs w:val="22"/>
        </w:rPr>
        <w:t xml:space="preserve">A_Eventos 12 m, A_DecisionesMotor 24 m, A_Cambios indefinido, A_ErroresMake 6 m, A_Accesos 12 m; AT10 exporta a Dropbox antes de purgar (vía SC16).</w:t>
      </w:r>
    </w:p>
    <w:p>
      <w:r>
        <w:br w:type="page"/>
      </w:r>
    </w:p>
    <w:p>
      <w:pPr>
        <w:pStyle w:val="Heading2"/>
        <w:spacing w:after="160" w:before="280"/>
      </w:pPr>
      <w:r>
        <w:rPr>
          <w:b/>
          <w:bCs/>
        </w:rPr>
        <w:t xml:space="preserve">7.14 IF-14 · Administración paramétrica de documentos (Tipo B · Airtable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Información general</w:t>
            </w:r>
          </w:p>
        </w:tc>
        <w:tc>
          <w:tcPr>
            <w:tcW w:type="dxa" w:w="6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Valor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Código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IF-14 · origen funcional: dominio paramétrico de documentos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Tipo de unidad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B — IF de plataforma (Airtable Interfaces sobre la base VProperty_Tasaciones)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Objetivo operacional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Dar de alta, modificar y desactivar tipos de documento, atributos y catálogos cerrados sin programador y sin DDL.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Usuario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Administrador.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Etapa del workflow</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Configuración (transversal · no opera la state machine de tasaciones).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Canal / tecnología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Airtable Interfaces sobre las 8 tablas D_. Sin link record hacia el resto de los dominios.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Criticidad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Alta — controla el comportamiento dinámico de IF-15. Un error en la definición de un atributo obligatorio impacta de inmediato a la ejecutiva.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Patrón de UI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P3 · Formulario + P1 · Lista filtrable (uno por tabla).</w:t>
            </w:r>
          </w:p>
        </w:tc>
      </w:tr>
    </w:tbl>
    <w:p>
      <w:pPr>
        <w:pStyle w:val="Heading3"/>
        <w:spacing w:after="120" w:before="200"/>
      </w:pPr>
      <w:r>
        <w:rPr>
          <w:b/>
          <w:bCs/>
        </w:rPr>
        <w:t xml:space="preserve">Objetivo funcional</w:t>
      </w:r>
    </w:p>
    <w:p>
      <w:pPr>
        <w:spacing w:after="120"/>
        <w:jc w:val="both"/>
      </w:pPr>
      <w:r>
        <w:t xml:space="preserve">El administrador necesita habilitar nuevos tipos de documento que la ejecutiva podrá solicitar (p. ej. certificado de informaciones previas, informe de no expropiación SERVIU, sello verde SEC) sin esperar a un deploy. Esta interfaz expone las 8 tablas D_ como formularios administrables: una vista por tabla, edición record-by-record, validaciones nativas de Airtable. El motor de tasaciones nunca consulta estas tablas, por diseño.</w:t>
      </w:r>
    </w:p>
    <w:p>
      <w:pPr>
        <w:pStyle w:val="Heading3"/>
        <w:spacing w:after="120" w:before="200"/>
      </w:pPr>
      <w:r>
        <w:rPr>
          <w:b/>
          <w:bCs/>
        </w:rPr>
        <w:t xml:space="preserve">Campos del formulario (visión consolidada)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700"/>
        <w:gridCol w:w="2200"/>
        <w:gridCol w:w="3060"/>
      </w:tblGrid>
      <w:t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Campo</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Tipo</w:t>
            </w:r>
          </w:p>
        </w:tc>
        <w:tc>
          <w:tcPr>
            <w:tcW w:type="dxa" w:w="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Obl.</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Origen / tabla</w:t>
            </w:r>
          </w:p>
        </w:tc>
        <w:tc>
          <w:tcPr>
            <w:tcW w:type="dxa" w:w="30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Validación / lógica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Tipo de documento · código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Texto</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Sí</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D_TipoDocumento.codigo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Único. snake_case sin espacios.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Tipo de documento · nombre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Texto</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Sí</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D_TipoDocumento.nombre</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Etiqueta legible.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Tipo de documento · entidad emisora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Texto</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Sí</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D_TipoDocumento.entidad_emisora</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SII, DOM, TGR, SEC, CBR, Notaría, SERVIU…</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Tipo de documento · vigencia (días)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Número</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No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D_TipoDocumento.vigencia_dias</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&gt;= 0 o vacío = sin vencimiento.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Atributo · código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Texto</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Sí</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D_Atributo.codigo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Único. Reutilizable entre tipos.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Atributo · tipo de dato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Single select / Link</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Sí</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D_Atributo.tipo_dato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Link a D_TipoDato. Define en qué columna se persiste.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Atributo · catálogo asociado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Link</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Cond.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D_Atributo.catalogo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Obligatorio si tipo_dato=’catalogo’. Vacío en el resto.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Atributo · usado_motor_calculo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Checkbox</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No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D_Atributo.usado_motor_calculo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Flag informativo. NO dispara consumo automático en este dominio desacoplado.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Relación · obligatorio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Checkbox</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Sí</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D_TipoDocumentoAtributo.obligatorio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Define si bloquea el guardado en IF-15.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Relación · orden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Número</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No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D_TipoDocumentoAtributo.orden</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Orden de presentación en IF-15.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Catálogo · valor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Texto</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Sí</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D_CatalogoValor.valor</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Valor visible al usuario. activo=true para que aparezca en IF-15.</w:t>
            </w:r>
          </w:p>
        </w:tc>
      </w:tr>
    </w:tbl>
    <w:p>
      <w:pPr>
        <w:pStyle w:val="Heading3"/>
        <w:spacing w:after="120" w:before="200"/>
      </w:pPr>
      <w:r>
        <w:rPr>
          <w:b/>
          <w:bCs/>
        </w:rPr>
        <w:t xml:space="preserve">Comportamiento dinámico</w:t>
      </w:r>
    </w:p>
    <w:p>
      <w:pPr>
        <w:spacing w:after="120"/>
        <w:jc w:val="both"/>
      </w:pPr>
      <w:r>
        <w:t xml:space="preserve">· Vistas filtradas pre-construidas: "Tipos activos", "Atributos input del motor (informativo)", "Catálogos con valores vencidos", "Tipos sin atributos asociados" (estado problemático que bloquea IF-15).</w:t>
      </w:r>
    </w:p>
    <w:p>
      <w:pPr>
        <w:spacing w:after="120"/>
        <w:jc w:val="both"/>
      </w:pPr>
      <w:r>
        <w:t xml:space="preserve">· Validaciones nativas Airtable: campos requeridos por tipo, formato regex en patron_validacion, unicidad en código.</w:t>
      </w:r>
    </w:p>
    <w:p>
      <w:pPr>
        <w:spacing w:after="120"/>
        <w:jc w:val="both"/>
      </w:pPr>
      <w:r>
        <w:t xml:space="preserve">· Banner permanente en la interfaz: "Cambios aquí impactan IF-15 de inmediato. Para tipos con documentos cargados, desactivar atributos obligatorios puede dejar documentos históricos con flags de incompletitud — usar con cuidado."</w:t>
      </w:r>
    </w:p>
    <w:p>
      <w:pPr>
        <w:pStyle w:val="Heading3"/>
        <w:spacing w:after="120" w:before="200"/>
      </w:pPr>
      <w:r>
        <w:rPr>
          <w:b/>
          <w:bCs/>
        </w:rPr>
        <w:t xml:space="preserve">Automatizaciones y transición de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Acción de UI</w:t>
            </w:r>
          </w:p>
        </w:tc>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Transición</w:t>
            </w:r>
          </w:p>
        </w:tc>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Automatización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Crear tipo de documento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Sin disparo a Make. Airtable Automation AT-D02 verifica que el código sea único y snake_case.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Asociar atributo a tipo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AT-D03 verifica que el atributo exista y que la combinación (tipo, atributo) sea única.</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Desactivar valor de catálogo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Soft-delete. Documentos históricos que lo referencien permanecen intactos; IF-15 deja de ofrecerlo.</w:t>
            </w:r>
          </w:p>
        </w:tc>
      </w:tr>
    </w:tbl>
    <w:p>
      <w:pPr>
        <w:pStyle w:val="Heading2"/>
        <w:spacing w:after="160" w:before="280"/>
      </w:pPr>
      <w:r>
        <w:rPr>
          <w:b/>
          <w:bCs/>
        </w:rPr>
        <w:t xml:space="preserve">7.15 IF-15 · Captura de documentos opcionales por la ejecutiva (Tipo B · Airtable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Información general</w:t>
            </w:r>
          </w:p>
        </w:tc>
        <w:tc>
          <w:tcPr>
            <w:tcW w:type="dxa" w:w="6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Valor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Código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IF-15 · origen funcional: dominio paramétrico de documentos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Tipo de unidad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B — IF de plataforma (Airtable Interfaces sobre la base VProperty_Tasaciones)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Objetivo operacional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Permitir a la ejecutiva comercial cargar instancias de documento de los tipos definidos por el administrador, completando los atributos exigidos por cada tipo.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Usuario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Ejecutivo comercial · Backoffice.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Etapa del workflow</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Captura documental (transversal · no opera la state machine de tasaciones).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Canal / tecnología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Airtable Interfaces. Formulario dinámico construido a partir de D_TipoDocumentoAtributo. Sin link record hacia TX_Solicitudes ni a otros dominios.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Criticidad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Media — los documentos cargados aquí no son inputs del motor de tasación. Sirven para gestión documental autónoma.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Patrón de UI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P2 · Lista + Detalle.</w:t>
            </w:r>
          </w:p>
        </w:tc>
      </w:tr>
    </w:tbl>
    <w:p>
      <w:pPr>
        <w:pStyle w:val="Heading3"/>
        <w:spacing w:after="120" w:before="200"/>
      </w:pPr>
      <w:r>
        <w:rPr>
          <w:b/>
          <w:bCs/>
        </w:rPr>
        <w:t xml:space="preserve">Objetivo funcional</w:t>
      </w:r>
    </w:p>
    <w:p>
      <w:pPr>
        <w:spacing w:after="120"/>
        <w:jc w:val="both"/>
      </w:pPr>
      <w:r>
        <w:t xml:space="preserve">La ejecutiva selecciona un tipo de documento del catálogo (lo elige de D_TipoDocumento.activo=true) y completa los atributos que el administrador definió para ese tipo. Los atributos obligatorios bloquean el guardado; los opcionales pueden quedar vacíos. Cada documento queda como una instancia D_Documento con N filas asociadas en D_DocumentoValorAtributo, una por cada atributo capturado. El archivo físico se sube a Dropbox y queda solo el índice (URL) en la tabla.</w:t>
      </w:r>
    </w:p>
    <w:p>
      <w:pPr>
        <w:pStyle w:val="Heading3"/>
        <w:spacing w:after="120" w:before="200"/>
      </w:pPr>
      <w:r>
        <w:rPr>
          <w:b/>
          <w:bCs/>
        </w:rPr>
        <w:t xml:space="preserve">Campos del formulario (visión consolidada)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700"/>
        <w:gridCol w:w="2200"/>
        <w:gridCol w:w="3060"/>
      </w:tblGrid>
      <w:t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Campo</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Tipo</w:t>
            </w:r>
          </w:p>
        </w:tc>
        <w:tc>
          <w:tcPr>
            <w:tcW w:type="dxa" w:w="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Obl.</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Origen / tabla</w:t>
            </w:r>
          </w:p>
        </w:tc>
        <w:tc>
          <w:tcPr>
            <w:tcW w:type="dxa" w:w="30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Validación / lógica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Tipo de documento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Link</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Sí</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D_Documento.tipo_documento → D_TipoDocumento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Solo activos. Determina los atributos que aparecerán dinámicamente.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Código de documento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Texto</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Sí</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D_Documento.codigo_documento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Único. Convención corporativa (TBD).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Nombre del archivo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Texto</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No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D_Documento.nombre_archivo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Auto-poblado al subir el archivo.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Archivo (Dropbox)</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URL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No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D_Documento.ruta_archivo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Subida vía conector Dropbox de Airtable.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Fecha de emisión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Fecha</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Cond.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D_Documento.fecha_emision</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Obligatorio si vigencia_dias del tipo no es nula.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Estado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Single select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Sí</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D_Documento.estado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vigente · vencido · observado · anulado. Cálculo automático posible vs fecha_emision + vigencia_dias.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Hash del archivo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Texto</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No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D_Documento.hash_archivo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SHA-256, auto-calculado en la subida si el conector lo permite.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Atributos dinámicos del tipo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Múltiple (depende del tipo)</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Cond.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D_DocumentoValorAtributo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El conjunto y obligatoriedad se obtienen de D_TipoDocumentoAtributo para el tipo seleccionado.</w:t>
            </w:r>
          </w:p>
        </w:tc>
      </w:tr>
    </w:tbl>
    <w:p>
      <w:pPr>
        <w:pStyle w:val="Heading3"/>
        <w:spacing w:after="120" w:before="200"/>
      </w:pPr>
      <w:r>
        <w:rPr>
          <w:b/>
          <w:bCs/>
        </w:rPr>
        <w:t xml:space="preserve">Comportamiento dinámico</w:t>
      </w:r>
    </w:p>
    <w:p>
      <w:pPr>
        <w:spacing w:after="120"/>
        <w:jc w:val="both"/>
      </w:pPr>
      <w:r>
        <w:t xml:space="preserve">· Al seleccionar el tipo de documento, la pantalla muestra los atributos ordenados por D_TipoDocumentoAtributo.orden con etiqueta_local cuando está poblada y con valor_por_defecto pre-cargado cuando aplica.</w:t>
      </w:r>
    </w:p>
    <w:p>
      <w:pPr>
        <w:spacing w:after="120"/>
        <w:jc w:val="both"/>
      </w:pPr>
      <w:r>
        <w:t xml:space="preserve">· Los atributos obligatorios se muestran con asterisco y bloquean el guardado. Los opcionales no.</w:t>
      </w:r>
    </w:p>
    <w:p>
      <w:pPr>
        <w:spacing w:after="120"/>
        <w:jc w:val="both"/>
      </w:pPr>
      <w:r>
        <w:t xml:space="preserve">· Atributos de tipo catálogo presentan dropdown con los valores activos del catálogo asociado. Valores desactivados no aparecen pero documentos históricos que los usan los conservan.</w:t>
      </w:r>
    </w:p>
    <w:p>
      <w:pPr>
        <w:spacing w:after="120"/>
        <w:jc w:val="both"/>
      </w:pPr>
      <w:r>
        <w:t xml:space="preserve">· Validación EAV polimórfica tipada (RN-32): el sistema verifica que la columna de valor poblada corresponda al tipo_dato del atributo. Inconsistencias se rechazan en tiempo de guardado.</w:t>
      </w:r>
    </w:p>
    <w:p>
      <w:pPr>
        <w:spacing w:after="120"/>
        <w:jc w:val="both"/>
      </w:pPr>
      <w:r>
        <w:t xml:space="preserve">· La ejecutiva no ve link record alguno hacia solicitudes ni tasaciones. El dominio es completamente autónomo.</w:t>
      </w:r>
    </w:p>
    <w:p>
      <w:pPr>
        <w:pStyle w:val="Heading3"/>
        <w:spacing w:after="120" w:before="200"/>
      </w:pPr>
      <w:r>
        <w:rPr>
          <w:b/>
          <w:bCs/>
        </w:rPr>
        <w:t xml:space="preserve">Automatizaciones y transición de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Acción de UI</w:t>
            </w:r>
          </w:p>
        </w:tc>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Transición</w:t>
            </w:r>
          </w:p>
        </w:tc>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60"/>
            </w:pPr>
            <w:r>
              <w:rPr>
                <w:b/>
                <w:bCs/>
              </w:rPr>
              <w:t xml:space="preserve">Automatización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Guardar documento nuevo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AT-D04 verifica obligatoriedad de atributos y construye las N filas en D_DocumentoValorAtributo.</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Subir archivo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Airtable Attachment → conector Dropbox sube a /VProperty/DocumentosParametricos/ y guarda URL + hash en D_Documento.</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Marcar como vencido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AT-D05 calcula estado por fecha_emision + vigencia_dias del tipo; marca documentos vencidos diariamente sin borrarlos.</w:t>
            </w:r>
          </w:p>
        </w:tc>
      </w:tr>
    </w:tbl>
    <w:p>
      <w:pPr>
        <w:pStyle w:val="Heading1"/>
        <w:spacing w:after="200" w:before="360"/>
      </w:pPr>
      <w:r>
        <w:rPr>
          <w:b/>
          <w:bCs/>
          <w:color w:val="075899"/>
          <w:sz w:val="32"/>
          <w:szCs w:val="32"/>
        </w:rPr>
        <w:t xml:space="preserve">8. Blueprints operacionales (flujos extremo a extremo)</w:t>
      </w:r>
    </w:p>
    <w:p>
      <w:pPr>
        <w:spacing w:after="80" w:before="0"/>
        <w:jc w:val="left"/>
      </w:pPr>
      <w:r>
        <w:rPr>
          <w:sz w:val="22"/>
          <w:szCs w:val="22"/>
        </w:rPr>
        <w:t xml:space="preserve">Ocho blueprints describen los flujos de trabajo del sistema extremo a extremo. Cada uno muestra responsables, decisiones, automatizaciones, estados y puntos de auditoría. Son la representación visual implementable de los workflows definidos en la arquitectura; no introducen lógica nueva. Las interfaces se referencian por su código IF-XX (catálogo de sección 2); las automatizaciones por AT01–AT10 (Airtable Scripts) y SC01, SC05, SC06, SC07, SC09, SC13, SC15, SC16, SC19 (Make).</w:t>
      </w:r>
    </w:p>
    <w:p>
      <w:pPr>
        <w:pStyle w:val="Heading2"/>
        <w:spacing w:after="140" w:before="280"/>
      </w:pPr>
      <w:r>
        <w:rPr>
          <w:b/>
          <w:bCs/>
          <w:color w:val="075899"/>
          <w:sz w:val="26"/>
          <w:szCs w:val="26"/>
        </w:rPr>
        <w:t xml:space="preserve">8.1 Flujo de solicitudes (recepción → arranque)</w:t>
      </w:r>
    </w:p>
    <w:p>
      <w:pPr>
        <w:spacing w:after="80" w:before="0"/>
        <w:jc w:val="left"/>
      </w:pPr>
      <w:r>
        <w:rPr>
          <w:sz w:val="22"/>
          <w:szCs w:val="22"/>
        </w:rPr>
        <w:t xml:space="preserve">Cómo entra una solicitud y arranca la máquina de estados, sea por canal externo (app Next.js · IF-01) o interno (consola Next.js · IF-02).</w:t>
      </w:r>
    </w:p>
    <w:p>
      <w:pPr>
        <w:spacing w:after="0" w:line="240"/>
      </w:pPr>
      <w:r>
        <w:rPr>
          <w:rFonts w:ascii="Consolas" w:cs="Consolas" w:eastAsia="Consolas" w:hAnsi="Consolas"/>
          <w:sz w:val="16"/>
          <w:szCs w:val="16"/>
        </w:rPr>
        <w:t xml:space="preserve"> ENTRADA EXTERNA                       ENTRADA INTERNA</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IF-01 Next.js │                     │ IF-02 Consola Next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webhook SC01                            │ AT01 (interna)</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TX_Solicitudes  ←  estado = CREADA   (+ A_Eventos)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AT01 · MOTOR DE REGLAS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consulta C_ReglasNegocio → escribe regla_aplicada + plantilla│</w:t>
      </w:r>
    </w:p>
    <w:p>
      <w:pPr>
        <w:spacing w:after="0" w:line="240"/>
      </w:pPr>
      <w:r>
        <w:rPr>
          <w:rFonts w:ascii="Consolas" w:cs="Consolas" w:eastAsia="Consolas" w:hAnsi="Consolas"/>
          <w:sz w:val="16"/>
          <w:szCs w:val="16"/>
        </w:rPr>
        <w:t xml:space="preserve"> │ + workflow   (registra candidatas y ganadora en A_Decisiones)│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AT02 asigna tasador (zona + carga)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SC05 notifica al tasador (email)         estado = ASIGNADA</w:t>
      </w:r>
    </w:p>
    <w:p>
      <w:pPr>
        <w:spacing w:after="120"/>
      </w:pPr>
      <w:r>
        <w:t xml:space="preserve"/>
      </w:r>
    </w:p>
    <w:p>
      <w:pPr>
        <w:pStyle w:val="Heading2"/>
        <w:spacing w:after="140" w:before="280"/>
      </w:pPr>
      <w:r>
        <w:rPr>
          <w:b/>
          <w:bCs/>
          <w:color w:val="075899"/>
          <w:sz w:val="26"/>
          <w:szCs w:val="26"/>
        </w:rPr>
        <w:t xml:space="preserve">8.2 Flujo de tasaciones (captura → cálculo)</w:t>
      </w:r>
    </w:p>
    <w:p>
      <w:pPr>
        <w:spacing w:after="0" w:line="240"/>
      </w:pPr>
      <w:r>
        <w:rPr>
          <w:rFonts w:ascii="Consolas" w:cs="Consolas" w:eastAsia="Consolas" w:hAnsi="Consolas"/>
          <w:sz w:val="16"/>
          <w:szCs w:val="16"/>
        </w:rPr>
        <w:t xml:space="preserve"> ASIGNADA</w:t>
      </w:r>
    </w:p>
    <w:p>
      <w:pPr>
        <w:spacing w:after="0" w:line="240"/>
      </w:pPr>
      <w:r>
        <w:rPr>
          <w:rFonts w:ascii="Consolas" w:cs="Consolas" w:eastAsia="Consolas" w:hAnsi="Consolas"/>
          <w:sz w:val="16"/>
          <w:szCs w:val="16"/>
        </w:rPr>
        <w:t xml:space="preserve">    │  tasador abre link → IF-03 Next.js (PWA móvil)</w:t>
      </w:r>
    </w:p>
    <w:p>
      <w:pPr>
        <w:spacing w:after="0" w:line="240"/>
      </w:pPr>
      <w:r>
        <w:rPr>
          <w:rFonts w:ascii="Consolas" w:cs="Consolas" w:eastAsia="Consolas" w:hAnsi="Consolas"/>
          <w:sz w:val="16"/>
          <w:szCs w:val="16"/>
        </w:rPr>
        <w:t xml:space="preserve">    ▼  envía visita (fotos, medidas, docs, cuadro valoración E1)</w:t>
      </w:r>
    </w:p>
    <w:p>
      <w:pPr>
        <w:spacing w:after="0" w:line="240"/>
      </w:pPr>
      <w:r>
        <w:rPr>
          <w:rFonts w:ascii="Consolas" w:cs="Consolas" w:eastAsia="Consolas" w:hAnsi="Consolas"/>
          <w:sz w:val="16"/>
          <w:szCs w:val="16"/>
        </w:rPr>
        <w:t xml:space="preserve"> ┌─────────────────────────────┐  SC06</w:t>
      </w:r>
    </w:p>
    <w:p>
      <w:pPr>
        <w:spacing w:after="0" w:line="240"/>
      </w:pPr>
      <w:r>
        <w:rPr>
          <w:rFonts w:ascii="Consolas" w:cs="Consolas" w:eastAsia="Consolas" w:hAnsi="Consolas"/>
          <w:sz w:val="16"/>
          <w:szCs w:val="16"/>
        </w:rPr>
        <w:t xml:space="preserve"> │ Dropbox + TX_Adjuntos        │──────► estado = VISITADA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SC07 · Claude extrae SII/CBR/permisos</w:t>
      </w:r>
    </w:p>
    <w:p>
      <w:pPr>
        <w:spacing w:after="0" w:line="240"/>
      </w:pPr>
      <w:r>
        <w:rPr>
          <w:rFonts w:ascii="Consolas" w:cs="Consolas" w:eastAsia="Consolas" w:hAnsi="Consolas"/>
          <w:sz w:val="16"/>
          <w:szCs w:val="16"/>
        </w:rPr>
        <w:t xml:space="preserve">                ▼  (CAPA DE SANEAMIENTO antes de tipar)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TX_DatosTasacion (+ flags)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AT03 · MOTOR DE EJECUCIÓN DE FÓRMULAS (capa 3.5)</w:t>
      </w:r>
    </w:p>
    <w:p>
      <w:pPr>
        <w:spacing w:after="0" w:line="240"/>
      </w:pPr>
      <w:r>
        <w:rPr>
          <w:rFonts w:ascii="Consolas" w:cs="Consolas" w:eastAsia="Consolas" w:hAnsi="Consolas"/>
          <w:sz w:val="16"/>
          <w:szCs w:val="16"/>
        </w:rPr>
        <w:t xml:space="preserve">                ▼  resuelve DAG de C_Formulas (orden topológico)</w:t>
      </w:r>
    </w:p>
    <w:p>
      <w:pPr>
        <w:spacing w:after="0" w:line="240"/>
      </w:pPr>
      <w:r>
        <w:rPr>
          <w:rFonts w:ascii="Consolas" w:cs="Consolas" w:eastAsia="Consolas" w:hAnsi="Consolas"/>
          <w:sz w:val="16"/>
          <w:szCs w:val="16"/>
        </w:rPr>
        <w:t xml:space="preserve"> ┌─────────────────────────────┐  override por solicitud:</w:t>
      </w:r>
    </w:p>
    <w:p>
      <w:pPr>
        <w:spacing w:after="0" w:line="240"/>
      </w:pPr>
      <w:r>
        <w:rPr>
          <w:rFonts w:ascii="Consolas" w:cs="Consolas" w:eastAsia="Consolas" w:hAnsi="Consolas"/>
          <w:sz w:val="16"/>
          <w:szCs w:val="16"/>
        </w:rPr>
        <w:t xml:space="preserve"> │ TX_Calculos (1 fila/fórmula  │  si *_override no vacío,</w:t>
      </w:r>
    </w:p>
    <w:p>
      <w:pPr>
        <w:spacing w:after="0" w:line="240"/>
      </w:pPr>
      <w:r>
        <w:rPr>
          <w:rFonts w:ascii="Consolas" w:cs="Consolas" w:eastAsia="Consolas" w:hAnsi="Consolas"/>
          <w:sz w:val="16"/>
          <w:szCs w:val="16"/>
        </w:rPr>
        <w:t xml:space="preserve"> │  con snapshot de versión)    │  gana y queda en A_Cambios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estado = CALCULADA</w:t>
      </w:r>
    </w:p>
    <w:p>
      <w:pPr>
        <w:spacing w:after="120"/>
      </w:pPr>
      <w:r>
        <w:t xml:space="preserve"/>
      </w:r>
    </w:p>
    <w:p>
      <w:pPr>
        <w:pStyle w:val="Heading2"/>
        <w:spacing w:after="140" w:before="280"/>
      </w:pPr>
      <w:r>
        <w:rPr>
          <w:b/>
          <w:bCs/>
          <w:color w:val="075899"/>
          <w:sz w:val="26"/>
          <w:szCs w:val="26"/>
        </w:rPr>
        <w:t xml:space="preserve">8.3 Flujo de generación de documentos (Carbone)</w:t>
      </w:r>
    </w:p>
    <w:p>
      <w:pPr>
        <w:spacing w:after="0" w:line="240"/>
      </w:pPr>
      <w:r>
        <w:rPr>
          <w:rFonts w:ascii="Consolas" w:cs="Consolas" w:eastAsia="Consolas" w:hAnsi="Consolas"/>
          <w:sz w:val="16"/>
          <w:szCs w:val="16"/>
        </w:rPr>
        <w:t xml:space="preserve"> CALCULADA</w:t>
      </w:r>
    </w:p>
    <w:p>
      <w:pPr>
        <w:spacing w:after="0" w:line="240"/>
      </w:pPr>
      <w:r>
        <w:rPr>
          <w:rFonts w:ascii="Consolas" w:cs="Consolas" w:eastAsia="Consolas" w:hAnsi="Consolas"/>
          <w:sz w:val="16"/>
          <w:szCs w:val="16"/>
        </w:rPr>
        <w:t xml:space="preserve">    │ SC09 · construir JSON (solicitud+cliente+propiedad+datos+</w:t>
      </w:r>
    </w:p>
    <w:p>
      <w:pPr>
        <w:spacing w:after="0" w:line="240"/>
      </w:pPr>
      <w:r>
        <w:rPr>
          <w:rFonts w:ascii="Consolas" w:cs="Consolas" w:eastAsia="Consolas" w:hAnsi="Consolas"/>
          <w:sz w:val="16"/>
          <w:szCs w:val="16"/>
        </w:rPr>
        <w:t xml:space="preserve">    │        cálculos+fotos+comparables+tasador+visador)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leer plantilla activa (C_Plantillas) → descargar .docx Drbx  │</w:t>
      </w:r>
    </w:p>
    <w:p>
      <w:pPr>
        <w:spacing w:after="0" w:line="240"/>
      </w:pPr>
      <w:r>
        <w:rPr>
          <w:rFonts w:ascii="Consolas" w:cs="Consolas" w:eastAsia="Consolas" w:hAnsi="Consolas"/>
          <w:sz w:val="16"/>
          <w:szCs w:val="16"/>
        </w:rPr>
        <w:t xml:space="preserve"> │ POST api.carbone.io/render  ·  convertTo=pdf · lang=es-cl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recibe PDF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subir a Dropbox + TX_DocumentosGenerados (versión, hash MD5) │</w:t>
      </w:r>
    </w:p>
    <w:p>
      <w:pPr>
        <w:spacing w:after="0" w:line="240"/>
      </w:pPr>
      <w:r>
        <w:rPr>
          <w:rFonts w:ascii="Consolas" w:cs="Consolas" w:eastAsia="Consolas" w:hAnsi="Consolas"/>
          <w:sz w:val="16"/>
          <w:szCs w:val="16"/>
        </w:rPr>
        <w:t xml:space="preserve"> │ versión anterior → es_vigente=false (nada se pierde)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estado = PDF_LISTO  → AT05 notifica visador</w:t>
      </w:r>
    </w:p>
    <w:p>
      <w:pPr>
        <w:spacing w:after="120"/>
      </w:pPr>
      <w:r>
        <w:t xml:space="preserve"/>
      </w:r>
    </w:p>
    <w:p>
      <w:pPr>
        <w:pStyle w:val="Heading2"/>
        <w:spacing w:after="140" w:before="280"/>
      </w:pPr>
      <w:r>
        <w:rPr>
          <w:b/>
          <w:bCs/>
          <w:color w:val="075899"/>
          <w:sz w:val="26"/>
          <w:szCs w:val="26"/>
        </w:rPr>
        <w:t xml:space="preserve">8.4 Flujo de revisiones (control de calidad)</w:t>
      </w:r>
    </w:p>
    <w:p>
      <w:pPr>
        <w:spacing w:after="0" w:line="240"/>
      </w:pPr>
      <w:r>
        <w:rPr>
          <w:rFonts w:ascii="Consolas" w:cs="Consolas" w:eastAsia="Consolas" w:hAnsi="Consolas"/>
          <w:sz w:val="16"/>
          <w:szCs w:val="16"/>
        </w:rPr>
        <w:t xml:space="preserve"> PDF_LISTO</w:t>
      </w:r>
    </w:p>
    <w:p>
      <w:pPr>
        <w:spacing w:after="0" w:line="240"/>
      </w:pPr>
      <w:r>
        <w:rPr>
          <w:rFonts w:ascii="Consolas" w:cs="Consolas" w:eastAsia="Consolas" w:hAnsi="Consolas"/>
          <w:sz w:val="16"/>
          <w:szCs w:val="16"/>
        </w:rPr>
        <w:t xml:space="preserve">    │ IF-04 Mesa de revisión (datos │ PDF)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decisión del visador ──────┐</w:t>
      </w:r>
    </w:p>
    <w:p>
      <w:pPr>
        <w:spacing w:after="0" w:line="240"/>
      </w:pPr>
      <w:r>
        <w:rPr>
          <w:rFonts w:ascii="Consolas" w:cs="Consolas" w:eastAsia="Consolas" w:hAnsi="Consolas"/>
          <w:sz w:val="16"/>
          <w:szCs w:val="16"/>
        </w:rPr>
        <w:t xml:space="preserve">  │ APROBAR     DEVOLVER     ESCALAR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motivo*    │ a admin</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estado=DEVUELTA    requiere_atencion</w:t>
      </w:r>
    </w:p>
    <w:p>
      <w:pPr>
        <w:spacing w:after="0" w:line="240"/>
      </w:pPr>
      <w:r>
        <w:rPr>
          <w:rFonts w:ascii="Consolas" w:cs="Consolas" w:eastAsia="Consolas" w:hAnsi="Consolas"/>
          <w:sz w:val="16"/>
          <w:szCs w:val="16"/>
        </w:rPr>
        <w:t xml:space="preserve">       │     AT06 → AT02         │</w:t>
      </w:r>
    </w:p>
    <w:p>
      <w:pPr>
        <w:spacing w:after="0" w:line="240"/>
      </w:pPr>
      <w:r>
        <w:rPr>
          <w:rFonts w:ascii="Consolas" w:cs="Consolas" w:eastAsia="Consolas" w:hAnsi="Consolas"/>
          <w:sz w:val="16"/>
          <w:szCs w:val="16"/>
        </w:rPr>
        <w:t xml:space="preserve">       │     (vuelve al tasador)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estado=APROBADA ◄──────────────┘ (tras corrección y nueva revisión)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(si edita datos → SC09 regenera PDF vN+1)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AT07 ¿requiere aprobación final?</w:t>
      </w:r>
    </w:p>
    <w:p>
      <w:pPr>
        <w:spacing w:after="120"/>
      </w:pPr>
      <w:r>
        <w:t xml:space="preserve"/>
      </w:r>
    </w:p>
    <w:p>
      <w:pPr>
        <w:pStyle w:val="Heading2"/>
        <w:spacing w:after="140" w:before="280"/>
      </w:pPr>
      <w:r>
        <w:rPr>
          <w:b/>
          <w:bCs/>
          <w:color w:val="075899"/>
          <w:sz w:val="26"/>
          <w:szCs w:val="26"/>
        </w:rPr>
        <w:t xml:space="preserve">8.5 Flujo de aprobaciones (gate de gerencia)</w:t>
      </w:r>
    </w:p>
    <w:p>
      <w:pPr>
        <w:spacing w:after="0" w:line="240"/>
      </w:pPr>
      <w:r>
        <w:rPr>
          <w:rFonts w:ascii="Consolas" w:cs="Consolas" w:eastAsia="Consolas" w:hAnsi="Consolas"/>
          <w:sz w:val="16"/>
          <w:szCs w:val="16"/>
        </w:rPr>
        <w:t xml:space="preserve"> APROBADA</w:t>
      </w:r>
    </w:p>
    <w:p>
      <w:pPr>
        <w:spacing w:after="0" w:line="240"/>
      </w:pPr>
      <w:r>
        <w:rPr>
          <w:rFonts w:ascii="Consolas" w:cs="Consolas" w:eastAsia="Consolas" w:hAnsi="Consolas"/>
          <w:sz w:val="16"/>
          <w:szCs w:val="16"/>
        </w:rPr>
        <w:t xml:space="preserve">    │ AT07 consulta la regla</w:t>
      </w:r>
    </w:p>
    <w:p>
      <w:pPr>
        <w:spacing w:after="0" w:line="240"/>
      </w:pPr>
      <w:r>
        <w:rPr>
          <w:rFonts w:ascii="Consolas" w:cs="Consolas" w:eastAsia="Consolas" w:hAnsi="Consolas"/>
          <w:sz w:val="16"/>
          <w:szCs w:val="16"/>
        </w:rPr>
        <w:t xml:space="preserve">    ▼  ¿requiere F5?</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NO         │ SÍ (&gt;10.000 UF · cliente nuevo · 1ª vez plantilla)</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SC13      estado=PENDIENTE_FINAL → IF-05 (Héctor)</w:t>
      </w:r>
    </w:p>
    <w:p>
      <w:pPr>
        <w:spacing w:after="0" w:line="240"/>
      </w:pPr>
      <w:r>
        <w:rPr>
          <w:rFonts w:ascii="Consolas" w:cs="Consolas" w:eastAsia="Consolas" w:hAnsi="Consolas"/>
          <w:sz w:val="16"/>
          <w:szCs w:val="16"/>
        </w:rPr>
        <w:t xml:space="preserve">   directo         │ decisión</w:t>
      </w:r>
    </w:p>
    <w:p>
      <w:pPr>
        <w:spacing w:after="0" w:line="240"/>
      </w:pPr>
      <w:r>
        <w:rPr>
          <w:rFonts w:ascii="Consolas" w:cs="Consolas" w:eastAsia="Consolas" w:hAnsi="Consolas"/>
          <w:sz w:val="16"/>
          <w:szCs w:val="16"/>
        </w:rPr>
        <w:t xml:space="preserve">                   ├─ ENVIAR → SC13</w:t>
      </w:r>
    </w:p>
    <w:p>
      <w:pPr>
        <w:spacing w:after="0" w:line="240"/>
      </w:pPr>
      <w:r>
        <w:rPr>
          <w:rFonts w:ascii="Consolas" w:cs="Consolas" w:eastAsia="Consolas" w:hAnsi="Consolas"/>
          <w:sz w:val="16"/>
          <w:szCs w:val="16"/>
        </w:rPr>
        <w:t xml:space="preserve">                   └─ DEVOLVER → estado=DEVUELTA (vuelve a asignada)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estado=ENTREGADA</w:t>
      </w:r>
    </w:p>
    <w:p>
      <w:pPr>
        <w:spacing w:after="120"/>
      </w:pPr>
      <w:r>
        <w:t xml:space="preserve"/>
      </w:r>
    </w:p>
    <w:p>
      <w:pPr>
        <w:pStyle w:val="Heading2"/>
        <w:spacing w:after="140" w:before="280"/>
      </w:pPr>
      <w:r>
        <w:rPr>
          <w:b/>
          <w:bCs/>
          <w:color w:val="075899"/>
          <w:sz w:val="26"/>
          <w:szCs w:val="26"/>
        </w:rPr>
        <w:t xml:space="preserve">8.6 Flujo de automatizaciones (patrón canónico Make)</w:t>
      </w:r>
    </w:p>
    <w:p>
      <w:pPr>
        <w:spacing w:after="80" w:before="0"/>
        <w:jc w:val="left"/>
      </w:pPr>
      <w:r>
        <w:rPr>
          <w:sz w:val="22"/>
          <w:szCs w:val="22"/>
        </w:rPr>
        <w:t xml:space="preserve">Todos los escenarios Make siguen la misma forma: consultar configuración, ejecutar, registrar. Make nunca decide negocio. Ningún escenario tiene un IF sobre cliente o tipo de informe.</w:t>
      </w:r>
    </w:p>
    <w:p>
      <w:pPr>
        <w:spacing w:after="0" w:line="240"/>
      </w:pPr>
      <w:r>
        <w:rPr>
          <w:rFonts w:ascii="Consolas" w:cs="Consolas" w:eastAsia="Consolas" w:hAnsi="Consolas"/>
          <w:sz w:val="16"/>
          <w:szCs w:val="16"/>
        </w:rPr>
        <w:t xml:space="preserve"> TRIGGER (webhook · scheduler · watch)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1. LOG INICIAL → A_Eventos (paso_iniciado)</w:t>
      </w:r>
    </w:p>
    <w:p>
      <w:pPr>
        <w:spacing w:after="0" w:line="240"/>
      </w:pPr>
      <w:r>
        <w:rPr>
          <w:rFonts w:ascii="Consolas" w:cs="Consolas" w:eastAsia="Consolas" w:hAnsi="Consolas"/>
          <w:sz w:val="16"/>
          <w:szCs w:val="16"/>
        </w:rPr>
        <w:t xml:space="preserve">    ▼ 2. IDEMPOTENCIA → ¿ya ejecutado? sí ⇒ skip + log</w:t>
      </w:r>
    </w:p>
    <w:p>
      <w:pPr>
        <w:spacing w:after="0" w:line="240"/>
      </w:pPr>
      <w:r>
        <w:rPr>
          <w:rFonts w:ascii="Consolas" w:cs="Consolas" w:eastAsia="Consolas" w:hAnsi="Consolas"/>
          <w:sz w:val="16"/>
          <w:szCs w:val="16"/>
        </w:rPr>
        <w:t xml:space="preserve">    ▼ 3. CARGAR CONTEXTO (TX_ + relacionadas)</w:t>
      </w:r>
    </w:p>
    <w:p>
      <w:pPr>
        <w:spacing w:after="0" w:line="240"/>
      </w:pPr>
      <w:r>
        <w:rPr>
          <w:rFonts w:ascii="Consolas" w:cs="Consolas" w:eastAsia="Consolas" w:hAnsi="Consolas"/>
          <w:sz w:val="16"/>
          <w:szCs w:val="16"/>
        </w:rPr>
        <w:t xml:space="preserve">    ▼ 4. CONSULTAR CONFIG (C_Workflows/Formulas/Plantillas/Notif)</w:t>
      </w:r>
    </w:p>
    <w:p>
      <w:pPr>
        <w:spacing w:after="0" w:line="240"/>
      </w:pPr>
      <w:r>
        <w:rPr>
          <w:rFonts w:ascii="Consolas" w:cs="Consolas" w:eastAsia="Consolas" w:hAnsi="Consolas"/>
          <w:sz w:val="16"/>
          <w:szCs w:val="16"/>
        </w:rPr>
        <w:t xml:space="preserve">    ▼ 5. EJECUTAR ACCIÓN (Claude · Carbone · Gmail · ...)</w:t>
      </w:r>
    </w:p>
    <w:p>
      <w:pPr>
        <w:spacing w:after="0" w:line="240"/>
      </w:pPr>
      <w:r>
        <w:rPr>
          <w:rFonts w:ascii="Consolas" w:cs="Consolas" w:eastAsia="Consolas" w:hAnsi="Consolas"/>
          <w:sz w:val="16"/>
          <w:szCs w:val="16"/>
        </w:rPr>
        <w:t xml:space="preserve">    ▼ 6. PERSISTIR RESULTADO (TX_Calculos/Documentos/Notif)</w:t>
      </w:r>
    </w:p>
    <w:p>
      <w:pPr>
        <w:spacing w:after="0" w:line="240"/>
      </w:pPr>
      <w:r>
        <w:rPr>
          <w:rFonts w:ascii="Consolas" w:cs="Consolas" w:eastAsia="Consolas" w:hAnsi="Consolas"/>
          <w:sz w:val="16"/>
          <w:szCs w:val="16"/>
        </w:rPr>
        <w:t xml:space="preserve">    ▼ 7. LOG FINAL → A_Eventos (paso_completado + duración)</w:t>
      </w:r>
    </w:p>
    <w:p>
      <w:pPr>
        <w:spacing w:after="0" w:line="240"/>
      </w:pPr>
      <w:r>
        <w:rPr>
          <w:rFonts w:ascii="Consolas" w:cs="Consolas" w:eastAsia="Consolas" w:hAnsi="Consolas"/>
          <w:sz w:val="16"/>
          <w:szCs w:val="16"/>
        </w:rPr>
        <w:t xml:space="preserve">    └─ 8. (rama paralela) ERROR → A_ErroresMake → reintento → escala</w:t>
      </w:r>
    </w:p>
    <w:p>
      <w:pPr>
        <w:spacing w:after="120"/>
      </w:pPr>
      <w:r>
        <w:t xml:space="preserve"/>
      </w:r>
    </w:p>
    <w:p>
      <w:pPr>
        <w:pStyle w:val="Heading2"/>
        <w:spacing w:after="140" w:before="280"/>
      </w:pPr>
      <w:r>
        <w:rPr>
          <w:b/>
          <w:bCs/>
          <w:color w:val="075899"/>
          <w:sz w:val="26"/>
          <w:szCs w:val="26"/>
        </w:rPr>
        <w:t xml:space="preserve">8.7 Flujo de excepciones (fail-safe, never silent)</w:t>
      </w:r>
    </w:p>
    <w:p>
      <w:pPr>
        <w:spacing w:after="80" w:before="0"/>
        <w:jc w:val="left"/>
      </w:pPr>
      <w:r>
        <w:rPr>
          <w:sz w:val="22"/>
          <w:szCs w:val="22"/>
        </w:rPr>
        <w:t xml:space="preserve">Toda excepción tiene destino y, si es crítica, un humano que la verá. El estado "requiere_atencion" saca la solicitud del flujo automático hasta intervención humana.</w:t>
      </w:r>
    </w:p>
    <w:p>
      <w:pPr>
        <w:spacing w:after="0" w:line="240"/>
      </w:pPr>
      <w:r>
        <w:rPr>
          <w:rFonts w:ascii="Consolas" w:cs="Consolas" w:eastAsia="Consolas" w:hAnsi="Consolas"/>
          <w:sz w:val="16"/>
          <w:szCs w:val="16"/>
        </w:rPr>
        <w:t xml:space="preserve"> ERROR DETECTADO en SCxx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A_ErroresMake (mensaje, módulo, severidad)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Timeout HTTP ─ 3 reintentos 30s/2m/5m ─ notif admin</w:t>
      </w:r>
    </w:p>
    <w:p>
      <w:pPr>
        <w:spacing w:after="0" w:line="240"/>
      </w:pPr>
      <w:r>
        <w:rPr>
          <w:rFonts w:ascii="Consolas" w:cs="Consolas" w:eastAsia="Consolas" w:hAnsi="Consolas"/>
          <w:sz w:val="16"/>
          <w:szCs w:val="16"/>
        </w:rPr>
        <w:t xml:space="preserve">    ├─ Rate limit ─ 5 reintentos backoff exp ─ no escala</w:t>
      </w:r>
    </w:p>
    <w:p>
      <w:pPr>
        <w:spacing w:after="0" w:line="240"/>
      </w:pPr>
      <w:r>
        <w:rPr>
          <w:rFonts w:ascii="Consolas" w:cs="Consolas" w:eastAsia="Consolas" w:hAnsi="Consolas"/>
          <w:sz w:val="16"/>
          <w:szCs w:val="16"/>
        </w:rPr>
        <w:t xml:space="preserve">    ├─ Webhook caído ─ ∞ cada 1 min ─ Z_ColaPendientes</w:t>
      </w:r>
    </w:p>
    <w:p>
      <w:pPr>
        <w:spacing w:after="0" w:line="240"/>
      </w:pPr>
      <w:r>
        <w:rPr>
          <w:rFonts w:ascii="Consolas" w:cs="Consolas" w:eastAsia="Consolas" w:hAnsi="Consolas"/>
          <w:sz w:val="16"/>
          <w:szCs w:val="16"/>
        </w:rPr>
        <w:t xml:space="preserve">    ├─ Validación de datos ─ 0 ─ estado=REQUIERE_ATENCION</w:t>
      </w:r>
    </w:p>
    <w:p>
      <w:pPr>
        <w:spacing w:after="0" w:line="240"/>
      </w:pPr>
      <w:r>
        <w:rPr>
          <w:rFonts w:ascii="Consolas" w:cs="Consolas" w:eastAsia="Consolas" w:hAnsi="Consolas"/>
          <w:sz w:val="16"/>
          <w:szCs w:val="16"/>
        </w:rPr>
        <w:t xml:space="preserve">    ├─ Plantilla/fórmula no encontrada ─ 0 ─ CRITICAL ─ notif INMEDIATA</w:t>
      </w:r>
    </w:p>
    <w:p>
      <w:pPr>
        <w:spacing w:after="0" w:line="240"/>
      </w:pPr>
      <w:r>
        <w:rPr>
          <w:rFonts w:ascii="Consolas" w:cs="Consolas" w:eastAsia="Consolas" w:hAnsi="Consolas"/>
          <w:sz w:val="16"/>
          <w:szCs w:val="16"/>
        </w:rPr>
        <w:t xml:space="preserve">    └─ Cuota Make ─ 0 ─ Z_ColaPendientes ─ notif urgente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Catch-all: errores no manejados → A_ErroresMake. AT09 reintenta;</w:t>
      </w:r>
    </w:p>
    <w:p>
      <w:pPr>
        <w:spacing w:after="0" w:line="240"/>
      </w:pPr>
      <w:r>
        <w:rPr>
          <w:rFonts w:ascii="Consolas" w:cs="Consolas" w:eastAsia="Consolas" w:hAnsi="Consolas"/>
          <w:sz w:val="16"/>
          <w:szCs w:val="16"/>
        </w:rPr>
        <w:t xml:space="preserve">      si critical, alerta admin vía SC13.</w:t>
      </w:r>
    </w:p>
    <w:p>
      <w:pPr>
        <w:spacing w:after="120"/>
      </w:pPr>
      <w:r>
        <w:t xml:space="preserve"/>
      </w:r>
    </w:p>
    <w:p>
      <w:pPr>
        <w:pStyle w:val="Heading2"/>
        <w:spacing w:after="140" w:before="280"/>
      </w:pPr>
      <w:r>
        <w:rPr>
          <w:b/>
          <w:bCs/>
          <w:color w:val="075899"/>
          <w:sz w:val="26"/>
          <w:szCs w:val="26"/>
        </w:rPr>
        <w:t xml:space="preserve">8.8 Flujo de auditoría (capa transversal)</w:t>
      </w:r>
    </w:p>
    <w:p>
      <w:pPr>
        <w:spacing w:after="80" w:before="0"/>
        <w:jc w:val="left"/>
      </w:pPr>
      <w:r>
        <w:rPr>
          <w:sz w:val="22"/>
          <w:szCs w:val="22"/>
        </w:rPr>
        <w:t xml:space="preserve">La auditoría no es un paso: es una capa transversal que captura cada acción en todo momento.</w:t>
      </w:r>
    </w:p>
    <w:p>
      <w:pPr>
        <w:spacing w:after="0" w:line="240"/>
      </w:pPr>
      <w:r>
        <w:rPr>
          <w:rFonts w:ascii="Consolas" w:cs="Consolas" w:eastAsia="Consolas" w:hAnsi="Consolas"/>
          <w:sz w:val="16"/>
          <w:szCs w:val="16"/>
        </w:rPr>
        <w:t xml:space="preserve"> ┌──────────────────── CADA SOLICITUD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A_Eventos ◄── toda acción (humana/sistema/IA) deja fila │</w:t>
      </w:r>
    </w:p>
    <w:p>
      <w:pPr>
        <w:spacing w:after="0" w:line="240"/>
      </w:pPr>
      <w:r>
        <w:rPr>
          <w:rFonts w:ascii="Consolas" w:cs="Consolas" w:eastAsia="Consolas" w:hAnsi="Consolas"/>
          <w:sz w:val="16"/>
          <w:szCs w:val="16"/>
        </w:rPr>
        <w:t xml:space="preserve"> │  A_DecisionesMotor ◄── cada decisión motor + descartadas │</w:t>
      </w:r>
    </w:p>
    <w:p>
      <w:pPr>
        <w:spacing w:after="0" w:line="240"/>
      </w:pPr>
      <w:r>
        <w:rPr>
          <w:rFonts w:ascii="Consolas" w:cs="Consolas" w:eastAsia="Consolas" w:hAnsi="Consolas"/>
          <w:sz w:val="16"/>
          <w:szCs w:val="16"/>
        </w:rPr>
        <w:t xml:space="preserve"> │  A_Cambios ◄── todo cambio de config/estado              │</w:t>
      </w:r>
    </w:p>
    <w:p>
      <w:pPr>
        <w:spacing w:after="0" w:line="240"/>
      </w:pPr>
      <w:r>
        <w:rPr>
          <w:rFonts w:ascii="Consolas" w:cs="Consolas" w:eastAsia="Consolas" w:hAnsi="Consolas"/>
          <w:sz w:val="16"/>
          <w:szCs w:val="16"/>
        </w:rPr>
        <w:t xml:space="preserve"> │  A_ErroresMake ◄── todo fallo de Make con reintentos     │</w:t>
      </w:r>
    </w:p>
    <w:p>
      <w:pPr>
        <w:spacing w:after="0" w:line="240"/>
      </w:pPr>
      <w:r>
        <w:rPr>
          <w:rFonts w:ascii="Consolas" w:cs="Consolas" w:eastAsia="Consolas" w:hAnsi="Consolas"/>
          <w:sz w:val="16"/>
          <w:szCs w:val="16"/>
        </w:rPr>
        <w:t xml:space="preserve"> │  A_Accesos ◄── quién vio/editó qué, IP, navegador        │</w:t>
      </w:r>
    </w:p>
    <w:p>
      <w:pPr>
        <w:spacing w:after="0" w:line="240"/>
      </w:pPr>
      <w:r>
        <w:rPr>
          <w:rFonts w:ascii="Consolas" w:cs="Consolas" w:eastAsia="Consolas" w:hAnsi="Consolas"/>
          <w:sz w:val="16"/>
          <w:szCs w:val="16"/>
        </w:rPr>
        <w:t xml:space="preserve"> │  TX_DocumentosGenerados ◄── toda versión de PDF con hash │</w:t>
      </w:r>
    </w:p>
    <w:p>
      <w:pPr>
        <w:spacing w:after="0" w:line="240"/>
      </w:pPr>
      <w:r>
        <w:rPr>
          <w:rFonts w:ascii="Consolas" w:cs="Consolas" w:eastAsia="Consolas" w:hAnsi="Consolas"/>
          <w:sz w:val="16"/>
          <w:szCs w:val="16"/>
        </w:rPr>
        <w:t xml:space="preserve"> │  TX_Notificaciones ◄── todo email enviado con estado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IF-12 Expediente + IF-13 Auditoría reconstruyen ─────┘</w:t>
      </w:r>
    </w:p>
    <w:p>
      <w:pPr>
        <w:spacing w:after="0" w:line="240"/>
      </w:pPr>
      <w:r>
        <w:rPr>
          <w:rFonts w:ascii="Consolas" w:cs="Consolas" w:eastAsia="Consolas" w:hAnsi="Consolas"/>
          <w:sz w:val="16"/>
          <w:szCs w:val="16"/>
        </w:rPr>
        <w:t xml:space="preserve">      el "¿qué pasó y por qué?" en minutos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5899" w:sz="12"/>
              <w:left w:val="single" w:color="F5A213" w:sz="24"/>
              <w:bottom w:val="single" w:color="CCCCCC" w:sz="4"/>
              <w:right w:val="single" w:color="CCCCCC" w:sz="4"/>
            </w:tcBorders>
            <w:shd w:fill="FFF8E8" w:val="clear"/>
            <w:tcMar>
              <w:top w:type="dxa" w:w="140"/>
              <w:left w:type="dxa" w:w="200"/>
              <w:bottom w:type="dxa" w:w="140"/>
              <w:right w:type="dxa" w:w="140"/>
            </w:tcMar>
          </w:tcPr>
          <w:p>
            <w:pPr>
              <w:spacing w:after="80"/>
            </w:pPr>
            <w:r>
              <w:rPr>
                <w:b/>
                <w:bCs/>
                <w:color w:val="075899"/>
                <w:sz w:val="22"/>
                <w:szCs w:val="22"/>
              </w:rPr>
              <w:t xml:space="preserve">Síntesis de los blueprints operacionales</w:t>
            </w:r>
          </w:p>
          <w:p>
            <w:r>
              <w:rPr>
                <w:sz w:val="22"/>
                <w:szCs w:val="22"/>
              </w:rPr>
              <w:t xml:space="preserve">El número de pasos no cambia con un cliente nuevo, una plantilla nueva o una fórmula nueva. Lo único que cambia son las filas que el motor de reglas consulta. Esa es la prueba de que la capa de presentación y la de orquestación están correctamente desacopladas de la lógica de negocio.</w:t>
            </w:r>
          </w:p>
        </w:tc>
      </w:tr>
    </w:tbl>
    <w:p>
      <w:r>
        <w:br w:type="page"/>
      </w:r>
    </w:p>
    <w:p>
      <w:pPr>
        <w:pStyle w:val="Heading1"/>
        <w:spacing w:after="200" w:before="360"/>
      </w:pPr>
      <w:r>
        <w:rPr>
          <w:b/>
          <w:bCs/>
          <w:color w:val="075899"/>
          <w:sz w:val="32"/>
          <w:szCs w:val="32"/>
        </w:rPr>
        <w:t xml:space="preserve">9. Matriz formularios vs base de datos</w:t>
      </w:r>
    </w:p>
    <w:p>
      <w:pPr>
        <w:spacing w:after="80" w:before="0"/>
        <w:jc w:val="left"/>
      </w:pPr>
      <w:r>
        <w:rPr>
          <w:sz w:val="22"/>
          <w:szCs w:val="22"/>
        </w:rPr>
        <w:t xml:space="preserve">Trazabilidad completa entre cada formulario/interfaz y la capa de datos: qué tablas escribe o lee, qué automatizaciones dispara, en qué workflow participa y qué reglas de negocio aplican. Esta matriz garantiza que ningún campo de la UI carece de origen en la capa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1900"/>
        <w:gridCol w:w="1800"/>
        <w:gridCol w:w="2160"/>
      </w:tblGrid>
      <w:tr>
        <w:trPr>
          <w:tblHeader/>
        </w:trPr>
        <w:tc>
          <w:tcPr>
            <w:tcW w:type="dxa" w:w="1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IF / Form</w:t>
            </w:r>
          </w:p>
        </w:tc>
        <w:tc>
          <w:tcPr>
            <w:tcW w:type="dxa" w:w="23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Tablas Airtable</w:t>
            </w:r>
          </w:p>
        </w:tc>
        <w:tc>
          <w:tcPr>
            <w:tcW w:type="dxa" w:w="19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Automatización</w:t>
            </w:r>
          </w:p>
        </w:tc>
        <w:tc>
          <w:tcPr>
            <w:tcW w:type="dxa" w:w="18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Workflow / etapa</w:t>
            </w:r>
          </w:p>
        </w:tc>
        <w:tc>
          <w:tcPr>
            <w:tcW w:type="dxa" w:w="21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Reglas de negocio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IF-01 / F1</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 (W) · TX_Adjuntos (W) · M_Clientes/Comunas (R)</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SC01 → AT01 + AT02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Recepción → creada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Filtro de productos; validación RUT/email/dirección (RN-15).</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IF-02 / F2</w:t>
            </w:r>
          </w:p>
        </w:tc>
        <w:tc>
          <w:tcPr>
            <w:tcW w:type="dxa" w:w="23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TX_Solicitudes (W) · M_Tasadores/Visadores (R) · A_Eventos (W)</w:t>
            </w:r>
          </w:p>
        </w:tc>
        <w:tc>
          <w:tcPr>
            <w:tcW w:type="dxa" w:w="1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AT01 · AT02 · SC05</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Recepción → asignada</w:t>
            </w:r>
          </w:p>
        </w:tc>
        <w:tc>
          <w:tcPr>
            <w:tcW w:type="dxa" w:w="2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Bloqueos por estado; asignación por zona+carga (RN-09).</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IF-03 / F3</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TX_DatosTasacion (W) · TX_Adjuntos (W) · TX_ItemsCuadroValoracion (W) · v2.3 hijas (W)</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SC06 · SC07 · AT03 · AT04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Captura → visitada/calculada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Cuadre m² (RB-21/42); flags ítem (RB-4/35/39); terraza 0.5 (RB-38); CBR mínimo (RN-14).</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IF-04 / F4</w:t>
            </w:r>
          </w:p>
        </w:tc>
        <w:tc>
          <w:tcPr>
            <w:tcW w:type="dxa" w:w="23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TX_Solicitudes (W) · TX_DatosTasacion (W) · TX_Comparables (W) · A_Accesos (W)</w:t>
            </w:r>
          </w:p>
        </w:tc>
        <w:tc>
          <w:tcPr>
            <w:tcW w:type="dxa" w:w="1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AT06 · SC09 (re) · AT05</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Revisión → aprobada/devuelta</w:t>
            </w:r>
          </w:p>
        </w:tc>
        <w:tc>
          <w:tcPr>
            <w:tcW w:type="dxa" w:w="2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Abrir PDF para aprobar (RN-18); motivo obligatorio al devolver (RN-19).</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IF-05 / F5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 (W) · A_Eventos (W)</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AT07 · SC13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Aprobación → entregada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Requiere F5 si &gt;10.000 UF / cliente nuevo / 1ª plantilla (RN-26).</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IF-08 / F8</w:t>
            </w:r>
          </w:p>
        </w:tc>
        <w:tc>
          <w:tcPr>
            <w:tcW w:type="dxa" w:w="23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C_ReglasNegocio (W) · C_Plantillas/Formulas/Workflows (R) · A_Cambios (W)</w:t>
            </w:r>
          </w:p>
        </w:tc>
        <w:tc>
          <w:tcPr>
            <w:tcW w:type="dxa" w:w="1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consumida por AT01</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Configuración</w:t>
            </w:r>
          </w:p>
        </w:tc>
        <w:tc>
          <w:tcPr>
            <w:tcW w:type="dxa" w:w="2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Una wildcard activa (RN-23); integridad referencial; test seco obligatorio (RN-22).</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IF-09 / F7</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C_Plantillas (W) · H_PlantillasAnteriores (W) · Dropbox</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consumida por SC09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Configuración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Combinación activa única (RN-24); validación de variables esperadas.</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IF-10</w:t>
            </w:r>
          </w:p>
        </w:tc>
        <w:tc>
          <w:tcPr>
            <w:tcW w:type="dxa" w:w="23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C_Formulas (W) · H_FormulasAnteriores (W) · TX_Calculos (R)</w:t>
            </w:r>
          </w:p>
        </w:tc>
        <w:tc>
          <w:tcPr>
            <w:tcW w:type="dxa" w:w="1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consumida por AT03</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Configuración</w:t>
            </w:r>
          </w:p>
        </w:tc>
        <w:tc>
          <w:tcPr>
            <w:tcW w:type="dxa" w:w="2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DAG sin ciclos (RN-25); snapshot por cálculo.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IF-11 / F6</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M_Clientes (W) · C_SLA (W) · C_VariablesCliente (W) · A_Cambios (W)</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Configuración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RUT único; SLA 1–30; tasa_cap_rate por cliente.</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IF-12</w:t>
            </w:r>
          </w:p>
        </w:tc>
        <w:tc>
          <w:tcPr>
            <w:tcW w:type="dxa" w:w="23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A_Eventos · A_DecisionesMotor · TX_* (R) · A_Accesos (W)</w:t>
            </w:r>
          </w:p>
        </w:tc>
        <w:tc>
          <w:tcPr>
            <w:tcW w:type="dxa" w:w="1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Transversal</w:t>
            </w:r>
          </w:p>
        </w:tc>
        <w:tc>
          <w:tcPr>
            <w:tcW w:type="dxa" w:w="2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Filtro por permiso; reproducción documental.</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IF-13</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A_Eventos · A_Accesos · A_Cambios · A_DecisionesMotor (R)</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AT09 + AT10 (purga) · SC16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Transversal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Retención por tabla (RN-29); append-only.</w:t>
            </w:r>
          </w:p>
        </w:tc>
      </w:tr>
    </w:tbl>
    <w:p>
      <w:pPr>
        <w:spacing w:after="80" w:before="0"/>
        <w:jc w:val="left"/>
      </w:pPr>
      <w:r>
        <w:rPr>
          <w:i/>
          <w:iCs/>
          <w:sz w:val="18"/>
          <w:szCs w:val="18"/>
        </w:rPr>
        <w:t xml:space="preserve">Convención: (W) escribe · (R) lee.</w:t>
      </w:r>
    </w:p>
    <w:p>
      <w:r>
        <w:br w:type="page"/>
      </w:r>
    </w:p>
    <w:p>
      <w:pPr>
        <w:pStyle w:val="Heading1"/>
        <w:spacing w:after="200" w:before="360"/>
      </w:pPr>
      <w:r>
        <w:rPr>
          <w:b/>
          <w:bCs/>
          <w:color w:val="075899"/>
          <w:sz w:val="32"/>
          <w:szCs w:val="32"/>
        </w:rPr>
        <w:t xml:space="preserve">10. Dashboards operacionales</w:t>
      </w:r>
    </w:p>
    <w:p>
      <w:pPr>
        <w:spacing w:after="80" w:before="0"/>
        <w:jc w:val="left"/>
      </w:pPr>
      <w:r>
        <w:rPr>
          <w:sz w:val="22"/>
          <w:szCs w:val="22"/>
        </w:rPr>
        <w:t xml:space="preserve">El sistema se auto-monitorea desde Airtable. Esta sección define los dashboards y las vistas que los alimentan, con KPIs, widgets, filtros y alertas. Se construyen sobre vistas filtradas de las tablas existentes; no requieren datos nuevos.</w:t>
      </w:r>
    </w:p>
    <w:p>
      <w:pPr>
        <w:pStyle w:val="Heading2"/>
        <w:spacing w:after="140" w:before="280"/>
      </w:pPr>
      <w:r>
        <w:rPr>
          <w:b/>
          <w:bCs/>
          <w:color w:val="075899"/>
          <w:sz w:val="26"/>
          <w:szCs w:val="26"/>
        </w:rPr>
        <w:t xml:space="preserve">10.1 KPIs oficiales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KPI</w:t>
            </w:r>
          </w:p>
        </w:tc>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Meta</w:t>
            </w:r>
          </w:p>
        </w:tc>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Cómo se mide</w:t>
            </w:r>
          </w:p>
        </w:tc>
        <w:tc>
          <w:tcPr>
            <w:tcW w:type="dxa" w:w="17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Fuente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Tiempo solicitud → entrega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&lt; 48 h en el 80% de los casos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fecha_entrega − fecha_solicitud (rollup)</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w:t>
            </w:r>
          </w:p>
        </w:tc>
      </w:tr>
      <w:tr>
        <w:tc>
          <w:tcPr>
            <w:tcW w:type="dxa" w:w="2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Tasa de devolución del visador</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&lt; 10%</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COUNT(devuelta) / COUNT(total) en 30 d</w:t>
            </w:r>
          </w:p>
        </w:tc>
        <w:tc>
          <w:tcPr>
            <w:tcW w:type="dxa" w:w="1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TX_Solicitudes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Cero "no llegó el email"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0 reclamos / mes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Cada envío con estado_envio</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TX_Notificaciones</w:t>
            </w:r>
          </w:p>
        </w:tc>
      </w:tr>
      <w:tr>
        <w:tc>
          <w:tcPr>
            <w:tcW w:type="dxa" w:w="2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Tiempo de "agregar cliente nuevo"</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&lt; 1 hora</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Cronometrado; reportable</w:t>
            </w:r>
          </w:p>
        </w:tc>
        <w:tc>
          <w:tcPr>
            <w:tcW w:type="dxa" w:w="1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A_Cambios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Disponibilidad del sistema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&gt; 99.5%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ejecuciones ok / total mensual</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Z_EjecucionesMake</w:t>
            </w:r>
          </w:p>
        </w:tc>
      </w:tr>
    </w:tbl>
    <w:p>
      <w:pPr>
        <w:spacing w:after="160"/>
      </w:pPr>
      <w:r>
        <w:t xml:space="preserve"/>
      </w:r>
    </w:p>
    <w:p>
      <w:pPr>
        <w:pStyle w:val="Heading2"/>
        <w:spacing w:after="140" w:before="280"/>
      </w:pPr>
      <w:r>
        <w:rPr>
          <w:b/>
          <w:bCs/>
          <w:color w:val="075899"/>
          <w:sz w:val="26"/>
          <w:szCs w:val="26"/>
        </w:rPr>
        <w:t xml:space="preserve">10.2 Dashboards y vistas que los alimentan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200"/>
        <w:gridCol w:w="2060"/>
      </w:tblGrid>
      <w:tr>
        <w:trPr>
          <w:tblHeader/>
        </w:trPr>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Dashboard</w:t>
            </w:r>
          </w:p>
        </w:tc>
        <w:tc>
          <w:tcPr>
            <w:tcW w:type="dxa" w:w="2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Widgets / KPIs</w:t>
            </w:r>
          </w:p>
        </w:tc>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Filtros</w:t>
            </w:r>
          </w:p>
        </w:tc>
        <w:tc>
          <w:tcPr>
            <w:tcW w:type="dxa" w:w="20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Vista origen / alerta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Seguimiento de tasaciones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Kanban por estado · conteo por etapa · tiempo medio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Cliente · tasador · rango fecha</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 (estado ≠ cerrada)</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Control de estados</w:t>
            </w:r>
          </w:p>
        </w:tc>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Distribución por estado · transiciones del día</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Estado · responsable</w:t>
            </w:r>
          </w:p>
        </w:tc>
        <w:tc>
          <w:tcPr>
            <w:tcW w:type="dxa" w:w="2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TX_Solicitudes + A_Eventos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Control de SLA</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Semáforo · timeline · % en meta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sla_estado (verde/ámbar/rojo)</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Vista "SLA en riesgo"</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Monitoreo de errores</w:t>
            </w:r>
          </w:p>
        </w:tc>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Errores CRITICAL · tasa de fallo por escenario</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Severidad · estado · escenario</w:t>
            </w:r>
          </w:p>
        </w:tc>
        <w:tc>
          <w:tcPr>
            <w:tcW w:type="dxa" w:w="2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A_ErroresMake (critical/pendiente)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Productividad</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Casos/tasador · casos 30 d · carga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Tasador · zona</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M_Tasadores (rollups)</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Workflows activos</w:t>
            </w:r>
          </w:p>
        </w:tc>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Pendientes por paso · cola asíncrona</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Paso · esperando_evento</w:t>
            </w:r>
          </w:p>
        </w:tc>
        <w:tc>
          <w:tcPr>
            <w:tcW w:type="dxa" w:w="2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Z_ColaPendientes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Pendientes críticos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PDF sin entregar &gt;24 h · sin asignar · conflictos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Antigüedad · prioridad</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Vistas múltiples</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Auditoría operacional</w:t>
            </w:r>
          </w:p>
        </w:tc>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Accesos fuera de permiso · cambios sensibles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Usuario · tabla · fecha</w:t>
            </w:r>
          </w:p>
        </w:tc>
        <w:tc>
          <w:tcPr>
            <w:tcW w:type="dxa" w:w="2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A_Accesos · A_Cambios</w:t>
            </w:r>
          </w:p>
        </w:tc>
      </w:tr>
    </w:tbl>
    <w:p>
      <w:pPr>
        <w:spacing w:after="160"/>
      </w:pPr>
      <w:r>
        <w:t xml:space="preserve"/>
      </w:r>
    </w:p>
    <w:p>
      <w:pPr>
        <w:pStyle w:val="Heading2"/>
        <w:spacing w:after="140" w:before="280"/>
      </w:pPr>
      <w:r>
        <w:rPr>
          <w:b/>
          <w:bCs/>
          <w:color w:val="075899"/>
          <w:sz w:val="26"/>
          <w:szCs w:val="26"/>
        </w:rPr>
        <w:t xml:space="preserve">10.3 Blueprint del dashboard de control SLA</w:t>
      </w:r>
    </w:p>
    <w:p>
      <w:pPr>
        <w:spacing w:after="0" w:line="240"/>
      </w:pPr>
      <w:r>
        <w:rPr>
          <w:rFonts w:ascii="Consolas" w:cs="Consolas" w:eastAsia="Consolas" w:hAnsi="Consolas"/>
          <w:sz w:val="16"/>
          <w:szCs w:val="16"/>
        </w:rPr>
        <w:t xml:space="preserve">┌──────────────── CONTROL DE SLA ────────────────────────────────────┐</w:t>
      </w:r>
    </w:p>
    <w:p>
      <w:pPr>
        <w:spacing w:after="0" w:line="240"/>
      </w:pPr>
      <w:r>
        <w:rPr>
          <w:rFonts w:ascii="Consolas" w:cs="Consolas" w:eastAsia="Consolas" w:hAnsi="Consolas"/>
          <w:sz w:val="16"/>
          <w:szCs w:val="16"/>
        </w:rPr>
        <w:t xml:space="preserve">│ En meta (&lt;48h): ████████░░ 82%        Objetivo ≥80%  ✅            │</w:t>
      </w:r>
    </w:p>
    <w:p>
      <w:pPr>
        <w:spacing w:after="0" w:line="240"/>
      </w:pPr>
      <w:r>
        <w:rPr>
          <w:rFonts w:ascii="Consolas" w:cs="Consolas" w:eastAsia="Consolas" w:hAnsi="Consolas"/>
          <w:sz w:val="16"/>
          <w:szCs w:val="16"/>
        </w:rPr>
        <w:t xml:space="preserve">│ ┌─ SEMÁFORO ─────────┐  ┌─ VENCIMIENTOS (timeline) ─────────────┐  │</w:t>
      </w:r>
    </w:p>
    <w:p>
      <w:pPr>
        <w:spacing w:after="0" w:line="240"/>
      </w:pPr>
      <w:r>
        <w:rPr>
          <w:rFonts w:ascii="Consolas" w:cs="Consolas" w:eastAsia="Consolas" w:hAnsi="Consolas"/>
          <w:sz w:val="16"/>
          <w:szCs w:val="16"/>
        </w:rPr>
        <w:t xml:space="preserve">│ │ 🟢 Verde   14      │  │ hoy   ▸ VP-0519  🔴                   │  │</w:t>
      </w:r>
    </w:p>
    <w:p>
      <w:pPr>
        <w:spacing w:after="0" w:line="240"/>
      </w:pPr>
      <w:r>
        <w:rPr>
          <w:rFonts w:ascii="Consolas" w:cs="Consolas" w:eastAsia="Consolas" w:hAnsi="Consolas"/>
          <w:sz w:val="16"/>
          <w:szCs w:val="16"/>
        </w:rPr>
        <w:t xml:space="preserve">│ │ 🟡 Ámbar    3      │  │ +1d   ▸ VP-0521  🟡                   │  │</w:t>
      </w:r>
    </w:p>
    <w:p>
      <w:pPr>
        <w:spacing w:after="0" w:line="240"/>
      </w:pPr>
      <w:r>
        <w:rPr>
          <w:rFonts w:ascii="Consolas" w:cs="Consolas" w:eastAsia="Consolas" w:hAnsi="Consolas"/>
          <w:sz w:val="16"/>
          <w:szCs w:val="16"/>
        </w:rPr>
        <w:t xml:space="preserve">│ │ 🔴 Rojo     1      │  │ +3d   ▸ VP-0524  🟢                   │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Por cliente: MetLife 96% · Security 78%🟡 · BCI 100%               │</w:t>
      </w:r>
    </w:p>
    <w:p>
      <w:pPr>
        <w:spacing w:after="0" w:line="240"/>
      </w:pPr>
      <w:r>
        <w:rPr>
          <w:rFonts w:ascii="Consolas" w:cs="Consolas" w:eastAsia="Consolas" w:hAnsi="Consolas"/>
          <w:sz w:val="16"/>
          <w:szCs w:val="16"/>
        </w:rPr>
        <w:t xml:space="preserve">│ [ abrir vista "SLA en riesgo" ]   [ exportar reporte semanal ]     │</w:t>
      </w:r>
    </w:p>
    <w:p>
      <w:pPr>
        <w:spacing w:after="0" w:line="240"/>
      </w:pPr>
      <w:r>
        <w:rPr>
          <w:rFonts w:ascii="Consolas" w:cs="Consolas" w:eastAsia="Consolas" w:hAnsi="Consolas"/>
          <w:sz w:val="16"/>
          <w:szCs w:val="16"/>
        </w:rPr>
        <w:t xml:space="preserve">└────────────────────────────────────────────────────────────────────┘</w:t>
      </w:r>
    </w:p>
    <w:p>
      <w:r>
        <w:br w:type="page"/>
      </w:r>
    </w:p>
    <w:p>
      <w:pPr>
        <w:pStyle w:val="Heading1"/>
        <w:spacing w:after="200" w:before="360"/>
      </w:pPr>
      <w:r>
        <w:rPr>
          <w:b/>
          <w:bCs/>
          <w:color w:val="075899"/>
          <w:sz w:val="32"/>
          <w:szCs w:val="32"/>
        </w:rPr>
        <w:t xml:space="preserve">11. Alertas automáticas y auto-monitoreo</w:t>
      </w:r>
    </w:p>
    <w:p>
      <w:pPr>
        <w:spacing w:after="80" w:before="0"/>
        <w:jc w:val="left"/>
      </w:pPr>
      <w:r>
        <w:rPr>
          <w:sz w:val="22"/>
          <w:szCs w:val="22"/>
        </w:rPr>
        <w:t xml:space="preserve">La política es fail-safe, never silent: toda condición anómala produce una alerta visible y, si es crítica, notifica a un humano. Esta sección cataloga las alertas automáticas del sistema y las vistas de auto-monitoreo.</w:t>
      </w:r>
    </w:p>
    <w:p>
      <w:pPr>
        <w:pStyle w:val="Heading2"/>
        <w:spacing w:after="140" w:before="280"/>
      </w:pPr>
      <w:r>
        <w:rPr>
          <w:b/>
          <w:bCs/>
          <w:color w:val="075899"/>
          <w:sz w:val="26"/>
          <w:szCs w:val="26"/>
        </w:rPr>
        <w:t xml:space="preserve">11.1 Alertas automáticas (AT08 + SC13)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400"/>
        <w:gridCol w:w="2360"/>
      </w:tblGrid>
      <w:tr>
        <w:trPr>
          <w:tblHeader/>
        </w:trPr>
        <w:tc>
          <w:tcPr>
            <w:tcW w:type="dxa" w:w="2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Disparador</w:t>
            </w:r>
          </w:p>
        </w:tc>
        <w:tc>
          <w:tcPr>
            <w:tcW w:type="dxa" w:w="19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Frecuencia</w:t>
            </w:r>
          </w:p>
        </w:tc>
        <w:tc>
          <w:tcPr>
            <w:tcW w:type="dxa" w:w="2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Destinatario</w:t>
            </w:r>
          </w:p>
        </w:tc>
        <w:tc>
          <w:tcPr>
            <w:tcW w:type="dxa" w:w="2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Contenido</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Error CRITICAL sin resolver</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Cada hora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Administrador (email)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Plantilla/fórmula no encontrada, cuota Make, etc.</w:t>
            </w:r>
          </w:p>
        </w:tc>
      </w:tr>
      <w:tr>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SC09 falla 3 veces seguidas</w:t>
            </w:r>
          </w:p>
        </w:tc>
        <w:tc>
          <w:tcPr>
            <w:tcW w:type="dxa" w:w="1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Tiempo real</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Administrador (email)</w:t>
            </w:r>
          </w:p>
        </w:tc>
        <w:tc>
          <w:tcPr>
            <w:tcW w:type="dxa" w:w="2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Alerta inmediata: generación documental en riesgo.</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SLA en amarillo o rojo</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Diario 8 AM (AT08)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Según C_NotificacionesConfig</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Solicitudes que entran en riesgo de SLA.</w:t>
            </w:r>
          </w:p>
        </w:tc>
      </w:tr>
      <w:tr>
        <w:tc>
          <w:tcPr>
            <w:tcW w:type="dxa" w:w="2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Resumen del día anterior</w:t>
            </w:r>
          </w:p>
        </w:tc>
        <w:tc>
          <w:tcPr>
            <w:tcW w:type="dxa" w:w="1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Diario 8 AM</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Administrador</w:t>
            </w:r>
          </w:p>
        </w:tc>
        <w:tc>
          <w:tcPr>
            <w:tcW w:type="dxa" w:w="2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Nuevas, entregadas, en SLA rojo.</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Reporte semanal</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Lunes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Administrador</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Tiempo medio, tasa de devolución, escenarios con más fallos.</w:t>
            </w:r>
          </w:p>
        </w:tc>
      </w:tr>
    </w:tbl>
    <w:p>
      <w:pPr>
        <w:spacing w:after="160"/>
      </w:pPr>
      <w:r>
        <w:t xml:space="preserve"/>
      </w:r>
    </w:p>
    <w:p>
      <w:pPr>
        <w:pStyle w:val="Heading2"/>
        <w:spacing w:after="140" w:before="280"/>
      </w:pPr>
      <w:r>
        <w:rPr>
          <w:b/>
          <w:bCs/>
          <w:color w:val="075899"/>
          <w:sz w:val="26"/>
          <w:szCs w:val="26"/>
        </w:rPr>
        <w:t xml:space="preserve">11.2 Vistas de auto-monitoreo (Airtable)</w:t>
      </w:r>
    </w:p>
    <w:p>
      <w:pPr>
        <w:pStyle w:val="ListParagraph"/>
        <w:numPr>
          <w:ilvl w:val="0"/>
          <w:numId w:val="2"/>
        </w:numPr>
        <w:spacing w:after="60"/>
      </w:pPr>
      <w:r>
        <w:rPr>
          <w:b/>
          <w:bCs/>
          <w:sz w:val="22"/>
          <w:szCs w:val="22"/>
        </w:rPr>
        <w:t xml:space="preserve">"Errores recientes" (A_ErroresMake): </w:t>
      </w:r>
      <w:r>
        <w:rPr>
          <w:sz w:val="22"/>
          <w:szCs w:val="22"/>
        </w:rPr>
        <w:t xml:space="preserve">severidad=critical o estado=pendiente, orden por timestamp desc.</w:t>
      </w:r>
    </w:p>
    <w:p>
      <w:pPr>
        <w:pStyle w:val="ListParagraph"/>
        <w:numPr>
          <w:ilvl w:val="0"/>
          <w:numId w:val="2"/>
        </w:numPr>
        <w:spacing w:after="60"/>
      </w:pPr>
      <w:r>
        <w:rPr>
          <w:b/>
          <w:bCs/>
          <w:sz w:val="22"/>
          <w:szCs w:val="22"/>
        </w:rPr>
        <w:t xml:space="preserve">"SLA en riesgo" (TX_Solicitudes): </w:t>
      </w:r>
      <w:r>
        <w:rPr>
          <w:sz w:val="22"/>
          <w:szCs w:val="22"/>
        </w:rPr>
        <w:t xml:space="preserve">sla_estado = amarillo o rojo, orden por días desde visita.</w:t>
      </w:r>
    </w:p>
    <w:p>
      <w:pPr>
        <w:pStyle w:val="ListParagraph"/>
        <w:numPr>
          <w:ilvl w:val="0"/>
          <w:numId w:val="2"/>
        </w:numPr>
        <w:spacing w:after="60"/>
      </w:pPr>
      <w:r>
        <w:rPr>
          <w:b/>
          <w:bCs/>
          <w:sz w:val="22"/>
          <w:szCs w:val="22"/>
        </w:rPr>
        <w:t xml:space="preserve">"Reglas en conflicto" (A_DecisionesMotor): </w:t>
      </w:r>
      <w:r>
        <w:rPr>
          <w:sz w:val="22"/>
          <w:szCs w:val="22"/>
        </w:rPr>
        <w:t xml:space="preserve">decisiones con más de una regla candidata de igual especificidad.</w:t>
      </w:r>
    </w:p>
    <w:p>
      <w:pPr>
        <w:pStyle w:val="ListParagraph"/>
        <w:numPr>
          <w:ilvl w:val="0"/>
          <w:numId w:val="2"/>
        </w:numPr>
        <w:spacing w:after="60"/>
      </w:pPr>
      <w:r>
        <w:rPr>
          <w:b/>
          <w:bCs/>
          <w:sz w:val="22"/>
          <w:szCs w:val="22"/>
        </w:rPr>
        <w:t xml:space="preserve">"Documentos sin entregar" (TX_Solicitudes): </w:t>
      </w:r>
      <w:r>
        <w:rPr>
          <w:sz w:val="22"/>
          <w:szCs w:val="22"/>
        </w:rPr>
        <w:t xml:space="preserve">estado = pdf_listo por más de 24 h.</w:t>
      </w:r>
    </w:p>
    <w:p>
      <w:pPr>
        <w:pStyle w:val="ListParagraph"/>
        <w:numPr>
          <w:ilvl w:val="0"/>
          <w:numId w:val="2"/>
        </w:numPr>
        <w:spacing w:after="60"/>
      </w:pPr>
      <w:r>
        <w:rPr>
          <w:b/>
          <w:bCs/>
          <w:sz w:val="22"/>
          <w:szCs w:val="22"/>
        </w:rPr>
        <w:t xml:space="preserve">"Escenarios con tasa de fallo &gt; 5%" (Z_EscenariosMake): </w:t>
      </w:r>
      <w:r>
        <w:rPr>
          <w:sz w:val="22"/>
          <w:szCs w:val="22"/>
        </w:rPr>
        <w:t xml:space="preserve">para priorizar optimización.</w:t>
      </w:r>
    </w:p>
    <w:p>
      <w:r>
        <w:br w:type="page"/>
      </w:r>
    </w:p>
    <w:p>
      <w:pPr>
        <w:pStyle w:val="Heading1"/>
        <w:spacing w:after="200" w:before="360"/>
      </w:pPr>
      <w:r>
        <w:rPr>
          <w:b/>
          <w:bCs/>
          <w:color w:val="075899"/>
          <w:sz w:val="32"/>
          <w:szCs w:val="32"/>
        </w:rPr>
        <w:t xml:space="preserve">12. Construcción en Airtable Interfaces (Tipo B)</w:t>
      </w:r>
    </w:p>
    <w:p>
      <w:pPr>
        <w:spacing w:after="80" w:before="0"/>
        <w:jc w:val="left"/>
      </w:pPr>
      <w:r>
        <w:rPr>
          <w:sz w:val="22"/>
          <w:szCs w:val="22"/>
        </w:rPr>
        <w:t xml:space="preserve">Guía concreta de construcción para las nueve interfaces Tipo B: qué tipo de página crear, qué componentes usar, qué vistas y filtros aplicar, qué permisos asignar y qué limitaciones de la plataforma considerar.</w:t>
      </w:r>
    </w:p>
    <w:p>
      <w:pPr>
        <w:pStyle w:val="Heading2"/>
        <w:spacing w:after="140" w:before="280"/>
      </w:pPr>
      <w:r>
        <w:rPr>
          <w:b/>
          <w:bCs/>
          <w:color w:val="075899"/>
          <w:sz w:val="26"/>
          <w:szCs w:val="26"/>
        </w:rPr>
        <w:t xml:space="preserve">12.1 Qué construir por interfaz (Tipo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3360"/>
        <w:gridCol w:w="170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Interfaz</w:t>
            </w:r>
          </w:p>
        </w:tc>
        <w:tc>
          <w:tcPr>
            <w:tcW w:type="dxa" w:w="21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Tipo de página Interfaces</w:t>
            </w:r>
          </w:p>
        </w:tc>
        <w:tc>
          <w:tcPr>
            <w:tcW w:type="dxa" w:w="3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Componentes clave</w:t>
            </w:r>
          </w:p>
        </w:tc>
        <w:tc>
          <w:tcPr>
            <w:tcW w:type="dxa" w:w="17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Permiso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IF-05 Aprobación final</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Record review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Summary + Timeline + Button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Comentador/Editor (gerencia)</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IF-06 Centro operacional</w:t>
            </w:r>
          </w:p>
        </w:tc>
        <w:tc>
          <w:tcPr>
            <w:tcW w:type="dxa" w:w="2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Dashboard</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Number, Chart, Kanban (group by estado), Timeline (SLA)</w:t>
            </w:r>
          </w:p>
        </w:tc>
        <w:tc>
          <w:tcPr>
            <w:tcW w:type="dxa" w:w="1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Lectura amplia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IF-07 Salud Make</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Dashboard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Number (tasa éxito), Grid filtrado, Kanban (errores)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Admin / Operador</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IF-08 Reglas</w:t>
            </w:r>
          </w:p>
        </w:tc>
        <w:tc>
          <w:tcPr>
            <w:tcW w:type="dxa" w:w="2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Record review</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Multi-select chips, Linked records, Button (test seco)</w:t>
            </w:r>
          </w:p>
        </w:tc>
        <w:tc>
          <w:tcPr>
            <w:tcW w:type="dxa" w:w="1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Editor (parametrizador)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IF-09 Plantillas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List + Record review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List + Record review · attachment preview · button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Editor (admin)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IF-10 Fórmulas / DAG</w:t>
            </w:r>
          </w:p>
        </w:tc>
        <w:tc>
          <w:tcPr>
            <w:tcW w:type="dxa" w:w="2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Dashboard + Grid</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Grid ordenado por orden_topologico, Timeline por grupo</w:t>
            </w:r>
          </w:p>
        </w:tc>
        <w:tc>
          <w:tcPr>
            <w:tcW w:type="dxa" w:w="1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Editor (parametrizador)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IF-11 Clientes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List + Record review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Búsqueda + tarjeta editable + botón Clonar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Editor (admin)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IF-12 Expediente</w:t>
            </w:r>
          </w:p>
        </w:tc>
        <w:tc>
          <w:tcPr>
            <w:tcW w:type="dxa" w:w="21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Record review (tabs)</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Record detail por sección + Linked lists</w:t>
            </w:r>
          </w:p>
        </w:tc>
        <w:tc>
          <w:tcPr>
            <w:tcW w:type="dxa" w:w="1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Lectura por permiso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IF-13 Auditoría</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Grid pages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Grid filtrable por tabla A_*, Filtros guardados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Solo lectura (auditor)</w:t>
            </w:r>
          </w:p>
        </w:tc>
      </w:tr>
    </w:tbl>
    <w:p>
      <w:pPr>
        <w:spacing w:after="160"/>
      </w:pPr>
      <w:r>
        <w:t xml:space="preserve"/>
      </w:r>
    </w:p>
    <w:p>
      <w:pPr>
        <w:pStyle w:val="Heading2"/>
        <w:spacing w:after="140" w:before="280"/>
      </w:pPr>
      <w:r>
        <w:rPr>
          <w:b/>
          <w:bCs/>
          <w:color w:val="075899"/>
          <w:sz w:val="26"/>
          <w:szCs w:val="26"/>
        </w:rPr>
        <w:t xml:space="preserve">12.2 Limitaciones de Airtable a considerar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Limitación</w:t>
            </w:r>
          </w:p>
        </w:tc>
        <w:tc>
          <w:tcPr>
            <w:tcW w:type="dxa" w:w="3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Implicación de diseño</w:t>
            </w:r>
          </w:p>
        </w:tc>
        <w:tc>
          <w:tcPr>
            <w:tcW w:type="dxa" w:w="3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Mitigación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Tope de registros por base (50K/100K)</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TX_Solicitudes y A_Eventos crecen rápido</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Archivado a H_* (AT10); purga de auditoría por retención (AT09 + SC16).</w:t>
            </w:r>
          </w:p>
        </w:tc>
      </w:tr>
      <w:tr>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Colaboradores limitados (5 / 25)</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No todos pueden ser editores Airtable</w:t>
            </w:r>
          </w:p>
        </w:tc>
        <w:tc>
          <w:tcPr>
            <w:tcW w:type="dxa" w:w="3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Tasador, solicitante, ejecutiva y visador por la app Next.js + Clerk; auditor en solo lectura.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Adjuntos pesados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Fotos y PDFs no deben vivir en Airtable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Archivos en Dropbox; Airtable solo guarda el índice (TX_Adjuntos).</w:t>
            </w:r>
          </w:p>
        </w:tc>
      </w:tr>
      <w:tr>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Sin lógica de negocio en la UI</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La UI no debe condicionar por reglas propias</w:t>
            </w:r>
          </w:p>
        </w:tc>
        <w:tc>
          <w:tcPr>
            <w:tcW w:type="dxa" w:w="3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Toda condición deriva de datos/estado; el motor decide.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Rendimiento de vistas grandes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Grids con muchos registros se ralentizan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Vistas filtradas y agrupadas; evitar histórico en operación.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B91C1C" w:sz="24"/>
              <w:bottom w:val="single" w:color="CCCCCC" w:sz="4"/>
              <w:right w:val="single" w:color="CCCCCC" w:sz="4"/>
            </w:tcBorders>
            <w:shd w:fill="FEF2F2" w:val="clear"/>
            <w:tcMar>
              <w:top w:type="dxa" w:w="140"/>
              <w:left w:type="dxa" w:w="200"/>
              <w:bottom w:type="dxa" w:w="140"/>
              <w:right w:type="dxa" w:w="140"/>
            </w:tcMar>
          </w:tcPr>
          <w:p>
            <w:pPr>
              <w:spacing w:after="80"/>
            </w:pPr>
            <w:r>
              <w:rPr>
                <w:b/>
                <w:bCs/>
                <w:color w:val="B91C1C"/>
                <w:sz w:val="22"/>
                <w:szCs w:val="22"/>
              </w:rPr>
              <w:t xml:space="preserve">Regla de oro para Airtable Interfaces</w:t>
            </w:r>
          </w:p>
          <w:p>
            <w:r>
              <w:rPr>
                <w:sz w:val="22"/>
                <w:szCs w:val="22"/>
              </w:rPr>
              <w:t xml:space="preserve">Una página de Interfaces es presentación pura. Si para construir una pantalla necesitas un IF sobre cliente o tipo de informe, está mal: ese dato debe venir resuelto desde Airtable (motor de reglas o campo lookup). La pantalla solo muestra y captura.</w:t>
            </w:r>
          </w:p>
        </w:tc>
      </w:tr>
    </w:tbl>
    <w:p>
      <w:r>
        <w:br w:type="page"/>
      </w:r>
    </w:p>
    <w:p>
      <w:pPr>
        <w:pStyle w:val="Heading1"/>
        <w:spacing w:after="200" w:before="360"/>
      </w:pPr>
      <w:r>
        <w:rPr>
          <w:b/>
          <w:bCs/>
          <w:color w:val="075899"/>
          <w:sz w:val="32"/>
          <w:szCs w:val="32"/>
        </w:rPr>
        <w:t xml:space="preserve">13. Secuencia de implementación y cierre</w:t>
      </w:r>
    </w:p>
    <w:p>
      <w:pPr>
        <w:pStyle w:val="Heading2"/>
        <w:spacing w:after="140" w:before="280"/>
      </w:pPr>
      <w:r>
        <w:rPr>
          <w:b/>
          <w:bCs/>
          <w:color w:val="075899"/>
          <w:sz w:val="26"/>
          <w:szCs w:val="26"/>
        </w:rPr>
        <w:t xml:space="preserve">13.1 Inventario de lo entregado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360"/>
        <w:gridCol w:w="1400"/>
      </w:tblGrid>
      <w:tr>
        <w:trPr>
          <w:tblHeader/>
        </w:trPr>
        <w:tc>
          <w:tcPr>
            <w:tcW w:type="dxa" w:w="26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Entregable</w:t>
            </w:r>
          </w:p>
        </w:tc>
        <w:tc>
          <w:tcPr>
            <w:tcW w:type="dxa" w:w="5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Contenido</w:t>
            </w:r>
          </w:p>
        </w:tc>
        <w:tc>
          <w:tcPr>
            <w:tcW w:type="dxa" w:w="1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Sección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Marco general</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Tipos A/B/C · dominios · usuarios.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§0</w:t>
            </w:r>
          </w:p>
        </w:tc>
      </w:tr>
      <w:tr>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Matriz rol vs interfaz</w:t>
            </w:r>
          </w:p>
        </w:tc>
        <w:tc>
          <w:tcPr>
            <w:tcW w:type="dxa" w:w="5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Matriz consolidada de 10 roles × 13 IFs · acciones · restricciones.</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§1</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Catálogo de interfaces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13 interfaces con tipo A/B, propósito, entradas, acciones, salidas y estado destino.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§2</w:t>
            </w:r>
          </w:p>
        </w:tc>
      </w:tr>
      <w:tr>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Navegación entre interfaces</w:t>
            </w:r>
          </w:p>
        </w:tc>
        <w:tc>
          <w:tcPr>
            <w:tcW w:type="dxa" w:w="5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Mapa por rol · hub workspace · patrones cola→detalle y tarjeta→expediente.</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§3</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Jerarquía visual y color</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Paleta corporativa VProperty (azul #075899 · naranja #F5A213) · semáforo operacional.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§4</w:t>
            </w:r>
          </w:p>
        </w:tc>
      </w:tr>
      <w:tr>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Patrones de UI repetidos</w:t>
            </w:r>
          </w:p>
        </w:tc>
        <w:tc>
          <w:tcPr>
            <w:tcW w:type="dxa" w:w="5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5 patrones (P1 Lista · P2 Lista+Detalle · P3 Formulario · P4 Dashboard · P5 Expediente).</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§5</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Reglas de validación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Catálogo de validaciones bloqueantes · advertencias · mensajes humanos.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§6</w:t>
            </w:r>
          </w:p>
        </w:tc>
      </w:tr>
      <w:tr>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Fichas detalladas por IF</w:t>
            </w:r>
          </w:p>
        </w:tc>
        <w:tc>
          <w:tcPr>
            <w:tcW w:type="dxa" w:w="5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13 fichas con diseño visual, campos, comportamiento, automatizaciones.</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§7</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Blueprints operacionales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8 flujos extremo a extremo (recepción, captura, generación, revisión, etc.).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§8</w:t>
            </w:r>
          </w:p>
        </w:tc>
      </w:tr>
      <w:tr>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Matriz formularios vs BD</w:t>
            </w:r>
          </w:p>
        </w:tc>
        <w:tc>
          <w:tcPr>
            <w:tcW w:type="dxa" w:w="5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Tablas, automatizaciones, workflow y reglas por interfaz.</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§9</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Dashboards operacionales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5 KPIs oficiales · 8 dashboards · vistas que los alimentan.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§10</w:t>
            </w:r>
          </w:p>
        </w:tc>
      </w:tr>
      <w:tr>
        <w:tc>
          <w:tcPr>
            <w:tcW w:type="dxa" w:w="2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Alertas y auto-monitoreo</w:t>
            </w:r>
          </w:p>
        </w:tc>
        <w:tc>
          <w:tcPr>
            <w:tcW w:type="dxa" w:w="5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Alertas automáticas · vistas de auto-monitoreo.</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§11</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Construcción Airtable Interfaces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Componentes, permisos y limitaciones para las 9 interfaces Tipo B.</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§12</w:t>
            </w:r>
          </w:p>
        </w:tc>
      </w:tr>
    </w:tbl>
    <w:p>
      <w:pPr>
        <w:spacing w:after="160"/>
      </w:pPr>
      <w:r>
        <w:t xml:space="preserve"/>
      </w:r>
    </w:p>
    <w:p>
      <w:pPr>
        <w:pStyle w:val="Heading2"/>
        <w:spacing w:after="140" w:before="280"/>
      </w:pPr>
      <w:r>
        <w:rPr>
          <w:b/>
          <w:bCs/>
          <w:color w:val="075899"/>
          <w:sz w:val="26"/>
          <w:szCs w:val="26"/>
        </w:rPr>
        <w:t xml:space="preserve">13.2 Secuencia recomendada de construcción Tipo A (Next.js)</w:t>
      </w:r>
    </w:p>
    <w:p>
      <w:pPr>
        <w:spacing w:after="80" w:before="0"/>
        <w:jc w:val="left"/>
      </w:pPr>
      <w:r>
        <w:rPr>
          <w:sz w:val="22"/>
          <w:szCs w:val="22"/>
        </w:rPr>
        <w:t xml:space="preserve">La construcción de las cuatro interfaces Tipo A se acopla al roadmap de la arquitectura. CU-000 (componentes compartidos · v0.dev) se construye primero como calibración; luego cada IF se construye en una sesión de Claude Code independiente con su prompt curado.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360"/>
        <w:gridCol w:w="2200"/>
      </w:tblGrid>
      <w:tr>
        <w:trPr>
          <w:tblHeader/>
        </w:trPr>
        <w:tc>
          <w:tcPr>
            <w:tcW w:type="dxa" w:w="8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Fase</w:t>
            </w:r>
          </w:p>
        </w:tc>
        <w:tc>
          <w:tcPr>
            <w:tcW w:type="dxa" w:w="30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Sesión Claude Code</w:t>
            </w:r>
          </w:p>
        </w:tc>
        <w:tc>
          <w:tcPr>
            <w:tcW w:type="dxa" w:w="33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Entregable</w:t>
            </w:r>
          </w:p>
        </w:tc>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Valor</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CU-000 · Componentes compartidos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Sistema de diseño VProperty (tokens, botones, inputs, badges, layouts) en shadcn/ui + Tailwind.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Base reutilizable para los 4 IF Tipo A.</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1</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IF-01 · Formulario externo</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Pantalla pública con validación de RUT, email, dirección · webhook SC01 funcional.</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Las solicitudes llegan estructuradas.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IF-02 · Consola ejecutiva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Lista + detalle con bloqueos por estado y selector inteligente de tasador.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La cartera viva queda en una sola pantalla.</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3</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IF-03 · App tasador PWA</w:t>
            </w:r>
          </w:p>
        </w:tc>
        <w:tc>
          <w:tcPr>
            <w:tcW w:type="dxa" w:w="3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Multi-sección con autosave, subforms E1+E3+E4+E5+E6, compresión de fotos.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Captura en terreno completa.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IF-04 · Mesa visador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Dos paneles con visor de PDF embebido y atajos de teclado.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Control de calidad humano antes del cliente.</w:t>
            </w:r>
          </w:p>
        </w:tc>
      </w:tr>
    </w:tbl>
    <w:p>
      <w:pPr>
        <w:spacing w:after="160"/>
      </w:pPr>
      <w:r>
        <w:t xml:space="preserve"/>
      </w:r>
    </w:p>
    <w:p>
      <w:pPr>
        <w:pStyle w:val="Heading2"/>
        <w:spacing w:after="140" w:before="280"/>
      </w:pPr>
      <w:r>
        <w:rPr>
          <w:b/>
          <w:bCs/>
          <w:color w:val="075899"/>
          <w:sz w:val="26"/>
          <w:szCs w:val="26"/>
        </w:rPr>
        <w:t xml:space="preserve">13.3 Secuencia recomendada de construcción Tipo B (Airtable)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Fase</w:t>
            </w:r>
          </w:p>
        </w:tc>
        <w:tc>
          <w:tcPr>
            <w:tcW w:type="dxa" w:w="376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Interfaces a configurar</w:t>
            </w:r>
          </w:p>
        </w:tc>
        <w:tc>
          <w:tcPr>
            <w:tcW w:type="dxa" w:w="3400"/>
            <w:tcBorders>
              <w:top w:val="single" w:color="CCCCCC" w:sz="4"/>
              <w:left w:val="single" w:color="CCCCCC" w:sz="4"/>
              <w:bottom w:val="single" w:color="CCCCCC" w:sz="4"/>
              <w:right w:val="single" w:color="CCCCCC" w:sz="4"/>
            </w:tcBorders>
            <w:shd w:fill="075899" w:val="clear"/>
            <w:tcMar>
              <w:top w:type="dxa" w:w="80"/>
              <w:left w:type="dxa" w:w="120"/>
              <w:bottom w:type="dxa" w:w="80"/>
              <w:right w:type="dxa" w:w="120"/>
            </w:tcMar>
          </w:tcPr>
          <w:p>
            <w:r>
              <w:rPr>
                <w:b/>
                <w:bCs/>
                <w:color w:val="FFFFFF"/>
                <w:sz w:val="20"/>
                <w:szCs w:val="20"/>
              </w:rPr>
              <w:t xml:space="preserve">Valor entregado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B1 · Configuración base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IF-11 (clientes) · IF-09 (plantillas)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El motor tiene clientes y plantillas para resolver.</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B2 · Motor de reglas</w:t>
            </w:r>
          </w:p>
        </w:tc>
        <w:tc>
          <w:tcPr>
            <w:tcW w:type="dxa" w:w="3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IF-08 (reglas) · IF-10 (fórmulas/DAG)</w:t>
            </w:r>
          </w:p>
        </w:tc>
        <w:tc>
          <w:tcPr>
            <w:tcW w:type="dxa" w:w="3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AT01 y AT03 tienen datos para operar.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B3 · Operación</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IF-06 (centro operacional) · IF-07 (salud Make)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Auto-monitoreo del sistema en vivo.</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B4 · Aprobaciones</w:t>
            </w:r>
          </w:p>
        </w:tc>
        <w:tc>
          <w:tcPr>
            <w:tcW w:type="dxa" w:w="3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IF-05 (aprobación final)</w:t>
            </w:r>
          </w:p>
        </w:tc>
        <w:tc>
          <w:tcPr>
            <w:tcW w:type="dxa" w:w="3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b w:val="false"/>
                <w:bCs w:val="false"/>
                <w:color w:val="000000"/>
                <w:sz w:val="19"/>
                <w:szCs w:val="19"/>
              </w:rPr>
              <w:t xml:space="preserve">Gate de gerencia para casos sensibles.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B5 · Auditoría</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IF-12 (expediente) · IF-13 (auditoría)</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sz w:val="19"/>
                <w:szCs w:val="19"/>
              </w:rPr>
              <w:t xml:space="preserve">Trazabilidad total y compliance.</w:t>
            </w:r>
          </w:p>
        </w:tc>
      </w:tr>
    </w:tbl>
    <w:p>
      <w:pPr>
        <w:spacing w:after="160"/>
      </w:pPr>
      <w:r>
        <w:t xml:space="preserve"/>
      </w:r>
    </w:p>
    <w:p>
      <w:pPr>
        <w:pStyle w:val="Heading2"/>
        <w:spacing w:after="140" w:before="280"/>
      </w:pPr>
      <w:r>
        <w:rPr>
          <w:b/>
          <w:bCs/>
          <w:color w:val="075899"/>
          <w:sz w:val="26"/>
          <w:szCs w:val="26"/>
        </w:rPr>
        <w:t xml:space="preserve">13.4 Cómo evolucionan los IF en el tiempo</w:t>
      </w:r>
    </w:p>
    <w:p>
      <w:pPr>
        <w:pStyle w:val="ListParagraph"/>
        <w:numPr>
          <w:ilvl w:val="0"/>
          <w:numId w:val="2"/>
        </w:numPr>
        <w:spacing w:after="60"/>
      </w:pPr>
      <w:r>
        <w:rPr>
          <w:b/>
          <w:bCs/>
          <w:sz w:val="22"/>
          <w:szCs w:val="22"/>
        </w:rPr>
        <w:t xml:space="preserve">Cambios en IF Tipo A (Next.js): </w:t>
      </w:r>
      <w:r>
        <w:rPr>
          <w:sz w:val="22"/>
          <w:szCs w:val="22"/>
        </w:rPr>
        <w:t xml:space="preserve">cualquier cambio se construye por Claude Code con prompt curado al IF afectado. El sistema de diseño compartido (CU-000) garantiza que un cambio de paleta o de patrón se propaga al activar el nuevo token, sin reescribir cada IF.</w:t>
      </w:r>
    </w:p>
    <w:p>
      <w:pPr>
        <w:pStyle w:val="ListParagraph"/>
        <w:numPr>
          <w:ilvl w:val="0"/>
          <w:numId w:val="2"/>
        </w:numPr>
        <w:spacing w:after="60"/>
      </w:pPr>
      <w:r>
        <w:rPr>
          <w:b/>
          <w:bCs/>
          <w:sz w:val="22"/>
          <w:szCs w:val="22"/>
        </w:rPr>
        <w:t xml:space="preserve">Cambios en IF Tipo B (Airtable): </w:t>
      </w:r>
      <w:r>
        <w:rPr>
          <w:sz w:val="22"/>
          <w:szCs w:val="22"/>
        </w:rPr>
        <w:t xml:space="preserve">cambios de página, vista, filtro o permiso se hacen directamente en Airtable Interfaces sin código. Cambios en el comportamiento del motor se hacen en C_ReglasNegocio o C_Formulas, no en la página de Interfaces.</w:t>
      </w:r>
    </w:p>
    <w:p>
      <w:pPr>
        <w:pStyle w:val="ListParagraph"/>
        <w:numPr>
          <w:ilvl w:val="0"/>
          <w:numId w:val="2"/>
        </w:numPr>
        <w:spacing w:after="60"/>
      </w:pPr>
      <w:r>
        <w:rPr>
          <w:b/>
          <w:bCs/>
          <w:sz w:val="22"/>
          <w:szCs w:val="22"/>
        </w:rPr>
        <w:t xml:space="preserve">Cambios en el código de color: </w:t>
      </w:r>
      <w:r>
        <w:rPr>
          <w:sz w:val="22"/>
          <w:szCs w:val="22"/>
        </w:rPr>
        <w:t xml:space="preserve">la paleta corporativa VProperty queda como tokens en el sistema de diseño y como mapeo a colores Airtable. Una actualización futura del logo o de la identidad solo requiere editar el archivo de tokens.</w:t>
      </w:r>
    </w:p>
    <w:p>
      <w:pPr>
        <w:pStyle w:val="ListParagraph"/>
        <w:numPr>
          <w:ilvl w:val="0"/>
          <w:numId w:val="2"/>
        </w:numPr>
        <w:spacing w:after="60"/>
      </w:pPr>
      <w:r>
        <w:rPr>
          <w:b/>
          <w:bCs/>
          <w:sz w:val="22"/>
          <w:szCs w:val="22"/>
        </w:rPr>
        <w:t xml:space="preserve">Cambios en mensajes humanos: </w:t>
      </w:r>
      <w:r>
        <w:rPr>
          <w:sz w:val="22"/>
          <w:szCs w:val="22"/>
        </w:rPr>
        <w:t xml:space="preserve">el catálogo de mensajes (sección 6) es la fuente única de verdad. Modificar un texto exige actualizar prompts de Claude Code, tests de aceptación y documentación de usuario simultáneamente.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5899" w:sz="12"/>
              <w:left w:val="single" w:color="F5A213" w:sz="24"/>
              <w:bottom w:val="single" w:color="CCCCCC" w:sz="4"/>
              <w:right w:val="single" w:color="CCCCCC" w:sz="4"/>
            </w:tcBorders>
            <w:shd w:fill="FFF8E8" w:val="clear"/>
            <w:tcMar>
              <w:top w:type="dxa" w:w="140"/>
              <w:left w:type="dxa" w:w="200"/>
              <w:bottom w:type="dxa" w:w="140"/>
              <w:right w:type="dxa" w:w="140"/>
            </w:tcMar>
          </w:tcPr>
          <w:p>
            <w:pPr>
              <w:spacing w:after="80"/>
            </w:pPr>
            <w:r>
              <w:rPr>
                <w:b/>
                <w:bCs/>
                <w:color w:val="075899"/>
                <w:sz w:val="22"/>
                <w:szCs w:val="22"/>
              </w:rPr>
              <w:t xml:space="preserve">Cierre</w:t>
            </w:r>
          </w:p>
          <w:p>
            <w:r>
              <w:rPr>
                <w:sz w:val="22"/>
                <w:szCs w:val="22"/>
              </w:rPr>
              <w:t xml:space="preserve">Este Blueprint v2.6 traduce la arquitectura enterprise de VProperty a una capa de presentación operacional implementable, alineada al framework de tres tipos de unidad construible (A · B · C) y a la paleta corporativa oficial. Cada pantalla mapea a entidades, estados y reglas reales del modelo de datos; cada acción respeta el principio "configuración antes que código"; cada decisión queda auditada. El resultado es un sistema operacional listo para construirse: cuatro IFs en Next.js + Clerk + Railway (Tipo A · Claude Code) y nueve IFs en Airtable Interfaces (Tipo B · configuración directa).</w:t>
            </w:r>
          </w:p>
        </w:tc>
      </w:tr>
    </w:tbl>
    <w:p>
      <w:pPr>
        <w:spacing w:after="200"/>
      </w:pPr>
      <w:r>
        <w:t xml:space="preserve"/>
      </w:r>
    </w:p>
    <w:p>
      <w:pPr>
        <w:spacing w:before="400"/>
        <w:jc w:val="center"/>
      </w:pPr>
      <w:r>
        <w:rPr>
          <w:i/>
          <w:iCs/>
          <w:color w:val="666666"/>
          <w:sz w:val="22"/>
          <w:szCs w:val="22"/>
        </w:rPr>
        <w:t xml:space="preserve">— Fin del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VProperty · Blueprint de Interfaces · v2.6 · Junio 2026 — Confidencial · Uso interno    </w:t>
    </w:r>
    <w:r>
      <w:rPr>
        <w:color w:val="888888"/>
        <w:sz w:val="16"/>
        <w:szCs w:val="16"/>
      </w:rPr>
      <w:t xml:space="preserve">Pág.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75899"/>
        <w:sz w:val="18"/>
        <w:szCs w:val="18"/>
      </w:rPr>
      <w:t xml:space="preserve">VPROPERTY · </w:t>
    </w:r>
    <w:r>
      <w:rPr>
        <w:color w:val="666666"/>
        <w:sz w:val="18"/>
        <w:szCs w:val="18"/>
      </w:rPr>
      <w:t xml:space="preserve">Blueprint de Interfaces v2.6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7589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75899"/>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064B4"/>
      <w:sz w:val="22"/>
      <w:szCs w:val="22"/>
    </w:rPr>
  </w:style>
  <w:style w:type="paragraph" w:styleId="Heading4">
    <w:name w:val="Heading 4"/>
    <w:basedOn w:val="Normal"/>
    <w:next w:val="Normal"/>
    <w:qFormat/>
    <w:pPr>
      <w:spacing w:after="80" w:before="160"/>
      <w:outlineLvl w:val="3"/>
    </w:pPr>
    <w:rPr>
      <w:rFonts w:ascii="Calibri" w:cs="Calibri" w:eastAsia="Calibri" w:hAnsi="Calibri"/>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VProperty · Blueprint de Interfaces v2.6</dc:title>
  <dc:creator>qualitycl · panel de especialistas</dc:creator>
  <dc:description>Capa de presentación de VProperty — versión 2.6</dc:description>
  <cp:lastModifiedBy>Un-named</cp:lastModifiedBy>
  <cp:revision>1</cp:revision>
  <dcterms:created xsi:type="dcterms:W3CDTF">2026-06-23T17:20:19.614Z</dcterms:created>
  <dcterms:modified xsi:type="dcterms:W3CDTF">2026-06-23T17:20:19.625Z</dcterms:modified>
</cp:coreProperties>
</file>

<file path=docProps/custom.xml><?xml version="1.0" encoding="utf-8"?>
<Properties xmlns="http://schemas.openxmlformats.org/officeDocument/2006/custom-properties" xmlns:vt="http://schemas.openxmlformats.org/officeDocument/2006/docPropsVTypes"/>
</file>