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76CE" w14:textId="77777777" w:rsidR="00862553" w:rsidRDefault="00862553"/>
    <w:p w14:paraId="4E2AB5B2" w14:textId="77777777" w:rsidR="00862553" w:rsidRDefault="00862553"/>
    <w:p w14:paraId="5789470D" w14:textId="77777777" w:rsidR="00862553" w:rsidRDefault="00862553"/>
    <w:p w14:paraId="4877B250" w14:textId="77777777" w:rsidR="00862553" w:rsidRDefault="00862553"/>
    <w:p w14:paraId="330072D1" w14:textId="77777777" w:rsidR="00862553" w:rsidRDefault="00862553"/>
    <w:p w14:paraId="334187E7" w14:textId="77777777" w:rsidR="00862553" w:rsidRDefault="00862553"/>
    <w:p w14:paraId="740789CC" w14:textId="77777777" w:rsidR="00862553" w:rsidRPr="00855A7D" w:rsidRDefault="00000000">
      <w:pPr>
        <w:spacing w:after="280"/>
        <w:jc w:val="center"/>
        <w:rPr>
          <w:lang w:val="es-CL"/>
        </w:rPr>
      </w:pPr>
      <w:r w:rsidRPr="00855A7D">
        <w:rPr>
          <w:rFonts w:cs="Calibri"/>
          <w:b/>
          <w:color w:val="4A4A4A"/>
          <w:spacing w:val="60"/>
          <w:lang w:val="es-CL"/>
        </w:rPr>
        <w:t>VPROPERTY · TASACIONES</w:t>
      </w:r>
    </w:p>
    <w:p w14:paraId="603E51FD" w14:textId="77777777" w:rsidR="00862553" w:rsidRPr="00855A7D" w:rsidRDefault="00000000">
      <w:pPr>
        <w:spacing w:after="200"/>
        <w:jc w:val="center"/>
        <w:rPr>
          <w:lang w:val="es-CL"/>
        </w:rPr>
      </w:pPr>
      <w:r w:rsidRPr="00855A7D">
        <w:rPr>
          <w:rFonts w:ascii="Calibri Light" w:eastAsia="Calibri Light" w:hAnsi="Calibri Light" w:cs="Calibri Light"/>
          <w:color w:val="1F3A5F"/>
          <w:sz w:val="60"/>
          <w:lang w:val="es-CL"/>
        </w:rPr>
        <w:t>Feedback del Cliente</w:t>
      </w:r>
    </w:p>
    <w:p w14:paraId="51DC52EA" w14:textId="77777777" w:rsidR="00862553" w:rsidRPr="00855A7D" w:rsidRDefault="00000000">
      <w:pPr>
        <w:spacing w:after="320"/>
        <w:jc w:val="center"/>
        <w:rPr>
          <w:lang w:val="es-CL"/>
        </w:rPr>
      </w:pPr>
      <w:r w:rsidRPr="00855A7D">
        <w:rPr>
          <w:rFonts w:ascii="Calibri Light" w:eastAsia="Calibri Light" w:hAnsi="Calibri Light" w:cs="Calibri Light"/>
          <w:color w:val="4A4A4A"/>
          <w:sz w:val="26"/>
          <w:lang w:val="es-CL"/>
        </w:rPr>
        <w:t>Correcciones y mejoras levantadas de las sesiones grabadas</w:t>
      </w:r>
    </w:p>
    <w:p w14:paraId="0C65CC74" w14:textId="77777777" w:rsidR="00862553" w:rsidRPr="00855A7D" w:rsidRDefault="00862553">
      <w:pPr>
        <w:pBdr>
          <w:bottom w:val="single" w:sz="12" w:space="6" w:color="1F3A5F"/>
        </w:pBdr>
        <w:spacing w:after="360"/>
        <w:jc w:val="center"/>
        <w:rPr>
          <w:lang w:val="es-CL"/>
        </w:rPr>
      </w:pPr>
    </w:p>
    <w:p w14:paraId="386131C4" w14:textId="77777777" w:rsidR="00862553" w:rsidRPr="00855A7D" w:rsidRDefault="00000000">
      <w:pPr>
        <w:spacing w:after="80"/>
        <w:jc w:val="center"/>
        <w:rPr>
          <w:lang w:val="es-CL"/>
        </w:rPr>
      </w:pPr>
      <w:r w:rsidRPr="00855A7D">
        <w:rPr>
          <w:rFonts w:cs="Calibri"/>
          <w:sz w:val="26"/>
          <w:lang w:val="es-CL"/>
        </w:rPr>
        <w:t>Preparado para Value Property SpA</w:t>
      </w:r>
    </w:p>
    <w:p w14:paraId="03BF0BD1" w14:textId="77777777" w:rsidR="00862553" w:rsidRPr="00855A7D" w:rsidRDefault="00000000">
      <w:pPr>
        <w:spacing w:after="40"/>
        <w:jc w:val="center"/>
        <w:rPr>
          <w:lang w:val="es-CL"/>
        </w:rPr>
      </w:pPr>
      <w:r w:rsidRPr="00855A7D">
        <w:rPr>
          <w:rFonts w:cs="Calibri"/>
          <w:color w:val="4A4A4A"/>
          <w:lang w:val="es-CL"/>
        </w:rPr>
        <w:t>25 de agosto de 2026</w:t>
      </w:r>
    </w:p>
    <w:p w14:paraId="5334FBB6" w14:textId="77777777" w:rsidR="00862553" w:rsidRDefault="00000000">
      <w:pPr>
        <w:spacing w:after="40"/>
        <w:jc w:val="center"/>
      </w:pPr>
      <w:r>
        <w:rPr>
          <w:rFonts w:cs="Calibri"/>
          <w:color w:val="4A4A4A"/>
        </w:rPr>
        <w:t>Versión 1.0</w:t>
      </w:r>
    </w:p>
    <w:p w14:paraId="32A94418" w14:textId="77777777" w:rsidR="00862553" w:rsidRDefault="00000000">
      <w:r>
        <w:br w:type="page"/>
      </w:r>
    </w:p>
    <w:p w14:paraId="22A6116E" w14:textId="77777777" w:rsidR="00862553" w:rsidRDefault="00000000">
      <w:pPr>
        <w:pStyle w:val="Ttulo1"/>
      </w:pPr>
      <w:bookmarkStart w:id="0" w:name="_Toc242385835"/>
      <w:r>
        <w:lastRenderedPageBreak/>
        <w:t>Índice</w:t>
      </w:r>
      <w:bookmarkEnd w:id="0"/>
    </w:p>
    <w:p w14:paraId="57F77217" w14:textId="77777777" w:rsidR="00855A7D" w:rsidRDefault="00000000">
      <w:pPr>
        <w:pStyle w:val="TDC1"/>
        <w:tabs>
          <w:tab w:val="right" w:leader="dot" w:pos="9396"/>
        </w:tabs>
        <w:rPr>
          <w:noProof/>
        </w:rPr>
      </w:pPr>
      <w:r>
        <w:fldChar w:fldCharType="begin"/>
      </w:r>
      <w:r>
        <w:instrText xml:space="preserve"> TOC \o "1-3" \h \z \u </w:instrText>
      </w:r>
      <w:r>
        <w:fldChar w:fldCharType="separate"/>
      </w:r>
      <w:hyperlink w:anchor="_Toc242385835" w:history="1">
        <w:r w:rsidR="00855A7D" w:rsidRPr="00C02299">
          <w:rPr>
            <w:rStyle w:val="Hipervnculo"/>
            <w:noProof/>
          </w:rPr>
          <w:t>Índice</w:t>
        </w:r>
        <w:r w:rsidR="00855A7D">
          <w:rPr>
            <w:noProof/>
            <w:webHidden/>
          </w:rPr>
          <w:tab/>
        </w:r>
        <w:r w:rsidR="00855A7D">
          <w:rPr>
            <w:noProof/>
            <w:webHidden/>
          </w:rPr>
          <w:fldChar w:fldCharType="begin"/>
        </w:r>
        <w:r w:rsidR="00855A7D">
          <w:rPr>
            <w:noProof/>
            <w:webHidden/>
          </w:rPr>
          <w:instrText xml:space="preserve"> PAGEREF _Toc242385835 \h </w:instrText>
        </w:r>
        <w:r w:rsidR="00855A7D">
          <w:rPr>
            <w:noProof/>
            <w:webHidden/>
          </w:rPr>
        </w:r>
        <w:r w:rsidR="00855A7D">
          <w:rPr>
            <w:noProof/>
            <w:webHidden/>
          </w:rPr>
          <w:fldChar w:fldCharType="separate"/>
        </w:r>
        <w:r w:rsidR="00855A7D">
          <w:rPr>
            <w:noProof/>
            <w:webHidden/>
          </w:rPr>
          <w:t>2</w:t>
        </w:r>
        <w:r w:rsidR="00855A7D">
          <w:rPr>
            <w:noProof/>
            <w:webHidden/>
          </w:rPr>
          <w:fldChar w:fldCharType="end"/>
        </w:r>
      </w:hyperlink>
    </w:p>
    <w:p w14:paraId="4AE0C0FC" w14:textId="77777777" w:rsidR="00855A7D" w:rsidRDefault="00855A7D">
      <w:pPr>
        <w:pStyle w:val="TDC1"/>
        <w:tabs>
          <w:tab w:val="right" w:leader="dot" w:pos="9396"/>
        </w:tabs>
        <w:rPr>
          <w:noProof/>
        </w:rPr>
      </w:pPr>
      <w:hyperlink w:anchor="_Toc242385836" w:history="1">
        <w:r w:rsidRPr="00C02299">
          <w:rPr>
            <w:rStyle w:val="Hipervnculo"/>
            <w:noProof/>
          </w:rPr>
          <w:t>Alcance y método</w:t>
        </w:r>
        <w:r>
          <w:rPr>
            <w:noProof/>
            <w:webHidden/>
          </w:rPr>
          <w:tab/>
        </w:r>
        <w:r>
          <w:rPr>
            <w:noProof/>
            <w:webHidden/>
          </w:rPr>
          <w:fldChar w:fldCharType="begin"/>
        </w:r>
        <w:r>
          <w:rPr>
            <w:noProof/>
            <w:webHidden/>
          </w:rPr>
          <w:instrText xml:space="preserve"> PAGEREF _Toc242385836 \h </w:instrText>
        </w:r>
        <w:r>
          <w:rPr>
            <w:noProof/>
            <w:webHidden/>
          </w:rPr>
        </w:r>
        <w:r>
          <w:rPr>
            <w:noProof/>
            <w:webHidden/>
          </w:rPr>
          <w:fldChar w:fldCharType="separate"/>
        </w:r>
        <w:r>
          <w:rPr>
            <w:noProof/>
            <w:webHidden/>
          </w:rPr>
          <w:t>3</w:t>
        </w:r>
        <w:r>
          <w:rPr>
            <w:noProof/>
            <w:webHidden/>
          </w:rPr>
          <w:fldChar w:fldCharType="end"/>
        </w:r>
      </w:hyperlink>
    </w:p>
    <w:p w14:paraId="2B585B37" w14:textId="77777777" w:rsidR="00855A7D" w:rsidRDefault="00855A7D">
      <w:pPr>
        <w:pStyle w:val="TDC1"/>
        <w:tabs>
          <w:tab w:val="right" w:leader="dot" w:pos="9396"/>
        </w:tabs>
        <w:rPr>
          <w:noProof/>
        </w:rPr>
      </w:pPr>
      <w:hyperlink w:anchor="_Toc242385837" w:history="1">
        <w:r w:rsidRPr="00C02299">
          <w:rPr>
            <w:rStyle w:val="Hipervnculo"/>
            <w:noProof/>
          </w:rPr>
          <w:t>1 · Correcciones</w:t>
        </w:r>
        <w:r>
          <w:rPr>
            <w:noProof/>
            <w:webHidden/>
          </w:rPr>
          <w:tab/>
        </w:r>
        <w:r>
          <w:rPr>
            <w:noProof/>
            <w:webHidden/>
          </w:rPr>
          <w:fldChar w:fldCharType="begin"/>
        </w:r>
        <w:r>
          <w:rPr>
            <w:noProof/>
            <w:webHidden/>
          </w:rPr>
          <w:instrText xml:space="preserve"> PAGEREF _Toc242385837 \h </w:instrText>
        </w:r>
        <w:r>
          <w:rPr>
            <w:noProof/>
            <w:webHidden/>
          </w:rPr>
        </w:r>
        <w:r>
          <w:rPr>
            <w:noProof/>
            <w:webHidden/>
          </w:rPr>
          <w:fldChar w:fldCharType="separate"/>
        </w:r>
        <w:r>
          <w:rPr>
            <w:noProof/>
            <w:webHidden/>
          </w:rPr>
          <w:t>3</w:t>
        </w:r>
        <w:r>
          <w:rPr>
            <w:noProof/>
            <w:webHidden/>
          </w:rPr>
          <w:fldChar w:fldCharType="end"/>
        </w:r>
      </w:hyperlink>
    </w:p>
    <w:p w14:paraId="77B01462" w14:textId="77777777" w:rsidR="00855A7D" w:rsidRDefault="00855A7D">
      <w:pPr>
        <w:pStyle w:val="TDC1"/>
        <w:tabs>
          <w:tab w:val="right" w:leader="dot" w:pos="9396"/>
        </w:tabs>
        <w:rPr>
          <w:noProof/>
        </w:rPr>
      </w:pPr>
      <w:hyperlink w:anchor="_Toc242385838" w:history="1">
        <w:r w:rsidRPr="00C02299">
          <w:rPr>
            <w:rStyle w:val="Hipervnculo"/>
            <w:noProof/>
          </w:rPr>
          <w:t>2 · Mejoras</w:t>
        </w:r>
        <w:r>
          <w:rPr>
            <w:noProof/>
            <w:webHidden/>
          </w:rPr>
          <w:tab/>
        </w:r>
        <w:r>
          <w:rPr>
            <w:noProof/>
            <w:webHidden/>
          </w:rPr>
          <w:fldChar w:fldCharType="begin"/>
        </w:r>
        <w:r>
          <w:rPr>
            <w:noProof/>
            <w:webHidden/>
          </w:rPr>
          <w:instrText xml:space="preserve"> PAGEREF _Toc242385838 \h </w:instrText>
        </w:r>
        <w:r>
          <w:rPr>
            <w:noProof/>
            <w:webHidden/>
          </w:rPr>
        </w:r>
        <w:r>
          <w:rPr>
            <w:noProof/>
            <w:webHidden/>
          </w:rPr>
          <w:fldChar w:fldCharType="separate"/>
        </w:r>
        <w:r>
          <w:rPr>
            <w:noProof/>
            <w:webHidden/>
          </w:rPr>
          <w:t>4</w:t>
        </w:r>
        <w:r>
          <w:rPr>
            <w:noProof/>
            <w:webHidden/>
          </w:rPr>
          <w:fldChar w:fldCharType="end"/>
        </w:r>
      </w:hyperlink>
    </w:p>
    <w:p w14:paraId="390AF7C7" w14:textId="77777777" w:rsidR="00855A7D" w:rsidRDefault="00855A7D">
      <w:pPr>
        <w:pStyle w:val="TDC1"/>
        <w:tabs>
          <w:tab w:val="right" w:leader="dot" w:pos="9396"/>
        </w:tabs>
        <w:rPr>
          <w:noProof/>
        </w:rPr>
      </w:pPr>
      <w:hyperlink w:anchor="_Toc242385839" w:history="1">
        <w:r w:rsidRPr="00C02299">
          <w:rPr>
            <w:rStyle w:val="Hipervnculo"/>
            <w:noProof/>
          </w:rPr>
          <w:t>3 · Estado de incorporación a la documentación</w:t>
        </w:r>
        <w:r>
          <w:rPr>
            <w:noProof/>
            <w:webHidden/>
          </w:rPr>
          <w:tab/>
        </w:r>
        <w:r>
          <w:rPr>
            <w:noProof/>
            <w:webHidden/>
          </w:rPr>
          <w:fldChar w:fldCharType="begin"/>
        </w:r>
        <w:r>
          <w:rPr>
            <w:noProof/>
            <w:webHidden/>
          </w:rPr>
          <w:instrText xml:space="preserve"> PAGEREF _Toc242385839 \h </w:instrText>
        </w:r>
        <w:r>
          <w:rPr>
            <w:noProof/>
            <w:webHidden/>
          </w:rPr>
        </w:r>
        <w:r>
          <w:rPr>
            <w:noProof/>
            <w:webHidden/>
          </w:rPr>
          <w:fldChar w:fldCharType="separate"/>
        </w:r>
        <w:r>
          <w:rPr>
            <w:noProof/>
            <w:webHidden/>
          </w:rPr>
          <w:t>6</w:t>
        </w:r>
        <w:r>
          <w:rPr>
            <w:noProof/>
            <w:webHidden/>
          </w:rPr>
          <w:fldChar w:fldCharType="end"/>
        </w:r>
      </w:hyperlink>
    </w:p>
    <w:p w14:paraId="74D050A7" w14:textId="77777777" w:rsidR="00855A7D" w:rsidRDefault="00855A7D">
      <w:pPr>
        <w:pStyle w:val="TDC1"/>
        <w:tabs>
          <w:tab w:val="right" w:leader="dot" w:pos="9396"/>
        </w:tabs>
        <w:rPr>
          <w:noProof/>
        </w:rPr>
      </w:pPr>
      <w:hyperlink w:anchor="_Toc242385840" w:history="1">
        <w:r w:rsidRPr="00C02299">
          <w:rPr>
            <w:rStyle w:val="Hipervnculo"/>
            <w:noProof/>
          </w:rPr>
          <w:t>Anexo A · Grabaciones procesadas</w:t>
        </w:r>
        <w:r>
          <w:rPr>
            <w:noProof/>
            <w:webHidden/>
          </w:rPr>
          <w:tab/>
        </w:r>
        <w:r>
          <w:rPr>
            <w:noProof/>
            <w:webHidden/>
          </w:rPr>
          <w:fldChar w:fldCharType="begin"/>
        </w:r>
        <w:r>
          <w:rPr>
            <w:noProof/>
            <w:webHidden/>
          </w:rPr>
          <w:instrText xml:space="preserve"> PAGEREF _Toc242385840 \h </w:instrText>
        </w:r>
        <w:r>
          <w:rPr>
            <w:noProof/>
            <w:webHidden/>
          </w:rPr>
        </w:r>
        <w:r>
          <w:rPr>
            <w:noProof/>
            <w:webHidden/>
          </w:rPr>
          <w:fldChar w:fldCharType="separate"/>
        </w:r>
        <w:r>
          <w:rPr>
            <w:noProof/>
            <w:webHidden/>
          </w:rPr>
          <w:t>8</w:t>
        </w:r>
        <w:r>
          <w:rPr>
            <w:noProof/>
            <w:webHidden/>
          </w:rPr>
          <w:fldChar w:fldCharType="end"/>
        </w:r>
      </w:hyperlink>
    </w:p>
    <w:p w14:paraId="76B2FBD1" w14:textId="77777777" w:rsidR="00862553" w:rsidRDefault="00000000">
      <w:r>
        <w:fldChar w:fldCharType="end"/>
      </w:r>
    </w:p>
    <w:p w14:paraId="4B738985" w14:textId="77777777" w:rsidR="00862553" w:rsidRDefault="00000000">
      <w:r>
        <w:br w:type="page"/>
      </w:r>
    </w:p>
    <w:p w14:paraId="2A6F9241" w14:textId="77777777" w:rsidR="00862553" w:rsidRPr="00855A7D" w:rsidRDefault="00000000">
      <w:pPr>
        <w:pStyle w:val="Ttulo1"/>
        <w:rPr>
          <w:lang w:val="es-CL"/>
        </w:rPr>
      </w:pPr>
      <w:bookmarkStart w:id="1" w:name="_Toc242385836"/>
      <w:r w:rsidRPr="00855A7D">
        <w:rPr>
          <w:lang w:val="es-CL"/>
        </w:rPr>
        <w:lastRenderedPageBreak/>
        <w:t>Alcance y método</w:t>
      </w:r>
      <w:bookmarkEnd w:id="1"/>
    </w:p>
    <w:p w14:paraId="154A8069" w14:textId="77777777" w:rsidR="00862553" w:rsidRPr="00855A7D" w:rsidRDefault="00000000">
      <w:pPr>
        <w:jc w:val="both"/>
        <w:rPr>
          <w:lang w:val="es-CL"/>
        </w:rPr>
      </w:pPr>
      <w:r w:rsidRPr="00855A7D">
        <w:rPr>
          <w:rFonts w:cs="Calibri"/>
          <w:lang w:val="es-CL"/>
        </w:rPr>
        <w:t xml:space="preserve">Este documento consolida el feedback entregado por </w:t>
      </w:r>
      <w:r w:rsidRPr="00855A7D">
        <w:rPr>
          <w:rFonts w:cs="Calibri"/>
          <w:b/>
          <w:lang w:val="es-CL"/>
        </w:rPr>
        <w:t>Héctor Martínez</w:t>
      </w:r>
      <w:r w:rsidRPr="00855A7D">
        <w:rPr>
          <w:rFonts w:cs="Calibri"/>
          <w:lang w:val="es-CL"/>
        </w:rPr>
        <w:t xml:space="preserve"> (Value Property SpA) en doce grabaciones registradas entre el </w:t>
      </w:r>
      <w:r w:rsidRPr="00855A7D">
        <w:rPr>
          <w:rFonts w:cs="Calibri"/>
          <w:b/>
          <w:lang w:val="es-CL"/>
        </w:rPr>
        <w:t>17 y el 21 de agosto de 2026</w:t>
      </w:r>
      <w:r w:rsidRPr="00855A7D">
        <w:rPr>
          <w:rFonts w:cs="Calibri"/>
          <w:lang w:val="es-CL"/>
        </w:rPr>
        <w:t>. Once corresponden a la explicación del proceso operativo y a las respuestas del cliente sobre el SLA del negocio (`p1`–`p8`, `r21`–`r23`); una corresponde a la primera sesión de pruebas del sistema con casos reales (`revision 1`), realizada junto a Nelcy en la oficina.</w:t>
      </w:r>
    </w:p>
    <w:p w14:paraId="662D09D8" w14:textId="77777777" w:rsidR="00862553" w:rsidRPr="00855A7D" w:rsidRDefault="00000000">
      <w:pPr>
        <w:jc w:val="both"/>
        <w:rPr>
          <w:lang w:val="es-CL"/>
        </w:rPr>
      </w:pPr>
      <w:r w:rsidRPr="00855A7D">
        <w:rPr>
          <w:rFonts w:cs="Calibri"/>
          <w:lang w:val="es-CL"/>
        </w:rPr>
        <w:t xml:space="preserve">Cada punto mencionado se clasificó en dos categorías. Las </w:t>
      </w:r>
      <w:r w:rsidRPr="00855A7D">
        <w:rPr>
          <w:rFonts w:cs="Calibri"/>
          <w:b/>
          <w:lang w:val="es-CL"/>
        </w:rPr>
        <w:t>correcciones</w:t>
      </w:r>
      <w:r w:rsidRPr="00855A7D">
        <w:rPr>
          <w:rFonts w:cs="Calibri"/>
          <w:lang w:val="es-CL"/>
        </w:rPr>
        <w:t xml:space="preserve"> son comportamientos erróneos, datos faltantes o bloqueos observados sobre lo ya construido: son defectos respecto de lo que el sistema debería hacer hoy. Las </w:t>
      </w:r>
      <w:r w:rsidRPr="00855A7D">
        <w:rPr>
          <w:rFonts w:cs="Calibri"/>
          <w:b/>
          <w:lang w:val="es-CL"/>
        </w:rPr>
        <w:t>mejoras</w:t>
      </w:r>
      <w:r w:rsidRPr="00855A7D">
        <w:rPr>
          <w:rFonts w:cs="Calibri"/>
          <w:lang w:val="es-CL"/>
        </w:rPr>
        <w:t xml:space="preserve"> son capacidades nuevas o refinamientos que el cliente pide incorporar, y que no existían en el alcance construido. Los puntos repetidos entre grabaciones se consolidaron en una sola entrada citando todos sus orígenes.</w:t>
      </w:r>
    </w:p>
    <w:p w14:paraId="68DF8B2B" w14:textId="77777777" w:rsidR="00862553" w:rsidRPr="00855A7D" w:rsidRDefault="00000000">
      <w:pPr>
        <w:pBdr>
          <w:left w:val="single" w:sz="18" w:space="10" w:color="1F3A5F"/>
        </w:pBdr>
        <w:shd w:val="clear" w:color="auto" w:fill="F7F9FC"/>
        <w:spacing w:before="160" w:after="200"/>
        <w:ind w:left="227"/>
        <w:rPr>
          <w:lang w:val="es-CL"/>
        </w:rPr>
      </w:pPr>
      <w:r w:rsidRPr="00855A7D">
        <w:rPr>
          <w:rFonts w:cs="Calibri"/>
          <w:b/>
          <w:color w:val="4A4A4A"/>
          <w:sz w:val="20"/>
          <w:lang w:val="es-CL"/>
        </w:rPr>
        <w:t>Nota sobre las fuentes.</w:t>
      </w:r>
      <w:r w:rsidRPr="00855A7D">
        <w:rPr>
          <w:rFonts w:cs="Calibri"/>
          <w:color w:val="4A4A4A"/>
          <w:sz w:val="20"/>
          <w:lang w:val="es-CL"/>
        </w:rPr>
        <w:t xml:space="preserve"> La carpeta `docs/_md/audios/` no contiene archivos de audio: contiene doce transcripciones de texto producidas previamente con un servicio externo (TurboScribe). No se ejecutó transcripción automática porque no había nada que transcribir. Las transcripciones se normalizaron —se retiró la marca de agua del proveedor— y quedaron en `docs/_md/audios/transcripciones/`. Las duraciones del Anexo A son estimaciones derivadas del recuento de palabras, no mediciones sobre el audio.</w:t>
      </w:r>
    </w:p>
    <w:p w14:paraId="62EAD972" w14:textId="77777777" w:rsidR="00862553" w:rsidRPr="00855A7D" w:rsidRDefault="00000000">
      <w:pPr>
        <w:jc w:val="both"/>
        <w:rPr>
          <w:lang w:val="es-CL"/>
        </w:rPr>
      </w:pPr>
      <w:r w:rsidRPr="00855A7D">
        <w:rPr>
          <w:rFonts w:cs="Calibri"/>
          <w:lang w:val="es-CL"/>
        </w:rPr>
        <w:t xml:space="preserve">Una parte del contenido de las grabaciones `p1`–`p8` </w:t>
      </w:r>
      <w:r w:rsidRPr="00855A7D">
        <w:rPr>
          <w:rFonts w:cs="Calibri"/>
          <w:b/>
          <w:lang w:val="es-CL"/>
        </w:rPr>
        <w:t>ya fue incorporada</w:t>
      </w:r>
      <w:r w:rsidRPr="00855A7D">
        <w:rPr>
          <w:rFonts w:cs="Calibri"/>
          <w:lang w:val="es-CL"/>
        </w:rPr>
        <w:t xml:space="preserve"> a la documentación normativa el 23 de agosto de 2026, en `VProperty_SLA_Negocio_v1.4.md` y en `VProperty_Especificacion_Proyecto_v1_9_15.md` §5.2. Ese material se conserva aquí porque sigue siendo feedback del cliente y porque estar especificado no es lo mismo que estar construido: la columna de estado de cada tabla lo distingue explícitamente.</w:t>
      </w:r>
    </w:p>
    <w:p w14:paraId="66A4C8AC" w14:textId="77777777" w:rsidR="00862553" w:rsidRPr="00855A7D" w:rsidRDefault="00000000">
      <w:pPr>
        <w:pStyle w:val="Ttulo1"/>
        <w:rPr>
          <w:lang w:val="es-CL"/>
        </w:rPr>
      </w:pPr>
      <w:bookmarkStart w:id="2" w:name="_Toc242385837"/>
      <w:r w:rsidRPr="00855A7D">
        <w:rPr>
          <w:lang w:val="es-CL"/>
        </w:rPr>
        <w:t>1 · Correcciones</w:t>
      </w:r>
      <w:bookmarkEnd w:id="2"/>
    </w:p>
    <w:p w14:paraId="5AB35BA7" w14:textId="77777777" w:rsidR="00862553" w:rsidRPr="00855A7D" w:rsidRDefault="00000000">
      <w:pPr>
        <w:jc w:val="both"/>
        <w:rPr>
          <w:lang w:val="es-CL"/>
        </w:rPr>
      </w:pPr>
      <w:r w:rsidRPr="00855A7D">
        <w:rPr>
          <w:rFonts w:cs="Calibri"/>
          <w:lang w:val="es-CL"/>
        </w:rPr>
        <w:t>Nueve defectos observados sobre el sistema en uso. Siete provienen de la sesión de pruebas del 17 y del 21 de agosto; los dos restantes son inconsistencias entre lo construido y lo que la operación necesita. La prioridad sugerida pondera el bloqueo operativo que produce cada uno, no el esfuerzo de resolverlo.</w:t>
      </w:r>
    </w:p>
    <w:tbl>
      <w:tblPr>
        <w:tblStyle w:val="Tablaconcuadrcula"/>
        <w:tblW w:w="0" w:type="auto"/>
        <w:jc w:val="center"/>
        <w:tblLayout w:type="fixed"/>
        <w:tblLook w:val="04A0" w:firstRow="1" w:lastRow="0" w:firstColumn="1" w:lastColumn="0" w:noHBand="0" w:noVBand="1"/>
      </w:tblPr>
      <w:tblGrid>
        <w:gridCol w:w="850"/>
        <w:gridCol w:w="5896"/>
        <w:gridCol w:w="1361"/>
        <w:gridCol w:w="964"/>
      </w:tblGrid>
      <w:tr w:rsidR="00862553" w14:paraId="30EC4BC8" w14:textId="77777777">
        <w:trPr>
          <w:tblHeader/>
          <w:jc w:val="center"/>
        </w:trPr>
        <w:tc>
          <w:tcPr>
            <w:tcW w:w="850" w:type="dxa"/>
            <w:shd w:val="clear" w:color="auto" w:fill="1F3A5F"/>
          </w:tcPr>
          <w:p w14:paraId="2DD00876" w14:textId="77777777" w:rsidR="00862553" w:rsidRDefault="00000000">
            <w:pPr>
              <w:spacing w:before="40" w:after="40"/>
            </w:pPr>
            <w:r>
              <w:rPr>
                <w:rFonts w:cs="Calibri"/>
                <w:b/>
                <w:color w:val="FFFFFF"/>
                <w:sz w:val="18"/>
              </w:rPr>
              <w:t>ID</w:t>
            </w:r>
          </w:p>
        </w:tc>
        <w:tc>
          <w:tcPr>
            <w:tcW w:w="5896" w:type="dxa"/>
            <w:shd w:val="clear" w:color="auto" w:fill="1F3A5F"/>
          </w:tcPr>
          <w:p w14:paraId="20E154D6" w14:textId="77777777" w:rsidR="00862553" w:rsidRDefault="00000000">
            <w:pPr>
              <w:spacing w:before="40" w:after="40"/>
            </w:pPr>
            <w:r>
              <w:rPr>
                <w:rFonts w:cs="Calibri"/>
                <w:b/>
                <w:color w:val="FFFFFF"/>
                <w:sz w:val="18"/>
              </w:rPr>
              <w:t>Descripción</w:t>
            </w:r>
          </w:p>
        </w:tc>
        <w:tc>
          <w:tcPr>
            <w:tcW w:w="1361" w:type="dxa"/>
            <w:shd w:val="clear" w:color="auto" w:fill="1F3A5F"/>
          </w:tcPr>
          <w:p w14:paraId="7F805188" w14:textId="77777777" w:rsidR="00862553" w:rsidRDefault="00000000">
            <w:pPr>
              <w:spacing w:before="40" w:after="40"/>
            </w:pPr>
            <w:r>
              <w:rPr>
                <w:rFonts w:cs="Calibri"/>
                <w:b/>
                <w:color w:val="FFFFFF"/>
                <w:sz w:val="18"/>
              </w:rPr>
              <w:t>Origen</w:t>
            </w:r>
          </w:p>
        </w:tc>
        <w:tc>
          <w:tcPr>
            <w:tcW w:w="964" w:type="dxa"/>
            <w:shd w:val="clear" w:color="auto" w:fill="1F3A5F"/>
          </w:tcPr>
          <w:p w14:paraId="78C4CCA8" w14:textId="77777777" w:rsidR="00862553" w:rsidRDefault="00000000">
            <w:pPr>
              <w:spacing w:before="40" w:after="40"/>
            </w:pPr>
            <w:r>
              <w:rPr>
                <w:rFonts w:cs="Calibri"/>
                <w:b/>
                <w:color w:val="FFFFFF"/>
                <w:sz w:val="18"/>
              </w:rPr>
              <w:t>Prioridad</w:t>
            </w:r>
          </w:p>
        </w:tc>
      </w:tr>
      <w:tr w:rsidR="00862553" w14:paraId="54E18BE3" w14:textId="77777777">
        <w:trPr>
          <w:jc w:val="center"/>
        </w:trPr>
        <w:tc>
          <w:tcPr>
            <w:tcW w:w="850" w:type="dxa"/>
          </w:tcPr>
          <w:p w14:paraId="74241025" w14:textId="77777777" w:rsidR="00862553" w:rsidRDefault="00000000">
            <w:pPr>
              <w:spacing w:before="40" w:after="40"/>
            </w:pPr>
            <w:r>
              <w:rPr>
                <w:rFonts w:cs="Calibri"/>
                <w:b/>
                <w:sz w:val="18"/>
              </w:rPr>
              <w:t>C-01</w:t>
            </w:r>
          </w:p>
        </w:tc>
        <w:tc>
          <w:tcPr>
            <w:tcW w:w="5896" w:type="dxa"/>
          </w:tcPr>
          <w:p w14:paraId="268C4923" w14:textId="6693AC21" w:rsidR="00862553" w:rsidRPr="00855A7D" w:rsidRDefault="00000000">
            <w:pPr>
              <w:spacing w:before="40" w:after="40"/>
              <w:rPr>
                <w:lang w:val="es-CL"/>
              </w:rPr>
            </w:pPr>
            <w:r w:rsidRPr="00855A7D">
              <w:rPr>
                <w:rFonts w:cs="Calibri"/>
                <w:sz w:val="18"/>
                <w:lang w:val="es-CL"/>
              </w:rPr>
              <w:t xml:space="preserve">El código de la solicitud se muestra con guiones y sin referencia temporal legible. El cliente pide el formato </w:t>
            </w:r>
            <w:r w:rsidR="00855A7D" w:rsidRPr="00855A7D">
              <w:rPr>
                <w:rFonts w:cs="Calibri"/>
                <w:b/>
                <w:sz w:val="18"/>
                <w:lang w:val="es-CL"/>
              </w:rPr>
              <w:t>V</w:t>
            </w:r>
            <w:r w:rsidRPr="00855A7D">
              <w:rPr>
                <w:rFonts w:cs="Calibri"/>
                <w:b/>
                <w:sz w:val="18"/>
                <w:lang w:val="es-CL"/>
              </w:rPr>
              <w:t>P + año + mes + correlativo</w:t>
            </w:r>
            <w:r w:rsidRPr="00855A7D">
              <w:rPr>
                <w:rFonts w:cs="Calibri"/>
                <w:sz w:val="18"/>
                <w:lang w:val="es-CL"/>
              </w:rPr>
              <w:t>, sin guiones, porque los ejecutivos de las instituciones consultan por año y mes y hoy la búsqueda no acompaña ese hábito.</w:t>
            </w:r>
          </w:p>
        </w:tc>
        <w:tc>
          <w:tcPr>
            <w:tcW w:w="1361" w:type="dxa"/>
          </w:tcPr>
          <w:p w14:paraId="6EDE9A8E" w14:textId="77777777" w:rsidR="00862553" w:rsidRDefault="00000000">
            <w:pPr>
              <w:spacing w:before="40" w:after="40"/>
            </w:pPr>
            <w:r>
              <w:rPr>
                <w:rFonts w:cs="Calibri"/>
                <w:sz w:val="18"/>
              </w:rPr>
              <w:t>revision 1 · r21</w:t>
            </w:r>
          </w:p>
        </w:tc>
        <w:tc>
          <w:tcPr>
            <w:tcW w:w="964" w:type="dxa"/>
          </w:tcPr>
          <w:p w14:paraId="6CDC276E" w14:textId="77777777" w:rsidR="00862553" w:rsidRDefault="00000000">
            <w:pPr>
              <w:spacing w:before="40" w:after="40"/>
            </w:pPr>
            <w:r>
              <w:rPr>
                <w:rFonts w:cs="Calibri"/>
                <w:sz w:val="18"/>
              </w:rPr>
              <w:t>Alta</w:t>
            </w:r>
          </w:p>
        </w:tc>
      </w:tr>
      <w:tr w:rsidR="00862553" w14:paraId="63591817" w14:textId="77777777">
        <w:trPr>
          <w:jc w:val="center"/>
        </w:trPr>
        <w:tc>
          <w:tcPr>
            <w:tcW w:w="850" w:type="dxa"/>
            <w:shd w:val="clear" w:color="auto" w:fill="F5F5F5"/>
          </w:tcPr>
          <w:p w14:paraId="6BC07714" w14:textId="77777777" w:rsidR="00862553" w:rsidRDefault="00000000">
            <w:pPr>
              <w:spacing w:before="40" w:after="40"/>
            </w:pPr>
            <w:r>
              <w:rPr>
                <w:rFonts w:cs="Calibri"/>
                <w:b/>
                <w:sz w:val="18"/>
              </w:rPr>
              <w:t>C-02</w:t>
            </w:r>
          </w:p>
        </w:tc>
        <w:tc>
          <w:tcPr>
            <w:tcW w:w="5896" w:type="dxa"/>
            <w:shd w:val="clear" w:color="auto" w:fill="F5F5F5"/>
          </w:tcPr>
          <w:p w14:paraId="51A51E85" w14:textId="77777777" w:rsidR="00862553" w:rsidRPr="00855A7D" w:rsidRDefault="00000000">
            <w:pPr>
              <w:spacing w:before="40" w:after="40"/>
              <w:rPr>
                <w:lang w:val="es-CL"/>
              </w:rPr>
            </w:pPr>
            <w:r w:rsidRPr="00855A7D">
              <w:rPr>
                <w:rFonts w:cs="Calibri"/>
                <w:sz w:val="18"/>
                <w:lang w:val="es-CL"/>
              </w:rPr>
              <w:t xml:space="preserve">El semáforo de SLA muestra plazos equivocados apenas se ingresa la solicitud: aparecen «dos días» y «veintitantas horas» cuando lo que corresponde contar en ese momento son las </w:t>
            </w:r>
            <w:r w:rsidRPr="00855A7D">
              <w:rPr>
                <w:rFonts w:cs="Calibri"/>
                <w:b/>
                <w:sz w:val="18"/>
                <w:lang w:val="es-CL"/>
              </w:rPr>
              <w:t>4 a 6 horas</w:t>
            </w:r>
            <w:r w:rsidRPr="00855A7D">
              <w:rPr>
                <w:rFonts w:cs="Calibri"/>
                <w:sz w:val="18"/>
                <w:lang w:val="es-CL"/>
              </w:rPr>
              <w:t xml:space="preserve"> de la etapa de coordinación. El reloj está midiendo el plazo agregado en vez del plazo de la etapa vigente, de modo que la pantalla informa holgura donde hay urgencia.</w:t>
            </w:r>
          </w:p>
        </w:tc>
        <w:tc>
          <w:tcPr>
            <w:tcW w:w="1361" w:type="dxa"/>
            <w:shd w:val="clear" w:color="auto" w:fill="F5F5F5"/>
          </w:tcPr>
          <w:p w14:paraId="4690AFA7" w14:textId="77777777" w:rsidR="00862553" w:rsidRDefault="00000000">
            <w:pPr>
              <w:spacing w:before="40" w:after="40"/>
            </w:pPr>
            <w:r>
              <w:rPr>
                <w:rFonts w:cs="Calibri"/>
                <w:sz w:val="18"/>
              </w:rPr>
              <w:t>revision 1 · r21</w:t>
            </w:r>
          </w:p>
        </w:tc>
        <w:tc>
          <w:tcPr>
            <w:tcW w:w="964" w:type="dxa"/>
            <w:shd w:val="clear" w:color="auto" w:fill="F5F5F5"/>
          </w:tcPr>
          <w:p w14:paraId="37AF839E" w14:textId="77777777" w:rsidR="00862553" w:rsidRDefault="00000000">
            <w:pPr>
              <w:spacing w:before="40" w:after="40"/>
            </w:pPr>
            <w:r>
              <w:rPr>
                <w:rFonts w:cs="Calibri"/>
                <w:sz w:val="18"/>
              </w:rPr>
              <w:t>Alta</w:t>
            </w:r>
          </w:p>
        </w:tc>
      </w:tr>
      <w:tr w:rsidR="00862553" w14:paraId="110CBB0B" w14:textId="77777777">
        <w:trPr>
          <w:jc w:val="center"/>
        </w:trPr>
        <w:tc>
          <w:tcPr>
            <w:tcW w:w="850" w:type="dxa"/>
          </w:tcPr>
          <w:p w14:paraId="6BFE266F" w14:textId="77777777" w:rsidR="00862553" w:rsidRDefault="00000000">
            <w:pPr>
              <w:spacing w:before="40" w:after="40"/>
            </w:pPr>
            <w:r>
              <w:rPr>
                <w:rFonts w:cs="Calibri"/>
                <w:b/>
                <w:sz w:val="18"/>
              </w:rPr>
              <w:t>C-03</w:t>
            </w:r>
          </w:p>
        </w:tc>
        <w:tc>
          <w:tcPr>
            <w:tcW w:w="5896" w:type="dxa"/>
          </w:tcPr>
          <w:p w14:paraId="101568BD" w14:textId="77777777" w:rsidR="00862553" w:rsidRPr="00855A7D" w:rsidRDefault="00000000">
            <w:pPr>
              <w:spacing w:before="40" w:after="40"/>
              <w:rPr>
                <w:lang w:val="es-CL"/>
              </w:rPr>
            </w:pPr>
            <w:r w:rsidRPr="00855A7D">
              <w:rPr>
                <w:rFonts w:cs="Calibri"/>
                <w:sz w:val="18"/>
                <w:lang w:val="es-CL"/>
              </w:rPr>
              <w:t xml:space="preserve">El formulario de creación exige campos que no existen al momento del ingreso: tipo de construcción, materialidad, año de construcción, superficies. Son datos que produce el tasador en terreno o que se obtienen del SII. El </w:t>
            </w:r>
            <w:r w:rsidRPr="00855A7D">
              <w:rPr>
                <w:rFonts w:cs="Calibri"/>
                <w:sz w:val="18"/>
                <w:lang w:val="es-CL"/>
              </w:rPr>
              <w:lastRenderedPageBreak/>
              <w:t xml:space="preserve">cliente lo formula como bloqueo: </w:t>
            </w:r>
            <w:r w:rsidRPr="00855A7D">
              <w:rPr>
                <w:rFonts w:cs="Calibri"/>
                <w:b/>
                <w:sz w:val="18"/>
                <w:lang w:val="es-CL"/>
              </w:rPr>
              <w:t>«al ingreso pide muchas cosas… no nos deja ingresar la solicitud»</w:t>
            </w:r>
            <w:r w:rsidRPr="00855A7D">
              <w:rPr>
                <w:rFonts w:cs="Calibri"/>
                <w:sz w:val="18"/>
                <w:lang w:val="es-CL"/>
              </w:rPr>
              <w:t>.</w:t>
            </w:r>
          </w:p>
        </w:tc>
        <w:tc>
          <w:tcPr>
            <w:tcW w:w="1361" w:type="dxa"/>
          </w:tcPr>
          <w:p w14:paraId="205FCA3E" w14:textId="77777777" w:rsidR="00862553" w:rsidRDefault="00000000">
            <w:pPr>
              <w:spacing w:before="40" w:after="40"/>
            </w:pPr>
            <w:r>
              <w:rPr>
                <w:rFonts w:cs="Calibri"/>
                <w:sz w:val="18"/>
              </w:rPr>
              <w:lastRenderedPageBreak/>
              <w:t>revision 1 · r21</w:t>
            </w:r>
          </w:p>
        </w:tc>
        <w:tc>
          <w:tcPr>
            <w:tcW w:w="964" w:type="dxa"/>
          </w:tcPr>
          <w:p w14:paraId="15DE6D1D" w14:textId="77777777" w:rsidR="00862553" w:rsidRDefault="00000000">
            <w:pPr>
              <w:spacing w:before="40" w:after="40"/>
            </w:pPr>
            <w:r>
              <w:rPr>
                <w:rFonts w:cs="Calibri"/>
                <w:sz w:val="18"/>
              </w:rPr>
              <w:t>Alta</w:t>
            </w:r>
          </w:p>
        </w:tc>
      </w:tr>
      <w:tr w:rsidR="00862553" w14:paraId="7FB9C359" w14:textId="77777777">
        <w:trPr>
          <w:jc w:val="center"/>
        </w:trPr>
        <w:tc>
          <w:tcPr>
            <w:tcW w:w="850" w:type="dxa"/>
            <w:shd w:val="clear" w:color="auto" w:fill="F5F5F5"/>
          </w:tcPr>
          <w:p w14:paraId="30704FBE" w14:textId="77777777" w:rsidR="00862553" w:rsidRDefault="00000000">
            <w:pPr>
              <w:spacing w:before="40" w:after="40"/>
            </w:pPr>
            <w:r>
              <w:rPr>
                <w:rFonts w:cs="Calibri"/>
                <w:b/>
                <w:sz w:val="18"/>
              </w:rPr>
              <w:t>C-04</w:t>
            </w:r>
          </w:p>
        </w:tc>
        <w:tc>
          <w:tcPr>
            <w:tcW w:w="5896" w:type="dxa"/>
            <w:shd w:val="clear" w:color="auto" w:fill="F5F5F5"/>
          </w:tcPr>
          <w:p w14:paraId="5FAFEF15" w14:textId="77777777" w:rsidR="00862553" w:rsidRDefault="00000000">
            <w:pPr>
              <w:spacing w:before="40" w:after="40"/>
            </w:pPr>
            <w:r w:rsidRPr="00855A7D">
              <w:rPr>
                <w:rFonts w:cs="Calibri"/>
                <w:sz w:val="18"/>
                <w:lang w:val="es-CL"/>
              </w:rPr>
              <w:t xml:space="preserve">En el correo al tasador, el bloque de contacto rotula el primer campo como </w:t>
            </w:r>
            <w:r w:rsidRPr="00855A7D">
              <w:rPr>
                <w:rFonts w:cs="Calibri"/>
                <w:b/>
                <w:sz w:val="18"/>
                <w:lang w:val="es-CL"/>
              </w:rPr>
              <w:t>«ROL»</w:t>
            </w:r>
            <w:r w:rsidRPr="00855A7D">
              <w:rPr>
                <w:rFonts w:cs="Calibri"/>
                <w:sz w:val="18"/>
                <w:lang w:val="es-CL"/>
              </w:rPr>
              <w:t xml:space="preserve">, que no corresponde. Debe decir </w:t>
            </w:r>
            <w:r w:rsidRPr="00855A7D">
              <w:rPr>
                <w:rFonts w:cs="Calibri"/>
                <w:b/>
                <w:sz w:val="18"/>
                <w:lang w:val="es-CL"/>
              </w:rPr>
              <w:t>nombre de contacto</w:t>
            </w:r>
            <w:r w:rsidRPr="00855A7D">
              <w:rPr>
                <w:rFonts w:cs="Calibri"/>
                <w:sz w:val="18"/>
                <w:lang w:val="es-CL"/>
              </w:rPr>
              <w:t xml:space="preserve">, y el bloque debe abrir dos teléfonos: </w:t>
            </w:r>
            <w:r w:rsidRPr="00855A7D">
              <w:rPr>
                <w:rFonts w:cs="Calibri"/>
                <w:b/>
                <w:sz w:val="18"/>
                <w:lang w:val="es-CL"/>
              </w:rPr>
              <w:t>fono 1 (celular)</w:t>
            </w:r>
            <w:r w:rsidRPr="00855A7D">
              <w:rPr>
                <w:rFonts w:cs="Calibri"/>
                <w:sz w:val="18"/>
                <w:lang w:val="es-CL"/>
              </w:rPr>
              <w:t xml:space="preserve"> y </w:t>
            </w:r>
            <w:r w:rsidRPr="00855A7D">
              <w:rPr>
                <w:rFonts w:cs="Calibri"/>
                <w:b/>
                <w:sz w:val="18"/>
                <w:lang w:val="es-CL"/>
              </w:rPr>
              <w:t>fono 2 (fijo)</w:t>
            </w:r>
            <w:r w:rsidRPr="00855A7D">
              <w:rPr>
                <w:rFonts w:cs="Calibri"/>
                <w:sz w:val="18"/>
                <w:lang w:val="es-CL"/>
              </w:rPr>
              <w:t xml:space="preserve">, más el correo. </w:t>
            </w:r>
            <w:r>
              <w:rPr>
                <w:rFonts w:cs="Calibri"/>
                <w:sz w:val="18"/>
              </w:rPr>
              <w:t>Hoy hay un solo teléfono y una etiqueta errónea.</w:t>
            </w:r>
          </w:p>
        </w:tc>
        <w:tc>
          <w:tcPr>
            <w:tcW w:w="1361" w:type="dxa"/>
            <w:shd w:val="clear" w:color="auto" w:fill="F5F5F5"/>
          </w:tcPr>
          <w:p w14:paraId="7B73E845" w14:textId="77777777" w:rsidR="00862553" w:rsidRDefault="00000000">
            <w:pPr>
              <w:spacing w:before="40" w:after="40"/>
            </w:pPr>
            <w:r>
              <w:rPr>
                <w:rFonts w:cs="Calibri"/>
                <w:sz w:val="18"/>
              </w:rPr>
              <w:t>revision 1 · r21</w:t>
            </w:r>
          </w:p>
        </w:tc>
        <w:tc>
          <w:tcPr>
            <w:tcW w:w="964" w:type="dxa"/>
            <w:shd w:val="clear" w:color="auto" w:fill="F5F5F5"/>
          </w:tcPr>
          <w:p w14:paraId="28A291A2" w14:textId="77777777" w:rsidR="00862553" w:rsidRDefault="00000000">
            <w:pPr>
              <w:spacing w:before="40" w:after="40"/>
            </w:pPr>
            <w:r>
              <w:rPr>
                <w:rFonts w:cs="Calibri"/>
                <w:sz w:val="18"/>
              </w:rPr>
              <w:t>Media</w:t>
            </w:r>
          </w:p>
        </w:tc>
      </w:tr>
      <w:tr w:rsidR="00862553" w14:paraId="479B4CC7" w14:textId="77777777">
        <w:trPr>
          <w:jc w:val="center"/>
        </w:trPr>
        <w:tc>
          <w:tcPr>
            <w:tcW w:w="850" w:type="dxa"/>
          </w:tcPr>
          <w:p w14:paraId="148822D3" w14:textId="77777777" w:rsidR="00862553" w:rsidRDefault="00000000">
            <w:pPr>
              <w:spacing w:before="40" w:after="40"/>
            </w:pPr>
            <w:r>
              <w:rPr>
                <w:rFonts w:cs="Calibri"/>
                <w:b/>
                <w:sz w:val="18"/>
              </w:rPr>
              <w:t>C-05</w:t>
            </w:r>
          </w:p>
        </w:tc>
        <w:tc>
          <w:tcPr>
            <w:tcW w:w="5896" w:type="dxa"/>
          </w:tcPr>
          <w:p w14:paraId="45ACA4EF" w14:textId="77777777" w:rsidR="00862553" w:rsidRPr="00855A7D" w:rsidRDefault="00000000">
            <w:pPr>
              <w:spacing w:before="40" w:after="40"/>
              <w:rPr>
                <w:lang w:val="es-CL"/>
              </w:rPr>
            </w:pPr>
            <w:r w:rsidRPr="00855A7D">
              <w:rPr>
                <w:rFonts w:cs="Calibri"/>
                <w:sz w:val="18"/>
                <w:lang w:val="es-CL"/>
              </w:rPr>
              <w:t xml:space="preserve">Los archivos adjuntos no completan su recorrido: se cargan en el sistema pero no se confirma su persistencia y </w:t>
            </w:r>
            <w:r w:rsidRPr="00855A7D">
              <w:rPr>
                <w:rFonts w:cs="Calibri"/>
                <w:b/>
                <w:sz w:val="18"/>
                <w:lang w:val="es-CL"/>
              </w:rPr>
              <w:t>no llegan en el correo</w:t>
            </w:r>
            <w:r w:rsidRPr="00855A7D">
              <w:rPr>
                <w:rFonts w:cs="Calibri"/>
                <w:sz w:val="18"/>
                <w:lang w:val="es-CL"/>
              </w:rPr>
              <w:t xml:space="preserve"> al tasador. El cliente lo reporta como «no permite adjuntar archivos… por mail no llega nada».</w:t>
            </w:r>
          </w:p>
        </w:tc>
        <w:tc>
          <w:tcPr>
            <w:tcW w:w="1361" w:type="dxa"/>
          </w:tcPr>
          <w:p w14:paraId="0B404C14" w14:textId="77777777" w:rsidR="00862553" w:rsidRDefault="00000000">
            <w:pPr>
              <w:spacing w:before="40" w:after="40"/>
            </w:pPr>
            <w:r>
              <w:rPr>
                <w:rFonts w:cs="Calibri"/>
                <w:sz w:val="18"/>
              </w:rPr>
              <w:t>r21</w:t>
            </w:r>
          </w:p>
        </w:tc>
        <w:tc>
          <w:tcPr>
            <w:tcW w:w="964" w:type="dxa"/>
          </w:tcPr>
          <w:p w14:paraId="3CB35A48" w14:textId="77777777" w:rsidR="00862553" w:rsidRDefault="00000000">
            <w:pPr>
              <w:spacing w:before="40" w:after="40"/>
            </w:pPr>
            <w:r>
              <w:rPr>
                <w:rFonts w:cs="Calibri"/>
                <w:sz w:val="18"/>
              </w:rPr>
              <w:t>Alta</w:t>
            </w:r>
          </w:p>
        </w:tc>
      </w:tr>
      <w:tr w:rsidR="00862553" w14:paraId="2481B097" w14:textId="77777777">
        <w:trPr>
          <w:jc w:val="center"/>
        </w:trPr>
        <w:tc>
          <w:tcPr>
            <w:tcW w:w="850" w:type="dxa"/>
            <w:shd w:val="clear" w:color="auto" w:fill="F5F5F5"/>
          </w:tcPr>
          <w:p w14:paraId="2BDD5938" w14:textId="77777777" w:rsidR="00862553" w:rsidRDefault="00000000">
            <w:pPr>
              <w:spacing w:before="40" w:after="40"/>
            </w:pPr>
            <w:r>
              <w:rPr>
                <w:rFonts w:cs="Calibri"/>
                <w:b/>
                <w:sz w:val="18"/>
              </w:rPr>
              <w:t>C-06</w:t>
            </w:r>
          </w:p>
        </w:tc>
        <w:tc>
          <w:tcPr>
            <w:tcW w:w="5896" w:type="dxa"/>
            <w:shd w:val="clear" w:color="auto" w:fill="F5F5F5"/>
          </w:tcPr>
          <w:p w14:paraId="65B47489" w14:textId="77777777" w:rsidR="00862553" w:rsidRPr="00855A7D" w:rsidRDefault="00000000">
            <w:pPr>
              <w:spacing w:before="40" w:after="40"/>
              <w:rPr>
                <w:lang w:val="es-CL"/>
              </w:rPr>
            </w:pPr>
            <w:r w:rsidRPr="00855A7D">
              <w:rPr>
                <w:rFonts w:cs="Calibri"/>
                <w:sz w:val="18"/>
                <w:lang w:val="es-CL"/>
              </w:rPr>
              <w:t xml:space="preserve">El catálogo de </w:t>
            </w:r>
            <w:r w:rsidRPr="00855A7D">
              <w:rPr>
                <w:rFonts w:cs="Calibri"/>
                <w:b/>
                <w:sz w:val="18"/>
                <w:lang w:val="es-CL"/>
              </w:rPr>
              <w:t>comunas no está cargado</w:t>
            </w:r>
            <w:r w:rsidRPr="00855A7D">
              <w:rPr>
                <w:rFonts w:cs="Calibri"/>
                <w:sz w:val="18"/>
                <w:lang w:val="es-CL"/>
              </w:rPr>
              <w:t xml:space="preserve">, y con él falta la cascada Región → Comuna. Debe poblarse con la división político-administrativa vigente de Chile, incluidas las regiones de </w:t>
            </w:r>
            <w:r w:rsidRPr="00855A7D">
              <w:rPr>
                <w:rFonts w:cs="Calibri"/>
                <w:b/>
                <w:sz w:val="18"/>
                <w:lang w:val="es-CL"/>
              </w:rPr>
              <w:t>Ñuble</w:t>
            </w:r>
            <w:r w:rsidRPr="00855A7D">
              <w:rPr>
                <w:rFonts w:cs="Calibri"/>
                <w:sz w:val="18"/>
                <w:lang w:val="es-CL"/>
              </w:rPr>
              <w:t xml:space="preserve"> y </w:t>
            </w:r>
            <w:r w:rsidRPr="00855A7D">
              <w:rPr>
                <w:rFonts w:cs="Calibri"/>
                <w:b/>
                <w:sz w:val="18"/>
                <w:lang w:val="es-CL"/>
              </w:rPr>
              <w:t>Los Ríos</w:t>
            </w:r>
            <w:r w:rsidRPr="00855A7D">
              <w:rPr>
                <w:rFonts w:cs="Calibri"/>
                <w:sz w:val="18"/>
                <w:lang w:val="es-CL"/>
              </w:rPr>
              <w:t>, que el cliente menciona expresamente por ser las que suelen faltar en catálogos antiguos.</w:t>
            </w:r>
          </w:p>
        </w:tc>
        <w:tc>
          <w:tcPr>
            <w:tcW w:w="1361" w:type="dxa"/>
            <w:shd w:val="clear" w:color="auto" w:fill="F5F5F5"/>
          </w:tcPr>
          <w:p w14:paraId="56E798A4" w14:textId="77777777" w:rsidR="00862553" w:rsidRDefault="00000000">
            <w:pPr>
              <w:spacing w:before="40" w:after="40"/>
            </w:pPr>
            <w:r>
              <w:rPr>
                <w:rFonts w:cs="Calibri"/>
                <w:sz w:val="18"/>
              </w:rPr>
              <w:t>r22</w:t>
            </w:r>
          </w:p>
        </w:tc>
        <w:tc>
          <w:tcPr>
            <w:tcW w:w="964" w:type="dxa"/>
            <w:shd w:val="clear" w:color="auto" w:fill="F5F5F5"/>
          </w:tcPr>
          <w:p w14:paraId="0DD7A280" w14:textId="77777777" w:rsidR="00862553" w:rsidRDefault="00000000">
            <w:pPr>
              <w:spacing w:before="40" w:after="40"/>
            </w:pPr>
            <w:r>
              <w:rPr>
                <w:rFonts w:cs="Calibri"/>
                <w:sz w:val="18"/>
              </w:rPr>
              <w:t>Alta</w:t>
            </w:r>
          </w:p>
        </w:tc>
      </w:tr>
      <w:tr w:rsidR="00862553" w14:paraId="30B6D9AC" w14:textId="77777777">
        <w:trPr>
          <w:jc w:val="center"/>
        </w:trPr>
        <w:tc>
          <w:tcPr>
            <w:tcW w:w="850" w:type="dxa"/>
          </w:tcPr>
          <w:p w14:paraId="1E604B27" w14:textId="77777777" w:rsidR="00862553" w:rsidRDefault="00000000">
            <w:pPr>
              <w:spacing w:before="40" w:after="40"/>
            </w:pPr>
            <w:r>
              <w:rPr>
                <w:rFonts w:cs="Calibri"/>
                <w:b/>
                <w:sz w:val="18"/>
              </w:rPr>
              <w:t>C-07</w:t>
            </w:r>
          </w:p>
        </w:tc>
        <w:tc>
          <w:tcPr>
            <w:tcW w:w="5896" w:type="dxa"/>
          </w:tcPr>
          <w:p w14:paraId="6F2FD6C8" w14:textId="77777777" w:rsidR="00862553" w:rsidRPr="00855A7D" w:rsidRDefault="00000000">
            <w:pPr>
              <w:spacing w:before="40" w:after="40"/>
              <w:rPr>
                <w:lang w:val="es-CL"/>
              </w:rPr>
            </w:pPr>
            <w:r w:rsidRPr="00855A7D">
              <w:rPr>
                <w:rFonts w:cs="Calibri"/>
                <w:sz w:val="18"/>
                <w:lang w:val="es-CL"/>
              </w:rPr>
              <w:t xml:space="preserve">El catálogo de instituciones está incompleto: se cargaron los </w:t>
            </w:r>
            <w:r w:rsidRPr="00855A7D">
              <w:rPr>
                <w:rFonts w:cs="Calibri"/>
                <w:b/>
                <w:sz w:val="18"/>
                <w:lang w:val="es-CL"/>
              </w:rPr>
              <w:t>bancos</w:t>
            </w:r>
            <w:r w:rsidRPr="00855A7D">
              <w:rPr>
                <w:rFonts w:cs="Calibri"/>
                <w:sz w:val="18"/>
                <w:lang w:val="es-CL"/>
              </w:rPr>
              <w:t>, pero no la cartera real de clientes mandantes (MetLife, WLH y el resto de la lista que la operación mantiene en su planilla de fichas). Sin ese catálogo no se puede seleccionar el cliente correcto ni derivar su plantilla de informe.</w:t>
            </w:r>
          </w:p>
        </w:tc>
        <w:tc>
          <w:tcPr>
            <w:tcW w:w="1361" w:type="dxa"/>
          </w:tcPr>
          <w:p w14:paraId="194F98AA" w14:textId="77777777" w:rsidR="00862553" w:rsidRDefault="00000000">
            <w:pPr>
              <w:spacing w:before="40" w:after="40"/>
            </w:pPr>
            <w:r>
              <w:rPr>
                <w:rFonts w:cs="Calibri"/>
                <w:sz w:val="18"/>
              </w:rPr>
              <w:t>r21</w:t>
            </w:r>
          </w:p>
        </w:tc>
        <w:tc>
          <w:tcPr>
            <w:tcW w:w="964" w:type="dxa"/>
          </w:tcPr>
          <w:p w14:paraId="1DA07BB7" w14:textId="77777777" w:rsidR="00862553" w:rsidRDefault="00000000">
            <w:pPr>
              <w:spacing w:before="40" w:after="40"/>
            </w:pPr>
            <w:r>
              <w:rPr>
                <w:rFonts w:cs="Calibri"/>
                <w:sz w:val="18"/>
              </w:rPr>
              <w:t>Alta</w:t>
            </w:r>
          </w:p>
        </w:tc>
      </w:tr>
      <w:tr w:rsidR="00862553" w14:paraId="073AD973" w14:textId="77777777">
        <w:trPr>
          <w:jc w:val="center"/>
        </w:trPr>
        <w:tc>
          <w:tcPr>
            <w:tcW w:w="850" w:type="dxa"/>
            <w:shd w:val="clear" w:color="auto" w:fill="F5F5F5"/>
          </w:tcPr>
          <w:p w14:paraId="71C96C2E" w14:textId="77777777" w:rsidR="00862553" w:rsidRDefault="00000000">
            <w:pPr>
              <w:spacing w:before="40" w:after="40"/>
            </w:pPr>
            <w:r>
              <w:rPr>
                <w:rFonts w:cs="Calibri"/>
                <w:b/>
                <w:sz w:val="18"/>
              </w:rPr>
              <w:t>C-08</w:t>
            </w:r>
          </w:p>
        </w:tc>
        <w:tc>
          <w:tcPr>
            <w:tcW w:w="5896" w:type="dxa"/>
            <w:shd w:val="clear" w:color="auto" w:fill="F5F5F5"/>
          </w:tcPr>
          <w:p w14:paraId="5748129A" w14:textId="77777777" w:rsidR="00862553" w:rsidRPr="00855A7D" w:rsidRDefault="00000000">
            <w:pPr>
              <w:spacing w:before="40" w:after="40"/>
              <w:rPr>
                <w:lang w:val="es-CL"/>
              </w:rPr>
            </w:pPr>
            <w:r w:rsidRPr="00855A7D">
              <w:rPr>
                <w:rFonts w:cs="Calibri"/>
                <w:sz w:val="18"/>
                <w:lang w:val="es-CL"/>
              </w:rPr>
              <w:t xml:space="preserve">No hay dónde registrar el </w:t>
            </w:r>
            <w:r w:rsidRPr="00855A7D">
              <w:rPr>
                <w:rFonts w:cs="Calibri"/>
                <w:b/>
                <w:sz w:val="18"/>
                <w:lang w:val="es-CL"/>
              </w:rPr>
              <w:t>precio de venta</w:t>
            </w:r>
            <w:r w:rsidRPr="00855A7D">
              <w:rPr>
                <w:rFonts w:cs="Calibri"/>
                <w:sz w:val="18"/>
                <w:lang w:val="es-CL"/>
              </w:rPr>
              <w:t xml:space="preserve"> al crear la solicitud. El cliente lo señala como dato de referencia para valorizar, y hoy sólo existe dentro del bloque Financiero, que se despliega únicamente cuando la propiedad es Nueva —de modo que en propiedades usadas es inalcanzable.</w:t>
            </w:r>
          </w:p>
        </w:tc>
        <w:tc>
          <w:tcPr>
            <w:tcW w:w="1361" w:type="dxa"/>
            <w:shd w:val="clear" w:color="auto" w:fill="F5F5F5"/>
          </w:tcPr>
          <w:p w14:paraId="02FE7B63" w14:textId="77777777" w:rsidR="00862553" w:rsidRDefault="00000000">
            <w:pPr>
              <w:spacing w:before="40" w:after="40"/>
            </w:pPr>
            <w:r>
              <w:rPr>
                <w:rFonts w:cs="Calibri"/>
                <w:sz w:val="18"/>
              </w:rPr>
              <w:t>r21</w:t>
            </w:r>
          </w:p>
        </w:tc>
        <w:tc>
          <w:tcPr>
            <w:tcW w:w="964" w:type="dxa"/>
            <w:shd w:val="clear" w:color="auto" w:fill="F5F5F5"/>
          </w:tcPr>
          <w:p w14:paraId="77D0257B" w14:textId="77777777" w:rsidR="00862553" w:rsidRDefault="00000000">
            <w:pPr>
              <w:spacing w:before="40" w:after="40"/>
            </w:pPr>
            <w:r>
              <w:rPr>
                <w:rFonts w:cs="Calibri"/>
                <w:sz w:val="18"/>
              </w:rPr>
              <w:t>Media</w:t>
            </w:r>
          </w:p>
        </w:tc>
      </w:tr>
      <w:tr w:rsidR="00862553" w14:paraId="17A96E24" w14:textId="77777777">
        <w:trPr>
          <w:jc w:val="center"/>
        </w:trPr>
        <w:tc>
          <w:tcPr>
            <w:tcW w:w="850" w:type="dxa"/>
          </w:tcPr>
          <w:p w14:paraId="77B4BB42" w14:textId="77777777" w:rsidR="00862553" w:rsidRDefault="00000000">
            <w:pPr>
              <w:spacing w:before="40" w:after="40"/>
            </w:pPr>
            <w:r>
              <w:rPr>
                <w:rFonts w:cs="Calibri"/>
                <w:b/>
                <w:sz w:val="18"/>
              </w:rPr>
              <w:t>C-09</w:t>
            </w:r>
          </w:p>
        </w:tc>
        <w:tc>
          <w:tcPr>
            <w:tcW w:w="5896" w:type="dxa"/>
          </w:tcPr>
          <w:p w14:paraId="6B80D2CD" w14:textId="77777777" w:rsidR="00862553" w:rsidRPr="00855A7D" w:rsidRDefault="00000000">
            <w:pPr>
              <w:spacing w:before="40" w:after="40"/>
              <w:rPr>
                <w:lang w:val="es-CL"/>
              </w:rPr>
            </w:pPr>
            <w:r w:rsidRPr="00855A7D">
              <w:rPr>
                <w:rFonts w:cs="Calibri"/>
                <w:sz w:val="18"/>
                <w:lang w:val="es-CL"/>
              </w:rPr>
              <w:t xml:space="preserve">No existe forma de </w:t>
            </w:r>
            <w:r w:rsidRPr="00855A7D">
              <w:rPr>
                <w:rFonts w:cs="Calibri"/>
                <w:b/>
                <w:sz w:val="18"/>
                <w:lang w:val="es-CL"/>
              </w:rPr>
              <w:t>reasignar el tasador</w:t>
            </w:r>
            <w:r w:rsidRPr="00855A7D">
              <w:rPr>
                <w:rFonts w:cs="Calibri"/>
                <w:sz w:val="18"/>
                <w:lang w:val="es-CL"/>
              </w:rPr>
              <w:t>. El cliente describe el caso concreto: se asigna un tasador, ese tasador no puede tomarlo, y la operación necesita traspasarlo a otro. Hoy el botón «Asignar Tasador» desaparece tras la primera asignación y la corrección sólo es posible mientras la solicitud siga en estado `creada`.</w:t>
            </w:r>
          </w:p>
        </w:tc>
        <w:tc>
          <w:tcPr>
            <w:tcW w:w="1361" w:type="dxa"/>
          </w:tcPr>
          <w:p w14:paraId="4823FE2E" w14:textId="77777777" w:rsidR="00862553" w:rsidRDefault="00000000">
            <w:pPr>
              <w:spacing w:before="40" w:after="40"/>
            </w:pPr>
            <w:r>
              <w:rPr>
                <w:rFonts w:cs="Calibri"/>
                <w:sz w:val="18"/>
              </w:rPr>
              <w:t>r21</w:t>
            </w:r>
          </w:p>
        </w:tc>
        <w:tc>
          <w:tcPr>
            <w:tcW w:w="964" w:type="dxa"/>
          </w:tcPr>
          <w:p w14:paraId="27DB005B" w14:textId="77777777" w:rsidR="00862553" w:rsidRDefault="00000000">
            <w:pPr>
              <w:spacing w:before="40" w:after="40"/>
            </w:pPr>
            <w:r>
              <w:rPr>
                <w:rFonts w:cs="Calibri"/>
                <w:sz w:val="18"/>
              </w:rPr>
              <w:t>Alta</w:t>
            </w:r>
          </w:p>
        </w:tc>
      </w:tr>
    </w:tbl>
    <w:p w14:paraId="59F30EB4" w14:textId="77777777" w:rsidR="00862553" w:rsidRDefault="00862553">
      <w:pPr>
        <w:spacing w:after="80"/>
      </w:pPr>
    </w:p>
    <w:p w14:paraId="5C87EEFF" w14:textId="77777777" w:rsidR="00862553" w:rsidRPr="00855A7D" w:rsidRDefault="00000000">
      <w:pPr>
        <w:pBdr>
          <w:left w:val="single" w:sz="18" w:space="10" w:color="1F3A5F"/>
        </w:pBdr>
        <w:shd w:val="clear" w:color="auto" w:fill="F7F9FC"/>
        <w:spacing w:before="160" w:after="200"/>
        <w:ind w:left="227"/>
        <w:rPr>
          <w:lang w:val="es-CL"/>
        </w:rPr>
      </w:pPr>
      <w:r w:rsidRPr="00855A7D">
        <w:rPr>
          <w:rFonts w:cs="Calibri"/>
          <w:b/>
          <w:color w:val="4A4A4A"/>
          <w:sz w:val="20"/>
          <w:lang w:val="es-CL"/>
        </w:rPr>
        <w:t>C-09 requiere decisión de producto, no sólo desarrollo.</w:t>
      </w:r>
      <w:r w:rsidRPr="00855A7D">
        <w:rPr>
          <w:rFonts w:cs="Calibri"/>
          <w:color w:val="4A4A4A"/>
          <w:sz w:val="20"/>
          <w:lang w:val="es-CL"/>
        </w:rPr>
        <w:t xml:space="preserve"> La ausencia de reasignación no es un descuido: la especificación vigente la excluye de forma deliberada (RN-44 y §1.6.2 de `VProperty_Especificacion_Proyecto_v1_9_15.md`, decisión D-01), donde se declara que «no existe ningún flujo posterior de reasignación». El cliente está pidiendo revertir esa decisión. Se lista aquí como corrección porque desde la operación es un bloqueo real, pero su resolución pasa por actualizar la norma antes de tocar el código.</w:t>
      </w:r>
    </w:p>
    <w:p w14:paraId="65E8A425" w14:textId="77777777" w:rsidR="00862553" w:rsidRPr="00855A7D" w:rsidRDefault="00000000">
      <w:pPr>
        <w:pStyle w:val="Ttulo1"/>
        <w:rPr>
          <w:lang w:val="es-CL"/>
        </w:rPr>
      </w:pPr>
      <w:bookmarkStart w:id="3" w:name="_Toc242385838"/>
      <w:r w:rsidRPr="00855A7D">
        <w:rPr>
          <w:lang w:val="es-CL"/>
        </w:rPr>
        <w:t>2 · Mejoras</w:t>
      </w:r>
      <w:bookmarkEnd w:id="3"/>
    </w:p>
    <w:p w14:paraId="28EE14C8" w14:textId="77777777" w:rsidR="00862553" w:rsidRPr="00855A7D" w:rsidRDefault="00000000">
      <w:pPr>
        <w:jc w:val="both"/>
        <w:rPr>
          <w:lang w:val="es-CL"/>
        </w:rPr>
      </w:pPr>
      <w:r w:rsidRPr="00855A7D">
        <w:rPr>
          <w:rFonts w:cs="Calibri"/>
          <w:lang w:val="es-CL"/>
        </w:rPr>
        <w:t xml:space="preserve">Trece capacidades solicitadas. Las ocho primeras describen el circuito de control que la operación hoy sostiene a mano sobre una planilla compartida y que el cliente califica de </w:t>
      </w:r>
      <w:r w:rsidRPr="00855A7D">
        <w:rPr>
          <w:rFonts w:cs="Calibri"/>
          <w:b/>
          <w:lang w:val="es-CL"/>
        </w:rPr>
        <w:t>«vital»</w:t>
      </w:r>
      <w:r w:rsidRPr="00855A7D">
        <w:rPr>
          <w:rFonts w:cs="Calibri"/>
          <w:lang w:val="es-CL"/>
        </w:rPr>
        <w:t>; las cinco restantes son refinamientos de captura, identificación y explotación de datos. La columna de beneficio traduce cada una al efecto operativo que el cliente le atribuye.</w:t>
      </w:r>
    </w:p>
    <w:tbl>
      <w:tblPr>
        <w:tblStyle w:val="Tablaconcuadrcula"/>
        <w:tblW w:w="0" w:type="auto"/>
        <w:jc w:val="center"/>
        <w:tblLayout w:type="fixed"/>
        <w:tblLook w:val="04A0" w:firstRow="1" w:lastRow="0" w:firstColumn="1" w:lastColumn="0" w:noHBand="0" w:noVBand="1"/>
      </w:tblPr>
      <w:tblGrid>
        <w:gridCol w:w="794"/>
        <w:gridCol w:w="3742"/>
        <w:gridCol w:w="1077"/>
        <w:gridCol w:w="3458"/>
      </w:tblGrid>
      <w:tr w:rsidR="00862553" w14:paraId="06468754" w14:textId="77777777">
        <w:trPr>
          <w:tblHeader/>
          <w:jc w:val="center"/>
        </w:trPr>
        <w:tc>
          <w:tcPr>
            <w:tcW w:w="794" w:type="dxa"/>
            <w:shd w:val="clear" w:color="auto" w:fill="1F3A5F"/>
          </w:tcPr>
          <w:p w14:paraId="50A0015D" w14:textId="77777777" w:rsidR="00862553" w:rsidRDefault="00000000">
            <w:pPr>
              <w:spacing w:before="40" w:after="40"/>
            </w:pPr>
            <w:r>
              <w:rPr>
                <w:rFonts w:cs="Calibri"/>
                <w:b/>
                <w:color w:val="FFFFFF"/>
                <w:sz w:val="18"/>
              </w:rPr>
              <w:t>ID</w:t>
            </w:r>
          </w:p>
        </w:tc>
        <w:tc>
          <w:tcPr>
            <w:tcW w:w="3742" w:type="dxa"/>
            <w:shd w:val="clear" w:color="auto" w:fill="1F3A5F"/>
          </w:tcPr>
          <w:p w14:paraId="25613C48" w14:textId="77777777" w:rsidR="00862553" w:rsidRDefault="00000000">
            <w:pPr>
              <w:spacing w:before="40" w:after="40"/>
            </w:pPr>
            <w:r>
              <w:rPr>
                <w:rFonts w:cs="Calibri"/>
                <w:b/>
                <w:color w:val="FFFFFF"/>
                <w:sz w:val="18"/>
              </w:rPr>
              <w:t>Descripción</w:t>
            </w:r>
          </w:p>
        </w:tc>
        <w:tc>
          <w:tcPr>
            <w:tcW w:w="1077" w:type="dxa"/>
            <w:shd w:val="clear" w:color="auto" w:fill="1F3A5F"/>
          </w:tcPr>
          <w:p w14:paraId="1E52546D" w14:textId="77777777" w:rsidR="00862553" w:rsidRDefault="00000000">
            <w:pPr>
              <w:spacing w:before="40" w:after="40"/>
            </w:pPr>
            <w:r>
              <w:rPr>
                <w:rFonts w:cs="Calibri"/>
                <w:b/>
                <w:color w:val="FFFFFF"/>
                <w:sz w:val="18"/>
              </w:rPr>
              <w:t>Origen</w:t>
            </w:r>
          </w:p>
        </w:tc>
        <w:tc>
          <w:tcPr>
            <w:tcW w:w="3458" w:type="dxa"/>
            <w:shd w:val="clear" w:color="auto" w:fill="1F3A5F"/>
          </w:tcPr>
          <w:p w14:paraId="577D8AE6" w14:textId="77777777" w:rsidR="00862553" w:rsidRDefault="00000000">
            <w:pPr>
              <w:spacing w:before="40" w:after="40"/>
            </w:pPr>
            <w:r>
              <w:rPr>
                <w:rFonts w:cs="Calibri"/>
                <w:b/>
                <w:color w:val="FFFFFF"/>
                <w:sz w:val="18"/>
              </w:rPr>
              <w:t>Beneficio esperado</w:t>
            </w:r>
          </w:p>
        </w:tc>
      </w:tr>
      <w:tr w:rsidR="00862553" w:rsidRPr="00855A7D" w14:paraId="37403A5D" w14:textId="77777777">
        <w:trPr>
          <w:jc w:val="center"/>
        </w:trPr>
        <w:tc>
          <w:tcPr>
            <w:tcW w:w="794" w:type="dxa"/>
          </w:tcPr>
          <w:p w14:paraId="5AC258F6" w14:textId="77777777" w:rsidR="00862553" w:rsidRDefault="00000000">
            <w:pPr>
              <w:spacing w:before="40" w:after="40"/>
            </w:pPr>
            <w:r>
              <w:rPr>
                <w:rFonts w:cs="Calibri"/>
                <w:b/>
                <w:sz w:val="18"/>
              </w:rPr>
              <w:t>M-01</w:t>
            </w:r>
          </w:p>
        </w:tc>
        <w:tc>
          <w:tcPr>
            <w:tcW w:w="3742" w:type="dxa"/>
          </w:tcPr>
          <w:p w14:paraId="6CDBBF17" w14:textId="77777777" w:rsidR="00862553" w:rsidRPr="00855A7D" w:rsidRDefault="00000000">
            <w:pPr>
              <w:spacing w:before="40" w:after="40"/>
              <w:rPr>
                <w:lang w:val="es-CL"/>
              </w:rPr>
            </w:pPr>
            <w:r w:rsidRPr="00855A7D">
              <w:rPr>
                <w:rFonts w:cs="Calibri"/>
                <w:sz w:val="18"/>
                <w:lang w:val="es-CL"/>
              </w:rPr>
              <w:t xml:space="preserve">Catálogo cerrado de </w:t>
            </w:r>
            <w:r w:rsidRPr="00855A7D">
              <w:rPr>
                <w:rFonts w:cs="Calibri"/>
                <w:b/>
                <w:sz w:val="18"/>
                <w:lang w:val="es-CL"/>
              </w:rPr>
              <w:t>desenlaces de la coordinación</w:t>
            </w:r>
            <w:r w:rsidRPr="00855A7D">
              <w:rPr>
                <w:rFonts w:cs="Calibri"/>
                <w:sz w:val="18"/>
                <w:lang w:val="es-CL"/>
              </w:rPr>
              <w:t xml:space="preserve">: el tasador cierra el llamado </w:t>
            </w:r>
            <w:r w:rsidRPr="00855A7D">
              <w:rPr>
                <w:rFonts w:cs="Calibri"/>
                <w:sz w:val="18"/>
                <w:lang w:val="es-CL"/>
              </w:rPr>
              <w:lastRenderedPageBreak/>
              <w:t>eligiendo uno de seis resultados —visita coordinada con día y hora; teléfono erróneo; no contesta; el contacto no reconoce la solicitud; el contacto debe coordinar con quien ocupa la propiedad; otro motivo con detalle obligatorio.</w:t>
            </w:r>
          </w:p>
        </w:tc>
        <w:tc>
          <w:tcPr>
            <w:tcW w:w="1077" w:type="dxa"/>
          </w:tcPr>
          <w:p w14:paraId="453EBA82" w14:textId="77777777" w:rsidR="00862553" w:rsidRDefault="00000000">
            <w:pPr>
              <w:spacing w:before="40" w:after="40"/>
            </w:pPr>
            <w:r>
              <w:rPr>
                <w:rFonts w:cs="Calibri"/>
                <w:sz w:val="18"/>
              </w:rPr>
              <w:lastRenderedPageBreak/>
              <w:t>p1 · p2</w:t>
            </w:r>
          </w:p>
        </w:tc>
        <w:tc>
          <w:tcPr>
            <w:tcW w:w="3458" w:type="dxa"/>
          </w:tcPr>
          <w:p w14:paraId="1285EF76" w14:textId="77777777" w:rsidR="00862553" w:rsidRPr="00855A7D" w:rsidRDefault="00000000">
            <w:pPr>
              <w:spacing w:before="40" w:after="40"/>
              <w:rPr>
                <w:lang w:val="es-CL"/>
              </w:rPr>
            </w:pPr>
            <w:r w:rsidRPr="00855A7D">
              <w:rPr>
                <w:rFonts w:cs="Calibri"/>
                <w:sz w:val="18"/>
                <w:lang w:val="es-CL"/>
              </w:rPr>
              <w:t xml:space="preserve">Convierte el resultado del llamado en dato estructurado y medible, en vez de texto </w:t>
            </w:r>
            <w:r w:rsidRPr="00855A7D">
              <w:rPr>
                <w:rFonts w:cs="Calibri"/>
                <w:sz w:val="18"/>
                <w:lang w:val="es-CL"/>
              </w:rPr>
              <w:lastRenderedPageBreak/>
              <w:t>libre. Es la condición para que las alertas M-05 y el reporte M-08 puedan existir.</w:t>
            </w:r>
          </w:p>
        </w:tc>
      </w:tr>
      <w:tr w:rsidR="00862553" w:rsidRPr="00855A7D" w14:paraId="37905A14" w14:textId="77777777">
        <w:trPr>
          <w:jc w:val="center"/>
        </w:trPr>
        <w:tc>
          <w:tcPr>
            <w:tcW w:w="794" w:type="dxa"/>
            <w:shd w:val="clear" w:color="auto" w:fill="F5F5F5"/>
          </w:tcPr>
          <w:p w14:paraId="360BD9FA" w14:textId="77777777" w:rsidR="00862553" w:rsidRDefault="00000000">
            <w:pPr>
              <w:spacing w:before="40" w:after="40"/>
            </w:pPr>
            <w:r>
              <w:rPr>
                <w:rFonts w:cs="Calibri"/>
                <w:b/>
                <w:sz w:val="18"/>
              </w:rPr>
              <w:lastRenderedPageBreak/>
              <w:t>M-02</w:t>
            </w:r>
          </w:p>
        </w:tc>
        <w:tc>
          <w:tcPr>
            <w:tcW w:w="3742" w:type="dxa"/>
            <w:shd w:val="clear" w:color="auto" w:fill="F5F5F5"/>
          </w:tcPr>
          <w:p w14:paraId="7FB61DA3" w14:textId="77777777" w:rsidR="00862553" w:rsidRPr="00855A7D" w:rsidRDefault="00000000">
            <w:pPr>
              <w:spacing w:before="40" w:after="40"/>
              <w:rPr>
                <w:lang w:val="es-CL"/>
              </w:rPr>
            </w:pPr>
            <w:r w:rsidRPr="00855A7D">
              <w:rPr>
                <w:rFonts w:cs="Calibri"/>
                <w:b/>
                <w:sz w:val="18"/>
                <w:lang w:val="es-CL"/>
              </w:rPr>
              <w:t>Comunicación del desenlace al cliente mandante.</w:t>
            </w:r>
            <w:r w:rsidRPr="00855A7D">
              <w:rPr>
                <w:rFonts w:cs="Calibri"/>
                <w:sz w:val="18"/>
                <w:lang w:val="es-CL"/>
              </w:rPr>
              <w:t xml:space="preserve"> Lo que el tasador registra en M-01 se le informa al ejecutivo de la institución con la misma tipificación, cerrando el segundo correo del hilo (el primero es el acuse de recepción).</w:t>
            </w:r>
          </w:p>
        </w:tc>
        <w:tc>
          <w:tcPr>
            <w:tcW w:w="1077" w:type="dxa"/>
            <w:shd w:val="clear" w:color="auto" w:fill="F5F5F5"/>
          </w:tcPr>
          <w:p w14:paraId="089C03E8" w14:textId="77777777" w:rsidR="00862553" w:rsidRDefault="00000000">
            <w:pPr>
              <w:spacing w:before="40" w:after="40"/>
            </w:pPr>
            <w:r>
              <w:rPr>
                <w:rFonts w:cs="Calibri"/>
                <w:sz w:val="18"/>
              </w:rPr>
              <w:t>p2 · p3</w:t>
            </w:r>
          </w:p>
        </w:tc>
        <w:tc>
          <w:tcPr>
            <w:tcW w:w="3458" w:type="dxa"/>
            <w:shd w:val="clear" w:color="auto" w:fill="F5F5F5"/>
          </w:tcPr>
          <w:p w14:paraId="644EA156" w14:textId="77777777" w:rsidR="00862553" w:rsidRPr="00855A7D" w:rsidRDefault="00000000">
            <w:pPr>
              <w:spacing w:before="40" w:after="40"/>
              <w:rPr>
                <w:lang w:val="es-CL"/>
              </w:rPr>
            </w:pPr>
            <w:r w:rsidRPr="00855A7D">
              <w:rPr>
                <w:rFonts w:cs="Calibri"/>
                <w:sz w:val="18"/>
                <w:lang w:val="es-CL"/>
              </w:rPr>
              <w:t>Elimina la redacción manual de cada respuesta y garantiza que la institución reciba siempre la misma información que se registró internamente.</w:t>
            </w:r>
          </w:p>
        </w:tc>
      </w:tr>
      <w:tr w:rsidR="00862553" w:rsidRPr="00855A7D" w14:paraId="4A60BFA5" w14:textId="77777777">
        <w:trPr>
          <w:jc w:val="center"/>
        </w:trPr>
        <w:tc>
          <w:tcPr>
            <w:tcW w:w="794" w:type="dxa"/>
          </w:tcPr>
          <w:p w14:paraId="37DC7214" w14:textId="77777777" w:rsidR="00862553" w:rsidRDefault="00000000">
            <w:pPr>
              <w:spacing w:before="40" w:after="40"/>
            </w:pPr>
            <w:r>
              <w:rPr>
                <w:rFonts w:cs="Calibri"/>
                <w:b/>
                <w:sz w:val="18"/>
              </w:rPr>
              <w:t>M-03</w:t>
            </w:r>
          </w:p>
        </w:tc>
        <w:tc>
          <w:tcPr>
            <w:tcW w:w="3742" w:type="dxa"/>
          </w:tcPr>
          <w:p w14:paraId="1F1147AD" w14:textId="77777777" w:rsidR="00862553" w:rsidRPr="00855A7D" w:rsidRDefault="00000000">
            <w:pPr>
              <w:spacing w:before="40" w:after="40"/>
              <w:rPr>
                <w:lang w:val="es-CL"/>
              </w:rPr>
            </w:pPr>
            <w:r w:rsidRPr="00855A7D">
              <w:rPr>
                <w:rFonts w:cs="Calibri"/>
                <w:b/>
                <w:sz w:val="18"/>
                <w:lang w:val="es-CL"/>
              </w:rPr>
              <w:t>Reproceso como objeto de primera clase</w:t>
            </w:r>
            <w:r w:rsidRPr="00855A7D">
              <w:rPr>
                <w:rFonts w:cs="Calibri"/>
                <w:sz w:val="18"/>
                <w:lang w:val="es-CL"/>
              </w:rPr>
              <w:t xml:space="preserve">: catálogo cerrado de siete motivos (permiso de recepción, corrección de dirección por certificado de número, revisión por aumento de valor, regularización de ampliación, corrección de forma, cambio de cliente destinatario, pronunciamiento sobre utilidad pública), sobre el </w:t>
            </w:r>
            <w:r w:rsidRPr="00855A7D">
              <w:rPr>
                <w:rFonts w:cs="Calibri"/>
                <w:b/>
                <w:sz w:val="18"/>
                <w:lang w:val="es-CL"/>
              </w:rPr>
              <w:t>mismo código</w:t>
            </w:r>
            <w:r w:rsidRPr="00855A7D">
              <w:rPr>
                <w:rFonts w:cs="Calibri"/>
                <w:sz w:val="18"/>
                <w:lang w:val="es-CL"/>
              </w:rPr>
              <w:t xml:space="preserve"> de la solicitud original, con filtro propio en la bandeja.</w:t>
            </w:r>
          </w:p>
        </w:tc>
        <w:tc>
          <w:tcPr>
            <w:tcW w:w="1077" w:type="dxa"/>
          </w:tcPr>
          <w:p w14:paraId="74F78C97" w14:textId="77777777" w:rsidR="00862553" w:rsidRDefault="00000000">
            <w:pPr>
              <w:spacing w:before="40" w:after="40"/>
            </w:pPr>
            <w:r>
              <w:rPr>
                <w:rFonts w:cs="Calibri"/>
                <w:sz w:val="18"/>
              </w:rPr>
              <w:t>p3 · p7</w:t>
            </w:r>
          </w:p>
        </w:tc>
        <w:tc>
          <w:tcPr>
            <w:tcW w:w="3458" w:type="dxa"/>
          </w:tcPr>
          <w:p w14:paraId="57D96767" w14:textId="77777777" w:rsidR="00862553" w:rsidRPr="00855A7D" w:rsidRDefault="00000000">
            <w:pPr>
              <w:spacing w:before="40" w:after="40"/>
              <w:rPr>
                <w:lang w:val="es-CL"/>
              </w:rPr>
            </w:pPr>
            <w:r w:rsidRPr="00855A7D">
              <w:rPr>
                <w:rFonts w:cs="Calibri"/>
                <w:sz w:val="18"/>
                <w:lang w:val="es-CL"/>
              </w:rPr>
              <w:t>El cliente ya está escriturando cuando llega un reproceso: un reproceso demorado bloquea una firma. Hoy viven en un Drive aparte y no son filtrables.</w:t>
            </w:r>
          </w:p>
        </w:tc>
      </w:tr>
      <w:tr w:rsidR="00862553" w:rsidRPr="00855A7D" w14:paraId="6F1D71C6" w14:textId="77777777">
        <w:trPr>
          <w:jc w:val="center"/>
        </w:trPr>
        <w:tc>
          <w:tcPr>
            <w:tcW w:w="794" w:type="dxa"/>
            <w:shd w:val="clear" w:color="auto" w:fill="F5F5F5"/>
          </w:tcPr>
          <w:p w14:paraId="7CA505FD" w14:textId="77777777" w:rsidR="00862553" w:rsidRDefault="00000000">
            <w:pPr>
              <w:spacing w:before="40" w:after="40"/>
            </w:pPr>
            <w:r>
              <w:rPr>
                <w:rFonts w:cs="Calibri"/>
                <w:b/>
                <w:sz w:val="18"/>
              </w:rPr>
              <w:t>M-04</w:t>
            </w:r>
          </w:p>
        </w:tc>
        <w:tc>
          <w:tcPr>
            <w:tcW w:w="3742" w:type="dxa"/>
            <w:shd w:val="clear" w:color="auto" w:fill="F5F5F5"/>
          </w:tcPr>
          <w:p w14:paraId="61E3AE13" w14:textId="77777777" w:rsidR="00862553" w:rsidRPr="00855A7D" w:rsidRDefault="00000000">
            <w:pPr>
              <w:spacing w:before="40" w:after="40"/>
              <w:rPr>
                <w:lang w:val="es-CL"/>
              </w:rPr>
            </w:pPr>
            <w:r w:rsidRPr="00855A7D">
              <w:rPr>
                <w:rFonts w:cs="Calibri"/>
                <w:b/>
                <w:sz w:val="18"/>
                <w:lang w:val="es-CL"/>
              </w:rPr>
              <w:t>Perfil Visador con permisos plenos</w:t>
            </w:r>
            <w:r w:rsidRPr="00855A7D">
              <w:rPr>
                <w:rFonts w:cs="Calibri"/>
                <w:sz w:val="18"/>
                <w:lang w:val="es-CL"/>
              </w:rPr>
              <w:t xml:space="preserve"> sobre cambios de forma, de fondo y de valor. Es el único rol habilitado para resolver el motivo «aumento de valor» y equivalentes.</w:t>
            </w:r>
          </w:p>
        </w:tc>
        <w:tc>
          <w:tcPr>
            <w:tcW w:w="1077" w:type="dxa"/>
            <w:shd w:val="clear" w:color="auto" w:fill="F5F5F5"/>
          </w:tcPr>
          <w:p w14:paraId="7699EFC8" w14:textId="77777777" w:rsidR="00862553" w:rsidRDefault="00000000">
            <w:pPr>
              <w:spacing w:before="40" w:after="40"/>
            </w:pPr>
            <w:r>
              <w:rPr>
                <w:rFonts w:cs="Calibri"/>
                <w:sz w:val="18"/>
              </w:rPr>
              <w:t>p4</w:t>
            </w:r>
          </w:p>
        </w:tc>
        <w:tc>
          <w:tcPr>
            <w:tcW w:w="3458" w:type="dxa"/>
            <w:shd w:val="clear" w:color="auto" w:fill="F5F5F5"/>
          </w:tcPr>
          <w:p w14:paraId="0A90C68B" w14:textId="77777777" w:rsidR="00862553" w:rsidRPr="00855A7D" w:rsidRDefault="00000000">
            <w:pPr>
              <w:spacing w:before="40" w:after="40"/>
              <w:rPr>
                <w:lang w:val="es-CL"/>
              </w:rPr>
            </w:pPr>
            <w:r w:rsidRPr="00855A7D">
              <w:rPr>
                <w:rFonts w:cs="Calibri"/>
                <w:sz w:val="18"/>
                <w:lang w:val="es-CL"/>
              </w:rPr>
              <w:t>Separa la autoridad de modificar valores del resto de los roles y deja auditable quién ajustó qué.</w:t>
            </w:r>
          </w:p>
        </w:tc>
      </w:tr>
      <w:tr w:rsidR="00862553" w:rsidRPr="00855A7D" w14:paraId="76BD062A" w14:textId="77777777">
        <w:trPr>
          <w:jc w:val="center"/>
        </w:trPr>
        <w:tc>
          <w:tcPr>
            <w:tcW w:w="794" w:type="dxa"/>
          </w:tcPr>
          <w:p w14:paraId="57A2AA5F" w14:textId="77777777" w:rsidR="00862553" w:rsidRDefault="00000000">
            <w:pPr>
              <w:spacing w:before="40" w:after="40"/>
            </w:pPr>
            <w:r>
              <w:rPr>
                <w:rFonts w:cs="Calibri"/>
                <w:b/>
                <w:sz w:val="18"/>
              </w:rPr>
              <w:t>M-05</w:t>
            </w:r>
          </w:p>
        </w:tc>
        <w:tc>
          <w:tcPr>
            <w:tcW w:w="3742" w:type="dxa"/>
          </w:tcPr>
          <w:p w14:paraId="166ED8A7" w14:textId="77777777" w:rsidR="00862553" w:rsidRPr="00855A7D" w:rsidRDefault="00000000">
            <w:pPr>
              <w:spacing w:before="40" w:after="40"/>
              <w:rPr>
                <w:lang w:val="es-CL"/>
              </w:rPr>
            </w:pPr>
            <w:r w:rsidRPr="00855A7D">
              <w:rPr>
                <w:rFonts w:cs="Calibri"/>
                <w:b/>
                <w:sz w:val="18"/>
                <w:lang w:val="es-CL"/>
              </w:rPr>
              <w:t>Recordatorio automático al tasador</w:t>
            </w:r>
            <w:r w:rsidRPr="00855A7D">
              <w:rPr>
                <w:rFonts w:cs="Calibri"/>
                <w:sz w:val="18"/>
                <w:lang w:val="es-CL"/>
              </w:rPr>
              <w:t xml:space="preserve"> cuando transcurren las horas hábiles comprometidas sin que haya informado un desenlace de la coordinación. El umbral quedó fijado en </w:t>
            </w:r>
            <w:r w:rsidRPr="00855A7D">
              <w:rPr>
                <w:rFonts w:cs="Calibri"/>
                <w:b/>
                <w:sz w:val="18"/>
                <w:lang w:val="es-CL"/>
              </w:rPr>
              <w:t>4 horas hábiles</w:t>
            </w:r>
            <w:r w:rsidRPr="00855A7D">
              <w:rPr>
                <w:rFonts w:cs="Calibri"/>
                <w:sz w:val="18"/>
                <w:lang w:val="es-CL"/>
              </w:rPr>
              <w:t>, que coincide con el paso a ámbar de la etapa.</w:t>
            </w:r>
          </w:p>
        </w:tc>
        <w:tc>
          <w:tcPr>
            <w:tcW w:w="1077" w:type="dxa"/>
          </w:tcPr>
          <w:p w14:paraId="357A45DA" w14:textId="77777777" w:rsidR="00862553" w:rsidRDefault="00000000">
            <w:pPr>
              <w:spacing w:before="40" w:after="40"/>
            </w:pPr>
            <w:r>
              <w:rPr>
                <w:rFonts w:cs="Calibri"/>
                <w:sz w:val="18"/>
              </w:rPr>
              <w:t>p3 · p5 · p7</w:t>
            </w:r>
          </w:p>
        </w:tc>
        <w:tc>
          <w:tcPr>
            <w:tcW w:w="3458" w:type="dxa"/>
          </w:tcPr>
          <w:p w14:paraId="2ED6851A" w14:textId="77777777" w:rsidR="00862553" w:rsidRPr="00855A7D" w:rsidRDefault="00000000">
            <w:pPr>
              <w:spacing w:before="40" w:after="40"/>
              <w:rPr>
                <w:lang w:val="es-CL"/>
              </w:rPr>
            </w:pPr>
            <w:r w:rsidRPr="00855A7D">
              <w:rPr>
                <w:rFonts w:cs="Calibri"/>
                <w:sz w:val="18"/>
                <w:lang w:val="es-CL"/>
              </w:rPr>
              <w:t>Hoy la insistencia la hace una persona llamando por teléfono. Automatizarla libera a Control y Seguimiento y hace que el plazo se cumpla sin vigilancia.</w:t>
            </w:r>
          </w:p>
        </w:tc>
      </w:tr>
      <w:tr w:rsidR="00862553" w14:paraId="1256AC7F" w14:textId="77777777">
        <w:trPr>
          <w:jc w:val="center"/>
        </w:trPr>
        <w:tc>
          <w:tcPr>
            <w:tcW w:w="794" w:type="dxa"/>
            <w:shd w:val="clear" w:color="auto" w:fill="F5F5F5"/>
          </w:tcPr>
          <w:p w14:paraId="4CA283A6" w14:textId="77777777" w:rsidR="00862553" w:rsidRDefault="00000000">
            <w:pPr>
              <w:spacing w:before="40" w:after="40"/>
            </w:pPr>
            <w:r>
              <w:rPr>
                <w:rFonts w:cs="Calibri"/>
                <w:b/>
                <w:sz w:val="18"/>
              </w:rPr>
              <w:t>M-06</w:t>
            </w:r>
          </w:p>
        </w:tc>
        <w:tc>
          <w:tcPr>
            <w:tcW w:w="3742" w:type="dxa"/>
            <w:shd w:val="clear" w:color="auto" w:fill="F5F5F5"/>
          </w:tcPr>
          <w:p w14:paraId="11A16407" w14:textId="77777777" w:rsidR="00862553" w:rsidRPr="00855A7D" w:rsidRDefault="00000000">
            <w:pPr>
              <w:spacing w:before="40" w:after="40"/>
              <w:rPr>
                <w:lang w:val="es-CL"/>
              </w:rPr>
            </w:pPr>
            <w:r w:rsidRPr="00855A7D">
              <w:rPr>
                <w:rFonts w:cs="Calibri"/>
                <w:b/>
                <w:sz w:val="18"/>
                <w:lang w:val="es-CL"/>
              </w:rPr>
              <w:t>Recordatorio automático de entrega del informe</w:t>
            </w:r>
            <w:r w:rsidRPr="00855A7D">
              <w:rPr>
                <w:rFonts w:cs="Calibri"/>
                <w:sz w:val="18"/>
                <w:lang w:val="es-CL"/>
              </w:rPr>
              <w:t>: a las 24 horas de la visita, aviso al tasador de que el plazo vence al segundo día.</w:t>
            </w:r>
          </w:p>
        </w:tc>
        <w:tc>
          <w:tcPr>
            <w:tcW w:w="1077" w:type="dxa"/>
            <w:shd w:val="clear" w:color="auto" w:fill="F5F5F5"/>
          </w:tcPr>
          <w:p w14:paraId="77872985" w14:textId="77777777" w:rsidR="00862553" w:rsidRDefault="00000000">
            <w:pPr>
              <w:spacing w:before="40" w:after="40"/>
            </w:pPr>
            <w:r>
              <w:rPr>
                <w:rFonts w:cs="Calibri"/>
                <w:sz w:val="18"/>
              </w:rPr>
              <w:t>p6</w:t>
            </w:r>
          </w:p>
        </w:tc>
        <w:tc>
          <w:tcPr>
            <w:tcW w:w="3458" w:type="dxa"/>
            <w:shd w:val="clear" w:color="auto" w:fill="F5F5F5"/>
          </w:tcPr>
          <w:p w14:paraId="1750D060" w14:textId="77777777" w:rsidR="00862553" w:rsidRDefault="00000000">
            <w:pPr>
              <w:spacing w:before="40" w:after="40"/>
            </w:pPr>
            <w:r w:rsidRPr="00855A7D">
              <w:rPr>
                <w:rFonts w:cs="Calibri"/>
                <w:sz w:val="18"/>
                <w:lang w:val="es-CL"/>
              </w:rPr>
              <w:t xml:space="preserve">El objetivo declarado del cliente es comprimir la entrega del tercer al segundo día. </w:t>
            </w:r>
            <w:r>
              <w:rPr>
                <w:rFonts w:cs="Calibri"/>
                <w:sz w:val="18"/>
              </w:rPr>
              <w:t>El recordatorio es el mecanismo con que lo persigue.</w:t>
            </w:r>
          </w:p>
        </w:tc>
      </w:tr>
      <w:tr w:rsidR="00862553" w:rsidRPr="00855A7D" w14:paraId="15AB7CA8" w14:textId="77777777">
        <w:trPr>
          <w:jc w:val="center"/>
        </w:trPr>
        <w:tc>
          <w:tcPr>
            <w:tcW w:w="794" w:type="dxa"/>
          </w:tcPr>
          <w:p w14:paraId="222451C4" w14:textId="77777777" w:rsidR="00862553" w:rsidRDefault="00000000">
            <w:pPr>
              <w:spacing w:before="40" w:after="40"/>
            </w:pPr>
            <w:r>
              <w:rPr>
                <w:rFonts w:cs="Calibri"/>
                <w:b/>
                <w:sz w:val="18"/>
              </w:rPr>
              <w:t>M-07</w:t>
            </w:r>
          </w:p>
        </w:tc>
        <w:tc>
          <w:tcPr>
            <w:tcW w:w="3742" w:type="dxa"/>
          </w:tcPr>
          <w:p w14:paraId="66618692" w14:textId="77777777" w:rsidR="00862553" w:rsidRPr="00855A7D" w:rsidRDefault="00000000">
            <w:pPr>
              <w:spacing w:before="40" w:after="40"/>
              <w:rPr>
                <w:lang w:val="es-CL"/>
              </w:rPr>
            </w:pPr>
            <w:r w:rsidRPr="00855A7D">
              <w:rPr>
                <w:rFonts w:cs="Calibri"/>
                <w:b/>
                <w:sz w:val="18"/>
                <w:lang w:val="es-CL"/>
              </w:rPr>
              <w:t>Tablero de control diario</w:t>
            </w:r>
            <w:r w:rsidRPr="00855A7D">
              <w:rPr>
                <w:rFonts w:cs="Calibri"/>
                <w:sz w:val="18"/>
                <w:lang w:val="es-CL"/>
              </w:rPr>
              <w:t xml:space="preserve"> con dos bloques: reprocesos abiertos (fecha, código, qué se pide) y vencimientos agrupados por antigüedad desde la visita en </w:t>
            </w:r>
            <w:r w:rsidRPr="00855A7D">
              <w:rPr>
                <w:rFonts w:cs="Calibri"/>
                <w:b/>
                <w:sz w:val="18"/>
                <w:lang w:val="es-CL"/>
              </w:rPr>
              <w:t>4, 3, 2 y 1 días</w:t>
            </w:r>
            <w:r w:rsidRPr="00855A7D">
              <w:rPr>
                <w:rFonts w:cs="Calibri"/>
                <w:sz w:val="18"/>
                <w:lang w:val="es-CL"/>
              </w:rPr>
              <w:t>.</w:t>
            </w:r>
          </w:p>
        </w:tc>
        <w:tc>
          <w:tcPr>
            <w:tcW w:w="1077" w:type="dxa"/>
          </w:tcPr>
          <w:p w14:paraId="46747BFC" w14:textId="77777777" w:rsidR="00862553" w:rsidRDefault="00000000">
            <w:pPr>
              <w:spacing w:before="40" w:after="40"/>
            </w:pPr>
            <w:r>
              <w:rPr>
                <w:rFonts w:cs="Calibri"/>
                <w:sz w:val="18"/>
              </w:rPr>
              <w:t>p3 · p7</w:t>
            </w:r>
          </w:p>
        </w:tc>
        <w:tc>
          <w:tcPr>
            <w:tcW w:w="3458" w:type="dxa"/>
          </w:tcPr>
          <w:p w14:paraId="7DC5506E" w14:textId="77777777" w:rsidR="00862553" w:rsidRPr="00855A7D" w:rsidRDefault="00000000">
            <w:pPr>
              <w:spacing w:before="40" w:after="40"/>
              <w:rPr>
                <w:lang w:val="es-CL"/>
              </w:rPr>
            </w:pPr>
            <w:r w:rsidRPr="00855A7D">
              <w:rPr>
                <w:rFonts w:cs="Calibri"/>
                <w:sz w:val="18"/>
                <w:lang w:val="es-CL"/>
              </w:rPr>
              <w:t>Reemplaza la planilla compartida que hoy se revisa varias veces al día. Permite ver de un vistazo cuántos informes deben despacharse hoy y por qué uno de cuatro días no salió al tercero.</w:t>
            </w:r>
          </w:p>
        </w:tc>
      </w:tr>
      <w:tr w:rsidR="00862553" w:rsidRPr="00855A7D" w14:paraId="28844A0A" w14:textId="77777777">
        <w:trPr>
          <w:jc w:val="center"/>
        </w:trPr>
        <w:tc>
          <w:tcPr>
            <w:tcW w:w="794" w:type="dxa"/>
            <w:shd w:val="clear" w:color="auto" w:fill="F5F5F5"/>
          </w:tcPr>
          <w:p w14:paraId="6ED9F3B3" w14:textId="77777777" w:rsidR="00862553" w:rsidRDefault="00000000">
            <w:pPr>
              <w:spacing w:before="40" w:after="40"/>
            </w:pPr>
            <w:r>
              <w:rPr>
                <w:rFonts w:cs="Calibri"/>
                <w:b/>
                <w:sz w:val="18"/>
              </w:rPr>
              <w:t>M-08</w:t>
            </w:r>
          </w:p>
        </w:tc>
        <w:tc>
          <w:tcPr>
            <w:tcW w:w="3742" w:type="dxa"/>
            <w:shd w:val="clear" w:color="auto" w:fill="F5F5F5"/>
          </w:tcPr>
          <w:p w14:paraId="3A66FC7C" w14:textId="77777777" w:rsidR="00862553" w:rsidRPr="00855A7D" w:rsidRDefault="00000000">
            <w:pPr>
              <w:spacing w:before="40" w:after="40"/>
              <w:rPr>
                <w:lang w:val="es-CL"/>
              </w:rPr>
            </w:pPr>
            <w:r w:rsidRPr="00855A7D">
              <w:rPr>
                <w:rFonts w:cs="Calibri"/>
                <w:b/>
                <w:sz w:val="18"/>
                <w:lang w:val="es-CL"/>
              </w:rPr>
              <w:t>Reporte de solicitudes sin fecha de visita pasadas 24 horas.</w:t>
            </w:r>
            <w:r w:rsidRPr="00855A7D">
              <w:rPr>
                <w:rFonts w:cs="Calibri"/>
                <w:sz w:val="18"/>
                <w:lang w:val="es-CL"/>
              </w:rPr>
              <w:t xml:space="preserve"> Hoy no existe: el cliente lo dice textualmente — «yo hoy día no sé de todos los informes cuántos no tienen fecha de visita».</w:t>
            </w:r>
          </w:p>
        </w:tc>
        <w:tc>
          <w:tcPr>
            <w:tcW w:w="1077" w:type="dxa"/>
            <w:shd w:val="clear" w:color="auto" w:fill="F5F5F5"/>
          </w:tcPr>
          <w:p w14:paraId="1BF0EE9A" w14:textId="77777777" w:rsidR="00862553" w:rsidRDefault="00000000">
            <w:pPr>
              <w:spacing w:before="40" w:after="40"/>
            </w:pPr>
            <w:r>
              <w:rPr>
                <w:rFonts w:cs="Calibri"/>
                <w:sz w:val="18"/>
              </w:rPr>
              <w:t>p5 · p7</w:t>
            </w:r>
          </w:p>
        </w:tc>
        <w:tc>
          <w:tcPr>
            <w:tcW w:w="3458" w:type="dxa"/>
            <w:shd w:val="clear" w:color="auto" w:fill="F5F5F5"/>
          </w:tcPr>
          <w:p w14:paraId="04FE3D5A" w14:textId="77777777" w:rsidR="00862553" w:rsidRPr="00855A7D" w:rsidRDefault="00000000">
            <w:pPr>
              <w:spacing w:before="40" w:after="40"/>
              <w:rPr>
                <w:lang w:val="es-CL"/>
              </w:rPr>
            </w:pPr>
            <w:r w:rsidRPr="00855A7D">
              <w:rPr>
                <w:rFonts w:cs="Calibri"/>
                <w:sz w:val="18"/>
                <w:lang w:val="es-CL"/>
              </w:rPr>
              <w:t>Es el único control que hace verificable el compromiso de responderle al mandante con fecha de visita dentro de 24 horas. Su ausencia es la razón por la que ese compromiso se incumple sin que nadie lo note.</w:t>
            </w:r>
          </w:p>
        </w:tc>
      </w:tr>
      <w:tr w:rsidR="00862553" w:rsidRPr="00855A7D" w14:paraId="26DC71AE" w14:textId="77777777">
        <w:trPr>
          <w:jc w:val="center"/>
        </w:trPr>
        <w:tc>
          <w:tcPr>
            <w:tcW w:w="794" w:type="dxa"/>
          </w:tcPr>
          <w:p w14:paraId="761918C7" w14:textId="77777777" w:rsidR="00862553" w:rsidRDefault="00000000">
            <w:pPr>
              <w:spacing w:before="40" w:after="40"/>
            </w:pPr>
            <w:r>
              <w:rPr>
                <w:rFonts w:cs="Calibri"/>
                <w:b/>
                <w:sz w:val="18"/>
              </w:rPr>
              <w:t>M-09</w:t>
            </w:r>
          </w:p>
        </w:tc>
        <w:tc>
          <w:tcPr>
            <w:tcW w:w="3742" w:type="dxa"/>
          </w:tcPr>
          <w:p w14:paraId="3BD87E82" w14:textId="77777777" w:rsidR="00862553" w:rsidRPr="00855A7D" w:rsidRDefault="00000000">
            <w:pPr>
              <w:spacing w:before="40" w:after="40"/>
              <w:rPr>
                <w:lang w:val="es-CL"/>
              </w:rPr>
            </w:pPr>
            <w:r w:rsidRPr="00855A7D">
              <w:rPr>
                <w:rFonts w:cs="Calibri"/>
                <w:b/>
                <w:sz w:val="18"/>
                <w:lang w:val="es-CL"/>
              </w:rPr>
              <w:t>Detección de propiedades ya tasadas</w:t>
            </w:r>
            <w:r w:rsidRPr="00855A7D">
              <w:rPr>
                <w:rFonts w:cs="Calibri"/>
                <w:sz w:val="18"/>
                <w:lang w:val="es-CL"/>
              </w:rPr>
              <w:t xml:space="preserve"> al ingresar la dirección: búsqueda por dirección aproximada y por nombre de proyecto, que </w:t>
            </w:r>
            <w:r w:rsidRPr="00855A7D">
              <w:rPr>
                <w:rFonts w:cs="Calibri"/>
                <w:sz w:val="18"/>
                <w:lang w:val="es-CL"/>
              </w:rPr>
              <w:lastRenderedPageBreak/>
              <w:t>devuelva las solicitudes previas de esa misma ubicación.</w:t>
            </w:r>
          </w:p>
        </w:tc>
        <w:tc>
          <w:tcPr>
            <w:tcW w:w="1077" w:type="dxa"/>
          </w:tcPr>
          <w:p w14:paraId="7B7A1093" w14:textId="77777777" w:rsidR="00862553" w:rsidRDefault="00000000">
            <w:pPr>
              <w:spacing w:before="40" w:after="40"/>
            </w:pPr>
            <w:r>
              <w:rPr>
                <w:rFonts w:cs="Calibri"/>
                <w:sz w:val="18"/>
              </w:rPr>
              <w:lastRenderedPageBreak/>
              <w:t>r21</w:t>
            </w:r>
          </w:p>
        </w:tc>
        <w:tc>
          <w:tcPr>
            <w:tcW w:w="3458" w:type="dxa"/>
          </w:tcPr>
          <w:p w14:paraId="14DABEF5" w14:textId="77777777" w:rsidR="00862553" w:rsidRPr="00855A7D" w:rsidRDefault="00000000">
            <w:pPr>
              <w:spacing w:before="40" w:after="40"/>
              <w:rPr>
                <w:lang w:val="es-CL"/>
              </w:rPr>
            </w:pPr>
            <w:r w:rsidRPr="00855A7D">
              <w:rPr>
                <w:rFonts w:cs="Calibri"/>
                <w:sz w:val="18"/>
                <w:lang w:val="es-CL"/>
              </w:rPr>
              <w:t xml:space="preserve">En proyectos nuevos se visita el edificio una sola vez. Detectar que «Teatinos 950» ya se tasó evita una visita completa y permite </w:t>
            </w:r>
            <w:r w:rsidRPr="00855A7D">
              <w:rPr>
                <w:rFonts w:cs="Calibri"/>
                <w:sz w:val="18"/>
                <w:lang w:val="es-CL"/>
              </w:rPr>
              <w:lastRenderedPageBreak/>
              <w:t>derivar el caso como repetido.</w:t>
            </w:r>
          </w:p>
        </w:tc>
      </w:tr>
      <w:tr w:rsidR="00862553" w:rsidRPr="00855A7D" w14:paraId="5D4F0345" w14:textId="77777777">
        <w:trPr>
          <w:jc w:val="center"/>
        </w:trPr>
        <w:tc>
          <w:tcPr>
            <w:tcW w:w="794" w:type="dxa"/>
            <w:shd w:val="clear" w:color="auto" w:fill="F5F5F5"/>
          </w:tcPr>
          <w:p w14:paraId="7201EE49" w14:textId="77777777" w:rsidR="00862553" w:rsidRDefault="00000000">
            <w:pPr>
              <w:spacing w:before="40" w:after="40"/>
            </w:pPr>
            <w:r>
              <w:rPr>
                <w:rFonts w:cs="Calibri"/>
                <w:b/>
                <w:sz w:val="18"/>
              </w:rPr>
              <w:lastRenderedPageBreak/>
              <w:t>M-10</w:t>
            </w:r>
          </w:p>
        </w:tc>
        <w:tc>
          <w:tcPr>
            <w:tcW w:w="3742" w:type="dxa"/>
            <w:shd w:val="clear" w:color="auto" w:fill="F5F5F5"/>
          </w:tcPr>
          <w:p w14:paraId="4F1F4AB3" w14:textId="77777777" w:rsidR="00862553" w:rsidRPr="00855A7D" w:rsidRDefault="00000000">
            <w:pPr>
              <w:spacing w:before="40" w:after="40"/>
              <w:rPr>
                <w:lang w:val="es-CL"/>
              </w:rPr>
            </w:pPr>
            <w:r w:rsidRPr="00855A7D">
              <w:rPr>
                <w:rFonts w:cs="Calibri"/>
                <w:b/>
                <w:sz w:val="18"/>
                <w:lang w:val="es-CL"/>
              </w:rPr>
              <w:t>Sufijo de cliente en el código</w:t>
            </w:r>
            <w:r w:rsidRPr="00855A7D">
              <w:rPr>
                <w:rFonts w:cs="Calibri"/>
                <w:sz w:val="18"/>
                <w:lang w:val="es-CL"/>
              </w:rPr>
              <w:t xml:space="preserve"> de la solicitud, tras el correlativo (por ejemplo `Met`, `WLH`), tomado de la abreviatura que la operación ya usa en sus fichas.</w:t>
            </w:r>
          </w:p>
        </w:tc>
        <w:tc>
          <w:tcPr>
            <w:tcW w:w="1077" w:type="dxa"/>
            <w:shd w:val="clear" w:color="auto" w:fill="F5F5F5"/>
          </w:tcPr>
          <w:p w14:paraId="7E818951" w14:textId="77777777" w:rsidR="00862553" w:rsidRDefault="00000000">
            <w:pPr>
              <w:spacing w:before="40" w:after="40"/>
            </w:pPr>
            <w:r>
              <w:rPr>
                <w:rFonts w:cs="Calibri"/>
                <w:sz w:val="18"/>
              </w:rPr>
              <w:t>r21</w:t>
            </w:r>
          </w:p>
        </w:tc>
        <w:tc>
          <w:tcPr>
            <w:tcW w:w="3458" w:type="dxa"/>
            <w:shd w:val="clear" w:color="auto" w:fill="F5F5F5"/>
          </w:tcPr>
          <w:p w14:paraId="4A7DF5E4" w14:textId="77777777" w:rsidR="00862553" w:rsidRPr="00855A7D" w:rsidRDefault="00000000">
            <w:pPr>
              <w:spacing w:before="40" w:after="40"/>
              <w:rPr>
                <w:lang w:val="es-CL"/>
              </w:rPr>
            </w:pPr>
            <w:r w:rsidRPr="00855A7D">
              <w:rPr>
                <w:rFonts w:cs="Calibri"/>
                <w:sz w:val="18"/>
                <w:lang w:val="es-CL"/>
              </w:rPr>
              <w:t>Permite identificar el mandante sin abrir el registro. El cliente trabaja en terreno y necesita reconocer el caso por el código cuando lo llaman.</w:t>
            </w:r>
          </w:p>
        </w:tc>
      </w:tr>
      <w:tr w:rsidR="00862553" w:rsidRPr="00855A7D" w14:paraId="001F6B50" w14:textId="77777777">
        <w:trPr>
          <w:jc w:val="center"/>
        </w:trPr>
        <w:tc>
          <w:tcPr>
            <w:tcW w:w="794" w:type="dxa"/>
          </w:tcPr>
          <w:p w14:paraId="3B3D46EF" w14:textId="77777777" w:rsidR="00862553" w:rsidRDefault="00000000">
            <w:pPr>
              <w:spacing w:before="40" w:after="40"/>
            </w:pPr>
            <w:r>
              <w:rPr>
                <w:rFonts w:cs="Calibri"/>
                <w:b/>
                <w:sz w:val="18"/>
              </w:rPr>
              <w:t>M-11</w:t>
            </w:r>
          </w:p>
        </w:tc>
        <w:tc>
          <w:tcPr>
            <w:tcW w:w="3742" w:type="dxa"/>
          </w:tcPr>
          <w:p w14:paraId="38D702A3" w14:textId="77777777" w:rsidR="00862553" w:rsidRPr="00855A7D" w:rsidRDefault="00000000">
            <w:pPr>
              <w:spacing w:before="40" w:after="40"/>
              <w:rPr>
                <w:lang w:val="es-CL"/>
              </w:rPr>
            </w:pPr>
            <w:r w:rsidRPr="00855A7D">
              <w:rPr>
                <w:rFonts w:cs="Calibri"/>
                <w:b/>
                <w:sz w:val="18"/>
                <w:lang w:val="es-CL"/>
              </w:rPr>
              <w:t>Exportación a Excel</w:t>
            </w:r>
            <w:r w:rsidRPr="00855A7D">
              <w:rPr>
                <w:rFonts w:cs="Calibri"/>
                <w:sz w:val="18"/>
                <w:lang w:val="es-CL"/>
              </w:rPr>
              <w:t xml:space="preserve"> de la base de solicitudes, con las fechas de envío al cliente como eje.</w:t>
            </w:r>
          </w:p>
        </w:tc>
        <w:tc>
          <w:tcPr>
            <w:tcW w:w="1077" w:type="dxa"/>
          </w:tcPr>
          <w:p w14:paraId="2B8CE974" w14:textId="77777777" w:rsidR="00862553" w:rsidRDefault="00000000">
            <w:pPr>
              <w:spacing w:before="40" w:after="40"/>
            </w:pPr>
            <w:r>
              <w:rPr>
                <w:rFonts w:cs="Calibri"/>
                <w:sz w:val="18"/>
              </w:rPr>
              <w:t>r23</w:t>
            </w:r>
          </w:p>
        </w:tc>
        <w:tc>
          <w:tcPr>
            <w:tcW w:w="3458" w:type="dxa"/>
          </w:tcPr>
          <w:p w14:paraId="57E4D07F" w14:textId="77777777" w:rsidR="00862553" w:rsidRPr="00855A7D" w:rsidRDefault="00000000">
            <w:pPr>
              <w:spacing w:before="40" w:after="40"/>
              <w:rPr>
                <w:lang w:val="es-CL"/>
              </w:rPr>
            </w:pPr>
            <w:r w:rsidRPr="00855A7D">
              <w:rPr>
                <w:rFonts w:cs="Calibri"/>
                <w:sz w:val="18"/>
                <w:lang w:val="es-CL"/>
              </w:rPr>
              <w:t>Sostiene los dos cierres del mes: el pago de honorarios al tasador —que se gatilla sobre la fecha de envío al cliente— y la facturación al mandante, que hoy se arma bajando la base a mano.</w:t>
            </w:r>
          </w:p>
        </w:tc>
      </w:tr>
      <w:tr w:rsidR="00862553" w:rsidRPr="00855A7D" w14:paraId="0D5A39F0" w14:textId="77777777">
        <w:trPr>
          <w:jc w:val="center"/>
        </w:trPr>
        <w:tc>
          <w:tcPr>
            <w:tcW w:w="794" w:type="dxa"/>
            <w:shd w:val="clear" w:color="auto" w:fill="F5F5F5"/>
          </w:tcPr>
          <w:p w14:paraId="50648100" w14:textId="77777777" w:rsidR="00862553" w:rsidRDefault="00000000">
            <w:pPr>
              <w:spacing w:before="40" w:after="40"/>
            </w:pPr>
            <w:r>
              <w:rPr>
                <w:rFonts w:cs="Calibri"/>
                <w:b/>
                <w:sz w:val="18"/>
              </w:rPr>
              <w:t>M-12</w:t>
            </w:r>
          </w:p>
        </w:tc>
        <w:tc>
          <w:tcPr>
            <w:tcW w:w="3742" w:type="dxa"/>
            <w:shd w:val="clear" w:color="auto" w:fill="F5F5F5"/>
          </w:tcPr>
          <w:p w14:paraId="3AB5CBE5" w14:textId="77777777" w:rsidR="00862553" w:rsidRPr="00855A7D" w:rsidRDefault="00000000">
            <w:pPr>
              <w:spacing w:before="40" w:after="40"/>
              <w:rPr>
                <w:lang w:val="es-CL"/>
              </w:rPr>
            </w:pPr>
            <w:r w:rsidRPr="00855A7D">
              <w:rPr>
                <w:rFonts w:cs="Calibri"/>
                <w:b/>
                <w:sz w:val="18"/>
                <w:lang w:val="es-CL"/>
              </w:rPr>
              <w:t>Pre-llenado editable de la hoja de antecedentes</w:t>
            </w:r>
            <w:r w:rsidRPr="00855A7D">
              <w:rPr>
                <w:rFonts w:cs="Calibri"/>
                <w:sz w:val="18"/>
                <w:lang w:val="es-CL"/>
              </w:rPr>
              <w:t>: el tasador la recibe con los valores más característicos ya puestos —materialidad, terminaciones, estado de conservación— y corrige lo que no calce, en vez de llenar desde cero. Los valores dependen del tipo de propiedad y del estado de uso.</w:t>
            </w:r>
          </w:p>
        </w:tc>
        <w:tc>
          <w:tcPr>
            <w:tcW w:w="1077" w:type="dxa"/>
            <w:shd w:val="clear" w:color="auto" w:fill="F5F5F5"/>
          </w:tcPr>
          <w:p w14:paraId="6B5BF1D2" w14:textId="77777777" w:rsidR="00862553" w:rsidRDefault="00000000">
            <w:pPr>
              <w:spacing w:before="40" w:after="40"/>
            </w:pPr>
            <w:r>
              <w:rPr>
                <w:rFonts w:cs="Calibri"/>
                <w:sz w:val="18"/>
              </w:rPr>
              <w:t>p8</w:t>
            </w:r>
          </w:p>
        </w:tc>
        <w:tc>
          <w:tcPr>
            <w:tcW w:w="3458" w:type="dxa"/>
            <w:shd w:val="clear" w:color="auto" w:fill="F5F5F5"/>
          </w:tcPr>
          <w:p w14:paraId="4158F921" w14:textId="77777777" w:rsidR="00862553" w:rsidRPr="00855A7D" w:rsidRDefault="00000000">
            <w:pPr>
              <w:spacing w:before="40" w:after="40"/>
              <w:rPr>
                <w:lang w:val="es-CL"/>
              </w:rPr>
            </w:pPr>
            <w:r w:rsidRPr="00855A7D">
              <w:rPr>
                <w:rFonts w:cs="Calibri"/>
                <w:sz w:val="18"/>
                <w:lang w:val="es-CL"/>
              </w:rPr>
              <w:t xml:space="preserve">Es una regla de calidad de datos antes que de comodidad, y el cliente la formula desde el modo de falla que produjo: </w:t>
            </w:r>
            <w:r w:rsidRPr="00855A7D">
              <w:rPr>
                <w:rFonts w:cs="Calibri"/>
                <w:b/>
                <w:sz w:val="18"/>
                <w:lang w:val="es-CL"/>
              </w:rPr>
              <w:t>«si va en blanco no le colocaba nada»</w:t>
            </w:r>
            <w:r w:rsidRPr="00855A7D">
              <w:rPr>
                <w:rFonts w:cs="Calibri"/>
                <w:sz w:val="18"/>
                <w:lang w:val="es-CL"/>
              </w:rPr>
              <w:t>. Un campo vacío se queda vacío; uno con un valor plausible se corrige cuando está mal.</w:t>
            </w:r>
          </w:p>
        </w:tc>
      </w:tr>
      <w:tr w:rsidR="00862553" w:rsidRPr="00855A7D" w14:paraId="60DD9DE0" w14:textId="77777777">
        <w:trPr>
          <w:jc w:val="center"/>
        </w:trPr>
        <w:tc>
          <w:tcPr>
            <w:tcW w:w="794" w:type="dxa"/>
          </w:tcPr>
          <w:p w14:paraId="596D6296" w14:textId="77777777" w:rsidR="00862553" w:rsidRDefault="00000000">
            <w:pPr>
              <w:spacing w:before="40" w:after="40"/>
            </w:pPr>
            <w:r>
              <w:rPr>
                <w:rFonts w:cs="Calibri"/>
                <w:b/>
                <w:sz w:val="18"/>
              </w:rPr>
              <w:t>M-13</w:t>
            </w:r>
          </w:p>
        </w:tc>
        <w:tc>
          <w:tcPr>
            <w:tcW w:w="3742" w:type="dxa"/>
          </w:tcPr>
          <w:p w14:paraId="546BE963" w14:textId="77777777" w:rsidR="00862553" w:rsidRPr="00855A7D" w:rsidRDefault="00000000">
            <w:pPr>
              <w:spacing w:before="40" w:after="40"/>
              <w:rPr>
                <w:lang w:val="es-CL"/>
              </w:rPr>
            </w:pPr>
            <w:r w:rsidRPr="00855A7D">
              <w:rPr>
                <w:rFonts w:cs="Calibri"/>
                <w:b/>
                <w:sz w:val="18"/>
                <w:lang w:val="es-CL"/>
              </w:rPr>
              <w:t>WhatsApp como segundo canal</w:t>
            </w:r>
            <w:r w:rsidRPr="00855A7D">
              <w:rPr>
                <w:rFonts w:cs="Calibri"/>
                <w:sz w:val="18"/>
                <w:lang w:val="es-CL"/>
              </w:rPr>
              <w:t xml:space="preserve"> de los recordatorios al tasador, junto al correo.</w:t>
            </w:r>
          </w:p>
        </w:tc>
        <w:tc>
          <w:tcPr>
            <w:tcW w:w="1077" w:type="dxa"/>
          </w:tcPr>
          <w:p w14:paraId="4AE54D16" w14:textId="77777777" w:rsidR="00862553" w:rsidRDefault="00000000">
            <w:pPr>
              <w:spacing w:before="40" w:after="40"/>
            </w:pPr>
            <w:r>
              <w:rPr>
                <w:rFonts w:cs="Calibri"/>
                <w:sz w:val="18"/>
              </w:rPr>
              <w:t>p5 · p7</w:t>
            </w:r>
          </w:p>
        </w:tc>
        <w:tc>
          <w:tcPr>
            <w:tcW w:w="3458" w:type="dxa"/>
          </w:tcPr>
          <w:p w14:paraId="59CB21D4" w14:textId="77777777" w:rsidR="00862553" w:rsidRPr="00855A7D" w:rsidRDefault="00000000">
            <w:pPr>
              <w:spacing w:before="40" w:after="40"/>
              <w:rPr>
                <w:lang w:val="es-CL"/>
              </w:rPr>
            </w:pPr>
            <w:r w:rsidRPr="00855A7D">
              <w:rPr>
                <w:rFonts w:cs="Calibri"/>
                <w:b/>
                <w:sz w:val="18"/>
                <w:lang w:val="es-CL"/>
              </w:rPr>
              <w:t>Petición retirada por el cliente el 23-ago-2026.</w:t>
            </w:r>
            <w:r w:rsidRPr="00855A7D">
              <w:rPr>
                <w:rFonts w:cs="Calibri"/>
                <w:sz w:val="18"/>
                <w:lang w:val="es-CL"/>
              </w:rPr>
              <w:t xml:space="preserve"> Se conserva por trazabilidad. Los recordatorios quedan en correo único y no se contrata proveedor de mensajería.</w:t>
            </w:r>
          </w:p>
        </w:tc>
      </w:tr>
    </w:tbl>
    <w:p w14:paraId="30FE8EBD" w14:textId="77777777" w:rsidR="00862553" w:rsidRPr="00855A7D" w:rsidRDefault="00862553">
      <w:pPr>
        <w:spacing w:after="80"/>
        <w:rPr>
          <w:lang w:val="es-CL"/>
        </w:rPr>
      </w:pPr>
    </w:p>
    <w:p w14:paraId="30B6C5DF" w14:textId="77777777" w:rsidR="00862553" w:rsidRPr="00855A7D" w:rsidRDefault="00000000">
      <w:pPr>
        <w:pStyle w:val="Ttulo1"/>
        <w:rPr>
          <w:lang w:val="es-CL"/>
        </w:rPr>
      </w:pPr>
      <w:bookmarkStart w:id="4" w:name="_Toc242385839"/>
      <w:r w:rsidRPr="00855A7D">
        <w:rPr>
          <w:lang w:val="es-CL"/>
        </w:rPr>
        <w:t>3 · Estado de incorporación a la documentación</w:t>
      </w:r>
      <w:bookmarkEnd w:id="4"/>
    </w:p>
    <w:p w14:paraId="6ED1D45A" w14:textId="77777777" w:rsidR="00862553" w:rsidRPr="00855A7D" w:rsidRDefault="00000000">
      <w:pPr>
        <w:jc w:val="both"/>
        <w:rPr>
          <w:lang w:val="es-CL"/>
        </w:rPr>
      </w:pPr>
      <w:r w:rsidRPr="00855A7D">
        <w:rPr>
          <w:rFonts w:cs="Calibri"/>
          <w:lang w:val="es-CL"/>
        </w:rPr>
        <w:t>Estar especificado y estar construido son dos cosas distintas, y la diferencia importa para priorizar. El cuadro siguiente separa ambas condiciones para los veintidós puntos del documento.</w:t>
      </w:r>
    </w:p>
    <w:tbl>
      <w:tblPr>
        <w:tblStyle w:val="Tablaconcuadrcula"/>
        <w:tblW w:w="0" w:type="auto"/>
        <w:jc w:val="center"/>
        <w:tblLayout w:type="fixed"/>
        <w:tblLook w:val="04A0" w:firstRow="1" w:lastRow="0" w:firstColumn="1" w:lastColumn="0" w:noHBand="0" w:noVBand="1"/>
      </w:tblPr>
      <w:tblGrid>
        <w:gridCol w:w="2494"/>
        <w:gridCol w:w="2948"/>
        <w:gridCol w:w="3628"/>
      </w:tblGrid>
      <w:tr w:rsidR="00862553" w14:paraId="76EAB327" w14:textId="77777777">
        <w:trPr>
          <w:tblHeader/>
          <w:jc w:val="center"/>
        </w:trPr>
        <w:tc>
          <w:tcPr>
            <w:tcW w:w="2494" w:type="dxa"/>
            <w:shd w:val="clear" w:color="auto" w:fill="1F3A5F"/>
          </w:tcPr>
          <w:p w14:paraId="02CC6075" w14:textId="77777777" w:rsidR="00862553" w:rsidRDefault="00000000">
            <w:pPr>
              <w:spacing w:before="40" w:after="40"/>
            </w:pPr>
            <w:r>
              <w:rPr>
                <w:rFonts w:cs="Calibri"/>
                <w:b/>
                <w:color w:val="FFFFFF"/>
                <w:sz w:val="18"/>
              </w:rPr>
              <w:t>Situación</w:t>
            </w:r>
          </w:p>
        </w:tc>
        <w:tc>
          <w:tcPr>
            <w:tcW w:w="2948" w:type="dxa"/>
            <w:shd w:val="clear" w:color="auto" w:fill="1F3A5F"/>
          </w:tcPr>
          <w:p w14:paraId="759D215F" w14:textId="77777777" w:rsidR="00862553" w:rsidRDefault="00000000">
            <w:pPr>
              <w:spacing w:before="40" w:after="40"/>
            </w:pPr>
            <w:r>
              <w:rPr>
                <w:rFonts w:cs="Calibri"/>
                <w:b/>
                <w:color w:val="FFFFFF"/>
                <w:sz w:val="18"/>
              </w:rPr>
              <w:t>Puntos</w:t>
            </w:r>
          </w:p>
        </w:tc>
        <w:tc>
          <w:tcPr>
            <w:tcW w:w="3628" w:type="dxa"/>
            <w:shd w:val="clear" w:color="auto" w:fill="1F3A5F"/>
          </w:tcPr>
          <w:p w14:paraId="2816348C" w14:textId="77777777" w:rsidR="00862553" w:rsidRDefault="00000000">
            <w:pPr>
              <w:spacing w:before="40" w:after="40"/>
            </w:pPr>
            <w:r>
              <w:rPr>
                <w:rFonts w:cs="Calibri"/>
                <w:b/>
                <w:color w:val="FFFFFF"/>
                <w:sz w:val="18"/>
              </w:rPr>
              <w:t>Qué significa</w:t>
            </w:r>
          </w:p>
        </w:tc>
      </w:tr>
      <w:tr w:rsidR="00862553" w14:paraId="73A6DC87" w14:textId="77777777">
        <w:trPr>
          <w:jc w:val="center"/>
        </w:trPr>
        <w:tc>
          <w:tcPr>
            <w:tcW w:w="2494" w:type="dxa"/>
          </w:tcPr>
          <w:p w14:paraId="24E7C645" w14:textId="77777777" w:rsidR="00862553" w:rsidRPr="00855A7D" w:rsidRDefault="00000000">
            <w:pPr>
              <w:spacing w:before="40" w:after="40"/>
              <w:rPr>
                <w:lang w:val="es-CL"/>
              </w:rPr>
            </w:pPr>
            <w:r w:rsidRPr="00855A7D">
              <w:rPr>
                <w:rFonts w:cs="Calibri"/>
                <w:b/>
                <w:sz w:val="18"/>
                <w:lang w:val="es-CL"/>
              </w:rPr>
              <w:t>Especificado y pendiente de construir</w:t>
            </w:r>
          </w:p>
        </w:tc>
        <w:tc>
          <w:tcPr>
            <w:tcW w:w="2948" w:type="dxa"/>
          </w:tcPr>
          <w:p w14:paraId="6AAE1C81" w14:textId="77777777" w:rsidR="00862553" w:rsidRDefault="00000000">
            <w:pPr>
              <w:spacing w:before="40" w:after="40"/>
            </w:pPr>
            <w:r>
              <w:rPr>
                <w:rFonts w:cs="Calibri"/>
                <w:sz w:val="18"/>
              </w:rPr>
              <w:t>M-01 · M-02 · M-03 · M-05 · M-06 · M-07 · M-08 · M-12</w:t>
            </w:r>
          </w:p>
        </w:tc>
        <w:tc>
          <w:tcPr>
            <w:tcW w:w="3628" w:type="dxa"/>
          </w:tcPr>
          <w:p w14:paraId="34888018" w14:textId="77777777" w:rsidR="00862553" w:rsidRDefault="00000000">
            <w:pPr>
              <w:spacing w:before="40" w:after="40"/>
            </w:pPr>
            <w:r w:rsidRPr="00855A7D">
              <w:rPr>
                <w:rFonts w:cs="Calibri"/>
                <w:sz w:val="18"/>
                <w:lang w:val="es-CL"/>
              </w:rPr>
              <w:t xml:space="preserve">Ya incorporados a VProperty_SLA_Negocio_v1.4 y a la especificación §5.2 el 23-ago-2026. </w:t>
            </w:r>
            <w:r>
              <w:rPr>
                <w:rFonts w:cs="Calibri"/>
                <w:sz w:val="18"/>
              </w:rPr>
              <w:t>La definición está cerrada; falta implementación.</w:t>
            </w:r>
          </w:p>
        </w:tc>
      </w:tr>
      <w:tr w:rsidR="00862553" w:rsidRPr="00855A7D" w14:paraId="1BE087F6" w14:textId="77777777">
        <w:trPr>
          <w:jc w:val="center"/>
        </w:trPr>
        <w:tc>
          <w:tcPr>
            <w:tcW w:w="2494" w:type="dxa"/>
            <w:shd w:val="clear" w:color="auto" w:fill="F5F5F5"/>
          </w:tcPr>
          <w:p w14:paraId="63670FA4" w14:textId="77777777" w:rsidR="00862553" w:rsidRDefault="00000000">
            <w:pPr>
              <w:spacing w:before="40" w:after="40"/>
            </w:pPr>
            <w:r>
              <w:rPr>
                <w:rFonts w:cs="Calibri"/>
                <w:b/>
                <w:sz w:val="18"/>
              </w:rPr>
              <w:t>No especificado y pendiente</w:t>
            </w:r>
          </w:p>
        </w:tc>
        <w:tc>
          <w:tcPr>
            <w:tcW w:w="2948" w:type="dxa"/>
            <w:shd w:val="clear" w:color="auto" w:fill="F5F5F5"/>
          </w:tcPr>
          <w:p w14:paraId="03CFF64D" w14:textId="77777777" w:rsidR="00862553" w:rsidRDefault="00000000">
            <w:pPr>
              <w:spacing w:before="40" w:after="40"/>
            </w:pPr>
            <w:r>
              <w:rPr>
                <w:rFonts w:cs="Calibri"/>
                <w:sz w:val="18"/>
              </w:rPr>
              <w:t>C-01 · C-04 · C-05 · C-06 · C-07 · C-08 · M-09 · M-10 · M-11</w:t>
            </w:r>
          </w:p>
        </w:tc>
        <w:tc>
          <w:tcPr>
            <w:tcW w:w="3628" w:type="dxa"/>
            <w:shd w:val="clear" w:color="auto" w:fill="F5F5F5"/>
          </w:tcPr>
          <w:p w14:paraId="5C2894C7" w14:textId="77777777" w:rsidR="00862553" w:rsidRPr="00855A7D" w:rsidRDefault="00000000">
            <w:pPr>
              <w:spacing w:before="40" w:after="40"/>
              <w:rPr>
                <w:lang w:val="es-CL"/>
              </w:rPr>
            </w:pPr>
            <w:r w:rsidRPr="00855A7D">
              <w:rPr>
                <w:rFonts w:cs="Calibri"/>
                <w:sz w:val="18"/>
                <w:lang w:val="es-CL"/>
              </w:rPr>
              <w:t>Provienen de la sesión de pruebas del 17 y 21 de agosto. Requieren definición antes de construirse.</w:t>
            </w:r>
          </w:p>
        </w:tc>
      </w:tr>
      <w:tr w:rsidR="00862553" w:rsidRPr="00855A7D" w14:paraId="30B90FCC" w14:textId="77777777">
        <w:trPr>
          <w:jc w:val="center"/>
        </w:trPr>
        <w:tc>
          <w:tcPr>
            <w:tcW w:w="2494" w:type="dxa"/>
          </w:tcPr>
          <w:p w14:paraId="0FCCB0E7" w14:textId="77777777" w:rsidR="00862553" w:rsidRPr="00855A7D" w:rsidRDefault="00000000">
            <w:pPr>
              <w:spacing w:before="40" w:after="40"/>
              <w:rPr>
                <w:lang w:val="es-CL"/>
              </w:rPr>
            </w:pPr>
            <w:r w:rsidRPr="00855A7D">
              <w:rPr>
                <w:rFonts w:cs="Calibri"/>
                <w:b/>
                <w:sz w:val="18"/>
                <w:lang w:val="es-CL"/>
              </w:rPr>
              <w:t>En conflicto con la norma vigente</w:t>
            </w:r>
          </w:p>
        </w:tc>
        <w:tc>
          <w:tcPr>
            <w:tcW w:w="2948" w:type="dxa"/>
          </w:tcPr>
          <w:p w14:paraId="3AAB3ACD" w14:textId="77777777" w:rsidR="00862553" w:rsidRDefault="00000000">
            <w:pPr>
              <w:spacing w:before="40" w:after="40"/>
            </w:pPr>
            <w:r>
              <w:rPr>
                <w:rFonts w:cs="Calibri"/>
                <w:sz w:val="18"/>
              </w:rPr>
              <w:t>C-03 · C-09</w:t>
            </w:r>
          </w:p>
        </w:tc>
        <w:tc>
          <w:tcPr>
            <w:tcW w:w="3628" w:type="dxa"/>
          </w:tcPr>
          <w:p w14:paraId="55FB9CBE" w14:textId="77777777" w:rsidR="00862553" w:rsidRPr="00855A7D" w:rsidRDefault="00000000">
            <w:pPr>
              <w:spacing w:before="40" w:after="40"/>
              <w:rPr>
                <w:lang w:val="es-CL"/>
              </w:rPr>
            </w:pPr>
            <w:r w:rsidRPr="00855A7D">
              <w:rPr>
                <w:rFonts w:cs="Calibri"/>
                <w:sz w:val="18"/>
                <w:lang w:val="es-CL"/>
              </w:rPr>
              <w:t>La especificación actual dice lo contrario de lo que pide el cliente. Requieren decisión de producto: C-03 es el objeto de la propuesta de datos mínimos que acompaña a este documento; C-09 exige revisar RN-44 y la decisión D-01.</w:t>
            </w:r>
          </w:p>
        </w:tc>
      </w:tr>
      <w:tr w:rsidR="00862553" w:rsidRPr="00855A7D" w14:paraId="32056DAB" w14:textId="77777777">
        <w:trPr>
          <w:jc w:val="center"/>
        </w:trPr>
        <w:tc>
          <w:tcPr>
            <w:tcW w:w="2494" w:type="dxa"/>
            <w:shd w:val="clear" w:color="auto" w:fill="F5F5F5"/>
          </w:tcPr>
          <w:p w14:paraId="469FD8BB" w14:textId="77777777" w:rsidR="00862553" w:rsidRDefault="00000000">
            <w:pPr>
              <w:spacing w:before="40" w:after="40"/>
            </w:pPr>
            <w:r>
              <w:rPr>
                <w:rFonts w:cs="Calibri"/>
                <w:b/>
                <w:sz w:val="18"/>
              </w:rPr>
              <w:t>Especificado y parcialmente construido</w:t>
            </w:r>
          </w:p>
        </w:tc>
        <w:tc>
          <w:tcPr>
            <w:tcW w:w="2948" w:type="dxa"/>
            <w:shd w:val="clear" w:color="auto" w:fill="F5F5F5"/>
          </w:tcPr>
          <w:p w14:paraId="7D4A4CAE" w14:textId="77777777" w:rsidR="00862553" w:rsidRDefault="00000000">
            <w:pPr>
              <w:spacing w:before="40" w:after="40"/>
            </w:pPr>
            <w:r>
              <w:rPr>
                <w:rFonts w:cs="Calibri"/>
                <w:sz w:val="18"/>
              </w:rPr>
              <w:t>C-02 · M-04</w:t>
            </w:r>
          </w:p>
        </w:tc>
        <w:tc>
          <w:tcPr>
            <w:tcW w:w="3628" w:type="dxa"/>
            <w:shd w:val="clear" w:color="auto" w:fill="F5F5F5"/>
          </w:tcPr>
          <w:p w14:paraId="266CABBE" w14:textId="77777777" w:rsidR="00862553" w:rsidRPr="00855A7D" w:rsidRDefault="00000000">
            <w:pPr>
              <w:spacing w:before="40" w:after="40"/>
              <w:rPr>
                <w:lang w:val="es-CL"/>
              </w:rPr>
            </w:pPr>
            <w:r w:rsidRPr="00855A7D">
              <w:rPr>
                <w:rFonts w:cs="Calibri"/>
                <w:sz w:val="18"/>
                <w:lang w:val="es-CL"/>
              </w:rPr>
              <w:t>El mecanismo existe pero se comporta mal (C-02) o el rol existe sin sus permisos plenos (M-</w:t>
            </w:r>
            <w:r w:rsidRPr="00855A7D">
              <w:rPr>
                <w:rFonts w:cs="Calibri"/>
                <w:sz w:val="18"/>
                <w:lang w:val="es-CL"/>
              </w:rPr>
              <w:lastRenderedPageBreak/>
              <w:t>04).</w:t>
            </w:r>
          </w:p>
        </w:tc>
      </w:tr>
      <w:tr w:rsidR="00862553" w:rsidRPr="00855A7D" w14:paraId="16871276" w14:textId="77777777">
        <w:trPr>
          <w:jc w:val="center"/>
        </w:trPr>
        <w:tc>
          <w:tcPr>
            <w:tcW w:w="2494" w:type="dxa"/>
          </w:tcPr>
          <w:p w14:paraId="154D0434" w14:textId="77777777" w:rsidR="00862553" w:rsidRDefault="00000000">
            <w:pPr>
              <w:spacing w:before="40" w:after="40"/>
            </w:pPr>
            <w:r>
              <w:rPr>
                <w:rFonts w:cs="Calibri"/>
                <w:b/>
                <w:sz w:val="18"/>
              </w:rPr>
              <w:lastRenderedPageBreak/>
              <w:t>Retirado por el cliente</w:t>
            </w:r>
          </w:p>
        </w:tc>
        <w:tc>
          <w:tcPr>
            <w:tcW w:w="2948" w:type="dxa"/>
          </w:tcPr>
          <w:p w14:paraId="46A6F284" w14:textId="77777777" w:rsidR="00862553" w:rsidRDefault="00000000">
            <w:pPr>
              <w:spacing w:before="40" w:after="40"/>
            </w:pPr>
            <w:r>
              <w:rPr>
                <w:rFonts w:cs="Calibri"/>
                <w:sz w:val="18"/>
              </w:rPr>
              <w:t>M-13</w:t>
            </w:r>
          </w:p>
        </w:tc>
        <w:tc>
          <w:tcPr>
            <w:tcW w:w="3628" w:type="dxa"/>
          </w:tcPr>
          <w:p w14:paraId="0DB29191" w14:textId="77777777" w:rsidR="00862553" w:rsidRPr="00855A7D" w:rsidRDefault="00000000">
            <w:pPr>
              <w:spacing w:before="40" w:after="40"/>
              <w:rPr>
                <w:lang w:val="es-CL"/>
              </w:rPr>
            </w:pPr>
            <w:r w:rsidRPr="00855A7D">
              <w:rPr>
                <w:rFonts w:cs="Calibri"/>
                <w:sz w:val="18"/>
                <w:lang w:val="es-CL"/>
              </w:rPr>
              <w:t>Petición desistida el 23-ago-2026. Sin acción.</w:t>
            </w:r>
          </w:p>
        </w:tc>
      </w:tr>
    </w:tbl>
    <w:p w14:paraId="56DC07D7" w14:textId="77777777" w:rsidR="00862553" w:rsidRPr="00855A7D" w:rsidRDefault="00862553">
      <w:pPr>
        <w:spacing w:after="80"/>
        <w:rPr>
          <w:lang w:val="es-CL"/>
        </w:rPr>
      </w:pPr>
    </w:p>
    <w:p w14:paraId="5225AE2D" w14:textId="77777777" w:rsidR="00862553" w:rsidRPr="00855A7D" w:rsidRDefault="00000000">
      <w:pPr>
        <w:rPr>
          <w:lang w:val="es-CL"/>
        </w:rPr>
      </w:pPr>
      <w:r w:rsidRPr="00855A7D">
        <w:rPr>
          <w:lang w:val="es-CL"/>
        </w:rPr>
        <w:br w:type="page"/>
      </w:r>
    </w:p>
    <w:p w14:paraId="0A97E3D8" w14:textId="77777777" w:rsidR="00862553" w:rsidRPr="00855A7D" w:rsidRDefault="00000000">
      <w:pPr>
        <w:pStyle w:val="Ttulo1"/>
        <w:rPr>
          <w:lang w:val="es-CL"/>
        </w:rPr>
      </w:pPr>
      <w:bookmarkStart w:id="5" w:name="_Toc242385840"/>
      <w:r w:rsidRPr="00855A7D">
        <w:rPr>
          <w:lang w:val="es-CL"/>
        </w:rPr>
        <w:lastRenderedPageBreak/>
        <w:t>Anexo A · Grabaciones procesadas</w:t>
      </w:r>
      <w:bookmarkEnd w:id="5"/>
    </w:p>
    <w:p w14:paraId="000C93BD" w14:textId="77777777" w:rsidR="00862553" w:rsidRPr="00855A7D" w:rsidRDefault="00000000">
      <w:pPr>
        <w:jc w:val="both"/>
        <w:rPr>
          <w:lang w:val="es-CL"/>
        </w:rPr>
      </w:pPr>
      <w:r w:rsidRPr="00855A7D">
        <w:rPr>
          <w:rFonts w:cs="Calibri"/>
          <w:lang w:val="es-CL"/>
        </w:rPr>
        <w:t xml:space="preserve">Doce transcripciones. Las duraciones son </w:t>
      </w:r>
      <w:r w:rsidRPr="00855A7D">
        <w:rPr>
          <w:rFonts w:cs="Calibri"/>
          <w:b/>
          <w:lang w:val="es-CL"/>
        </w:rPr>
        <w:t>estimaciones</w:t>
      </w:r>
      <w:r w:rsidRPr="00855A7D">
        <w:rPr>
          <w:rFonts w:cs="Calibri"/>
          <w:lang w:val="es-CL"/>
        </w:rPr>
        <w:t xml:space="preserve"> calculadas a 150 palabras por minuto sobre el recuento de palabras de cada texto: no se recibieron los archivos de audio, de modo que no pudo medirse la duración real. La fecha corresponde a la última modificación del archivo de texto.</w:t>
      </w:r>
    </w:p>
    <w:tbl>
      <w:tblPr>
        <w:tblStyle w:val="Tablaconcuadrcula"/>
        <w:tblW w:w="0" w:type="auto"/>
        <w:jc w:val="center"/>
        <w:tblLayout w:type="fixed"/>
        <w:tblLook w:val="04A0" w:firstRow="1" w:lastRow="0" w:firstColumn="1" w:lastColumn="0" w:noHBand="0" w:noVBand="1"/>
      </w:tblPr>
      <w:tblGrid>
        <w:gridCol w:w="2381"/>
        <w:gridCol w:w="2268"/>
        <w:gridCol w:w="1474"/>
        <w:gridCol w:w="2948"/>
      </w:tblGrid>
      <w:tr w:rsidR="00862553" w14:paraId="31DFC990" w14:textId="77777777">
        <w:trPr>
          <w:tblHeader/>
          <w:jc w:val="center"/>
        </w:trPr>
        <w:tc>
          <w:tcPr>
            <w:tcW w:w="2381" w:type="dxa"/>
            <w:shd w:val="clear" w:color="auto" w:fill="1F3A5F"/>
          </w:tcPr>
          <w:p w14:paraId="7D8C6AF6" w14:textId="77777777" w:rsidR="00862553" w:rsidRDefault="00000000">
            <w:pPr>
              <w:spacing w:before="40" w:after="40"/>
            </w:pPr>
            <w:r>
              <w:rPr>
                <w:rFonts w:cs="Calibri"/>
                <w:b/>
                <w:color w:val="FFFFFF"/>
                <w:sz w:val="18"/>
              </w:rPr>
              <w:t>Archivo</w:t>
            </w:r>
          </w:p>
        </w:tc>
        <w:tc>
          <w:tcPr>
            <w:tcW w:w="2268" w:type="dxa"/>
            <w:shd w:val="clear" w:color="auto" w:fill="1F3A5F"/>
          </w:tcPr>
          <w:p w14:paraId="0EF04D24" w14:textId="77777777" w:rsidR="00862553" w:rsidRDefault="00000000">
            <w:pPr>
              <w:spacing w:before="40" w:after="40"/>
            </w:pPr>
            <w:r>
              <w:rPr>
                <w:rFonts w:cs="Calibri"/>
                <w:b/>
                <w:color w:val="FFFFFF"/>
                <w:sz w:val="18"/>
              </w:rPr>
              <w:t>Duración estimada</w:t>
            </w:r>
          </w:p>
        </w:tc>
        <w:tc>
          <w:tcPr>
            <w:tcW w:w="1474" w:type="dxa"/>
            <w:shd w:val="clear" w:color="auto" w:fill="1F3A5F"/>
          </w:tcPr>
          <w:p w14:paraId="33CC233D" w14:textId="77777777" w:rsidR="00862553" w:rsidRDefault="00000000">
            <w:pPr>
              <w:spacing w:before="40" w:after="40"/>
            </w:pPr>
            <w:r>
              <w:rPr>
                <w:rFonts w:cs="Calibri"/>
                <w:b/>
                <w:color w:val="FFFFFF"/>
                <w:sz w:val="18"/>
              </w:rPr>
              <w:t>Palabras</w:t>
            </w:r>
          </w:p>
        </w:tc>
        <w:tc>
          <w:tcPr>
            <w:tcW w:w="2948" w:type="dxa"/>
            <w:shd w:val="clear" w:color="auto" w:fill="1F3A5F"/>
          </w:tcPr>
          <w:p w14:paraId="3970A7BD" w14:textId="77777777" w:rsidR="00862553" w:rsidRDefault="00000000">
            <w:pPr>
              <w:spacing w:before="40" w:after="40"/>
            </w:pPr>
            <w:r>
              <w:rPr>
                <w:rFonts w:cs="Calibri"/>
                <w:b/>
                <w:color w:val="FFFFFF"/>
                <w:sz w:val="18"/>
              </w:rPr>
              <w:t>Fecha de modificación</w:t>
            </w:r>
          </w:p>
        </w:tc>
      </w:tr>
      <w:tr w:rsidR="00862553" w14:paraId="38D243CC" w14:textId="77777777">
        <w:trPr>
          <w:jc w:val="center"/>
        </w:trPr>
        <w:tc>
          <w:tcPr>
            <w:tcW w:w="2381" w:type="dxa"/>
          </w:tcPr>
          <w:p w14:paraId="71447339" w14:textId="77777777" w:rsidR="00862553" w:rsidRDefault="00000000">
            <w:pPr>
              <w:spacing w:before="40" w:after="40"/>
            </w:pPr>
            <w:r>
              <w:rPr>
                <w:rFonts w:cs="Calibri"/>
                <w:b/>
                <w:sz w:val="18"/>
              </w:rPr>
              <w:t>p1.txt</w:t>
            </w:r>
          </w:p>
        </w:tc>
        <w:tc>
          <w:tcPr>
            <w:tcW w:w="2268" w:type="dxa"/>
          </w:tcPr>
          <w:p w14:paraId="6A0550B5" w14:textId="77777777" w:rsidR="00862553" w:rsidRDefault="00000000">
            <w:pPr>
              <w:spacing w:before="40" w:after="40"/>
            </w:pPr>
            <w:r>
              <w:rPr>
                <w:rFonts w:cs="Calibri"/>
                <w:sz w:val="18"/>
              </w:rPr>
              <w:t>~00:59</w:t>
            </w:r>
          </w:p>
        </w:tc>
        <w:tc>
          <w:tcPr>
            <w:tcW w:w="1474" w:type="dxa"/>
          </w:tcPr>
          <w:p w14:paraId="68F62B75" w14:textId="77777777" w:rsidR="00862553" w:rsidRDefault="00000000">
            <w:pPr>
              <w:spacing w:before="40" w:after="40"/>
            </w:pPr>
            <w:r>
              <w:rPr>
                <w:rFonts w:cs="Calibri"/>
                <w:sz w:val="18"/>
              </w:rPr>
              <w:t>148</w:t>
            </w:r>
          </w:p>
        </w:tc>
        <w:tc>
          <w:tcPr>
            <w:tcW w:w="2948" w:type="dxa"/>
          </w:tcPr>
          <w:p w14:paraId="46EE236F" w14:textId="77777777" w:rsidR="00862553" w:rsidRDefault="00000000">
            <w:pPr>
              <w:spacing w:before="40" w:after="40"/>
            </w:pPr>
            <w:r>
              <w:rPr>
                <w:rFonts w:cs="Calibri"/>
                <w:sz w:val="18"/>
              </w:rPr>
              <w:t>2026-08-21 17:49</w:t>
            </w:r>
          </w:p>
        </w:tc>
      </w:tr>
      <w:tr w:rsidR="00862553" w14:paraId="7D089A01" w14:textId="77777777">
        <w:trPr>
          <w:jc w:val="center"/>
        </w:trPr>
        <w:tc>
          <w:tcPr>
            <w:tcW w:w="2381" w:type="dxa"/>
            <w:shd w:val="clear" w:color="auto" w:fill="F5F5F5"/>
          </w:tcPr>
          <w:p w14:paraId="757FC737" w14:textId="77777777" w:rsidR="00862553" w:rsidRDefault="00000000">
            <w:pPr>
              <w:spacing w:before="40" w:after="40"/>
            </w:pPr>
            <w:r>
              <w:rPr>
                <w:rFonts w:cs="Calibri"/>
                <w:b/>
                <w:sz w:val="18"/>
              </w:rPr>
              <w:t>p2.txt</w:t>
            </w:r>
          </w:p>
        </w:tc>
        <w:tc>
          <w:tcPr>
            <w:tcW w:w="2268" w:type="dxa"/>
            <w:shd w:val="clear" w:color="auto" w:fill="F5F5F5"/>
          </w:tcPr>
          <w:p w14:paraId="420A8E94" w14:textId="77777777" w:rsidR="00862553" w:rsidRDefault="00000000">
            <w:pPr>
              <w:spacing w:before="40" w:after="40"/>
            </w:pPr>
            <w:r>
              <w:rPr>
                <w:rFonts w:cs="Calibri"/>
                <w:sz w:val="18"/>
              </w:rPr>
              <w:t>~00:36</w:t>
            </w:r>
          </w:p>
        </w:tc>
        <w:tc>
          <w:tcPr>
            <w:tcW w:w="1474" w:type="dxa"/>
            <w:shd w:val="clear" w:color="auto" w:fill="F5F5F5"/>
          </w:tcPr>
          <w:p w14:paraId="2A0C9883" w14:textId="77777777" w:rsidR="00862553" w:rsidRDefault="00000000">
            <w:pPr>
              <w:spacing w:before="40" w:after="40"/>
            </w:pPr>
            <w:r>
              <w:rPr>
                <w:rFonts w:cs="Calibri"/>
                <w:sz w:val="18"/>
              </w:rPr>
              <w:t>90</w:t>
            </w:r>
          </w:p>
        </w:tc>
        <w:tc>
          <w:tcPr>
            <w:tcW w:w="2948" w:type="dxa"/>
            <w:shd w:val="clear" w:color="auto" w:fill="F5F5F5"/>
          </w:tcPr>
          <w:p w14:paraId="40439DC6" w14:textId="77777777" w:rsidR="00862553" w:rsidRDefault="00000000">
            <w:pPr>
              <w:spacing w:before="40" w:after="40"/>
            </w:pPr>
            <w:r>
              <w:rPr>
                <w:rFonts w:cs="Calibri"/>
                <w:sz w:val="18"/>
              </w:rPr>
              <w:t>2026-08-21 17:49</w:t>
            </w:r>
          </w:p>
        </w:tc>
      </w:tr>
      <w:tr w:rsidR="00862553" w14:paraId="61F20159" w14:textId="77777777">
        <w:trPr>
          <w:jc w:val="center"/>
        </w:trPr>
        <w:tc>
          <w:tcPr>
            <w:tcW w:w="2381" w:type="dxa"/>
          </w:tcPr>
          <w:p w14:paraId="4E0919D7" w14:textId="77777777" w:rsidR="00862553" w:rsidRDefault="00000000">
            <w:pPr>
              <w:spacing w:before="40" w:after="40"/>
            </w:pPr>
            <w:r>
              <w:rPr>
                <w:rFonts w:cs="Calibri"/>
                <w:b/>
                <w:sz w:val="18"/>
              </w:rPr>
              <w:t>p3.txt</w:t>
            </w:r>
          </w:p>
        </w:tc>
        <w:tc>
          <w:tcPr>
            <w:tcW w:w="2268" w:type="dxa"/>
          </w:tcPr>
          <w:p w14:paraId="4E312226" w14:textId="77777777" w:rsidR="00862553" w:rsidRDefault="00000000">
            <w:pPr>
              <w:spacing w:before="40" w:after="40"/>
            </w:pPr>
            <w:r>
              <w:rPr>
                <w:rFonts w:cs="Calibri"/>
                <w:sz w:val="18"/>
              </w:rPr>
              <w:t>~03:30</w:t>
            </w:r>
          </w:p>
        </w:tc>
        <w:tc>
          <w:tcPr>
            <w:tcW w:w="1474" w:type="dxa"/>
          </w:tcPr>
          <w:p w14:paraId="4DF7EBDD" w14:textId="77777777" w:rsidR="00862553" w:rsidRDefault="00000000">
            <w:pPr>
              <w:spacing w:before="40" w:after="40"/>
            </w:pPr>
            <w:r>
              <w:rPr>
                <w:rFonts w:cs="Calibri"/>
                <w:sz w:val="18"/>
              </w:rPr>
              <w:t>525</w:t>
            </w:r>
          </w:p>
        </w:tc>
        <w:tc>
          <w:tcPr>
            <w:tcW w:w="2948" w:type="dxa"/>
          </w:tcPr>
          <w:p w14:paraId="3B2051E1" w14:textId="77777777" w:rsidR="00862553" w:rsidRDefault="00000000">
            <w:pPr>
              <w:spacing w:before="40" w:after="40"/>
            </w:pPr>
            <w:r>
              <w:rPr>
                <w:rFonts w:cs="Calibri"/>
                <w:sz w:val="18"/>
              </w:rPr>
              <w:t>2026-08-21 17:49</w:t>
            </w:r>
          </w:p>
        </w:tc>
      </w:tr>
      <w:tr w:rsidR="00862553" w14:paraId="54B8FF8F" w14:textId="77777777">
        <w:trPr>
          <w:jc w:val="center"/>
        </w:trPr>
        <w:tc>
          <w:tcPr>
            <w:tcW w:w="2381" w:type="dxa"/>
            <w:shd w:val="clear" w:color="auto" w:fill="F5F5F5"/>
          </w:tcPr>
          <w:p w14:paraId="1C2AA0A8" w14:textId="77777777" w:rsidR="00862553" w:rsidRDefault="00000000">
            <w:pPr>
              <w:spacing w:before="40" w:after="40"/>
            </w:pPr>
            <w:r>
              <w:rPr>
                <w:rFonts w:cs="Calibri"/>
                <w:b/>
                <w:sz w:val="18"/>
              </w:rPr>
              <w:t>p4.txt</w:t>
            </w:r>
          </w:p>
        </w:tc>
        <w:tc>
          <w:tcPr>
            <w:tcW w:w="2268" w:type="dxa"/>
            <w:shd w:val="clear" w:color="auto" w:fill="F5F5F5"/>
          </w:tcPr>
          <w:p w14:paraId="2A620108" w14:textId="77777777" w:rsidR="00862553" w:rsidRDefault="00000000">
            <w:pPr>
              <w:spacing w:before="40" w:after="40"/>
            </w:pPr>
            <w:r>
              <w:rPr>
                <w:rFonts w:cs="Calibri"/>
                <w:sz w:val="18"/>
              </w:rPr>
              <w:t>~00:31</w:t>
            </w:r>
          </w:p>
        </w:tc>
        <w:tc>
          <w:tcPr>
            <w:tcW w:w="1474" w:type="dxa"/>
            <w:shd w:val="clear" w:color="auto" w:fill="F5F5F5"/>
          </w:tcPr>
          <w:p w14:paraId="0CCE6BFF" w14:textId="77777777" w:rsidR="00862553" w:rsidRDefault="00000000">
            <w:pPr>
              <w:spacing w:before="40" w:after="40"/>
            </w:pPr>
            <w:r>
              <w:rPr>
                <w:rFonts w:cs="Calibri"/>
                <w:sz w:val="18"/>
              </w:rPr>
              <w:t>78</w:t>
            </w:r>
          </w:p>
        </w:tc>
        <w:tc>
          <w:tcPr>
            <w:tcW w:w="2948" w:type="dxa"/>
            <w:shd w:val="clear" w:color="auto" w:fill="F5F5F5"/>
          </w:tcPr>
          <w:p w14:paraId="6611D22D" w14:textId="77777777" w:rsidR="00862553" w:rsidRDefault="00000000">
            <w:pPr>
              <w:spacing w:before="40" w:after="40"/>
            </w:pPr>
            <w:r>
              <w:rPr>
                <w:rFonts w:cs="Calibri"/>
                <w:sz w:val="18"/>
              </w:rPr>
              <w:t>2026-08-21 17:45</w:t>
            </w:r>
          </w:p>
        </w:tc>
      </w:tr>
      <w:tr w:rsidR="00862553" w14:paraId="5BD70EC4" w14:textId="77777777">
        <w:trPr>
          <w:jc w:val="center"/>
        </w:trPr>
        <w:tc>
          <w:tcPr>
            <w:tcW w:w="2381" w:type="dxa"/>
          </w:tcPr>
          <w:p w14:paraId="5830EA6A" w14:textId="77777777" w:rsidR="00862553" w:rsidRDefault="00000000">
            <w:pPr>
              <w:spacing w:before="40" w:after="40"/>
            </w:pPr>
            <w:r>
              <w:rPr>
                <w:rFonts w:cs="Calibri"/>
                <w:b/>
                <w:sz w:val="18"/>
              </w:rPr>
              <w:t>p5.txt</w:t>
            </w:r>
          </w:p>
        </w:tc>
        <w:tc>
          <w:tcPr>
            <w:tcW w:w="2268" w:type="dxa"/>
          </w:tcPr>
          <w:p w14:paraId="679DB9B3" w14:textId="77777777" w:rsidR="00862553" w:rsidRDefault="00000000">
            <w:pPr>
              <w:spacing w:before="40" w:after="40"/>
            </w:pPr>
            <w:r>
              <w:rPr>
                <w:rFonts w:cs="Calibri"/>
                <w:sz w:val="18"/>
              </w:rPr>
              <w:t>~01:02</w:t>
            </w:r>
          </w:p>
        </w:tc>
        <w:tc>
          <w:tcPr>
            <w:tcW w:w="1474" w:type="dxa"/>
          </w:tcPr>
          <w:p w14:paraId="28E9F606" w14:textId="77777777" w:rsidR="00862553" w:rsidRDefault="00000000">
            <w:pPr>
              <w:spacing w:before="40" w:after="40"/>
            </w:pPr>
            <w:r>
              <w:rPr>
                <w:rFonts w:cs="Calibri"/>
                <w:sz w:val="18"/>
              </w:rPr>
              <w:t>154</w:t>
            </w:r>
          </w:p>
        </w:tc>
        <w:tc>
          <w:tcPr>
            <w:tcW w:w="2948" w:type="dxa"/>
          </w:tcPr>
          <w:p w14:paraId="32901088" w14:textId="77777777" w:rsidR="00862553" w:rsidRDefault="00000000">
            <w:pPr>
              <w:spacing w:before="40" w:after="40"/>
            </w:pPr>
            <w:r>
              <w:rPr>
                <w:rFonts w:cs="Calibri"/>
                <w:sz w:val="18"/>
              </w:rPr>
              <w:t>2026-08-21 17:45</w:t>
            </w:r>
          </w:p>
        </w:tc>
      </w:tr>
      <w:tr w:rsidR="00862553" w14:paraId="3E4BEB15" w14:textId="77777777">
        <w:trPr>
          <w:jc w:val="center"/>
        </w:trPr>
        <w:tc>
          <w:tcPr>
            <w:tcW w:w="2381" w:type="dxa"/>
            <w:shd w:val="clear" w:color="auto" w:fill="F5F5F5"/>
          </w:tcPr>
          <w:p w14:paraId="645E5B7A" w14:textId="77777777" w:rsidR="00862553" w:rsidRDefault="00000000">
            <w:pPr>
              <w:spacing w:before="40" w:after="40"/>
            </w:pPr>
            <w:r>
              <w:rPr>
                <w:rFonts w:cs="Calibri"/>
                <w:b/>
                <w:sz w:val="18"/>
              </w:rPr>
              <w:t>p6.txt</w:t>
            </w:r>
          </w:p>
        </w:tc>
        <w:tc>
          <w:tcPr>
            <w:tcW w:w="2268" w:type="dxa"/>
            <w:shd w:val="clear" w:color="auto" w:fill="F5F5F5"/>
          </w:tcPr>
          <w:p w14:paraId="12E85534" w14:textId="77777777" w:rsidR="00862553" w:rsidRDefault="00000000">
            <w:pPr>
              <w:spacing w:before="40" w:after="40"/>
            </w:pPr>
            <w:r>
              <w:rPr>
                <w:rFonts w:cs="Calibri"/>
                <w:sz w:val="18"/>
              </w:rPr>
              <w:t>~01:22</w:t>
            </w:r>
          </w:p>
        </w:tc>
        <w:tc>
          <w:tcPr>
            <w:tcW w:w="1474" w:type="dxa"/>
            <w:shd w:val="clear" w:color="auto" w:fill="F5F5F5"/>
          </w:tcPr>
          <w:p w14:paraId="7619655C" w14:textId="77777777" w:rsidR="00862553" w:rsidRDefault="00000000">
            <w:pPr>
              <w:spacing w:before="40" w:after="40"/>
            </w:pPr>
            <w:r>
              <w:rPr>
                <w:rFonts w:cs="Calibri"/>
                <w:sz w:val="18"/>
              </w:rPr>
              <w:t>205</w:t>
            </w:r>
          </w:p>
        </w:tc>
        <w:tc>
          <w:tcPr>
            <w:tcW w:w="2948" w:type="dxa"/>
            <w:shd w:val="clear" w:color="auto" w:fill="F5F5F5"/>
          </w:tcPr>
          <w:p w14:paraId="47526079" w14:textId="77777777" w:rsidR="00862553" w:rsidRDefault="00000000">
            <w:pPr>
              <w:spacing w:before="40" w:after="40"/>
            </w:pPr>
            <w:r>
              <w:rPr>
                <w:rFonts w:cs="Calibri"/>
                <w:sz w:val="18"/>
              </w:rPr>
              <w:t>2026-08-21 17:45</w:t>
            </w:r>
          </w:p>
        </w:tc>
      </w:tr>
      <w:tr w:rsidR="00862553" w14:paraId="22DECDEE" w14:textId="77777777">
        <w:trPr>
          <w:jc w:val="center"/>
        </w:trPr>
        <w:tc>
          <w:tcPr>
            <w:tcW w:w="2381" w:type="dxa"/>
          </w:tcPr>
          <w:p w14:paraId="01865867" w14:textId="77777777" w:rsidR="00862553" w:rsidRDefault="00000000">
            <w:pPr>
              <w:spacing w:before="40" w:after="40"/>
            </w:pPr>
            <w:r>
              <w:rPr>
                <w:rFonts w:cs="Calibri"/>
                <w:b/>
                <w:sz w:val="18"/>
              </w:rPr>
              <w:t>p7.txt</w:t>
            </w:r>
          </w:p>
        </w:tc>
        <w:tc>
          <w:tcPr>
            <w:tcW w:w="2268" w:type="dxa"/>
          </w:tcPr>
          <w:p w14:paraId="19FA1DBE" w14:textId="77777777" w:rsidR="00862553" w:rsidRDefault="00000000">
            <w:pPr>
              <w:spacing w:before="40" w:after="40"/>
            </w:pPr>
            <w:r>
              <w:rPr>
                <w:rFonts w:cs="Calibri"/>
                <w:sz w:val="18"/>
              </w:rPr>
              <w:t>~02:27</w:t>
            </w:r>
          </w:p>
        </w:tc>
        <w:tc>
          <w:tcPr>
            <w:tcW w:w="1474" w:type="dxa"/>
          </w:tcPr>
          <w:p w14:paraId="2B53CFF4" w14:textId="77777777" w:rsidR="00862553" w:rsidRDefault="00000000">
            <w:pPr>
              <w:spacing w:before="40" w:after="40"/>
            </w:pPr>
            <w:r>
              <w:rPr>
                <w:rFonts w:cs="Calibri"/>
                <w:sz w:val="18"/>
              </w:rPr>
              <w:t>367</w:t>
            </w:r>
          </w:p>
        </w:tc>
        <w:tc>
          <w:tcPr>
            <w:tcW w:w="2948" w:type="dxa"/>
          </w:tcPr>
          <w:p w14:paraId="495D7F05" w14:textId="77777777" w:rsidR="00862553" w:rsidRDefault="00000000">
            <w:pPr>
              <w:spacing w:before="40" w:after="40"/>
            </w:pPr>
            <w:r>
              <w:rPr>
                <w:rFonts w:cs="Calibri"/>
                <w:sz w:val="18"/>
              </w:rPr>
              <w:t>2026-08-21 17:45</w:t>
            </w:r>
          </w:p>
        </w:tc>
      </w:tr>
      <w:tr w:rsidR="00862553" w14:paraId="470ECEC9" w14:textId="77777777">
        <w:trPr>
          <w:jc w:val="center"/>
        </w:trPr>
        <w:tc>
          <w:tcPr>
            <w:tcW w:w="2381" w:type="dxa"/>
            <w:shd w:val="clear" w:color="auto" w:fill="F5F5F5"/>
          </w:tcPr>
          <w:p w14:paraId="588EDCDB" w14:textId="77777777" w:rsidR="00862553" w:rsidRDefault="00000000">
            <w:pPr>
              <w:spacing w:before="40" w:after="40"/>
            </w:pPr>
            <w:r>
              <w:rPr>
                <w:rFonts w:cs="Calibri"/>
                <w:b/>
                <w:sz w:val="18"/>
              </w:rPr>
              <w:t>p8.txt</w:t>
            </w:r>
          </w:p>
        </w:tc>
        <w:tc>
          <w:tcPr>
            <w:tcW w:w="2268" w:type="dxa"/>
            <w:shd w:val="clear" w:color="auto" w:fill="F5F5F5"/>
          </w:tcPr>
          <w:p w14:paraId="7BBB9CA4" w14:textId="77777777" w:rsidR="00862553" w:rsidRDefault="00000000">
            <w:pPr>
              <w:spacing w:before="40" w:after="40"/>
            </w:pPr>
            <w:r>
              <w:rPr>
                <w:rFonts w:cs="Calibri"/>
                <w:sz w:val="18"/>
              </w:rPr>
              <w:t>~02:05</w:t>
            </w:r>
          </w:p>
        </w:tc>
        <w:tc>
          <w:tcPr>
            <w:tcW w:w="1474" w:type="dxa"/>
            <w:shd w:val="clear" w:color="auto" w:fill="F5F5F5"/>
          </w:tcPr>
          <w:p w14:paraId="67752CAC" w14:textId="77777777" w:rsidR="00862553" w:rsidRDefault="00000000">
            <w:pPr>
              <w:spacing w:before="40" w:after="40"/>
            </w:pPr>
            <w:r>
              <w:rPr>
                <w:rFonts w:cs="Calibri"/>
                <w:sz w:val="18"/>
              </w:rPr>
              <w:t>313</w:t>
            </w:r>
          </w:p>
        </w:tc>
        <w:tc>
          <w:tcPr>
            <w:tcW w:w="2948" w:type="dxa"/>
            <w:shd w:val="clear" w:color="auto" w:fill="F5F5F5"/>
          </w:tcPr>
          <w:p w14:paraId="153FAE4F" w14:textId="77777777" w:rsidR="00862553" w:rsidRDefault="00000000">
            <w:pPr>
              <w:spacing w:before="40" w:after="40"/>
            </w:pPr>
            <w:r>
              <w:rPr>
                <w:rFonts w:cs="Calibri"/>
                <w:sz w:val="18"/>
              </w:rPr>
              <w:t>2026-08-21 17:45</w:t>
            </w:r>
          </w:p>
        </w:tc>
      </w:tr>
      <w:tr w:rsidR="00862553" w14:paraId="2C9FE16C" w14:textId="77777777">
        <w:trPr>
          <w:jc w:val="center"/>
        </w:trPr>
        <w:tc>
          <w:tcPr>
            <w:tcW w:w="2381" w:type="dxa"/>
          </w:tcPr>
          <w:p w14:paraId="1E1FD6CE" w14:textId="77777777" w:rsidR="00862553" w:rsidRDefault="00000000">
            <w:pPr>
              <w:spacing w:before="40" w:after="40"/>
            </w:pPr>
            <w:r>
              <w:rPr>
                <w:rFonts w:cs="Calibri"/>
                <w:b/>
                <w:sz w:val="18"/>
              </w:rPr>
              <w:t>r21.txt</w:t>
            </w:r>
          </w:p>
        </w:tc>
        <w:tc>
          <w:tcPr>
            <w:tcW w:w="2268" w:type="dxa"/>
          </w:tcPr>
          <w:p w14:paraId="468051E3" w14:textId="77777777" w:rsidR="00862553" w:rsidRDefault="00000000">
            <w:pPr>
              <w:spacing w:before="40" w:after="40"/>
            </w:pPr>
            <w:r>
              <w:rPr>
                <w:rFonts w:cs="Calibri"/>
                <w:sz w:val="18"/>
              </w:rPr>
              <w:t>~04:20</w:t>
            </w:r>
          </w:p>
        </w:tc>
        <w:tc>
          <w:tcPr>
            <w:tcW w:w="1474" w:type="dxa"/>
          </w:tcPr>
          <w:p w14:paraId="43D23C05" w14:textId="77777777" w:rsidR="00862553" w:rsidRDefault="00000000">
            <w:pPr>
              <w:spacing w:before="40" w:after="40"/>
            </w:pPr>
            <w:r>
              <w:rPr>
                <w:rFonts w:cs="Calibri"/>
                <w:sz w:val="18"/>
              </w:rPr>
              <w:t>650</w:t>
            </w:r>
          </w:p>
        </w:tc>
        <w:tc>
          <w:tcPr>
            <w:tcW w:w="2948" w:type="dxa"/>
          </w:tcPr>
          <w:p w14:paraId="73555B63" w14:textId="77777777" w:rsidR="00862553" w:rsidRDefault="00000000">
            <w:pPr>
              <w:spacing w:before="40" w:after="40"/>
            </w:pPr>
            <w:r>
              <w:rPr>
                <w:rFonts w:cs="Calibri"/>
                <w:sz w:val="18"/>
              </w:rPr>
              <w:t>2026-08-21 17:44</w:t>
            </w:r>
          </w:p>
        </w:tc>
      </w:tr>
      <w:tr w:rsidR="00862553" w14:paraId="2A9077DD" w14:textId="77777777">
        <w:trPr>
          <w:jc w:val="center"/>
        </w:trPr>
        <w:tc>
          <w:tcPr>
            <w:tcW w:w="2381" w:type="dxa"/>
            <w:shd w:val="clear" w:color="auto" w:fill="F5F5F5"/>
          </w:tcPr>
          <w:p w14:paraId="0C97BAD6" w14:textId="77777777" w:rsidR="00862553" w:rsidRDefault="00000000">
            <w:pPr>
              <w:spacing w:before="40" w:after="40"/>
            </w:pPr>
            <w:r>
              <w:rPr>
                <w:rFonts w:cs="Calibri"/>
                <w:b/>
                <w:sz w:val="18"/>
              </w:rPr>
              <w:t>r22.txt</w:t>
            </w:r>
          </w:p>
        </w:tc>
        <w:tc>
          <w:tcPr>
            <w:tcW w:w="2268" w:type="dxa"/>
            <w:shd w:val="clear" w:color="auto" w:fill="F5F5F5"/>
          </w:tcPr>
          <w:p w14:paraId="33E76BF9" w14:textId="77777777" w:rsidR="00862553" w:rsidRDefault="00000000">
            <w:pPr>
              <w:spacing w:before="40" w:after="40"/>
            </w:pPr>
            <w:r>
              <w:rPr>
                <w:rFonts w:cs="Calibri"/>
                <w:sz w:val="18"/>
              </w:rPr>
              <w:t>~00:42</w:t>
            </w:r>
          </w:p>
        </w:tc>
        <w:tc>
          <w:tcPr>
            <w:tcW w:w="1474" w:type="dxa"/>
            <w:shd w:val="clear" w:color="auto" w:fill="F5F5F5"/>
          </w:tcPr>
          <w:p w14:paraId="50260D31" w14:textId="77777777" w:rsidR="00862553" w:rsidRDefault="00000000">
            <w:pPr>
              <w:spacing w:before="40" w:after="40"/>
            </w:pPr>
            <w:r>
              <w:rPr>
                <w:rFonts w:cs="Calibri"/>
                <w:sz w:val="18"/>
              </w:rPr>
              <w:t>104</w:t>
            </w:r>
          </w:p>
        </w:tc>
        <w:tc>
          <w:tcPr>
            <w:tcW w:w="2948" w:type="dxa"/>
            <w:shd w:val="clear" w:color="auto" w:fill="F5F5F5"/>
          </w:tcPr>
          <w:p w14:paraId="5ED4F38E" w14:textId="77777777" w:rsidR="00862553" w:rsidRDefault="00000000">
            <w:pPr>
              <w:spacing w:before="40" w:after="40"/>
            </w:pPr>
            <w:r>
              <w:rPr>
                <w:rFonts w:cs="Calibri"/>
                <w:sz w:val="18"/>
              </w:rPr>
              <w:t>2026-08-21 17:44</w:t>
            </w:r>
          </w:p>
        </w:tc>
      </w:tr>
      <w:tr w:rsidR="00862553" w14:paraId="3E8EFCF0" w14:textId="77777777">
        <w:trPr>
          <w:jc w:val="center"/>
        </w:trPr>
        <w:tc>
          <w:tcPr>
            <w:tcW w:w="2381" w:type="dxa"/>
          </w:tcPr>
          <w:p w14:paraId="035314A2" w14:textId="77777777" w:rsidR="00862553" w:rsidRDefault="00000000">
            <w:pPr>
              <w:spacing w:before="40" w:after="40"/>
            </w:pPr>
            <w:r>
              <w:rPr>
                <w:rFonts w:cs="Calibri"/>
                <w:b/>
                <w:sz w:val="18"/>
              </w:rPr>
              <w:t>r23.txt</w:t>
            </w:r>
          </w:p>
        </w:tc>
        <w:tc>
          <w:tcPr>
            <w:tcW w:w="2268" w:type="dxa"/>
          </w:tcPr>
          <w:p w14:paraId="254B38EF" w14:textId="77777777" w:rsidR="00862553" w:rsidRDefault="00000000">
            <w:pPr>
              <w:spacing w:before="40" w:after="40"/>
            </w:pPr>
            <w:r>
              <w:rPr>
                <w:rFonts w:cs="Calibri"/>
                <w:sz w:val="18"/>
              </w:rPr>
              <w:t>~01:37</w:t>
            </w:r>
          </w:p>
        </w:tc>
        <w:tc>
          <w:tcPr>
            <w:tcW w:w="1474" w:type="dxa"/>
          </w:tcPr>
          <w:p w14:paraId="51D3F780" w14:textId="77777777" w:rsidR="00862553" w:rsidRDefault="00000000">
            <w:pPr>
              <w:spacing w:before="40" w:after="40"/>
            </w:pPr>
            <w:r>
              <w:rPr>
                <w:rFonts w:cs="Calibri"/>
                <w:sz w:val="18"/>
              </w:rPr>
              <w:t>242</w:t>
            </w:r>
          </w:p>
        </w:tc>
        <w:tc>
          <w:tcPr>
            <w:tcW w:w="2948" w:type="dxa"/>
          </w:tcPr>
          <w:p w14:paraId="4BCACFB4" w14:textId="77777777" w:rsidR="00862553" w:rsidRDefault="00000000">
            <w:pPr>
              <w:spacing w:before="40" w:after="40"/>
            </w:pPr>
            <w:r>
              <w:rPr>
                <w:rFonts w:cs="Calibri"/>
                <w:sz w:val="18"/>
              </w:rPr>
              <w:t>2026-08-21 17:44</w:t>
            </w:r>
          </w:p>
        </w:tc>
      </w:tr>
      <w:tr w:rsidR="00862553" w14:paraId="75E9A539" w14:textId="77777777">
        <w:trPr>
          <w:jc w:val="center"/>
        </w:trPr>
        <w:tc>
          <w:tcPr>
            <w:tcW w:w="2381" w:type="dxa"/>
            <w:shd w:val="clear" w:color="auto" w:fill="F5F5F5"/>
          </w:tcPr>
          <w:p w14:paraId="0E8A6725" w14:textId="77777777" w:rsidR="00862553" w:rsidRDefault="00000000">
            <w:pPr>
              <w:spacing w:before="40" w:after="40"/>
            </w:pPr>
            <w:r>
              <w:rPr>
                <w:rFonts w:cs="Calibri"/>
                <w:b/>
                <w:sz w:val="18"/>
              </w:rPr>
              <w:t>revision 1.txt</w:t>
            </w:r>
          </w:p>
        </w:tc>
        <w:tc>
          <w:tcPr>
            <w:tcW w:w="2268" w:type="dxa"/>
            <w:shd w:val="clear" w:color="auto" w:fill="F5F5F5"/>
          </w:tcPr>
          <w:p w14:paraId="6EA3B5C1" w14:textId="77777777" w:rsidR="00862553" w:rsidRDefault="00000000">
            <w:pPr>
              <w:spacing w:before="40" w:after="40"/>
            </w:pPr>
            <w:r>
              <w:rPr>
                <w:rFonts w:cs="Calibri"/>
                <w:sz w:val="18"/>
              </w:rPr>
              <w:t>~03:09</w:t>
            </w:r>
          </w:p>
        </w:tc>
        <w:tc>
          <w:tcPr>
            <w:tcW w:w="1474" w:type="dxa"/>
            <w:shd w:val="clear" w:color="auto" w:fill="F5F5F5"/>
          </w:tcPr>
          <w:p w14:paraId="1980999D" w14:textId="77777777" w:rsidR="00862553" w:rsidRDefault="00000000">
            <w:pPr>
              <w:spacing w:before="40" w:after="40"/>
            </w:pPr>
            <w:r>
              <w:rPr>
                <w:rFonts w:cs="Calibri"/>
                <w:sz w:val="18"/>
              </w:rPr>
              <w:t>473</w:t>
            </w:r>
          </w:p>
        </w:tc>
        <w:tc>
          <w:tcPr>
            <w:tcW w:w="2948" w:type="dxa"/>
            <w:shd w:val="clear" w:color="auto" w:fill="F5F5F5"/>
          </w:tcPr>
          <w:p w14:paraId="7591D01B" w14:textId="77777777" w:rsidR="00862553" w:rsidRDefault="00000000">
            <w:pPr>
              <w:spacing w:before="40" w:after="40"/>
            </w:pPr>
            <w:r>
              <w:rPr>
                <w:rFonts w:cs="Calibri"/>
                <w:sz w:val="18"/>
              </w:rPr>
              <w:t>2026-08-17 16:27</w:t>
            </w:r>
          </w:p>
        </w:tc>
      </w:tr>
    </w:tbl>
    <w:p w14:paraId="1F748102" w14:textId="77777777" w:rsidR="00862553" w:rsidRDefault="00862553">
      <w:pPr>
        <w:spacing w:after="80"/>
      </w:pPr>
    </w:p>
    <w:p w14:paraId="5385E299" w14:textId="77777777" w:rsidR="00862553" w:rsidRPr="00855A7D" w:rsidRDefault="00000000">
      <w:pPr>
        <w:jc w:val="both"/>
        <w:rPr>
          <w:lang w:val="es-CL"/>
        </w:rPr>
      </w:pPr>
      <w:r w:rsidRPr="00855A7D">
        <w:rPr>
          <w:rFonts w:cs="Calibri"/>
          <w:lang w:val="es-CL"/>
        </w:rPr>
        <w:t>Las versiones normalizadas —sin la marca de agua del transcriptor y con cabecera de procedencia— quedaron en `docs/_md/audios/transcripciones/`, un archivo por grabación, con el mismo nombre.</w:t>
      </w:r>
    </w:p>
    <w:p w14:paraId="5252DC40" w14:textId="77777777" w:rsidR="00862553" w:rsidRPr="00855A7D" w:rsidRDefault="00000000">
      <w:pPr>
        <w:pBdr>
          <w:left w:val="single" w:sz="18" w:space="10" w:color="1F3A5F"/>
        </w:pBdr>
        <w:shd w:val="clear" w:color="auto" w:fill="F7F9FC"/>
        <w:spacing w:before="160" w:after="200"/>
        <w:ind w:left="227"/>
        <w:rPr>
          <w:lang w:val="es-CL"/>
        </w:rPr>
      </w:pPr>
      <w:r w:rsidRPr="00855A7D">
        <w:rPr>
          <w:rFonts w:cs="Calibri"/>
          <w:b/>
          <w:color w:val="4A4A4A"/>
          <w:sz w:val="20"/>
          <w:lang w:val="es-CL"/>
        </w:rPr>
        <w:t>Ninguna grabación quedó sin procesar.</w:t>
      </w:r>
      <w:r w:rsidRPr="00855A7D">
        <w:rPr>
          <w:rFonts w:cs="Calibri"/>
          <w:color w:val="4A4A4A"/>
          <w:sz w:val="20"/>
          <w:lang w:val="es-CL"/>
        </w:rPr>
        <w:t xml:space="preserve"> Las doce se leyeron íntegramente y todas aportaron al menos un punto a las tablas de las secciones 1 y 2.</w:t>
      </w:r>
    </w:p>
    <w:sectPr w:rsidR="00862553" w:rsidRPr="00855A7D" w:rsidSect="00034616">
      <w:headerReference w:type="default" r:id="rId8"/>
      <w:footerReference w:type="default" r:id="rId9"/>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3C00" w14:textId="77777777" w:rsidR="00D12184" w:rsidRDefault="00D12184">
      <w:pPr>
        <w:spacing w:after="0" w:line="240" w:lineRule="auto"/>
      </w:pPr>
      <w:r>
        <w:separator/>
      </w:r>
    </w:p>
  </w:endnote>
  <w:endnote w:type="continuationSeparator" w:id="0">
    <w:p w14:paraId="2FDB1F1A" w14:textId="77777777" w:rsidR="00D12184" w:rsidRDefault="00D12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F854" w14:textId="77777777" w:rsidR="00862553" w:rsidRPr="00855A7D" w:rsidRDefault="00000000">
    <w:pPr>
      <w:pStyle w:val="Piedepgina"/>
      <w:jc w:val="center"/>
      <w:rPr>
        <w:lang w:val="es-CL"/>
      </w:rPr>
    </w:pPr>
    <w:r w:rsidRPr="00855A7D">
      <w:rPr>
        <w:rFonts w:cs="Calibri"/>
        <w:color w:val="4A4A4A"/>
        <w:sz w:val="18"/>
        <w:lang w:val="es-CL"/>
      </w:rPr>
      <w:t xml:space="preserve">Página </w:t>
    </w:r>
    <w:r>
      <w:rPr>
        <w:rFonts w:cs="Calibri"/>
        <w:color w:val="4A4A4A"/>
        <w:sz w:val="18"/>
      </w:rPr>
      <w:fldChar w:fldCharType="begin"/>
    </w:r>
    <w:r w:rsidRPr="00855A7D">
      <w:rPr>
        <w:rFonts w:cs="Calibri"/>
        <w:color w:val="4A4A4A"/>
        <w:sz w:val="18"/>
        <w:lang w:val="es-CL"/>
      </w:rPr>
      <w:instrText xml:space="preserve"> PAGE </w:instrText>
    </w:r>
    <w:r>
      <w:rPr>
        <w:rFonts w:cs="Calibri"/>
        <w:color w:val="4A4A4A"/>
        <w:sz w:val="18"/>
      </w:rPr>
      <w:fldChar w:fldCharType="separate"/>
    </w:r>
    <w:r w:rsidRPr="00855A7D">
      <w:rPr>
        <w:rFonts w:cs="Calibri"/>
        <w:color w:val="4A4A4A"/>
        <w:sz w:val="18"/>
        <w:lang w:val="es-CL"/>
      </w:rPr>
      <w:t>—</w:t>
    </w:r>
    <w:r>
      <w:rPr>
        <w:rFonts w:cs="Calibri"/>
        <w:color w:val="4A4A4A"/>
        <w:sz w:val="18"/>
      </w:rPr>
      <w:fldChar w:fldCharType="end"/>
    </w:r>
    <w:r w:rsidRPr="00855A7D">
      <w:rPr>
        <w:rFonts w:cs="Calibri"/>
        <w:color w:val="4A4A4A"/>
        <w:sz w:val="18"/>
        <w:lang w:val="es-CL"/>
      </w:rPr>
      <w:t xml:space="preserve"> de </w:t>
    </w:r>
    <w:r>
      <w:rPr>
        <w:rFonts w:cs="Calibri"/>
        <w:color w:val="4A4A4A"/>
        <w:sz w:val="18"/>
      </w:rPr>
      <w:fldChar w:fldCharType="begin"/>
    </w:r>
    <w:r w:rsidRPr="00855A7D">
      <w:rPr>
        <w:rFonts w:cs="Calibri"/>
        <w:color w:val="4A4A4A"/>
        <w:sz w:val="18"/>
        <w:lang w:val="es-CL"/>
      </w:rPr>
      <w:instrText xml:space="preserve"> NUMPAGES </w:instrText>
    </w:r>
    <w:r>
      <w:rPr>
        <w:rFonts w:cs="Calibri"/>
        <w:color w:val="4A4A4A"/>
        <w:sz w:val="18"/>
      </w:rPr>
      <w:fldChar w:fldCharType="separate"/>
    </w:r>
    <w:r w:rsidRPr="00855A7D">
      <w:rPr>
        <w:rFonts w:cs="Calibri"/>
        <w:color w:val="4A4A4A"/>
        <w:sz w:val="18"/>
        <w:lang w:val="es-CL"/>
      </w:rPr>
      <w:t>—</w:t>
    </w:r>
    <w:r>
      <w:rPr>
        <w:rFonts w:cs="Calibri"/>
        <w:color w:val="4A4A4A"/>
        <w:sz w:val="18"/>
      </w:rPr>
      <w:fldChar w:fldCharType="end"/>
    </w:r>
    <w:r w:rsidRPr="00855A7D">
      <w:rPr>
        <w:rFonts w:cs="Calibri"/>
        <w:color w:val="4A4A4A"/>
        <w:sz w:val="18"/>
        <w:lang w:val="es-CL"/>
      </w:rPr>
      <w:t xml:space="preserve"> — 25 de agosto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AC397" w14:textId="77777777" w:rsidR="00D12184" w:rsidRDefault="00D12184">
      <w:pPr>
        <w:spacing w:after="0" w:line="240" w:lineRule="auto"/>
      </w:pPr>
      <w:r>
        <w:separator/>
      </w:r>
    </w:p>
  </w:footnote>
  <w:footnote w:type="continuationSeparator" w:id="0">
    <w:p w14:paraId="61D12D8D" w14:textId="77777777" w:rsidR="00D12184" w:rsidRDefault="00D12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0673" w14:textId="77777777" w:rsidR="00862553" w:rsidRDefault="00000000">
    <w:pPr>
      <w:pStyle w:val="Encabezado"/>
      <w:pBdr>
        <w:bottom w:val="single" w:sz="6" w:space="6" w:color="D9D9D9"/>
      </w:pBdr>
      <w:jc w:val="right"/>
    </w:pPr>
    <w:r>
      <w:rPr>
        <w:rFonts w:cs="Calibri"/>
        <w:color w:val="4A4A4A"/>
        <w:sz w:val="18"/>
      </w:rPr>
      <w:t>Value Property — VProperty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6327318">
    <w:abstractNumId w:val="8"/>
  </w:num>
  <w:num w:numId="2" w16cid:durableId="1457524404">
    <w:abstractNumId w:val="6"/>
  </w:num>
  <w:num w:numId="3" w16cid:durableId="613052120">
    <w:abstractNumId w:val="5"/>
  </w:num>
  <w:num w:numId="4" w16cid:durableId="936519174">
    <w:abstractNumId w:val="4"/>
  </w:num>
  <w:num w:numId="5" w16cid:durableId="342710168">
    <w:abstractNumId w:val="7"/>
  </w:num>
  <w:num w:numId="6" w16cid:durableId="1735398168">
    <w:abstractNumId w:val="3"/>
  </w:num>
  <w:num w:numId="7" w16cid:durableId="1808627680">
    <w:abstractNumId w:val="2"/>
  </w:num>
  <w:num w:numId="8" w16cid:durableId="553465183">
    <w:abstractNumId w:val="1"/>
  </w:num>
  <w:num w:numId="9" w16cid:durableId="125613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5A7D"/>
    <w:rsid w:val="00862553"/>
    <w:rsid w:val="00AA1D8D"/>
    <w:rsid w:val="00B47730"/>
    <w:rsid w:val="00BC5DE8"/>
    <w:rsid w:val="00CB0664"/>
    <w:rsid w:val="00D121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6D7AF"/>
  <w14:defaultImageDpi w14:val="300"/>
  <w15:docId w15:val="{AE04FB9D-E0D6-4D46-9064-D5C401CB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A1A1A"/>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Cs/>
      <w:color w:val="1F3A5F"/>
      <w:sz w:val="4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Cs/>
      <w:color w:val="1F3A5F"/>
      <w:sz w:val="28"/>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color w:val="1F3A5F"/>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55A7D"/>
    <w:pPr>
      <w:spacing w:after="100"/>
    </w:pPr>
  </w:style>
  <w:style w:type="character" w:styleId="Hipervnculo">
    <w:name w:val="Hyperlink"/>
    <w:basedOn w:val="Fuentedeprrafopredeter"/>
    <w:uiPriority w:val="99"/>
    <w:unhideWhenUsed/>
    <w:rsid w:val="00855A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2147</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cp:lastModifiedBy>
  <cp:revision>2</cp:revision>
  <dcterms:created xsi:type="dcterms:W3CDTF">2013-12-23T23:15:00Z</dcterms:created>
  <dcterms:modified xsi:type="dcterms:W3CDTF">2026-10-09T00:04:00Z</dcterms:modified>
  <cp:category/>
</cp:coreProperties>
</file>