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Fusion Data Analysis Report</w:t>
      </w:r>
    </w:p>
    <w:p>
      <w:pPr/>
      <w:r>
        <w:t>SimilPatternTool</w:t>
      </w:r>
    </w:p>
    <w:p>
      <w:pPr/>
      <w:r>
        <w:t>Pattern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2880"/>
          </w:tcPr>
          <w:p>
            <w:r>
              <w:t>Shot</w:t>
            </w:r>
          </w:p>
        </w:tc>
        <w:tc>
          <w:tcPr>
            <w:tcW w:type="dxa" w:w="2880"/>
          </w:tcPr>
          <w:p>
            <w:r>
              <w:t>Interval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56900</w:t>
            </w:r>
          </w:p>
        </w:tc>
        <w:tc>
          <w:tcPr>
            <w:tcW w:type="dxa" w:w="2880"/>
          </w:tcPr>
          <w:p>
            <w:r>
              <w:t>[1020.018, 1030.586054]</w:t>
            </w:r>
          </w:p>
        </w:tc>
      </w:tr>
      <w:tr>
        <w:tc>
          <w:tcPr>
            <w:tcW w:type="dxa" w:w="2880"/>
          </w:tcPr>
          <w:p>
            <w:r>
              <w:t>0.9768</w:t>
            </w:r>
          </w:p>
        </w:tc>
        <w:tc>
          <w:tcPr>
            <w:tcW w:type="dxa" w:w="2880"/>
          </w:tcPr>
          <w:p>
            <w:r>
              <w:t>56965</w:t>
            </w:r>
          </w:p>
        </w:tc>
        <w:tc>
          <w:tcPr>
            <w:tcW w:type="dxa" w:w="2880"/>
          </w:tcPr>
          <w:p>
            <w:r>
              <w:t>[1020.068, 1030.634406]</w:t>
            </w:r>
          </w:p>
        </w:tc>
      </w:tr>
      <w:tr>
        <w:tc>
          <w:tcPr>
            <w:tcW w:type="dxa" w:w="2880"/>
          </w:tcPr>
          <w:p>
            <w:r>
              <w:t>0.9730</w:t>
            </w:r>
          </w:p>
        </w:tc>
        <w:tc>
          <w:tcPr>
            <w:tcW w:type="dxa" w:w="2880"/>
          </w:tcPr>
          <w:p>
            <w:r>
              <w:t>56966</w:t>
            </w:r>
          </w:p>
        </w:tc>
        <w:tc>
          <w:tcPr>
            <w:tcW w:type="dxa" w:w="2880"/>
          </w:tcPr>
          <w:p>
            <w:r>
              <w:t>[1025.3512, 1035.917728]</w:t>
            </w:r>
          </w:p>
        </w:tc>
      </w:tr>
      <w:tr>
        <w:tc>
          <w:tcPr>
            <w:tcW w:type="dxa" w:w="2880"/>
          </w:tcPr>
          <w:p>
            <w:r>
              <w:t>0.9597</w:t>
            </w:r>
          </w:p>
        </w:tc>
        <w:tc>
          <w:tcPr>
            <w:tcW w:type="dxa" w:w="2880"/>
          </w:tcPr>
          <w:p>
            <w:r>
              <w:t>56911</w:t>
            </w:r>
          </w:p>
        </w:tc>
        <w:tc>
          <w:tcPr>
            <w:tcW w:type="dxa" w:w="2880"/>
          </w:tcPr>
          <w:p>
            <w:r>
              <w:t>[1289.5037, 1300.071815]</w:t>
            </w:r>
          </w:p>
        </w:tc>
      </w:tr>
    </w:tbl>
    <w:p>
      <w:pPr/>
      <w:r>
        <w:t>Results:</w:t>
      </w:r>
    </w:p>
    <w:p>
      <w:pPr/>
      <w:r>
        <w:t>Discharges 56965 and 56966 show high similarity to the reference discharge 56900 within the extended time interval. Discharge 56911, despite showing similarity, occurs significantly later, potentially indicating a different operational scenario. The analysis considered a wider time range than initially specified to capture patterns extending beyond the [1020, 1027] window.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Densidad2__56900_e1c98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SimilPatternTool</w:t>
      </w:r>
    </w:p>
    <w:p>
      <w:pPr/>
      <w:r>
        <w:t>Pattern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Confidence</w:t>
            </w:r>
          </w:p>
        </w:tc>
        <w:tc>
          <w:tcPr>
            <w:tcW w:type="dxa" w:w="4320"/>
          </w:tcPr>
          <w:p>
            <w:r>
              <w:t>Shot</w:t>
            </w:r>
          </w:p>
        </w:tc>
      </w:tr>
      <w:tr>
        <w:tc>
          <w:tcPr>
            <w:tcW w:type="dxa" w:w="4320"/>
          </w:tcPr>
          <w:p>
            <w:r>
              <w:t>1.0000</w:t>
            </w:r>
          </w:p>
        </w:tc>
        <w:tc>
          <w:tcPr>
            <w:tcW w:type="dxa" w:w="4320"/>
          </w:tcPr>
          <w:p>
            <w:r>
              <w:t>56918</w:t>
            </w:r>
          </w:p>
        </w:tc>
      </w:tr>
      <w:tr>
        <w:tc>
          <w:tcPr>
            <w:tcW w:type="dxa" w:w="4320"/>
          </w:tcPr>
          <w:p>
            <w:r>
              <w:t>0.7460</w:t>
            </w:r>
          </w:p>
        </w:tc>
        <w:tc>
          <w:tcPr>
            <w:tcW w:type="dxa" w:w="4320"/>
          </w:tcPr>
          <w:p>
            <w:r>
              <w:t>56914</w:t>
            </w:r>
          </w:p>
        </w:tc>
      </w:tr>
      <w:tr>
        <w:tc>
          <w:tcPr>
            <w:tcW w:type="dxa" w:w="4320"/>
          </w:tcPr>
          <w:p>
            <w:r>
              <w:t>0.7143</w:t>
            </w:r>
          </w:p>
        </w:tc>
        <w:tc>
          <w:tcPr>
            <w:tcW w:type="dxa" w:w="4320"/>
          </w:tcPr>
          <w:p>
            <w:r>
              <w:t>57000</w:t>
            </w:r>
          </w:p>
        </w:tc>
      </w:tr>
      <w:tr>
        <w:tc>
          <w:tcPr>
            <w:tcW w:type="dxa" w:w="4320"/>
          </w:tcPr>
          <w:p>
            <w:r>
              <w:t>0.7143</w:t>
            </w:r>
          </w:p>
        </w:tc>
        <w:tc>
          <w:tcPr>
            <w:tcW w:type="dxa" w:w="4320"/>
          </w:tcPr>
          <w:p>
            <w:r>
              <w:t>56952</w:t>
            </w:r>
          </w:p>
        </w:tc>
      </w:tr>
    </w:tbl>
    <w:p>
      <w:pPr/>
      <w:r>
        <w:t>Results:</w:t>
      </w:r>
    </w:p>
    <w:p>
      <w:pPr/>
      <w:r>
        <w:t>The results for HALFAC4 similarity show a lower confidence compared to the previous Densidad2_ query. This indicates less similar patterns for this signal.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HALFAC4_56918_9b6c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SimilPatternTool</w:t>
      </w:r>
    </w:p>
    <w:p>
      <w:pPr/>
      <w:r>
        <w:t>Pattern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Confidence</w:t>
            </w:r>
          </w:p>
        </w:tc>
        <w:tc>
          <w:tcPr>
            <w:tcW w:type="dxa" w:w="4320"/>
          </w:tcPr>
          <w:p>
            <w:r>
              <w:t>Shot</w:t>
            </w:r>
          </w:p>
        </w:tc>
      </w:tr>
      <w:tr>
        <w:tc>
          <w:tcPr>
            <w:tcW w:type="dxa" w:w="4320"/>
          </w:tcPr>
          <w:p>
            <w:r>
              <w:t>1.0000</w:t>
            </w:r>
          </w:p>
        </w:tc>
        <w:tc>
          <w:tcPr>
            <w:tcW w:type="dxa" w:w="4320"/>
          </w:tcPr>
          <w:p>
            <w:r>
              <w:t>56900</w:t>
            </w:r>
          </w:p>
        </w:tc>
      </w:tr>
      <w:tr>
        <w:tc>
          <w:tcPr>
            <w:tcW w:type="dxa" w:w="4320"/>
          </w:tcPr>
          <w:p>
            <w:r>
              <w:t>0.7619</w:t>
            </w:r>
          </w:p>
        </w:tc>
        <w:tc>
          <w:tcPr>
            <w:tcW w:type="dxa" w:w="4320"/>
          </w:tcPr>
          <w:p>
            <w:r>
              <w:t>56935</w:t>
            </w:r>
          </w:p>
        </w:tc>
      </w:tr>
      <w:tr>
        <w:tc>
          <w:tcPr>
            <w:tcW w:type="dxa" w:w="4320"/>
          </w:tcPr>
          <w:p>
            <w:r>
              <w:t>0.7460</w:t>
            </w:r>
          </w:p>
        </w:tc>
        <w:tc>
          <w:tcPr>
            <w:tcW w:type="dxa" w:w="4320"/>
          </w:tcPr>
          <w:p>
            <w:r>
              <w:t>56967</w:t>
            </w:r>
          </w:p>
        </w:tc>
      </w:tr>
      <w:tr>
        <w:tc>
          <w:tcPr>
            <w:tcW w:type="dxa" w:w="4320"/>
          </w:tcPr>
          <w:p>
            <w:r>
              <w:t>0.7460</w:t>
            </w:r>
          </w:p>
        </w:tc>
        <w:tc>
          <w:tcPr>
            <w:tcW w:type="dxa" w:w="4320"/>
          </w:tcPr>
          <w:p>
            <w:r>
              <w:t>56901</w:t>
            </w:r>
          </w:p>
        </w:tc>
      </w:tr>
    </w:tbl>
    <w:p>
      <w:pPr/>
      <w:r>
        <w:t>Results:</w:t>
      </w:r>
    </w:p>
    <w:p>
      <w:pPr/>
      <w:r>
        <w:t>Similar to the HALFAC4 analysis, this query, while targeting Densidad2_ but without a specified time window, yields lower confidence scores than the initial query, suggesting a dependence on the time window for stronger pattern matching.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Densidad2__56900_6ca7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SimilPatternTool</w:t>
      </w:r>
    </w:p>
    <w:p>
      <w:pPr/>
      <w:r>
        <w:t>Pattern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2880"/>
          </w:tcPr>
          <w:p>
            <w:r>
              <w:t>Shot</w:t>
            </w:r>
          </w:p>
        </w:tc>
        <w:tc>
          <w:tcPr>
            <w:tcW w:type="dxa" w:w="2880"/>
          </w:tcPr>
          <w:p>
            <w:r>
              <w:t>Interval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56900</w:t>
            </w:r>
          </w:p>
        </w:tc>
        <w:tc>
          <w:tcPr>
            <w:tcW w:type="dxa" w:w="2880"/>
          </w:tcPr>
          <w:p>
            <w:r>
              <w:t>[1020.018, 1030.586054]</w:t>
            </w:r>
          </w:p>
        </w:tc>
      </w:tr>
      <w:tr>
        <w:tc>
          <w:tcPr>
            <w:tcW w:type="dxa" w:w="2880"/>
          </w:tcPr>
          <w:p>
            <w:r>
              <w:t>0.9768</w:t>
            </w:r>
          </w:p>
        </w:tc>
        <w:tc>
          <w:tcPr>
            <w:tcW w:type="dxa" w:w="2880"/>
          </w:tcPr>
          <w:p>
            <w:r>
              <w:t>56965</w:t>
            </w:r>
          </w:p>
        </w:tc>
        <w:tc>
          <w:tcPr>
            <w:tcW w:type="dxa" w:w="2880"/>
          </w:tcPr>
          <w:p>
            <w:r>
              <w:t>[1020.068, 1030.634406]</w:t>
            </w:r>
          </w:p>
        </w:tc>
      </w:tr>
      <w:tr>
        <w:tc>
          <w:tcPr>
            <w:tcW w:type="dxa" w:w="2880"/>
          </w:tcPr>
          <w:p>
            <w:r>
              <w:t>0.9730</w:t>
            </w:r>
          </w:p>
        </w:tc>
        <w:tc>
          <w:tcPr>
            <w:tcW w:type="dxa" w:w="2880"/>
          </w:tcPr>
          <w:p>
            <w:r>
              <w:t>56966</w:t>
            </w:r>
          </w:p>
        </w:tc>
        <w:tc>
          <w:tcPr>
            <w:tcW w:type="dxa" w:w="2880"/>
          </w:tcPr>
          <w:p>
            <w:r>
              <w:t>[1025.3512, 1035.917728]</w:t>
            </w:r>
          </w:p>
        </w:tc>
      </w:tr>
      <w:tr>
        <w:tc>
          <w:tcPr>
            <w:tcW w:type="dxa" w:w="2880"/>
          </w:tcPr>
          <w:p>
            <w:r>
              <w:t>0.9597</w:t>
            </w:r>
          </w:p>
        </w:tc>
        <w:tc>
          <w:tcPr>
            <w:tcW w:type="dxa" w:w="2880"/>
          </w:tcPr>
          <w:p>
            <w:r>
              <w:t>56911</w:t>
            </w:r>
          </w:p>
        </w:tc>
        <w:tc>
          <w:tcPr>
            <w:tcW w:type="dxa" w:w="2880"/>
          </w:tcPr>
          <w:p>
            <w:r>
              <w:t>[1289.5037, 1300.071815]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2514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Densidad2__56900_e1c98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ShotLlama2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shot_1808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ShotLlama2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shot_1808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ShotLlama2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shot_1808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ShotLlama2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shot_1808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CsvUpdate</w:t>
      </w:r>
    </w:p>
    <w:p>
      <w:pPr/>
      <w:r>
        <w:t>Results:</w:t>
      </w:r>
    </w:p>
    <w:p>
      <w:pPr/>
      <w:r>
        <w:t>The year 2013 had the most discharges (3749).</w:t>
      </w:r>
    </w:p>
    <w:p>
      <w:pPr/>
      <w:r>
        <w:t>CsvUpdate</w:t>
      </w:r>
    </w:p>
    <w:p>
      <w:pPr/>
      <w:r>
        <w:t>Results:</w:t>
      </w:r>
    </w:p>
    <w:p>
      <w:pPr/>
      <w:r>
        <w:t>The comment "Est muy "chisposa" pero aguanta entera" suggests sparking on a reactor component that remains intact.  The limitador_z1 value of "0" likely indicates its state or position. The wall conditioning information ("Boronizado y Litiado el 7 de noviembre de 2016") provides context for the experiment.</w:t>
      </w:r>
    </w:p>
    <w:p>
      <w:pPr/>
      <w:r>
        <w:t>CsvUpdate</w:t>
      </w:r>
    </w:p>
    <w:p>
      <w:pPr/>
      <w:r>
        <w:t>Results:</w:t>
      </w:r>
    </w:p>
    <w:p>
      <w:pPr/>
      <w:r>
        <w:t>There were 555 discharges in June 2023.</w:t>
      </w:r>
    </w:p>
    <w:p>
      <w:pPr/>
      <w:r>
        <w:t>CsvUpdate</w:t>
      </w:r>
    </w:p>
    <w:p>
      <w:pPr/>
      <w:r>
        <w:t>Results:</w:t>
      </w:r>
    </w:p>
    <w:p>
      <w:pPr/>
      <w:r>
        <w:t>The comment describes a fusion experiment where the target density was slightly lower than usual, and the NBI coupled more smoothly. The maximum density was slightly above 2 (units unspecified).</w:t>
      </w:r>
    </w:p>
    <w:p>
      <w:pPr/>
      <w:r>
        <w:t>CsvUpdate</w:t>
      </w:r>
    </w:p>
    <w:p>
      <w:pPr/>
      <w:r>
        <w:t>Results:</w:t>
      </w:r>
    </w:p>
    <w:p>
      <w:pPr/>
      <w:r>
        <w:t>The year 2013 had the most discharges (3749).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