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8.png" ContentType="image/png"/>
  <Override PartName="/word/media/rId56.png" ContentType="image/png"/>
  <Override PartName="/word/media/rId52.png" ContentType="image/png"/>
  <Override PartName="/word/media/rId5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Смородова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Владимировна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Sep</w:t>
      </w:r>
      <w:r>
        <w:t xml:space="preserve"> </w:t>
      </w:r>
      <w:r>
        <w:t xml:space="preserve">16th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Linux есть много отличных функций безопасности, но она из самых важных - это система прав доступа к файлам. Linux, как последователь идеологии ядра Linux в отличие от Windows, изначально проектировался как многопользовательская система, поэтому права доступа к файлам в linux продуманы очень хорошо.</w:t>
      </w:r>
    </w:p>
    <w:p>
      <w:pPr>
        <w:pStyle w:val="BodyText"/>
      </w:pPr>
      <w:r>
        <w:t xml:space="preserve">Изначально каждый файл имеет три параметра доступа:</w:t>
      </w:r>
    </w:p>
    <w:p>
      <w:pPr>
        <w:numPr>
          <w:ilvl w:val="0"/>
          <w:numId w:val="1001"/>
        </w:numPr>
      </w:pPr>
      <w:r>
        <w:t xml:space="preserve">Чтение - разрешает получать содержимое файла, но на запись нет. Для каталога позволяет получить список файлов и каталогов, расположенных в нем;</w:t>
      </w:r>
    </w:p>
    <w:p>
      <w:pPr>
        <w:numPr>
          <w:ilvl w:val="0"/>
          <w:numId w:val="1001"/>
        </w:numPr>
      </w:pPr>
      <w:r>
        <w:t xml:space="preserve">Запись - разрешает записывать новые данные в файл или изменять существующие, а также позволяет создавать и изменять файлы и каталоги;</w:t>
      </w:r>
    </w:p>
    <w:p>
      <w:pPr>
        <w:numPr>
          <w:ilvl w:val="0"/>
          <w:numId w:val="1001"/>
        </w:numPr>
      </w:pPr>
      <w:r>
        <w:t xml:space="preserve">Выполнение - вы не можете выполнить программу, если у нее нет флага выполнения. Этот атрибут устанавливается для всех программ и скриптов, именно с помощью него система может понять, что этот файл нужно запускать как программу.</w:t>
      </w:r>
    </w:p>
    <w:p>
      <w:pPr>
        <w:pStyle w:val="FirstParagraph"/>
      </w:pPr>
      <w:r>
        <w:t xml:space="preserve">Но все эти права были бы бессмысленными, если бы применялись сразу для всех пользователей. Поэтому каждый файл имеет три категории пользователей, для которых можно устанавливать различные сочетания прав доступа:</w:t>
      </w:r>
    </w:p>
    <w:p>
      <w:pPr>
        <w:numPr>
          <w:ilvl w:val="0"/>
          <w:numId w:val="1002"/>
        </w:numPr>
      </w:pPr>
      <w:r>
        <w:t xml:space="preserve">Владелец - набор прав для владельца файла, пользователя, который его создал или сейчас установлен его владельцем. Обычно владелец имеет все права, чтение, запись и выполнение.</w:t>
      </w:r>
    </w:p>
    <w:p>
      <w:pPr>
        <w:numPr>
          <w:ilvl w:val="0"/>
          <w:numId w:val="1002"/>
        </w:numPr>
      </w:pPr>
      <w:r>
        <w:t xml:space="preserve">Группа - любая группа пользователей, существующая в системе и привязанная к файлу. Но это может быть только одна группа и обычно это группа владельца, хотя для файла можно назначить и другую группу.</w:t>
      </w:r>
    </w:p>
    <w:p>
      <w:pPr>
        <w:numPr>
          <w:ilvl w:val="0"/>
          <w:numId w:val="1002"/>
        </w:numPr>
      </w:pPr>
      <w:r>
        <w:t xml:space="preserve">Остальные - все пользователи, кроме владельца и пользователей, входящих в группу файла.</w:t>
      </w:r>
    </w:p>
    <w:p>
      <w:pPr>
        <w:pStyle w:val="FirstParagraph"/>
      </w:pPr>
      <w:r>
        <w:t xml:space="preserve">Именно с помощью этих наборов полномочий устанавливаются права файлов в linux. Каждый пользователь может получить полный доступ только к файлам, владельцем которых он является или к тем, доступ к которым ему разрешен. Только пользователь Root может работать со всеми файлами независимо от их набора их полномочий.</w:t>
      </w:r>
      <w:r>
        <w:t xml:space="preserve"> </w:t>
      </w:r>
      <w:r>
        <w:rPr>
          <w:rStyle w:val="FootnoteReference"/>
        </w:rPr>
        <w:footnoteReference w:id="21"/>
      </w:r>
    </w:p>
    <w:bookmarkEnd w:id="22"/>
    <w:bookmarkStart w:id="60" w:name="выполнение-лабораторной-работы-1"/>
    <w:p>
      <w:pPr>
        <w:pStyle w:val="Heading1"/>
      </w:pPr>
      <w:r>
        <w:t xml:space="preserve">Выполнение лабораторной работы</w:t>
      </w:r>
      <w:r>
        <w:t xml:space="preserve"> </w:t>
      </w:r>
      <w:r>
        <w:rPr>
          <w:rStyle w:val="FootnoteReference"/>
        </w:rPr>
        <w:footnoteReference w:id="23"/>
      </w:r>
    </w:p>
    <w:p>
      <w:pPr>
        <w:numPr>
          <w:ilvl w:val="0"/>
          <w:numId w:val="1003"/>
        </w:numPr>
        <w:pStyle w:val="Compact"/>
      </w:pPr>
      <w:r>
        <w:t xml:space="preserve">В установленной при выполнении предыдущей лабораторной работы операционной системе создим учётную запись пользователя guest (используя учётную запись администратора) и зададим пароль (рис. 1):</w:t>
      </w:r>
    </w:p>
    <w:p>
      <w:pPr>
        <w:pStyle w:val="CaptionedFigure"/>
      </w:pPr>
      <w:bookmarkStart w:id="25" w:name="fig:001"/>
      <w:r>
        <w:drawing>
          <wp:inline>
            <wp:extent cx="4510527" cy="1398494"/>
            <wp:effectExtent b="0" l="0" r="0" t="0"/>
            <wp:docPr descr="Figure 1: Создание пользователя guest и задание ему пароля" title="" id="1" name="Picture"/>
            <a:graphic>
              <a:graphicData uri="http://schemas.openxmlformats.org/drawingml/2006/picture">
                <pic:pic>
                  <pic:nvPicPr>
                    <pic:cNvPr descr="pic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527" cy="1398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Создание пользователя guest и задание ему пароля</w:t>
      </w:r>
    </w:p>
    <w:p>
      <w:pPr>
        <w:numPr>
          <w:ilvl w:val="0"/>
          <w:numId w:val="1004"/>
        </w:numPr>
        <w:pStyle w:val="Compact"/>
      </w:pPr>
      <w:r>
        <w:t xml:space="preserve">Войдем в систему от имени пользователя guest (рис. 2):</w:t>
      </w:r>
    </w:p>
    <w:p>
      <w:pPr>
        <w:pStyle w:val="CaptionedFigure"/>
      </w:pPr>
      <w:bookmarkStart w:id="27" w:name="fig:002"/>
      <w:r>
        <w:drawing>
          <wp:inline>
            <wp:extent cx="4556631" cy="2358998"/>
            <wp:effectExtent b="0" l="0" r="0" t="0"/>
            <wp:docPr descr="Figure 2: Вход в систему под guest" title="" id="1" name="Picture"/>
            <a:graphic>
              <a:graphicData uri="http://schemas.openxmlformats.org/drawingml/2006/picture">
                <pic:pic>
                  <pic:nvPicPr>
                    <pic:cNvPr descr="pic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631" cy="2358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Вход в систему под guest</w:t>
      </w:r>
    </w:p>
    <w:p>
      <w:pPr>
        <w:numPr>
          <w:ilvl w:val="0"/>
          <w:numId w:val="1005"/>
        </w:numPr>
        <w:pStyle w:val="Compact"/>
      </w:pPr>
      <w:r>
        <w:t xml:space="preserve">Определим директорию, в которой мы находимся при помощи команды pwd, и переход в домашнюю директорию (рис. 3):</w:t>
      </w:r>
    </w:p>
    <w:p>
      <w:pPr>
        <w:pStyle w:val="CaptionedFigure"/>
      </w:pPr>
      <w:bookmarkStart w:id="29" w:name="fig:003"/>
      <w:r>
        <w:drawing>
          <wp:inline>
            <wp:extent cx="4341478" cy="1175657"/>
            <wp:effectExtent b="0" l="0" r="0" t="0"/>
            <wp:docPr descr="Figure 3: Проверка директории и переход в домашнюю директорию" title="" id="1" name="Picture"/>
            <a:graphic>
              <a:graphicData uri="http://schemas.openxmlformats.org/drawingml/2006/picture">
                <pic:pic>
                  <pic:nvPicPr>
                    <pic:cNvPr descr="pic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78" cy="1175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3: Проверка директории и переход в домашнюю директорию</w:t>
      </w:r>
    </w:p>
    <w:p>
      <w:pPr>
        <w:numPr>
          <w:ilvl w:val="0"/>
          <w:numId w:val="1006"/>
        </w:numPr>
        <w:pStyle w:val="Compact"/>
      </w:pPr>
      <w:r>
        <w:t xml:space="preserve">Уточним имя нашего пользователя при помощи команды whoami (рис. 4):</w:t>
      </w:r>
    </w:p>
    <w:p>
      <w:pPr>
        <w:pStyle w:val="CaptionedFigure"/>
      </w:pPr>
      <w:bookmarkStart w:id="31" w:name="fig:004"/>
      <w:r>
        <w:drawing>
          <wp:inline>
            <wp:extent cx="2843092" cy="553250"/>
            <wp:effectExtent b="0" l="0" r="0" t="0"/>
            <wp:docPr descr="Figure 4: Уточнение имени пользователя" title="" id="1" name="Picture"/>
            <a:graphic>
              <a:graphicData uri="http://schemas.openxmlformats.org/drawingml/2006/picture">
                <pic:pic>
                  <pic:nvPicPr>
                    <pic:cNvPr descr="pic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92" cy="55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4: Уточнение имени пользователя</w:t>
      </w:r>
    </w:p>
    <w:p>
      <w:pPr>
        <w:numPr>
          <w:ilvl w:val="0"/>
          <w:numId w:val="1007"/>
        </w:numPr>
        <w:pStyle w:val="Compact"/>
      </w:pPr>
      <w:r>
        <w:t xml:space="preserve">Уточним имя нашего пользователя, его группу, а также группы, куда он входит, командой id. Выведенные значения uid, gid и др. запомним.</w:t>
      </w:r>
      <w:r>
        <w:t xml:space="preserve"> </w:t>
      </w:r>
      <w:r>
        <w:t xml:space="preserve">Выполним команду groups. Полученные значения совпадают с тем, что выдала id. Полученная информация об имени пользователя частично совпадает с данными, выводимыми в приглашении командной строки, но является более подробной (рис. 5):</w:t>
      </w:r>
    </w:p>
    <w:p>
      <w:pPr>
        <w:pStyle w:val="CaptionedFigure"/>
      </w:pPr>
      <w:bookmarkStart w:id="33" w:name="fig:005"/>
      <w:r>
        <w:drawing>
          <wp:inline>
            <wp:extent cx="5334000" cy="657616"/>
            <wp:effectExtent b="0" l="0" r="0" t="0"/>
            <wp:docPr descr="Figure 5: Проверка id" title="" id="1" name="Picture"/>
            <a:graphic>
              <a:graphicData uri="http://schemas.openxmlformats.org/drawingml/2006/picture">
                <pic:pic>
                  <pic:nvPicPr>
                    <pic:cNvPr descr="pic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5: Проверка id</w:t>
      </w:r>
    </w:p>
    <w:p>
      <w:pPr>
        <w:numPr>
          <w:ilvl w:val="0"/>
          <w:numId w:val="1008"/>
        </w:numPr>
        <w:pStyle w:val="Compact"/>
      </w:pPr>
      <w:r>
        <w:t xml:space="preserve">Посмторим файл /etc/passwd (рис. 6):</w:t>
      </w:r>
    </w:p>
    <w:p>
      <w:pPr>
        <w:pStyle w:val="CaptionedFigure"/>
      </w:pPr>
      <w:bookmarkStart w:id="35" w:name="fig:006"/>
      <w:r>
        <w:drawing>
          <wp:inline>
            <wp:extent cx="5317351" cy="3204242"/>
            <wp:effectExtent b="0" l="0" r="0" t="0"/>
            <wp:docPr descr="Figure 6: Файл /etc/passwd" title="" id="1" name="Picture"/>
            <a:graphic>
              <a:graphicData uri="http://schemas.openxmlformats.org/drawingml/2006/picture">
                <pic:pic>
                  <pic:nvPicPr>
                    <pic:cNvPr descr="pic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351" cy="3204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6: Файл /etc/passwd</w:t>
      </w:r>
    </w:p>
    <w:p>
      <w:pPr>
        <w:numPr>
          <w:ilvl w:val="0"/>
          <w:numId w:val="1009"/>
        </w:numPr>
        <w:pStyle w:val="Compact"/>
      </w:pPr>
      <w:r>
        <w:t xml:space="preserve">Найдем в нем нашу учётную запись при помощи команды cat /etc/passwd | grep guest. Uid пользователя: 1001, gid пользователя: 1001. Эти значения совпадают с полученными в ранее. (рис. 7):</w:t>
      </w:r>
    </w:p>
    <w:p>
      <w:pPr>
        <w:pStyle w:val="CaptionedFigure"/>
      </w:pPr>
      <w:bookmarkStart w:id="37" w:name="fig:007"/>
      <w:r>
        <w:drawing>
          <wp:inline>
            <wp:extent cx="3895805" cy="430305"/>
            <wp:effectExtent b="0" l="0" r="0" t="0"/>
            <wp:docPr descr="Figure 7: Учётная запись guest в файле /etc/passwd" title="" id="1" name="Picture"/>
            <a:graphic>
              <a:graphicData uri="http://schemas.openxmlformats.org/drawingml/2006/picture">
                <pic:pic>
                  <pic:nvPicPr>
                    <pic:cNvPr descr="pic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805" cy="43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7: Учётная запись guest в файле /etc/passwd</w:t>
      </w:r>
    </w:p>
    <w:p>
      <w:pPr>
        <w:numPr>
          <w:ilvl w:val="0"/>
          <w:numId w:val="1010"/>
        </w:numPr>
        <w:pStyle w:val="Compact"/>
      </w:pPr>
      <w:r>
        <w:t xml:space="preserve">При помощи команды ls -l /home/ определим существующие в системе директории. Владельцы директорий имеют на них полные права, а группы и другие пользователи не имеют никаких прав на эти директории (рис. 8):</w:t>
      </w:r>
    </w:p>
    <w:p>
      <w:pPr>
        <w:pStyle w:val="CaptionedFigure"/>
      </w:pPr>
      <w:bookmarkStart w:id="39" w:name="fig:008"/>
      <w:r>
        <w:drawing>
          <wp:inline>
            <wp:extent cx="4971569" cy="729983"/>
            <wp:effectExtent b="0" l="0" r="0" t="0"/>
            <wp:docPr descr="Figure 8: Существующие директории" title="" id="1" name="Picture"/>
            <a:graphic>
              <a:graphicData uri="http://schemas.openxmlformats.org/drawingml/2006/picture">
                <pic:pic>
                  <pic:nvPicPr>
                    <pic:cNvPr descr="pic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569" cy="729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8: Существующие директории</w:t>
      </w:r>
    </w:p>
    <w:p>
      <w:pPr>
        <w:numPr>
          <w:ilvl w:val="0"/>
          <w:numId w:val="1011"/>
        </w:numPr>
        <w:pStyle w:val="Compact"/>
      </w:pPr>
      <w:r>
        <w:t xml:space="preserve">Проверим, какие расширенные атрибуты установлены на поддиректориях,</w:t>
      </w:r>
      <w:r>
        <w:t xml:space="preserve"> </w:t>
      </w:r>
      <w:r>
        <w:t xml:space="preserve">находящихся в директории /home при помощи команды lsattr /home. Нам удалось посмотреть только расширенные атрибуты директории guest,</w:t>
      </w:r>
      <w:r>
        <w:t xml:space="preserve"> </w:t>
      </w:r>
      <w:r>
        <w:t xml:space="preserve">а расширенные атрибуты директорий других пользователей нам не доступны 9):</w:t>
      </w:r>
    </w:p>
    <w:p>
      <w:pPr>
        <w:pStyle w:val="CaptionedFigure"/>
      </w:pPr>
      <w:bookmarkStart w:id="41" w:name="fig:009"/>
      <w:r>
        <w:drawing>
          <wp:inline>
            <wp:extent cx="4856309" cy="622406"/>
            <wp:effectExtent b="0" l="0" r="0" t="0"/>
            <wp:docPr descr="Figure 9: Расширенные атрибуты поддиректорий" title="" id="1" name="Picture"/>
            <a:graphic>
              <a:graphicData uri="http://schemas.openxmlformats.org/drawingml/2006/picture">
                <pic:pic>
                  <pic:nvPicPr>
                    <pic:cNvPr descr="pic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309" cy="622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9: Расширенные атрибуты поддиректорий</w:t>
      </w:r>
    </w:p>
    <w:p>
      <w:pPr>
        <w:numPr>
          <w:ilvl w:val="0"/>
          <w:numId w:val="1012"/>
        </w:numPr>
        <w:pStyle w:val="Compact"/>
      </w:pPr>
      <w:r>
        <w:t xml:space="preserve">Создадим в домашней директории поддиректорию dir1 при помощи команды mkdir dir1. Определим командами ls -l и lsattr, какие права доступа и расширенные атрибуты были выставлены на директорию dir1 (рис. 10 - 11):</w:t>
      </w:r>
    </w:p>
    <w:p>
      <w:pPr>
        <w:pStyle w:val="CaptionedFigure"/>
      </w:pPr>
      <w:bookmarkStart w:id="43" w:name="fig:010"/>
      <w:r>
        <w:drawing>
          <wp:inline>
            <wp:extent cx="3926541" cy="1967112"/>
            <wp:effectExtent b="0" l="0" r="0" t="0"/>
            <wp:docPr descr="Figure 10: Создание поддиректории dir1 и команда ls -l" title="" id="1" name="Picture"/>
            <a:graphic>
              <a:graphicData uri="http://schemas.openxmlformats.org/drawingml/2006/picture">
                <pic:pic>
                  <pic:nvPicPr>
                    <pic:cNvPr descr="pic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541" cy="1967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10: Создание поддиректории dir1 и команда ls -l</w:t>
      </w:r>
    </w:p>
    <w:p>
      <w:pPr>
        <w:pStyle w:val="CaptionedFigure"/>
      </w:pPr>
      <w:bookmarkStart w:id="45" w:name="fig:011"/>
      <w:r>
        <w:drawing>
          <wp:inline>
            <wp:extent cx="2942984" cy="1513754"/>
            <wp:effectExtent b="0" l="0" r="0" t="0"/>
            <wp:docPr descr="Figure 11: Просмотр расширенных атрибутов поддиректорий" title="" id="1" name="Picture"/>
            <a:graphic>
              <a:graphicData uri="http://schemas.openxmlformats.org/drawingml/2006/picture">
                <pic:pic>
                  <pic:nvPicPr>
                    <pic:cNvPr descr="pics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984" cy="1513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11: Просмотр расширенных атрибутов поддиректорий</w:t>
      </w:r>
    </w:p>
    <w:p>
      <w:pPr>
        <w:numPr>
          <w:ilvl w:val="0"/>
          <w:numId w:val="1013"/>
        </w:numPr>
        <w:pStyle w:val="Compact"/>
      </w:pPr>
      <w:r>
        <w:t xml:space="preserve">Снимем с директории dir1 все атрибуты при помощи команды chmod 000 dir1, и проверим с её помощью правильность выполнения команды ls -l (рис. 12):</w:t>
      </w:r>
    </w:p>
    <w:p>
      <w:pPr>
        <w:pStyle w:val="CaptionedFigure"/>
      </w:pPr>
      <w:bookmarkStart w:id="47" w:name="fig:012"/>
      <w:r>
        <w:drawing>
          <wp:inline>
            <wp:extent cx="4072537" cy="1828800"/>
            <wp:effectExtent b="0" l="0" r="0" t="0"/>
            <wp:docPr descr="Figure 12: Снятие с директории dir1 всех атрибуов" title="" id="1" name="Picture"/>
            <a:graphic>
              <a:graphicData uri="http://schemas.openxmlformats.org/drawingml/2006/picture">
                <pic:pic>
                  <pic:nvPicPr>
                    <pic:cNvPr descr="pics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537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12: Снятие с директории dir1 всех атрибуов</w:t>
      </w:r>
    </w:p>
    <w:p>
      <w:pPr>
        <w:numPr>
          <w:ilvl w:val="0"/>
          <w:numId w:val="1014"/>
        </w:numPr>
        <w:pStyle w:val="Compact"/>
      </w:pPr>
      <w:r>
        <w:t xml:space="preserve">Попытаемся создать в директории dir1 файл file1 при помощи команды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При попытке создания был получен отказ, так как до этого я сняла с директории все атрибуты. Сообщение об ошибке никак не отразилось на создании файла, потому что он не был создан (рис. 13):</w:t>
      </w:r>
    </w:p>
    <w:p>
      <w:pPr>
        <w:pStyle w:val="CaptionedFigure"/>
      </w:pPr>
      <w:bookmarkStart w:id="49" w:name="fig:013"/>
      <w:r>
        <w:drawing>
          <wp:inline>
            <wp:extent cx="5117566" cy="3088981"/>
            <wp:effectExtent b="0" l="0" r="0" t="0"/>
            <wp:docPr descr="Figure 13: Попытка создать файл file1 в директории dir1" title="" id="1" name="Picture"/>
            <a:graphic>
              <a:graphicData uri="http://schemas.openxmlformats.org/drawingml/2006/picture">
                <pic:pic>
                  <pic:nvPicPr>
                    <pic:cNvPr descr="pics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566" cy="3088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13: Попытка создать файл file1 в директории dir1</w:t>
      </w:r>
    </w:p>
    <w:p>
      <w:pPr>
        <w:numPr>
          <w:ilvl w:val="0"/>
          <w:numId w:val="1015"/>
        </w:numPr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</w:t>
      </w:r>
      <w:r>
        <w:t xml:space="preserve"> </w:t>
      </w:r>
      <w:r>
        <w:t xml:space="preserve">определив опытным путём, какие операции разрешены, а какие нет. Если</w:t>
      </w:r>
      <w:r>
        <w:t xml:space="preserve"> </w:t>
      </w:r>
      <w:r>
        <w:t xml:space="preserve">операция разрешена, занесем в таблицу знак «+», если не разрешена – знак «-».</w:t>
      </w:r>
    </w:p>
    <w:p>
      <w:pPr>
        <w:numPr>
          <w:ilvl w:val="0"/>
          <w:numId w:val="1015"/>
        </w:numPr>
      </w:pPr>
      <w:r>
        <w:t xml:space="preserve">Порядок команд, при помощи которых проводилась проверка (рис. 14):</w:t>
      </w:r>
    </w:p>
    <w:p>
      <w:pPr>
        <w:pStyle w:val="CaptionedFigure"/>
      </w:pPr>
      <w:bookmarkStart w:id="51" w:name="fig:014"/>
      <w:r>
        <w:drawing>
          <wp:inline>
            <wp:extent cx="3404026" cy="1582910"/>
            <wp:effectExtent b="0" l="0" r="0" t="0"/>
            <wp:docPr descr="Figure 14: Проверка установленных прав и разрешенных действий" title="" id="1" name="Picture"/>
            <a:graphic>
              <a:graphicData uri="http://schemas.openxmlformats.org/drawingml/2006/picture">
                <pic:pic>
                  <pic:nvPicPr>
                    <pic:cNvPr descr="pics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026" cy="1582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14: Проверка установленных прав и разрешенных действий</w:t>
      </w:r>
    </w:p>
    <w:p>
      <w:pPr>
        <w:numPr>
          <w:ilvl w:val="0"/>
          <w:numId w:val="1016"/>
        </w:numPr>
        <w:pStyle w:val="Compact"/>
      </w:pPr>
      <w:r>
        <w:t xml:space="preserve">Получившаяся таблица «Установленные права и разрешённые действия»(рис. 15 - 16):</w:t>
      </w:r>
    </w:p>
    <w:p>
      <w:pPr>
        <w:pStyle w:val="CaptionedFigure"/>
      </w:pPr>
      <w:bookmarkStart w:id="53" w:name="fig:015"/>
      <w:r>
        <w:drawing>
          <wp:inline>
            <wp:extent cx="5334000" cy="3966307"/>
            <wp:effectExtent b="0" l="0" r="0" t="0"/>
            <wp:docPr descr="Figure 15: Установленные права и разрешённые действия 1" title="" id="1" name="Picture"/>
            <a:graphic>
              <a:graphicData uri="http://schemas.openxmlformats.org/drawingml/2006/picture">
                <pic:pic>
                  <pic:nvPicPr>
                    <pic:cNvPr descr="pics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6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15: Установленные права и разрешённые действия 1</w:t>
      </w:r>
    </w:p>
    <w:p>
      <w:pPr>
        <w:pStyle w:val="CaptionedFigure"/>
      </w:pPr>
      <w:bookmarkStart w:id="55" w:name="fig:016"/>
      <w:r>
        <w:drawing>
          <wp:inline>
            <wp:extent cx="5334000" cy="3595423"/>
            <wp:effectExtent b="0" l="0" r="0" t="0"/>
            <wp:docPr descr="Figure 16: Установленные права и разрешённые действия 2" title="" id="1" name="Picture"/>
            <a:graphic>
              <a:graphicData uri="http://schemas.openxmlformats.org/drawingml/2006/picture">
                <pic:pic>
                  <pic:nvPicPr>
                    <pic:cNvPr descr="pics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5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16: Установленные права и разрешённые действия 2</w:t>
      </w:r>
    </w:p>
    <w:p>
      <w:pPr>
        <w:numPr>
          <w:ilvl w:val="0"/>
          <w:numId w:val="1017"/>
        </w:numPr>
        <w:pStyle w:val="Compact"/>
      </w:pPr>
      <w:r>
        <w:t xml:space="preserve">На основании заполненной таблицы определим те или иные минимально</w:t>
      </w:r>
      <w:r>
        <w:t xml:space="preserve"> </w:t>
      </w:r>
      <w:r>
        <w:t xml:space="preserve">необходимые права для выполнения операций внутри директории dir1,</w:t>
      </w:r>
      <w:r>
        <w:t xml:space="preserve"> </w:t>
      </w:r>
      <w:r>
        <w:t xml:space="preserve">заполним таблицу «Минимальные права для совершения операций» (рис. 17):</w:t>
      </w:r>
    </w:p>
    <w:p>
      <w:pPr>
        <w:pStyle w:val="CaptionedFigure"/>
      </w:pPr>
      <w:bookmarkStart w:id="57" w:name="fig:017"/>
      <w:r>
        <w:drawing>
          <wp:inline>
            <wp:extent cx="3273398" cy="1782695"/>
            <wp:effectExtent b="0" l="0" r="0" t="0"/>
            <wp:docPr descr="Figure 17: Минимальные права для совершения операций" title="" id="1" name="Picture"/>
            <a:graphic>
              <a:graphicData uri="http://schemas.openxmlformats.org/drawingml/2006/picture">
                <pic:pic>
                  <pic:nvPicPr>
                    <pic:cNvPr descr="pics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398" cy="1782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17: Минимальные права для совершения операций</w:t>
      </w:r>
    </w:p>
    <w:p>
      <w:pPr>
        <w:numPr>
          <w:ilvl w:val="0"/>
          <w:numId w:val="1018"/>
        </w:numPr>
        <w:pStyle w:val="Compact"/>
      </w:pPr>
      <w:r>
        <w:t xml:space="preserve">Для проверки минимальных прав на директорию и минимальных прав на файл при создании и удалении поддиректорий выполним следующие команды (рис. 18):</w:t>
      </w:r>
    </w:p>
    <w:p>
      <w:pPr>
        <w:pStyle w:val="CaptionedFigure"/>
      </w:pPr>
      <w:bookmarkStart w:id="59" w:name="fig:018"/>
      <w:r>
        <w:drawing>
          <wp:inline>
            <wp:extent cx="5071462" cy="4472107"/>
            <wp:effectExtent b="0" l="0" r="0" t="0"/>
            <wp:docPr descr="Figure 18: Создание и удаление поддиректорий" title="" id="1" name="Picture"/>
            <a:graphic>
              <a:graphicData uri="http://schemas.openxmlformats.org/drawingml/2006/picture">
                <pic:pic>
                  <pic:nvPicPr>
                    <pic:cNvPr descr="pics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462" cy="4472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 18: Создание и удаление поддиректорий</w:t>
      </w:r>
    </w:p>
    <w:bookmarkEnd w:id="60"/>
    <w:bookmarkStart w:id="6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работы, мы получили практические навыки работы в консоли с атрибутами файлов, закрепили теоретические основы дискреционного разграничения доступа в современных системах с открытым кодом на базе ОС Linux.</w:t>
      </w:r>
    </w:p>
    <w:bookmarkEnd w:id="61"/>
    <w:bookmarkStart w:id="6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9"/>
        </w:numPr>
      </w:pPr>
      <w:hyperlink r:id="rId62">
        <w:r>
          <w:rPr>
            <w:rStyle w:val="Hyperlink"/>
          </w:rPr>
          <w:t xml:space="preserve">Методические материалы к лабораторной работе, представленные на сайте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ТУИС РУДН</w:t>
        </w:r>
        <w:r>
          <w:rPr>
            <w:rStyle w:val="Hyperlink"/>
          </w:rPr>
          <w:t xml:space="preserve">”</w:t>
        </w:r>
      </w:hyperlink>
    </w:p>
    <w:p>
      <w:pPr>
        <w:numPr>
          <w:ilvl w:val="0"/>
          <w:numId w:val="1019"/>
        </w:numPr>
      </w:pPr>
      <w:hyperlink r:id="rId63">
        <w:r>
          <w:rPr>
            <w:rStyle w:val="Hyperlink"/>
          </w:rPr>
          <w:t xml:space="preserve">Права доступа к файлам в Linux</w:t>
        </w:r>
      </w:hyperlink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Права доступа к файлам в Linux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Методические материалы к лабораторной работе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5504a01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a538d88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8a296d99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5">
    <w:nsid w:val="87b17300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7b86e438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387f082c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7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8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8" Target="media/rId58.png" /><Relationship Type="http://schemas.openxmlformats.org/officeDocument/2006/relationships/image" Id="rId56" Target="media/rId56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hyperlink" Id="rId62" Target="https://esystem.rudn.ru/" TargetMode="External" /><Relationship Type="http://schemas.openxmlformats.org/officeDocument/2006/relationships/hyperlink" Id="rId63" Target="https://losst.ru/prava-dostupa-k-fajlam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2" Target="https://esystem.rudn.ru/" TargetMode="External" /><Relationship Type="http://schemas.openxmlformats.org/officeDocument/2006/relationships/hyperlink" Id="rId63" Target="https://losst.ru/prava-dostupa-k-fajlam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Смородова Дарья Владимировна</dc:creator>
  <dc:language>ru-RU</dc:language>
  <cp:keywords/>
  <dcterms:created xsi:type="dcterms:W3CDTF">2022-09-17T08:30:54Z</dcterms:created>
  <dcterms:modified xsi:type="dcterms:W3CDTF">2022-09-17T08:30:54Z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2022 Sep 16th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group">
    <vt:lpwstr>НФИбд-01-19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institute">
    <vt:lpwstr>RUDN University, Moscow, Russian Federation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List of Figures</vt:lpwstr>
  </property>
  <property fmtid="{D5CDD505-2E9C-101B-9397-08002B2CF9AE}" pid="41" name="lolTitle">
    <vt:lpwstr>List of Listings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Дискреционное разграничение прав в Linux. Основные атрибуты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