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6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№7.</w:t>
      </w:r>
      <w:r>
        <w:t xml:space="preserve"> </w:t>
      </w:r>
      <w:r>
        <w:t xml:space="preserve">Эффективность</w:t>
      </w:r>
      <w:r>
        <w:t xml:space="preserve"> </w:t>
      </w:r>
      <w:r>
        <w:t xml:space="preserve">рекламы</w:t>
      </w:r>
    </w:p>
    <w:p>
      <w:pPr>
        <w:pStyle w:val="Subtitle"/>
      </w:pPr>
      <w:r>
        <w:t xml:space="preserve">Вариант</w:t>
      </w:r>
      <w:r>
        <w:t xml:space="preserve"> </w:t>
      </w:r>
      <w:r>
        <w:t xml:space="preserve">28</w:t>
      </w:r>
    </w:p>
    <w:p>
      <w:pPr>
        <w:pStyle w:val="Author"/>
      </w:pPr>
      <w:r>
        <w:t xml:space="preserve">Смородова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March</w:t>
      </w:r>
      <w:r>
        <w:t xml:space="preserve"> </w:t>
      </w:r>
      <w:r>
        <w:t xml:space="preserve">26th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задачи об эффективности рекламы, написание кода и построение графика распространения рекламы в трёх случаях, а также определение для второго случая, в какой момент времени скорость распространения рекламы будет иметь максимальное значение.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Постройте график распространения рекламы, математическая модель которой описывается следующим уравнением:</w:t>
      </w:r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0.48</m:t>
        </m:r>
        <m:r>
          <m:rPr>
            <m:sty m:val="p"/>
          </m:rPr>
          <m:t>+</m:t>
        </m:r>
        <m:r>
          <m:t>0.000081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0.000049</m:t>
        </m:r>
        <m:r>
          <m:rPr>
            <m:sty m:val="p"/>
          </m:rPr>
          <m:t>+</m:t>
        </m:r>
        <m:r>
          <m:t>0.82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0"/>
          <w:numId w:val="1001"/>
        </w:numPr>
        <w:pStyle w:val="Compact"/>
      </w:pPr>
      <m:oMath>
        <m:f>
          <m:fPr>
            <m:type m:val="bar"/>
          </m:fPr>
          <m:num>
            <m:r>
              <m:t>d</m:t>
            </m:r>
            <m:r>
              <m:t>n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(</m:t>
        </m:r>
        <m:r>
          <m:t>0.6</m:t>
        </m:r>
        <m:r>
          <m:t>t</m:t>
        </m:r>
        <m:r>
          <m:rPr>
            <m:sty m:val="p"/>
          </m:rPr>
          <m:t>+</m:t>
        </m:r>
        <m:r>
          <m:t>0.3</m:t>
        </m:r>
        <m:r>
          <m:t>s</m:t>
        </m:r>
        <m:r>
          <m:t>i</m:t>
        </m:r>
        <m:r>
          <m:t>n</m:t>
        </m:r>
        <m:r>
          <m:rPr>
            <m:sty m:val="p"/>
          </m:rPr>
          <m:t>(</m:t>
        </m:r>
        <m:r>
          <m:t>3</m:t>
        </m:r>
        <m:r>
          <m:t>t</m:t>
        </m:r>
        <m:r>
          <m:rPr>
            <m:sty m:val="p"/>
          </m:rPr>
          <m:t>)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pStyle w:val="FirstParagraph"/>
      </w:pPr>
      <w:r>
        <w:t xml:space="preserve">При этом объем аудитории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1655</m:t>
        </m:r>
      </m:oMath>
      <w:r>
        <w:t xml:space="preserve">, в начальный момент о товаре знает 18 человек. Для случая 2 определите, в какой момент времени скорость распространения рекламы будет иметь максимальное значение.</w:t>
      </w:r>
    </w:p>
    <w:bookmarkEnd w:id="21"/>
    <w:bookmarkStart w:id="27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Организуется рекламная кампания нового товара или услуги. Необходимо,</w:t>
      </w:r>
      <w:r>
        <w:t xml:space="preserve"> </w:t>
      </w:r>
      <w:r>
        <w:t xml:space="preserve">чтобы прибыль будущих продаж с избытком покрывала издержки на рекламу.</w:t>
      </w:r>
      <w:r>
        <w:t xml:space="preserve"> </w:t>
      </w:r>
      <w:r>
        <w:t xml:space="preserve">Вначале расходы могут превышать прибыль, поскольку лишь малая часть</w:t>
      </w:r>
      <w:r>
        <w:t xml:space="preserve"> </w:t>
      </w:r>
      <w:r>
        <w:t xml:space="preserve">потенциальных покупателей будет информирована о новинке. Затем, при</w:t>
      </w:r>
      <w:r>
        <w:t xml:space="preserve"> </w:t>
      </w:r>
      <w:r>
        <w:t xml:space="preserve">увеличении числа продаж, возрастает и прибыль, и, наконец, наступит момент, когда рынок насытиться, и рекламировать товар станет бесполезным.</w:t>
      </w:r>
      <w:r>
        <w:t xml:space="preserve"> </w:t>
      </w:r>
      <w:r>
        <w:rPr>
          <w:rStyle w:val="FootnoteReference"/>
        </w:rPr>
        <w:footnoteReference w:id="22"/>
      </w:r>
    </w:p>
    <w:p>
      <w:pPr>
        <w:pStyle w:val="BodyText"/>
      </w:pPr>
      <w:r>
        <w:t xml:space="preserve">Предположим, что торговыми учреждениями реализуется некоторая</w:t>
      </w:r>
      <w:r>
        <w:t xml:space="preserve"> </w:t>
      </w:r>
      <w:r>
        <w:t xml:space="preserve">продукция, о которой в момент времени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из числа потенциальных покупателей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знает лишь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покупателей. Для ускорения сбыта продукции запускается реклама по радио, телевидению и других средств массовой информации. После запуска рекламной кампании информация о продукции начнет распространяться среди потенциальных покупателей путем общения друг с другом. Таким образом, после запуска рекламных объявлений скорость изменения числа знающих о продукции людей пропорциональна как числу знающих о товаре покупателей, так и числу покупателей о нем не знающих.</w:t>
      </w:r>
    </w:p>
    <w:p>
      <w:pPr>
        <w:pStyle w:val="BodyText"/>
      </w:pPr>
      <w:r>
        <w:t xml:space="preserve">Модель рекламной кампании описывается следующими величинами.</w:t>
      </w:r>
      <w:r>
        <w:t xml:space="preserve"> </w:t>
      </w:r>
      <w:r>
        <w:t xml:space="preserve">Считаем, что</w:t>
      </w:r>
      <w:r>
        <w:t xml:space="preserve"> </w:t>
      </w:r>
      <m:oMath>
        <m:r>
          <m:t>d</m:t>
        </m:r>
        <m:r>
          <m:t>n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- скорость изменения со временем числа потребителей, узнавших о товаре и готовых его купить,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- время, прошедшее с начала рекламной кампании,</w:t>
      </w:r>
      <w:r>
        <w:t xml:space="preserve"> </w:t>
      </w:r>
      <m:oMath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- число уже информированных клиентов. Эта величина пропорциональна числу покупателей, еще не знающих о нем, это описывается следующим образом: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  <w:r>
        <w:t xml:space="preserve">, где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- общее число потенциальных</w:t>
      </w:r>
      <w:r>
        <w:t xml:space="preserve"> </w:t>
      </w:r>
      <w:r>
        <w:t xml:space="preserve">платежеспособных покупателей,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- характеризует интенсивность рекламной кампании (зависит от затрат на рекламу в данный момент времени). Помимо этого, узнавшие о товаре потребители также распространяют полученную информацию среди потенциальных покупателей, не знающих о нем (в этом случае работает сарафанное радио). Этот вклад в рекламу описывается величиной</w:t>
      </w:r>
      <w:r>
        <w:t xml:space="preserve"> </w:t>
      </w:r>
      <m:oMath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t>N</m:t>
        </m:r>
        <m:r>
          <m:rPr>
            <m:sty m:val="p"/>
          </m:rPr>
          <m:t>−</m:t>
        </m:r>
        <m:r>
          <m:t>n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)</m:t>
        </m:r>
      </m:oMath>
      <w:r>
        <w:t xml:space="preserve">, эта величина увеличивается с увеличением потребителей узнавших о товаре. Математическая модель распространения рекламы описывается уравнением (1):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n</m:t>
          </m:r>
          <m:r>
            <m:rPr>
              <m:sty m:val="p"/>
            </m:rPr>
            <m:t>/</m:t>
          </m:r>
          <m:r>
            <m:t>d</m:t>
          </m:r>
          <m:r>
            <m:t>t</m:t>
          </m:r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+</m:t>
          </m:r>
          <m:sSub>
            <m:e>
              <m:r>
                <m:t>α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t>n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  <m:r>
            <m:rPr>
              <m:sty m:val="p"/>
            </m:rPr>
            <m:t>(</m:t>
          </m:r>
          <m:r>
            <m:t>N</m:t>
          </m:r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≫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получается модель типа модели Мальтуса, решение которой имеет вид (рис.1):</w:t>
      </w:r>
    </w:p>
    <w:p>
      <w:pPr>
        <w:pStyle w:val="CaptionedFigure"/>
      </w:pPr>
      <w:bookmarkStart w:id="24" w:name="fig:001"/>
      <w:r>
        <w:drawing>
          <wp:inline>
            <wp:extent cx="5217834" cy="4233096"/>
            <wp:effectExtent b="0" l="0" r="0" t="0"/>
            <wp:docPr descr="Figure 1: График решения уравнения модели Мальтуса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423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уравнения модели Мальтуса</w:t>
      </w:r>
    </w:p>
    <w:p>
      <w:pPr>
        <w:pStyle w:val="BodyText"/>
      </w:pPr>
      <w:r>
        <w:t xml:space="preserve">В обратном случае, при</w:t>
      </w:r>
      <w:r>
        <w:t xml:space="preserve"> </w:t>
      </w:r>
      <m:oMath>
        <m:sSub>
          <m:e>
            <m:r>
              <m:t>α</m:t>
            </m:r>
          </m:e>
          <m:sub>
            <m:r>
              <m:t>1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≪</m:t>
        </m:r>
        <m:sSub>
          <m:e>
            <m:r>
              <m:t>α</m:t>
            </m:r>
          </m:e>
          <m:sub>
            <m:r>
              <m:t>2</m:t>
            </m:r>
          </m:sub>
        </m:sSub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получаем уравнение логистической кривой (рис.2):</w:t>
      </w:r>
    </w:p>
    <w:p>
      <w:pPr>
        <w:pStyle w:val="CaptionedFigure"/>
      </w:pPr>
      <w:bookmarkStart w:id="26" w:name="fig:002"/>
      <w:r>
        <w:drawing>
          <wp:inline>
            <wp:extent cx="5334000" cy="2295407"/>
            <wp:effectExtent b="0" l="0" r="0" t="0"/>
            <wp:docPr descr="Figure 2: График логистической кривой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График логистической кривой</w:t>
      </w:r>
    </w:p>
    <w:bookmarkEnd w:id="27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Выполнять данную лабораторную работу я буду в программе OpenModelica.</w:t>
      </w:r>
    </w:p>
    <w:p>
      <w:pPr>
        <w:numPr>
          <w:ilvl w:val="0"/>
          <w:numId w:val="1002"/>
        </w:numPr>
      </w:pPr>
      <w:r>
        <w:t xml:space="preserve">Напишем программу для построения графиков распространения рекламы (рис.3):</w:t>
      </w:r>
    </w:p>
    <w:p>
      <w:pPr>
        <w:pStyle w:val="CaptionedFigure"/>
      </w:pPr>
      <w:bookmarkStart w:id="29" w:name="fig:003"/>
      <w:r>
        <w:drawing>
          <wp:inline>
            <wp:extent cx="5334000" cy="2593931"/>
            <wp:effectExtent b="0" l="0" r="0" t="0"/>
            <wp:docPr descr="Figure 3: Код программы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Код программы</w:t>
      </w:r>
    </w:p>
    <w:p>
      <w:pPr>
        <w:numPr>
          <w:ilvl w:val="0"/>
          <w:numId w:val="1003"/>
        </w:numPr>
        <w:pStyle w:val="Compact"/>
      </w:pPr>
      <w:r>
        <w:t xml:space="preserve">Получим график распространения рекламы для первого случая (рис.4):</w:t>
      </w:r>
    </w:p>
    <w:p>
      <w:pPr>
        <w:pStyle w:val="CaptionedFigure"/>
      </w:pPr>
      <w:bookmarkStart w:id="31" w:name="fig:004"/>
      <w:r>
        <w:drawing>
          <wp:inline>
            <wp:extent cx="5334000" cy="4987073"/>
            <wp:effectExtent b="0" l="0" r="0" t="0"/>
            <wp:docPr descr="Figure 4: График распространения рекламы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График распространения рекламы для первого случая</w:t>
      </w:r>
    </w:p>
    <w:p>
      <w:pPr>
        <w:numPr>
          <w:ilvl w:val="0"/>
          <w:numId w:val="1004"/>
        </w:numPr>
        <w:pStyle w:val="Compact"/>
      </w:pPr>
      <w:r>
        <w:t xml:space="preserve">Получим график распространения рекламы для второго случая (рис.5):</w:t>
      </w:r>
    </w:p>
    <w:p>
      <w:pPr>
        <w:pStyle w:val="CaptionedFigure"/>
      </w:pPr>
      <w:bookmarkStart w:id="33" w:name="fig:005"/>
      <w:r>
        <w:drawing>
          <wp:inline>
            <wp:extent cx="5334000" cy="4909014"/>
            <wp:effectExtent b="0" l="0" r="0" t="0"/>
            <wp:docPr descr="Figure 5: График распространения рекламы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5: График распространения рекламы для второго случая</w:t>
      </w:r>
    </w:p>
    <w:p>
      <w:pPr>
        <w:numPr>
          <w:ilvl w:val="0"/>
          <w:numId w:val="1005"/>
        </w:numPr>
        <w:pStyle w:val="Compact"/>
      </w:pPr>
      <w:r>
        <w:t xml:space="preserve">Получим график распространения рекламы для третьего случая (рис.6):</w:t>
      </w:r>
    </w:p>
    <w:p>
      <w:pPr>
        <w:pStyle w:val="CaptionedFigure"/>
      </w:pPr>
      <w:bookmarkStart w:id="35" w:name="fig:006"/>
      <w:r>
        <w:drawing>
          <wp:inline>
            <wp:extent cx="5334000" cy="5106275"/>
            <wp:effectExtent b="0" l="0" r="0" t="0"/>
            <wp:docPr descr="Figure 6: График распространения рекламы для третьего случая" title="" id="1" name="Picture"/>
            <a:graphic>
              <a:graphicData uri="http://schemas.openxmlformats.org/drawingml/2006/picture">
                <pic:pic>
                  <pic:nvPicPr>
                    <pic:cNvPr descr="pic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6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6: График распространения рекламы для третьего случая</w:t>
      </w:r>
    </w:p>
    <w:p>
      <w:pPr>
        <w:numPr>
          <w:ilvl w:val="0"/>
          <w:numId w:val="1006"/>
        </w:numPr>
        <w:pStyle w:val="Compact"/>
      </w:pPr>
      <w:r>
        <w:t xml:space="preserve">Получим график изменения скорости распространения рекламы для второго случая (рис.7):</w:t>
      </w:r>
    </w:p>
    <w:p>
      <w:pPr>
        <w:pStyle w:val="CaptionedFigure"/>
      </w:pPr>
      <w:bookmarkStart w:id="37" w:name="fig:007"/>
      <w:r>
        <w:drawing>
          <wp:inline>
            <wp:extent cx="5334000" cy="5051403"/>
            <wp:effectExtent b="0" l="0" r="0" t="0"/>
            <wp:docPr descr="Figure 7: График изменения скорости распространения рекламы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7: График изменения скорости распространения рекламы для второго случая</w:t>
      </w:r>
    </w:p>
    <w:p>
      <w:pPr>
        <w:pStyle w:val="BodyText"/>
      </w:pPr>
      <w:r>
        <w:t xml:space="preserve">По графику видно, что значение графика производной максимально в начальный момент времени</w:t>
      </w:r>
      <w:r>
        <w:t xml:space="preserve"> </w:t>
      </w:r>
      <m:oMath>
        <m:r>
          <m:t>t</m:t>
        </m:r>
        <m:r>
          <m:t>0</m:t>
        </m:r>
        <m:r>
          <m:rPr>
            <m:sty m:val="p"/>
          </m:rPr>
          <m:t>=</m:t>
        </m:r>
        <m:r>
          <m:t>0</m:t>
        </m:r>
      </m:oMath>
      <w:r>
        <w:t xml:space="preserve">.</w:t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работы, мы изучили задачу об эффективности рекламы, написали код и построили графики распространения рекламы для трёх случаев, а также определили для второго случая, в какой момент времени скорость распространения рекламы будет иметь максимальное значение.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hyperlink r:id="rId40">
        <w:r>
          <w:rPr>
            <w:rStyle w:val="Hyperlink"/>
          </w:rPr>
          <w:t xml:space="preserve">Кулябов Д.С. Эффективность рекламы / Д. С. Кулябов. - Москва: - 7 с.</w:t>
        </w:r>
      </w:hyperlink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Кулябов Д.С. Эффективность рекламы.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hyperlink" Id="rId40" Target="https://esystem.rudn.ru/pluginfile.php/1343901/mod_resource/content/2/%D0%9B%D0%B0%D0%B1%D0%BE%D1%80%D0%B0%D1%82%D0%BE%D1%80%D0%BD%D0%B0%D1%8F%20%D1%80%D0%B0%D0%B1%D0%BE%D1%82%D0%B0%20%E2%84%96%20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https://esystem.rudn.ru/pluginfile.php/1343901/mod_resource/content/2/%D0%9B%D0%B0%D0%B1%D0%BE%D1%80%D0%B0%D1%82%D0%BE%D1%80%D0%BD%D0%B0%D1%8F%20%D1%80%D0%B0%D0%B1%D0%BE%D1%82%D0%B0%20%E2%84%96%20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№7. Эффективность рекламы</dc:title>
  <dc:creator>Смородова Дарья Владимировна</dc:creator>
  <dc:language>ru-RU</dc:language>
  <cp:keywords/>
  <dcterms:created xsi:type="dcterms:W3CDTF">2022-03-26T15:15:18Z</dcterms:created>
  <dcterms:modified xsi:type="dcterms:W3CDTF">2022-03-26T15:15:18Z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March 26th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NFIbd-03-19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Вариант 28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