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In-Class Exercise Responsive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Demonstrate Understanding of: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options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mobile-first designs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media queries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not expected that you will complete this in-class exercise during lecture time.  However, when you are complete you should an exact replica of the screenshots provided.  Host your site and submit the URL to Canvas.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One: Preparation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a team of 2 - 3 students.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out the partial code for ICE-Responsive.  It can be found at the course GitHub repository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https://github.com/cvanlent/WebDesign2018/tree/master/ICE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the site on a screen size of  &lt; 850px - it should match the following screenshots other than you need to fix the navigation on the mobile view to show the current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67013" cy="426269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426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1088" cy="39100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088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Two: Screen Over 650px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stylesheet that will style your page for a midsize view of over 650px. (You can change the HTML as well if needed.)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new page should update the navigation and image layout as shown here: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14638" cy="338945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389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5588" cy="336451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36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Three: Screen Over 1000px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the  a new stylesheet that will style your page for a midsize view of over 100px. (You can change the HTML as well if needed.)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Your new page should update the navigation and image layout as shown here: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2119313" cy="20764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1367" cy="20716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367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2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github.com/cvanlent/WebDesign2018/tree/master/ICE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