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AF73" w14:textId="74535653" w:rsidR="004F70DC" w:rsidRDefault="004F70DC">
      <w:pPr>
        <w:spacing w:after="160" w:line="278" w:lineRule="auto"/>
      </w:pPr>
      <w:r>
        <w:br w:type="page"/>
      </w:r>
    </w:p>
    <w:p w14:paraId="2EC78C3F" w14:textId="77777777" w:rsidR="004F4FA2" w:rsidRDefault="004F4FA2"/>
    <w:p w14:paraId="7CE0E2ED" w14:textId="0E3AE8C4" w:rsidR="004F4FA2" w:rsidRDefault="004F4FA2" w:rsidP="004F4FA2">
      <w:pPr>
        <w:rPr>
          <w:rFonts w:ascii="var(--bs-body-font-family)" w:eastAsia="Times New Roman" w:hAnsi="var(--bs-body-font-family)"/>
          <w:lang w:val="en"/>
        </w:rPr>
      </w:pPr>
      <w:r>
        <w:rPr>
          <w:rFonts w:ascii="var(--bs-body-font-family)" w:eastAsia="Times New Roman" w:hAnsi="var(--bs-body-font-family)"/>
          <w:lang w:val="en"/>
        </w:rPr>
        <w:t xml:space="preserve">Table 9: Model-Assisted Sensitivity Analysis: Point estimates and 95% credible intervals across all parameter combinations. Estimates </w:t>
      </w:r>
      <w:r w:rsidR="000D7D1A">
        <w:rPr>
          <w:rFonts w:ascii="var(--bs-body-font-family)" w:eastAsia="Times New Roman" w:hAnsi="var(--bs-body-font-family)"/>
          <w:lang w:val="en"/>
        </w:rPr>
        <w:t>using the</w:t>
      </w:r>
      <w:r>
        <w:rPr>
          <w:rFonts w:ascii="var(--bs-body-font-family)" w:eastAsia="Times New Roman" w:hAnsi="var(--bs-body-font-family)"/>
          <w:lang w:val="en"/>
        </w:rPr>
        <w:t xml:space="preserve"> Gile &amp; Handcock (2015) Bayesian Model-Assisted inference</w:t>
      </w:r>
      <w:r w:rsidR="000D7D1A">
        <w:rPr>
          <w:rFonts w:ascii="var(--bs-body-font-family)" w:eastAsia="Times New Roman" w:hAnsi="var(--bs-body-font-family)"/>
          <w:lang w:val="en"/>
        </w:rPr>
        <w:t xml:space="preserve"> estimator (MA-RDS)</w:t>
      </w:r>
      <w:r>
        <w:rPr>
          <w:rFonts w:ascii="var(--bs-body-font-family)" w:eastAsia="Times New Roman" w:hAnsi="var(--bs-body-font-family)"/>
          <w:lang w:val="en"/>
        </w:rPr>
        <w:t xml:space="preserve">. </w:t>
      </w:r>
    </w:p>
    <w:tbl>
      <w:tblPr>
        <w:tblpPr w:leftFromText="180" w:rightFromText="180" w:vertAnchor="page" w:horzAnchor="margin" w:tblpY="2801"/>
        <w:tblW w:w="5000" w:type="pct"/>
        <w:tblBorders>
          <w:top w:val="single" w:sz="6" w:space="0" w:color="D7D7D8"/>
          <w:bottom w:val="single" w:sz="6" w:space="0" w:color="D7D7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322"/>
        <w:gridCol w:w="1396"/>
        <w:gridCol w:w="1322"/>
        <w:gridCol w:w="1322"/>
        <w:gridCol w:w="1396"/>
        <w:gridCol w:w="1322"/>
        <w:gridCol w:w="1322"/>
        <w:gridCol w:w="1396"/>
        <w:gridCol w:w="1322"/>
      </w:tblGrid>
      <w:tr w:rsidR="00EA49F9" w14:paraId="25EAC474" w14:textId="77777777" w:rsidTr="00EA49F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EA9AF5" w14:textId="77777777" w:rsidR="00EA49F9" w:rsidRDefault="00EA49F9" w:rsidP="00EA49F9">
            <w:pPr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Indicator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477820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Degree: 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D85CA3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Random: 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669A2D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Sample: 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359CB1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Degree: 980K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C9252B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Random: 980K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A3A7A0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Sample: 980K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62B07E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Degree: 1.74M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19A5EC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Random: 1.74M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FF0189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  <w:b/>
                <w:bCs/>
              </w:rPr>
            </w:pPr>
            <w:r>
              <w:rPr>
                <w:rFonts w:ascii="var(--bs-body-font-family)" w:eastAsia="Times New Roman" w:hAnsi="var(--bs-body-font-family)"/>
                <w:b/>
                <w:bCs/>
              </w:rPr>
              <w:t>Sample: 1.74M</w:t>
            </w:r>
          </w:p>
        </w:tc>
      </w:tr>
      <w:tr w:rsidR="00EA49F9" w14:paraId="369E7AA5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7F6E42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Document Withholding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B5A4D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34.1% (16.1-52.1%)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814476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34.1% (16.1-52.1%)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2C4ED7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34.1% (16.1-52.1%)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D95E22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34.3% (16.4-52.2%)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FCF186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34.3% (16.4-52.2%)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CAA435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34.3% (16.4-52.2%)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0A48C3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34.3% (16.0-52.7%)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9653EE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34.3% (16.0-52.7%)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1EAB4C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34.3% (16.0-52.7%)</w:t>
            </w:r>
          </w:p>
        </w:tc>
      </w:tr>
      <w:tr w:rsidR="00EA49F9" w14:paraId="5544F8C1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D3E554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Pay-Related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11BC1A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49.3% (35.2-63.4%)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6A238F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49.3% (35.2-63.4%)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E3175D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49.3% (35.2-63.4%)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0432A3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49.5% (35.6-63.5%)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17679E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49.5% (35.6-63.5%)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EEC80F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49.5% (35.6-63.5%)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7D88A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49.1% (34.9-63.3%)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EFE75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49.1% (34.9-63.3%)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8A3CA2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49.1% (34.9-63.3%)</w:t>
            </w:r>
          </w:p>
        </w:tc>
      </w:tr>
      <w:tr w:rsidR="00EA49F9" w14:paraId="24EDD038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7DF26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Threats/Abuse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08A93F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57.1% (34.6-79.6%)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5193B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57.1% (34.6-79.6%)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9C349D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57.1% (34.6-79.6%)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9B24CE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57.3% (35.4-79.3%)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DFCE65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57.3% (35.4-79.3%)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DF78D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57.3% (35.4-79.3%)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0E7D4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57.0% (34.7-79.3%)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E87783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57.0% (34.7-79.3%)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3DC650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57.0% (34.7-79.3%)</w:t>
            </w:r>
          </w:p>
        </w:tc>
      </w:tr>
      <w:tr w:rsidR="00EA49F9" w14:paraId="4A086EBD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59B010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Excessive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C426BC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84.0% (72.3-95.8%)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0EDABA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84.0% (72.3-95.8%)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EA0902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84.0% (72.3-95.8%)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6859BB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83.7% (71.9-95.6%)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474A20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83.7% (71.9-95.6%)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F39CBE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83.7% (71.9-95.6%)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D10D40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83.8% (72.1-95.6%)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F61D3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83.8% (72.1-95.6%)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CB1C45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83.8% (72.1-95.6%)</w:t>
            </w:r>
          </w:p>
        </w:tc>
      </w:tr>
      <w:tr w:rsidR="00EA49F9" w14:paraId="3A7AEA06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8D232C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Limited Access to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8B3903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58.2% (46.0-70.4%)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16DC64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58.2% (46.0-70.4%)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11B9ED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58.2% (46.0-70.4%)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1696FB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58.3% (46.1-70.6%)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AB0BE0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58.3% (46.1-70.6%)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F37168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58.3% (46.1-70.6%)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52853E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58.4% (46.2-70.7%)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CE428F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58.4% (46.2-70.7%)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DC5A23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58.4% (46.2-70.7%)</w:t>
            </w:r>
          </w:p>
        </w:tc>
      </w:tr>
      <w:tr w:rsidR="00EA49F9" w14:paraId="28393D7C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70C4F2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Any Exploitation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402672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94.9% (61.5-100.0%)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0FB588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94.9% (61.5-100.0%)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B4259C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94.9% (61.5-100.0%)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13873F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95.0% (62.2-100.0%)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3850DA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95.0% (62.2-100.0%)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82BAA7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95.0% (62.2-100.0%)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3F4B18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94.8% (59.2-100.0%)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0BAED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94.8% (59.2-100.0%)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7FDC75" w14:textId="77777777" w:rsidR="00EA49F9" w:rsidRDefault="00EA49F9" w:rsidP="00EA49F9">
            <w:pPr>
              <w:jc w:val="right"/>
              <w:rPr>
                <w:rFonts w:ascii="var(--bs-body-font-family)" w:eastAsia="Times New Roman" w:hAnsi="var(--bs-body-font-family)"/>
              </w:rPr>
            </w:pPr>
            <w:r>
              <w:rPr>
                <w:rFonts w:ascii="var(--bs-body-font-family)" w:eastAsia="Times New Roman" w:hAnsi="var(--bs-body-font-family)"/>
              </w:rPr>
              <w:t>94.8% (59.2-100.0%)</w:t>
            </w:r>
          </w:p>
        </w:tc>
      </w:tr>
      <w:tr w:rsidR="00EA49F9" w14:paraId="3131229C" w14:textId="77777777" w:rsidTr="00A21A2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894BD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6EF691" w14:textId="77777777" w:rsidR="00EA49F9" w:rsidRDefault="00EA49F9" w:rsidP="00EA49F9">
            <w:pPr>
              <w:rPr>
                <w:rFonts w:ascii="var(--bs-body-font-family)" w:eastAsia="Times New Roman" w:hAnsi="var(--bs-body-font-family)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F605B3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456297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E42E66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D4B5FA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561722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C228A1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9D6195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57AB4" w14:textId="77777777" w:rsidR="00EA49F9" w:rsidRDefault="00EA49F9" w:rsidP="00EA49F9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Y="9169"/>
        <w:tblW w:w="5000" w:type="pct"/>
        <w:tblBorders>
          <w:top w:val="single" w:sz="6" w:space="0" w:color="D7D7D8"/>
          <w:bottom w:val="single" w:sz="6" w:space="0" w:color="D7D7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2"/>
      </w:tblGrid>
      <w:tr w:rsidR="00EA49F9" w:rsidRPr="00CD0345" w14:paraId="1A0BD2CD" w14:textId="77777777" w:rsidTr="00EA49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64AAF" w14:textId="77777777" w:rsidR="00EA49F9" w:rsidRPr="00CD0345" w:rsidRDefault="00EA49F9" w:rsidP="00EA49F9">
            <w:r w:rsidRPr="00CD0345">
              <w:rPr>
                <w:i/>
                <w:iCs/>
              </w:rPr>
              <w:t>Note:</w:t>
            </w:r>
            <w:r w:rsidRPr="00CD0345">
              <w:t xml:space="preserve"> Estimates from Gile &amp; Handcock (2015) Bayesian Model-Assisted inference. Population sizes: 50K, 100K, 980K, 1.74M domestic workers. Seed methods: Degree (by network degree), Random, Sample (from data). </w:t>
            </w:r>
            <w:proofErr w:type="spellStart"/>
            <w:r w:rsidRPr="00CD0345">
              <w:t>CrI</w:t>
            </w:r>
            <w:proofErr w:type="spellEnd"/>
            <w:r w:rsidRPr="00CD0345">
              <w:t xml:space="preserve"> = Bayesian credible interval.</w:t>
            </w:r>
          </w:p>
        </w:tc>
      </w:tr>
    </w:tbl>
    <w:p w14:paraId="3E2A6E93" w14:textId="77777777" w:rsidR="004F4FA2" w:rsidRDefault="004F4FA2"/>
    <w:p w14:paraId="5B9601AD" w14:textId="77777777" w:rsidR="00864F51" w:rsidRDefault="00864F51"/>
    <w:p w14:paraId="20C6A449" w14:textId="419F3144" w:rsidR="00CD0345" w:rsidRDefault="00CD0345">
      <w:r w:rsidRPr="00CD0345">
        <w:lastRenderedPageBreak/>
        <w:t xml:space="preserve">Note: Estimates from Gile &amp; Handcock (2015) Bayesian Model-Assisted inference. Population sizes: 50K, 100K, 980K, 1.74M domestic workers. Seed methods: Degree (by network degree), Random, Sample (from data). </w:t>
      </w:r>
      <w:proofErr w:type="spellStart"/>
      <w:r w:rsidRPr="00CD0345">
        <w:t>CrI</w:t>
      </w:r>
      <w:proofErr w:type="spellEnd"/>
      <w:r w:rsidRPr="00CD0345">
        <w:t xml:space="preserve"> = Bayesian credible interval.</w:t>
      </w:r>
    </w:p>
    <w:p w14:paraId="5E5B7520" w14:textId="6DA532C3" w:rsidR="004F70DC" w:rsidRDefault="004F70DC">
      <w:pPr>
        <w:spacing w:after="160" w:line="278" w:lineRule="auto"/>
      </w:pPr>
      <w:r>
        <w:br w:type="page"/>
      </w:r>
    </w:p>
    <w:p w14:paraId="75F04C7E" w14:textId="77777777" w:rsidR="00DD05C0" w:rsidRDefault="00DD05C0"/>
    <w:sectPr w:rsidR="00DD05C0" w:rsidSect="00EA49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bs-body-font-family)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74"/>
    <w:rsid w:val="000D7D1A"/>
    <w:rsid w:val="004F4FA2"/>
    <w:rsid w:val="004F70DC"/>
    <w:rsid w:val="00860031"/>
    <w:rsid w:val="00864F51"/>
    <w:rsid w:val="00B54444"/>
    <w:rsid w:val="00CD0345"/>
    <w:rsid w:val="00DD05C0"/>
    <w:rsid w:val="00EA49F9"/>
    <w:rsid w:val="00ED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05556"/>
  <w15:chartTrackingRefBased/>
  <w15:docId w15:val="{5A0B3F11-2DD5-3E48-990C-C167A2E5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574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5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5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5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5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5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4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5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4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5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4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5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4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Moser (staff)</dc:creator>
  <cp:keywords/>
  <dc:description/>
  <cp:lastModifiedBy>Scott Moser (staff)</cp:lastModifiedBy>
  <cp:revision>9</cp:revision>
  <dcterms:created xsi:type="dcterms:W3CDTF">2025-10-13T11:16:00Z</dcterms:created>
  <dcterms:modified xsi:type="dcterms:W3CDTF">2025-10-13T11:27:00Z</dcterms:modified>
</cp:coreProperties>
</file>