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47172" w14:textId="30190067" w:rsidR="001F5635" w:rsidRDefault="27D9326A" w:rsidP="001F5635">
      <w:pPr>
        <w:rPr>
          <w:rFonts w:ascii="var(--bs-body-font-family)" w:eastAsia="Times New Roman" w:hAnsi="var(--bs-body-font-family)"/>
          <w:lang w:val="en"/>
        </w:rPr>
      </w:pPr>
      <w:r w:rsidRPr="3F6B0310">
        <w:rPr>
          <w:rFonts w:ascii="var(--bs-body-font-family)" w:eastAsia="Times New Roman" w:hAnsi="var(--bs-body-font-family)"/>
          <w:lang w:val="en"/>
        </w:rPr>
        <w:t xml:space="preserve"> </w:t>
      </w:r>
    </w:p>
    <w:tbl>
      <w:tblPr>
        <w:tblW w:w="5000" w:type="pct"/>
        <w:tblBorders>
          <w:top w:val="single" w:sz="6" w:space="0" w:color="D7D7D8"/>
          <w:bottom w:val="single" w:sz="6" w:space="0" w:color="D7D7D8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0"/>
        <w:gridCol w:w="1025"/>
        <w:gridCol w:w="1025"/>
      </w:tblGrid>
      <w:tr w:rsidR="001F5635" w14:paraId="128CE97B" w14:textId="77777777" w:rsidTr="0B366418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970DBF5" w14:textId="77777777" w:rsidR="001F5635" w:rsidRDefault="27D9326A" w:rsidP="3F6B0310">
            <w:pPr>
              <w:rPr>
                <w:rFonts w:asciiTheme="majorHAnsi" w:eastAsiaTheme="majorEastAsia" w:hAnsiTheme="majorHAnsi" w:cstheme="majorBidi"/>
                <w:b/>
                <w:bCs/>
              </w:rPr>
            </w:pPr>
            <w:r w:rsidRPr="3F6B0310">
              <w:rPr>
                <w:rFonts w:asciiTheme="majorHAnsi" w:eastAsiaTheme="majorEastAsia" w:hAnsiTheme="majorHAnsi" w:cstheme="majorBidi"/>
                <w:b/>
                <w:bCs/>
              </w:rPr>
              <w:t>Exploitation Indicator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9B33307" w14:textId="77777777" w:rsidR="001F5635" w:rsidRDefault="27D9326A" w:rsidP="3F6B0310">
            <w:pPr>
              <w:jc w:val="right"/>
              <w:rPr>
                <w:rFonts w:asciiTheme="majorHAnsi" w:eastAsiaTheme="majorEastAsia" w:hAnsiTheme="majorHAnsi" w:cstheme="majorBidi"/>
                <w:b/>
                <w:bCs/>
              </w:rPr>
            </w:pPr>
            <w:r w:rsidRPr="3F6B0310">
              <w:rPr>
                <w:rFonts w:asciiTheme="majorHAnsi" w:eastAsiaTheme="majorEastAsia" w:hAnsiTheme="majorHAnsi" w:cstheme="majorBidi"/>
                <w:b/>
                <w:bCs/>
              </w:rPr>
              <w:t>RDS-I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AB95208" w14:textId="77777777" w:rsidR="001F5635" w:rsidRDefault="27D9326A" w:rsidP="3F6B0310">
            <w:pPr>
              <w:jc w:val="right"/>
              <w:rPr>
                <w:rFonts w:asciiTheme="majorHAnsi" w:eastAsiaTheme="majorEastAsia" w:hAnsiTheme="majorHAnsi" w:cstheme="majorBidi"/>
                <w:b/>
                <w:bCs/>
              </w:rPr>
            </w:pPr>
            <w:r w:rsidRPr="3F6B0310">
              <w:rPr>
                <w:rFonts w:asciiTheme="majorHAnsi" w:eastAsiaTheme="majorEastAsia" w:hAnsiTheme="majorHAnsi" w:cstheme="majorBidi"/>
                <w:b/>
                <w:bCs/>
              </w:rPr>
              <w:t>RDS-SS</w:t>
            </w:r>
          </w:p>
        </w:tc>
      </w:tr>
      <w:tr w:rsidR="001F5635" w14:paraId="0828CBE2" w14:textId="77777777" w:rsidTr="0B36641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E5CEBA" w14:textId="77777777" w:rsidR="001F5635" w:rsidRDefault="27D9326A" w:rsidP="3F6B0310">
            <w:pPr>
              <w:rPr>
                <w:rFonts w:asciiTheme="minorHAnsi" w:hAnsiTheme="minorHAnsi" w:cstheme="minorBidi"/>
              </w:rPr>
            </w:pPr>
            <w:r w:rsidRPr="3F6B0310">
              <w:rPr>
                <w:rFonts w:asciiTheme="minorHAnsi" w:hAnsiTheme="minorHAnsi" w:cstheme="minorBidi"/>
              </w:rPr>
              <w:t>Document withholding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389482" w14:textId="77777777" w:rsidR="001F5635" w:rsidRDefault="27D9326A" w:rsidP="3F6B0310">
            <w:pPr>
              <w:jc w:val="right"/>
              <w:rPr>
                <w:rFonts w:asciiTheme="minorHAnsi" w:hAnsiTheme="minorHAnsi" w:cstheme="minorBidi"/>
              </w:rPr>
            </w:pPr>
            <w:r w:rsidRPr="3F6B0310">
              <w:rPr>
                <w:rFonts w:asciiTheme="minorHAnsi" w:hAnsiTheme="minorHAnsi" w:cstheme="minorBidi"/>
              </w:rPr>
              <w:t>49.4% (25.3–56.3)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6A5F805" w14:textId="77777777" w:rsidR="001F5635" w:rsidRDefault="27D9326A" w:rsidP="3F6B0310">
            <w:pPr>
              <w:jc w:val="right"/>
              <w:rPr>
                <w:rFonts w:asciiTheme="minorHAnsi" w:hAnsiTheme="minorHAnsi" w:cstheme="minorBidi"/>
              </w:rPr>
            </w:pPr>
            <w:r w:rsidRPr="3F6B0310">
              <w:rPr>
                <w:rFonts w:asciiTheme="minorHAnsi" w:hAnsiTheme="minorHAnsi" w:cstheme="minorBidi"/>
              </w:rPr>
              <w:t>34.2% (25.2–56.0)</w:t>
            </w:r>
          </w:p>
        </w:tc>
      </w:tr>
      <w:tr w:rsidR="001F5635" w14:paraId="01EE6402" w14:textId="77777777" w:rsidTr="0B36641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0225E71" w14:textId="77777777" w:rsidR="001F5635" w:rsidRDefault="27D9326A" w:rsidP="3F6B0310">
            <w:pPr>
              <w:rPr>
                <w:rFonts w:asciiTheme="minorHAnsi" w:hAnsiTheme="minorHAnsi" w:cstheme="minorBidi"/>
              </w:rPr>
            </w:pPr>
            <w:r w:rsidRPr="3F6B0310">
              <w:rPr>
                <w:rFonts w:asciiTheme="minorHAnsi" w:hAnsiTheme="minorHAnsi" w:cstheme="minorBidi"/>
              </w:rPr>
              <w:t>Excessive working hours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18DD783" w14:textId="77777777" w:rsidR="001F5635" w:rsidRDefault="27D9326A" w:rsidP="3F6B0310">
            <w:pPr>
              <w:jc w:val="right"/>
              <w:rPr>
                <w:rFonts w:asciiTheme="minorHAnsi" w:hAnsiTheme="minorHAnsi" w:cstheme="minorBidi"/>
              </w:rPr>
            </w:pPr>
            <w:r w:rsidRPr="3F6B0310">
              <w:rPr>
                <w:rFonts w:asciiTheme="minorHAnsi" w:hAnsiTheme="minorHAnsi" w:cstheme="minorBidi"/>
              </w:rPr>
              <w:t>92.8% (71.4–92.9)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9919ADA" w14:textId="77777777" w:rsidR="001F5635" w:rsidRDefault="27D9326A" w:rsidP="3F6B0310">
            <w:pPr>
              <w:jc w:val="right"/>
              <w:rPr>
                <w:rFonts w:asciiTheme="minorHAnsi" w:hAnsiTheme="minorHAnsi" w:cstheme="minorBidi"/>
              </w:rPr>
            </w:pPr>
            <w:r w:rsidRPr="3F6B0310">
              <w:rPr>
                <w:rFonts w:asciiTheme="minorHAnsi" w:hAnsiTheme="minorHAnsi" w:cstheme="minorBidi"/>
              </w:rPr>
              <w:t>83.7% (71.5–93.0)</w:t>
            </w:r>
          </w:p>
        </w:tc>
      </w:tr>
      <w:tr w:rsidR="001F5635" w14:paraId="5364E4B1" w14:textId="77777777" w:rsidTr="0B36641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17F46CB" w14:textId="77777777" w:rsidR="001F5635" w:rsidRDefault="27D9326A" w:rsidP="3F6B0310">
            <w:pPr>
              <w:rPr>
                <w:rFonts w:asciiTheme="minorHAnsi" w:hAnsiTheme="minorHAnsi" w:cstheme="minorBidi"/>
              </w:rPr>
            </w:pPr>
            <w:r w:rsidRPr="3F6B0310">
              <w:rPr>
                <w:rFonts w:asciiTheme="minorHAnsi" w:hAnsiTheme="minorHAnsi" w:cstheme="minorBidi"/>
              </w:rPr>
              <w:t>Limited access to help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ACB97B6" w14:textId="77777777" w:rsidR="001F5635" w:rsidRDefault="27D9326A" w:rsidP="3F6B0310">
            <w:pPr>
              <w:jc w:val="right"/>
              <w:rPr>
                <w:rFonts w:asciiTheme="minorHAnsi" w:hAnsiTheme="minorHAnsi" w:cstheme="minorBidi"/>
              </w:rPr>
            </w:pPr>
            <w:r w:rsidRPr="3F6B0310">
              <w:rPr>
                <w:rFonts w:asciiTheme="minorHAnsi" w:hAnsiTheme="minorHAnsi" w:cstheme="minorBidi"/>
              </w:rPr>
              <w:t>57.7% (55.1–80.3)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F881A46" w14:textId="77777777" w:rsidR="001F5635" w:rsidRDefault="27D9326A" w:rsidP="3F6B0310">
            <w:pPr>
              <w:jc w:val="right"/>
              <w:rPr>
                <w:rFonts w:asciiTheme="minorHAnsi" w:hAnsiTheme="minorHAnsi" w:cstheme="minorBidi"/>
              </w:rPr>
            </w:pPr>
            <w:r w:rsidRPr="3F6B0310">
              <w:rPr>
                <w:rFonts w:asciiTheme="minorHAnsi" w:hAnsiTheme="minorHAnsi" w:cstheme="minorBidi"/>
              </w:rPr>
              <w:t>59.4% (54.7–80.2)</w:t>
            </w:r>
          </w:p>
        </w:tc>
      </w:tr>
      <w:tr w:rsidR="001F5635" w14:paraId="02F79C4A" w14:textId="77777777" w:rsidTr="0B36641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0A63E7A" w14:textId="77777777" w:rsidR="001F5635" w:rsidRDefault="27D9326A" w:rsidP="3F6B0310">
            <w:pPr>
              <w:rPr>
                <w:rFonts w:asciiTheme="minorHAnsi" w:hAnsiTheme="minorHAnsi" w:cstheme="minorBidi"/>
              </w:rPr>
            </w:pPr>
            <w:r w:rsidRPr="3F6B0310">
              <w:rPr>
                <w:rFonts w:asciiTheme="minorHAnsi" w:hAnsiTheme="minorHAnsi" w:cstheme="minorBidi"/>
              </w:rPr>
              <w:t>Pay-related issues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B7C8E7" w14:textId="77777777" w:rsidR="001F5635" w:rsidRDefault="27D9326A" w:rsidP="3F6B0310">
            <w:pPr>
              <w:jc w:val="right"/>
              <w:rPr>
                <w:rFonts w:asciiTheme="minorHAnsi" w:hAnsiTheme="minorHAnsi" w:cstheme="minorBidi"/>
              </w:rPr>
            </w:pPr>
            <w:r w:rsidRPr="3F6B0310">
              <w:rPr>
                <w:rFonts w:asciiTheme="minorHAnsi" w:hAnsiTheme="minorHAnsi" w:cstheme="minorBidi"/>
              </w:rPr>
              <w:t>59.3% (34.2–63.5)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9A3260C" w14:textId="77777777" w:rsidR="001F5635" w:rsidRDefault="27D9326A" w:rsidP="3F6B0310">
            <w:pPr>
              <w:jc w:val="right"/>
              <w:rPr>
                <w:rFonts w:asciiTheme="minorHAnsi" w:hAnsiTheme="minorHAnsi" w:cstheme="minorBidi"/>
              </w:rPr>
            </w:pPr>
            <w:r w:rsidRPr="3F6B0310">
              <w:rPr>
                <w:rFonts w:asciiTheme="minorHAnsi" w:hAnsiTheme="minorHAnsi" w:cstheme="minorBidi"/>
              </w:rPr>
              <w:t>49.7% (34.8–63.4)</w:t>
            </w:r>
          </w:p>
        </w:tc>
      </w:tr>
      <w:tr w:rsidR="001F5635" w14:paraId="682AC052" w14:textId="77777777" w:rsidTr="0B36641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337528" w14:textId="77777777" w:rsidR="001F5635" w:rsidRDefault="27D9326A" w:rsidP="3F6B0310">
            <w:pPr>
              <w:rPr>
                <w:rFonts w:asciiTheme="minorHAnsi" w:hAnsiTheme="minorHAnsi" w:cstheme="minorBidi"/>
              </w:rPr>
            </w:pPr>
            <w:r w:rsidRPr="3F6B0310">
              <w:rPr>
                <w:rFonts w:asciiTheme="minorHAnsi" w:hAnsiTheme="minorHAnsi" w:cstheme="minorBidi"/>
              </w:rPr>
              <w:t>Threats and abuse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227B2B" w14:textId="77777777" w:rsidR="001F5635" w:rsidRDefault="27D9326A" w:rsidP="3F6B0310">
            <w:pPr>
              <w:jc w:val="right"/>
              <w:rPr>
                <w:rFonts w:asciiTheme="minorHAnsi" w:hAnsiTheme="minorHAnsi" w:cstheme="minorBidi"/>
              </w:rPr>
            </w:pPr>
            <w:r w:rsidRPr="3F6B0310">
              <w:rPr>
                <w:rFonts w:asciiTheme="minorHAnsi" w:hAnsiTheme="minorHAnsi" w:cstheme="minorBidi"/>
              </w:rPr>
              <w:t>65.2% (40.5–72.1)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2DBDFF0" w14:textId="77777777" w:rsidR="001F5635" w:rsidRDefault="27D9326A" w:rsidP="3F6B0310">
            <w:pPr>
              <w:jc w:val="right"/>
              <w:rPr>
                <w:rFonts w:asciiTheme="minorHAnsi" w:hAnsiTheme="minorHAnsi" w:cstheme="minorBidi"/>
              </w:rPr>
            </w:pPr>
            <w:r w:rsidRPr="3F6B0310">
              <w:rPr>
                <w:rFonts w:asciiTheme="minorHAnsi" w:hAnsiTheme="minorHAnsi" w:cstheme="minorBidi"/>
              </w:rPr>
              <w:t>57.2% (40.1–72.3)</w:t>
            </w:r>
          </w:p>
        </w:tc>
      </w:tr>
      <w:tr w:rsidR="001F5635" w14:paraId="35224370" w14:textId="77777777" w:rsidTr="0B36641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20EFBB" w14:textId="77777777" w:rsidR="001F5635" w:rsidRDefault="27D9326A" w:rsidP="3F6B0310">
            <w:pPr>
              <w:rPr>
                <w:rFonts w:asciiTheme="minorHAnsi" w:hAnsiTheme="minorHAnsi" w:cstheme="minorBidi"/>
              </w:rPr>
            </w:pPr>
            <w:r w:rsidRPr="3F6B0310">
              <w:rPr>
                <w:rFonts w:asciiTheme="minorHAnsi" w:hAnsiTheme="minorHAnsi" w:cstheme="minorBidi"/>
                <w:i/>
                <w:iCs/>
              </w:rPr>
              <w:t>Note:</w:t>
            </w:r>
            <w:r w:rsidRPr="3F6B0310">
              <w:rPr>
                <w:rFonts w:asciiTheme="minorHAnsi" w:hAnsiTheme="minorHAnsi" w:cstheme="minorBidi"/>
              </w:rPr>
              <w:t xml:space="preserve"> RDS-I: Salganik-Heckathorn estimator. RDS-SS: Gile's Successive Sampling estimator. Confidence intervals from neighbourhood bootstrap (n=1000). Population size: 980,000 domestic workers.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999A450" w14:textId="77777777" w:rsidR="001F5635" w:rsidRDefault="001F5635" w:rsidP="3F6B0310">
            <w:pPr>
              <w:rPr>
                <w:rFonts w:asciiTheme="minorHAnsi" w:hAnsiTheme="minorHAnsi" w:cstheme="minorBidi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6416090" w14:textId="77777777" w:rsidR="001F5635" w:rsidRDefault="001F5635" w:rsidP="3F6B0310">
            <w:pPr>
              <w:jc w:val="right"/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</w:tr>
    </w:tbl>
    <w:p w14:paraId="50F76829" w14:textId="5FE5A9D7" w:rsidR="00244C3C" w:rsidRDefault="02F05E3F" w:rsidP="0B366418">
      <w:pPr>
        <w:rPr>
          <w:rFonts w:eastAsia="Times New Roman"/>
        </w:rPr>
      </w:pPr>
      <w:r w:rsidRPr="0DB90FDC">
        <w:rPr>
          <w:rFonts w:eastAsia="Times New Roman"/>
          <w:lang w:val="en-US"/>
        </w:rPr>
        <w:t>Table</w:t>
      </w:r>
      <w:r w:rsidR="75875837" w:rsidRPr="0DB90FDC">
        <w:rPr>
          <w:rFonts w:eastAsia="Times New Roman"/>
          <w:lang w:val="en-US"/>
        </w:rPr>
        <w:t xml:space="preserve"> </w:t>
      </w:r>
      <w:r w:rsidRPr="0DB90FDC">
        <w:rPr>
          <w:rFonts w:eastAsia="Times New Roman"/>
          <w:lang w:val="en-US"/>
        </w:rPr>
        <w:t>3 RDS Estimates of Binary Exploitation Indicators: Comparison of RDS-I and RDS-SS estimators with neighbourhood bootstrap confidence intervals (N=980,000). Source: Authors’ Own Work</w:t>
      </w:r>
    </w:p>
    <w:sectPr w:rsidR="00244C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AE0A7" w14:textId="77777777" w:rsidR="003B0830" w:rsidRDefault="003B0830" w:rsidP="00DA382C">
      <w:r>
        <w:separator/>
      </w:r>
    </w:p>
  </w:endnote>
  <w:endnote w:type="continuationSeparator" w:id="0">
    <w:p w14:paraId="5D44F699" w14:textId="77777777" w:rsidR="003B0830" w:rsidRDefault="003B0830" w:rsidP="00DA38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bs-body-font-family)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3DA25" w14:textId="77777777" w:rsidR="003B0830" w:rsidRDefault="003B0830" w:rsidP="00DA382C">
      <w:r>
        <w:separator/>
      </w:r>
    </w:p>
  </w:footnote>
  <w:footnote w:type="continuationSeparator" w:id="0">
    <w:p w14:paraId="554B4201" w14:textId="77777777" w:rsidR="003B0830" w:rsidRDefault="003B0830" w:rsidP="00DA38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3C"/>
    <w:rsid w:val="000450E6"/>
    <w:rsid w:val="001F5635"/>
    <w:rsid w:val="00244C3C"/>
    <w:rsid w:val="003B0830"/>
    <w:rsid w:val="00561E3F"/>
    <w:rsid w:val="00DA382C"/>
    <w:rsid w:val="02F05E3F"/>
    <w:rsid w:val="0B366418"/>
    <w:rsid w:val="0DB90FDC"/>
    <w:rsid w:val="27D9326A"/>
    <w:rsid w:val="3F6B0310"/>
    <w:rsid w:val="50B11596"/>
    <w:rsid w:val="75875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1C008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635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C3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C3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C3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C3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C3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C3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C3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C3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C3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C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C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C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44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C3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44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C3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44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C3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44C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C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C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38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382C"/>
    <w:rPr>
      <w:rFonts w:ascii="Times New Roman" w:eastAsiaTheme="minorEastAsia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A38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382C"/>
    <w:rPr>
      <w:rFonts w:ascii="Times New Roman" w:eastAsiaTheme="minorEastAsia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2025-12-23T09:28:00Z</dcterms:created>
  <dcterms:modified xsi:type="dcterms:W3CDTF">2025-12-23T09:28:00Z</dcterms:modified>
</cp:coreProperties>
</file>