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r>
        <w:rPr>
          <w:rFonts w:ascii="var(--bs-body-font-family)" w:hAnsi="var(--bs-body-font-family)"/>
          <w:lang w:val="en-US"/>
        </w:rPr>
        <w:t xml:space="preserve">Working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representin</w:t>
      </w:r>
      <w:r w:rsidR="00843B20">
        <w:rPr>
          <w:rFonts w:ascii="var(--bs-body-font-family)" w:hAnsi="var(--bs-body-font-family)"/>
          <w:lang w:val="en-US"/>
        </w:rPr>
        <w:t>g</w:t>
      </w:r>
      <w:r w:rsidR="00E95FB5">
        <w:rPr>
          <w:rFonts w:ascii="var(--bs-body-font-family)" w:hAnsi="var(--bs-body-font-family)"/>
          <w:lang w:val="en-US"/>
        </w:rPr>
        <w:t xml:space="preserve"> </w:t>
      </w:r>
      <w:r>
        <w:rPr>
          <w:rFonts w:ascii="var(--bs-body-font-family)" w:hAnsi="var(--bs-body-font-family)"/>
          <w:lang w:val="en-US"/>
        </w:rPr>
        <w:t>hard-to-reach workers, w</w:t>
      </w:r>
      <w:r w:rsidR="0377672D" w:rsidRPr="69EB8FAA">
        <w:rPr>
          <w:rFonts w:ascii="var(--bs-body-font-family)" w:hAnsi="var(--bs-body-font-family)"/>
          <w:lang w:val="en-US"/>
        </w:rPr>
        <w:t xml:space="preserve">e demonstrate a transdisciplinary quantitative approach to the construction of a risk index and alternative estimators of </w:t>
      </w:r>
      <w:proofErr w:type="spellStart"/>
      <w:r w:rsidR="001F4FCE">
        <w:rPr>
          <w:rFonts w:ascii="var(--bs-body-font-family)" w:hAnsi="var(--bs-body-font-family)"/>
          <w:lang w:val="en-US"/>
        </w:rPr>
        <w:t>labour</w:t>
      </w:r>
      <w:proofErr w:type="spellEnd"/>
      <w:r w:rsidR="001F4FCE">
        <w:rPr>
          <w:rFonts w:ascii="var(--bs-body-font-family)" w:hAnsi="var(--bs-body-font-family)"/>
          <w:lang w:val="en-US"/>
        </w:rPr>
        <w:t xml:space="preserve"> exploitation</w:t>
      </w:r>
      <w:r w:rsidR="0377672D" w:rsidRPr="69EB8FAA">
        <w:rPr>
          <w:rFonts w:ascii="var(--bs-body-font-family)" w:hAnsi="var(--bs-body-font-family)"/>
          <w:lang w:val="en-US"/>
        </w:rPr>
        <w:t xml:space="preserve"> prevalence. </w:t>
      </w:r>
      <w:r w:rsidR="00C3794D" w:rsidRPr="00C3794D">
        <w:rPr>
          <w:rFonts w:ascii="var(--bs-body-font-family)" w:hAnsi="var(--bs-body-font-family)"/>
        </w:rPr>
        <w:t xml:space="preserve">Using data from a survey of domestic workers based in the United Kingdom (UK), we use statistical techniques, including Respondent Driven Sampling (RDS) methods RDS-I and RDS-SS and Network Scale Up (NSUM) methods, to produce binary and composite indices of labour exploitation risk and estimators of </w:t>
      </w:r>
      <w:r w:rsidR="00D40D4A">
        <w:rPr>
          <w:rFonts w:ascii="var(--bs-body-font-family)" w:hAnsi="var(--bs-body-font-family)"/>
        </w:rPr>
        <w:t xml:space="preserve">labour exploitation </w:t>
      </w:r>
      <w:r w:rsidR="00C3794D" w:rsidRPr="00C3794D">
        <w:rPr>
          <w:rFonts w:ascii="var(--bs-body-font-family)" w:hAnsi="var(--bs-body-font-family)"/>
        </w:rPr>
        <w:t>prevalence. </w:t>
      </w:r>
      <w:r w:rsidR="00AB34DF" w:rsidRPr="00C3794D">
        <w:rPr>
          <w:rFonts w:ascii="var(--bs-body-font-family)" w:hAnsi="var(--bs-body-font-family)"/>
        </w:rPr>
        <w:t>The</w:t>
      </w:r>
      <w:r w:rsidR="00D40D4A">
        <w:rPr>
          <w:rFonts w:ascii="var(--bs-body-font-family)" w:hAnsi="var(--bs-body-font-family)"/>
        </w:rPr>
        <w:t>se</w:t>
      </w:r>
      <w:r w:rsidR="00AB34DF" w:rsidRPr="00C3794D">
        <w:rPr>
          <w:rFonts w:ascii="var(--bs-body-font-family)" w:hAnsi="var(--bs-body-font-family)"/>
        </w:rPr>
        <w:t xml:space="preserve"> estimators show significant differences in population level exploitation</w:t>
      </w:r>
      <w:r w:rsidR="000E669A">
        <w:rPr>
          <w:rFonts w:ascii="var(--bs-body-font-family)" w:hAnsi="var(--bs-body-font-family)"/>
        </w:rPr>
        <w:t>, while</w:t>
      </w:r>
      <w:r w:rsidR="00AB34DF">
        <w:rPr>
          <w:rFonts w:ascii="var(--bs-body-font-family)" w:hAnsi="var(--bs-body-font-family)"/>
        </w:rPr>
        <w:t xml:space="preserve"> </w:t>
      </w:r>
      <w:r w:rsidR="000E669A">
        <w:rPr>
          <w:rFonts w:ascii="var(--bs-body-font-family)" w:hAnsi="var(--bs-body-font-family)"/>
        </w:rPr>
        <w:t>t</w:t>
      </w:r>
      <w:r w:rsidR="00C3794D" w:rsidRPr="00C3794D">
        <w:rPr>
          <w:rFonts w:ascii="var(--bs-body-font-family)" w:hAnsi="var(--bs-body-font-family)"/>
        </w:rPr>
        <w:t xml:space="preserve">he labour exploitation risk index shows a reverse correlation between the increasing seriousness of exploitation and the number of exploitation cases reported. </w:t>
      </w:r>
      <w:r w:rsidR="001F4FCE">
        <w:rPr>
          <w:rFonts w:ascii="var(--bs-body-font-family)" w:hAnsi="var(--bs-body-font-family)"/>
          <w:lang w:val="en-US"/>
        </w:rPr>
        <w:t>S</w:t>
      </w:r>
      <w:r w:rsidR="00F65765">
        <w:rPr>
          <w:rFonts w:ascii="var(--bs-body-font-family)" w:hAnsi="var(--bs-body-font-family)"/>
          <w:lang w:val="en-US"/>
        </w:rPr>
        <w:t xml:space="preserve">uch estimates </w:t>
      </w:r>
      <w:r w:rsidR="00AB34DF">
        <w:rPr>
          <w:rFonts w:ascii="var(--bs-body-font-family)" w:hAnsi="var(--bs-body-font-family)"/>
          <w:lang w:val="en-US"/>
        </w:rPr>
        <w:t xml:space="preserve">and indices </w:t>
      </w:r>
      <w:r w:rsidR="00F65765">
        <w:rPr>
          <w:rFonts w:ascii="var(--bs-body-font-family)" w:hAnsi="var(--bs-body-font-family)"/>
          <w:lang w:val="en-US"/>
        </w:rPr>
        <w:t>have</w:t>
      </w:r>
      <w:r w:rsidR="0377672D" w:rsidRPr="69EB8FAA">
        <w:rPr>
          <w:rFonts w:ascii="var(--bs-body-font-family)" w:hAnsi="var(--bs-body-font-family)"/>
          <w:lang w:val="en-US"/>
        </w:rPr>
        <w:t xml:space="preserve"> a</w:t>
      </w:r>
      <w:r w:rsidR="00F65765">
        <w:rPr>
          <w:rFonts w:ascii="var(--bs-body-font-family)" w:hAnsi="var(--bs-body-font-family)"/>
          <w:lang w:val="en-US"/>
        </w:rPr>
        <w:t xml:space="preserve"> key</w:t>
      </w:r>
      <w:r w:rsidR="0377672D" w:rsidRPr="69EB8FAA">
        <w:rPr>
          <w:rFonts w:ascii="var(--bs-body-font-family)" w:hAnsi="var(--bs-body-font-family)"/>
          <w:lang w:val="en-US"/>
        </w:rPr>
        <w:t xml:space="preserve"> role to play </w:t>
      </w:r>
      <w:r w:rsidR="00D73712">
        <w:rPr>
          <w:rFonts w:ascii="var(--bs-body-font-family)" w:hAnsi="var(--bs-body-font-family)"/>
          <w:lang w:val="en-US"/>
        </w:rPr>
        <w:t xml:space="preserve">as </w:t>
      </w:r>
      <w:r w:rsidR="00503FC7">
        <w:rPr>
          <w:rFonts w:ascii="var(--bs-body-font-family)" w:hAnsi="var(--bs-body-font-family)"/>
          <w:lang w:val="en-US"/>
        </w:rPr>
        <w:t>member-led</w:t>
      </w:r>
      <w:r w:rsidR="00D73712">
        <w:rPr>
          <w:rFonts w:ascii="var(--bs-body-font-family)" w:hAnsi="var(--bs-body-font-family)"/>
          <w:lang w:val="en-US"/>
        </w:rPr>
        <w:t xml:space="preserve"> </w:t>
      </w:r>
      <w:proofErr w:type="spellStart"/>
      <w:r w:rsidR="00D73712">
        <w:rPr>
          <w:rFonts w:ascii="var(--bs-body-font-family)" w:hAnsi="var(--bs-body-font-family)"/>
          <w:lang w:val="en-US"/>
        </w:rPr>
        <w:t>organisations</w:t>
      </w:r>
      <w:proofErr w:type="spellEnd"/>
      <w:r w:rsidR="00D73712">
        <w:rPr>
          <w:rFonts w:ascii="var(--bs-body-font-family)" w:hAnsi="var(--bs-body-font-family)"/>
          <w:lang w:val="en-US"/>
        </w:rPr>
        <w:t xml:space="preserve"> </w:t>
      </w:r>
      <w:r w:rsidR="00D07791">
        <w:rPr>
          <w:rFonts w:ascii="var(--bs-body-font-family)" w:hAnsi="var(--bs-body-font-family)"/>
          <w:lang w:val="en-US"/>
        </w:rPr>
        <w:t xml:space="preserve">lobby to </w:t>
      </w:r>
      <w:r w:rsidR="00843B20">
        <w:rPr>
          <w:rFonts w:ascii="var(--bs-body-font-family)" w:hAnsi="var(--bs-body-font-family)"/>
          <w:lang w:val="en-US"/>
        </w:rPr>
        <w:t>address</w:t>
      </w:r>
      <w:r w:rsidR="00D73712">
        <w:rPr>
          <w:rFonts w:ascii="var(--bs-body-font-family)" w:hAnsi="var(--bs-body-font-family)"/>
          <w:lang w:val="en-US"/>
        </w:rPr>
        <w:t xml:space="preserve"> </w:t>
      </w:r>
      <w:r w:rsidR="00D07791">
        <w:rPr>
          <w:rFonts w:ascii="var(--bs-body-font-family)" w:hAnsi="var(--bs-body-font-family)"/>
          <w:lang w:val="en-US"/>
        </w:rPr>
        <w:t xml:space="preserve">these </w:t>
      </w:r>
      <w:r w:rsidR="00DD237B">
        <w:rPr>
          <w:rFonts w:ascii="var(--bs-body-font-family)" w:hAnsi="var(--bs-body-font-family)"/>
          <w:lang w:val="en-US"/>
        </w:rPr>
        <w:t>inequalities</w:t>
      </w:r>
      <w:r w:rsidR="00D73712">
        <w:rPr>
          <w:rFonts w:ascii="var(--bs-body-font-family)" w:hAnsi="var(--bs-body-font-family)"/>
          <w:lang w:val="en-US"/>
        </w:rPr>
        <w:t xml:space="preserve"> </w:t>
      </w:r>
      <w:r w:rsidR="00503FC7">
        <w:rPr>
          <w:rFonts w:ascii="var(--bs-body-font-family)" w:hAnsi="var(--bs-body-font-family)"/>
          <w:lang w:val="en-US"/>
        </w:rPr>
        <w:t>and</w:t>
      </w:r>
      <w:r w:rsidR="00E95FB5">
        <w:rPr>
          <w:rFonts w:ascii="var(--bs-body-font-family)" w:hAnsi="var(--bs-body-font-family)"/>
          <w:lang w:val="en-US"/>
        </w:rPr>
        <w:t xml:space="preserve"> work to</w:t>
      </w:r>
      <w:r w:rsidR="00503FC7">
        <w:rPr>
          <w:rFonts w:ascii="var(--bs-body-font-family)" w:hAnsi="var(--bs-body-font-family)"/>
          <w:lang w:val="en-US"/>
        </w:rPr>
        <w:t xml:space="preserve"> </w:t>
      </w:r>
      <w:r w:rsidR="0377672D" w:rsidRPr="69EB8FAA">
        <w:rPr>
          <w:rFonts w:ascii="var(--bs-body-font-family)" w:hAnsi="var(--bs-body-font-family)"/>
          <w:lang w:val="en-US"/>
        </w:rPr>
        <w:t xml:space="preserve">resist </w:t>
      </w:r>
      <w:r w:rsidR="009E5920">
        <w:rPr>
          <w:rFonts w:ascii="var(--bs-body-font-family)" w:hAnsi="var(--bs-body-font-family)"/>
          <w:lang w:val="en-US"/>
        </w:rPr>
        <w:t>exploitative employment practices</w:t>
      </w:r>
      <w:r w:rsidR="0377672D" w:rsidRPr="69EB8FAA">
        <w:rPr>
          <w:rFonts w:ascii="var(--bs-body-font-family)" w:hAnsi="var(--bs-body-font-family)"/>
          <w:lang w:val="en-US"/>
        </w:rPr>
        <w:t>.</w:t>
      </w:r>
      <w:r w:rsidR="42137F93" w:rsidRPr="69EB8FAA">
        <w:rPr>
          <w:rFonts w:ascii="var(--bs-body-font-family)" w:hAnsi="var(--bs-body-font-family)"/>
          <w:lang w:val="en-US"/>
        </w:rPr>
        <w:t xml:space="preserve"> </w:t>
      </w:r>
      <w:r w:rsidR="003C5F47" w:rsidRPr="001E1B76">
        <w:rPr>
          <w:rFonts w:ascii="var(--bs-body-font-family)" w:hAnsi="var(--bs-body-font-family)"/>
        </w:rPr>
        <w:t>Urgent policy attention is needed if structural vulnerabilities</w:t>
      </w:r>
      <w:r w:rsidR="003C5F47">
        <w:rPr>
          <w:rFonts w:ascii="var(--bs-body-font-family)" w:hAnsi="var(--bs-body-font-family)"/>
        </w:rPr>
        <w:t xml:space="preserve"> among transnational migrant workers</w:t>
      </w:r>
      <w:r w:rsidR="003C5F47" w:rsidRPr="001E1B76">
        <w:rPr>
          <w:rFonts w:ascii="var(--bs-body-font-family)" w:hAnsi="var(--bs-body-font-family)"/>
        </w:rPr>
        <w:t xml:space="preserve"> are to be removed. </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"C:\\Users\\sm38679\\Documents\\GitHub\\DWeMSinUK\\paper\\IJOPM_paperDraft_202051012c_files\\figure-html\\fig-rds-network-1.png" \* MERGEFORMAT \d \x \y </w:instrText>
      </w:r>
      <w:r>
        <w:rPr>
          <w:rFonts w:ascii="var(--bs-body-font-family)" w:eastAsia="Times New Roman" w:hAnsi="var(--bs-body-font-family)"/>
          <w:lang w:val="en"/>
        </w:rPr>
        <w:fldChar w:fldCharType="separate"/>
      </w:r>
      <w:r w:rsidR="005E6F0A">
        <w:rPr>
          <w:rFonts w:ascii="var(--bs-body-font-family)" w:eastAsia="Times New Roman" w:hAnsi="var(--bs-body-font-family)"/>
          <w:noProof/>
          <w:lang w:val="en"/>
        </w:rPr>
        <w:t>[Insert  about here]</w:t>
      </w:r>
      <w:r>
        <w:rPr>
          <w:rFonts w:ascii="var(--bs-body-font-family)" w:eastAsia="Times New Roman" w:hAnsi="var(--bs-body-font-family)"/>
          <w:lang w:val="en"/>
        </w:rPr>
        <w:fldChar w:fldCharType="end"/>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t xml:space="preserve">[Insert Table 1 about here] </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"C:\\Users\\sm38679\\Documents\\GitHub\\DWeMSinUK\\paper\\IJOPM_paperDraft_202051012c_files\\figure-html\\fig-ma-risk-estimates-1.png" \* MERGEFORMAT \d \x \y </w:instrText>
      </w:r>
      <w:r>
        <w:rPr>
          <w:rFonts w:ascii="var(--bs-body-font-family)" w:eastAsia="Times New Roman" w:hAnsi="var(--bs-body-font-family)"/>
          <w:lang w:val="en"/>
        </w:rPr>
        <w:fldChar w:fldCharType="separate"/>
      </w:r>
      <w:r w:rsidR="009F0392">
        <w:rPr>
          <w:rFonts w:ascii="var(--bs-body-font-family)" w:eastAsia="Times New Roman" w:hAnsi="var(--bs-body-font-family)"/>
          <w:noProof/>
          <w:lang w:val="en"/>
        </w:rPr>
        <w:t xml:space="preserve">[Insert </w:t>
      </w:r>
      <w:r w:rsidR="00301116">
        <w:rPr>
          <w:rFonts w:ascii="var(--bs-body-font-family)" w:eastAsia="Times New Roman" w:hAnsi="var(--bs-body-font-family)"/>
          <w:noProof/>
          <w:lang w:val="en"/>
        </w:rPr>
        <w:t xml:space="preserve"> about here]</w:t>
      </w:r>
      <w:r>
        <w:rPr>
          <w:rFonts w:ascii="var(--bs-body-font-family)" w:eastAsia="Times New Roman" w:hAnsi="var(--bs-body-font-family)"/>
          <w:lang w:val="en"/>
        </w:rPr>
        <w:fldChar w:fldCharType="end"/>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[Insert Fig</w:t>
      </w:r>
      <w:r w:rsidR="00ED6819">
        <w:rPr>
          <w:rFonts w:ascii="var(--bs-body-font-family)" w:hAnsi="var(--bs-body-font-family)"/>
          <w:lang w:val="en-US"/>
        </w:rPr>
        <w:t xml:space="preserve">ure </w:t>
      </w:r>
      <w:r>
        <w:rPr>
          <w:rFonts w:ascii="var(--bs-body-font-family)" w:hAnsi="var(--bs-body-font-family)"/>
          <w:lang w:val="en-US"/>
        </w:rPr>
        <w:t>3 about here]</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lastRenderedPageBreak/>
        <w:t>[Insert Table2 about here]</w:t>
      </w:r>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t>[Insert  about here]</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[Insert Table3 about here]</w:t>
      </w:r>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t>[Insert Fig</w:t>
      </w:r>
      <w:r w:rsidR="00ED6819">
        <w:rPr>
          <w:rFonts w:ascii="var(--bs-body-font-family)" w:eastAsia="Times New Roman" w:hAnsi="var(--bs-body-font-family)"/>
          <w:noProof/>
          <w:lang w:val="en"/>
        </w:rPr>
        <w:t xml:space="preserve">ure </w:t>
      </w:r>
      <w:r>
        <w:rPr>
          <w:rFonts w:ascii="var(--bs-body-font-family)" w:eastAsia="Times New Roman" w:hAnsi="var(--bs-body-font-family)"/>
          <w:noProof/>
          <w:lang w:val="en"/>
        </w:rPr>
        <w:t>5 about he</w:t>
      </w:r>
      <w:r>
        <w:rPr>
          <w:rFonts w:ascii="var(--bs-body-font-family)" w:eastAsia="Times New Roman" w:hAnsi="var(--bs-body-font-family)"/>
          <w:lang w:val="en"/>
        </w:rPr>
        <w:t>re]</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t>[Insert Table4 about here]</w:t>
      </w:r>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This </w:t>
      </w:r>
      <w:r w:rsidR="00183652">
        <w:rPr>
          <w:rFonts w:ascii="var(--bs-body-font-family)" w:hAnsi="var(--bs-body-font-family)"/>
          <w:lang w:val="en"/>
        </w:rPr>
        <w:t xml:space="preserve">transdisciplinary </w:t>
      </w:r>
      <w:r>
        <w:rPr>
          <w:rFonts w:ascii="var(--bs-body-font-family)" w:hAnsi="var(--bs-body-font-family)"/>
          <w:lang w:val="en"/>
        </w:rPr>
        <w:t>study makes several methodological contributions to the estimation of prevalence in hidden and hard-to-reach populations:</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