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ECCE4" w14:textId="7F41FF93" w:rsidR="261DD6DC" w:rsidRDefault="261DD6DC" w:rsidP="00E672D0">
      <w:pPr>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w:t>
      </w:r>
      <w:r w:rsidR="00E672D0">
        <w:rPr>
          <w:rStyle w:val="FootnoteReference"/>
          <w:rFonts w:ascii="var(--bs-body-font-family)" w:hAnsi="var(--bs-body-font-family)" w:hint="eastAsia"/>
          <w:b/>
          <w:bCs/>
          <w:lang w:val="en-US"/>
        </w:rPr>
        <w:footnoteReference w:id="1"/>
      </w:r>
      <w:r w:rsidRPr="69EB8FAA">
        <w:rPr>
          <w:rFonts w:ascii="var(--bs-body-font-family)" w:hAnsi="var(--bs-body-font-family)"/>
          <w:b/>
          <w:bCs/>
          <w:lang w:val="en-US"/>
        </w:rPr>
        <w:t xml:space="preserve">  </w:t>
      </w:r>
    </w:p>
    <w:p w14:paraId="15072D42" w14:textId="77777777" w:rsidR="752265D2" w:rsidRDefault="752265D2" w:rsidP="752265D2">
      <w:pPr>
        <w:rPr>
          <w:lang w:val="en-US"/>
        </w:rPr>
      </w:pPr>
    </w:p>
    <w:p w14:paraId="4F5FFC11" w14:textId="77777777" w:rsidR="42137F93" w:rsidRDefault="42137F93" w:rsidP="752265D2">
      <w:pPr>
        <w:spacing w:line="480" w:lineRule="auto"/>
        <w:rPr>
          <w:rStyle w:val="Strong"/>
          <w:lang w:val="en-US"/>
        </w:rPr>
      </w:pPr>
      <w:r w:rsidRPr="752265D2">
        <w:rPr>
          <w:rStyle w:val="Strong"/>
          <w:lang w:val="en-US"/>
        </w:rPr>
        <w:t>Abstract</w:t>
      </w:r>
    </w:p>
    <w:p w14:paraId="50064998" w14:textId="74CFC9FC" w:rsidR="00234EBD" w:rsidRDefault="000B3352" w:rsidP="00234EBD">
      <w:pPr>
        <w:rPr>
          <w:rFonts w:ascii="var(--bs-body-font-family)" w:hAnsi="var(--bs-body-font-family)"/>
        </w:rPr>
      </w:pPr>
      <w:r w:rsidRPr="000B3352">
        <w:rPr>
          <w:rFonts w:ascii="var(--bs-body-font-family)" w:hAnsi="var(--bs-body-font-family)"/>
        </w:rP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w:t>
      </w:r>
      <w:proofErr w:type="spellStart"/>
      <w:r w:rsidRPr="000B3352">
        <w:rPr>
          <w:rFonts w:ascii="var(--bs-body-font-family)" w:hAnsi="var(--bs-body-font-family)"/>
        </w:rPr>
        <w:t>estimands</w:t>
      </w:r>
      <w:proofErr w:type="spellEnd"/>
      <w:r w:rsidRPr="000B3352">
        <w:rPr>
          <w:rFonts w:ascii="var(--bs-body-font-family)" w:hAnsi="var(--bs-body-font-family)"/>
        </w:rPr>
        <w:t>: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p w14:paraId="07813BF0" w14:textId="77777777" w:rsidR="000B3352" w:rsidRPr="00234EBD" w:rsidRDefault="000B3352" w:rsidP="00234EBD">
      <w:pPr>
        <w:rPr>
          <w:rStyle w:val="Strong"/>
          <w:rFonts w:ascii="var(--bs-body-font-family)" w:hAnsi="var(--bs-body-font-family)"/>
          <w:b w:val="0"/>
          <w:bCs w:val="0"/>
          <w:lang w:val="en-US"/>
        </w:rPr>
      </w:pPr>
    </w:p>
    <w:p w14:paraId="3348AFAC" w14:textId="5C6ED8C8" w:rsidR="752265D2" w:rsidRDefault="00234EBD" w:rsidP="752265D2">
      <w:pPr>
        <w:rPr>
          <w:rFonts w:ascii="var(--bs-body-font-family)" w:hAnsi="var(--bs-body-font-family)"/>
        </w:rPr>
      </w:pPr>
      <w:r w:rsidRPr="00234EBD">
        <w:rPr>
          <w:rFonts w:ascii="var(--bs-body-font-family)" w:hAnsi="var(--bs-body-font-family)"/>
          <w:i/>
          <w:iCs/>
        </w:rPr>
        <w:t>Keywords</w:t>
      </w:r>
      <w:r>
        <w:rPr>
          <w:rFonts w:ascii="var(--bs-body-font-family)" w:hAnsi="var(--bs-body-font-family)"/>
        </w:rPr>
        <w:t xml:space="preserve">: </w:t>
      </w:r>
      <w:r w:rsidRPr="00234EBD">
        <w:rPr>
          <w:rFonts w:ascii="var(--bs-body-font-family)" w:hAnsi="var(--bs-body-font-family)"/>
        </w:rPr>
        <w:t>social indicators; SDG 8.7; labour exploitation; migrant domestic work; respondent-driven sampling; network scale-up method</w:t>
      </w:r>
    </w:p>
    <w:p w14:paraId="37A3B127" w14:textId="77777777" w:rsidR="00234EBD" w:rsidRDefault="00234EBD" w:rsidP="752265D2">
      <w:pPr>
        <w:rPr>
          <w:rFonts w:eastAsia="Times New Roman"/>
          <w:b/>
          <w:bCs/>
          <w:lang w:val="en-US"/>
        </w:rPr>
      </w:pPr>
    </w:p>
    <w:p w14:paraId="068822D8" w14:textId="7AE0BC3F" w:rsidR="00750C24" w:rsidRDefault="00750C24">
      <w:pPr>
        <w:jc w:val="left"/>
        <w:rPr>
          <w:lang w:val="en"/>
        </w:rPr>
      </w:pPr>
      <w:r>
        <w:rPr>
          <w:lang w:val="en"/>
        </w:rPr>
        <w:br w:type="page"/>
      </w:r>
    </w:p>
    <w:p w14:paraId="1AA2A8DC" w14:textId="77777777" w:rsidR="007777E2" w:rsidRPr="007777E2" w:rsidRDefault="007777E2" w:rsidP="007777E2">
      <w:pPr>
        <w:divId w:val="1452744087"/>
        <w:rPr>
          <w:lang w:val="en"/>
        </w:rPr>
      </w:pPr>
    </w:p>
    <w:p w14:paraId="2FAD6547" w14:textId="77777777" w:rsidR="00496996" w:rsidRPr="00496996" w:rsidRDefault="00496996">
      <w:pPr>
        <w:divId w:val="1098062886"/>
        <w:rPr>
          <w:rFonts w:ascii="var(--bs-body-font-family)" w:eastAsia="Times New Roman" w:hAnsi="var(--bs-body-font-family)"/>
          <w:b/>
          <w:bCs/>
          <w:lang w:val="en"/>
        </w:rPr>
      </w:pPr>
    </w:p>
    <w:p w14:paraId="2A132019" w14:textId="77777777"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AC3279D" w14:textId="77777777" w:rsidR="002171EC" w:rsidRPr="0041001D" w:rsidRDefault="00214D3D" w:rsidP="00750C24">
      <w:pPr>
        <w:spacing w:line="480" w:lineRule="auto"/>
        <w:ind w:firstLine="360"/>
        <w:divId w:val="2143187879"/>
        <w:rPr>
          <w:rFonts w:ascii="var(--bs-body-font-family)" w:hAnsi="var(--bs-body-font-family)" w:hint="eastAsia"/>
          <w:lang w:val="en-US"/>
        </w:rPr>
      </w:pPr>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6BD38547" w14:textId="77777777" w:rsidR="002171EC" w:rsidRPr="0041001D" w:rsidRDefault="00F009ED" w:rsidP="00750C24">
      <w:pPr>
        <w:spacing w:line="480" w:lineRule="auto"/>
        <w:ind w:firstLine="720"/>
        <w:divId w:val="2143187879"/>
        <w:rPr>
          <w:rFonts w:ascii="var(--bs-body-font-family)" w:hAnsi="var(--bs-body-font-family)" w:hint="eastAsia"/>
          <w:lang w:val="en-US"/>
        </w:rPr>
      </w:pPr>
      <w:r>
        <w:lastRenderedPageBreak/>
        <w:t xml:space="preserve">This paper makes two contributions. First, we apply RDS and NSUM to the same survey instrument with the same respondents, eliciting ego-based and alter-based estimates of an identical set of five ILO-aligned indicators. This dual-method design lets the two </w:t>
      </w:r>
      <w:proofErr w:type="gramStart"/>
      <w:r>
        <w:t>estimators</w:t>
      </w:r>
      <w:proofErr w:type="gramEnd"/>
      <w:r>
        <w:t xml:space="preserve">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14:paraId="2CACED6E" w14:textId="77777777" w:rsidR="00476257" w:rsidRDefault="00000000" w:rsidP="00750C24">
      <w:pPr>
        <w:spacing w:line="480" w:lineRule="auto"/>
        <w:ind w:firstLine="720"/>
      </w:pPr>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011D5960" w14:textId="77777777" w:rsidR="00355683" w:rsidRDefault="00355683" w:rsidP="006D4CE1">
      <w:pPr>
        <w:divId w:val="2143187879"/>
      </w:pPr>
    </w:p>
    <w:p w14:paraId="5DFA6521" w14:textId="77777777"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6A06981A" w14:textId="77777777" w:rsidR="002171EC" w:rsidRPr="0041001D" w:rsidRDefault="00231A65" w:rsidP="00750C24">
      <w:pPr>
        <w:spacing w:line="480" w:lineRule="auto"/>
        <w:ind w:firstLine="720"/>
        <w:divId w:val="2143187879"/>
        <w:rPr>
          <w:rFonts w:ascii="var(--bs-body-font-family)" w:hAnsi="var(--bs-body-font-family)" w:hint="eastAsia"/>
          <w:lang w:val="en-US"/>
        </w:rPr>
      </w:pPr>
      <w:r>
        <w:lastRenderedPageBreak/>
        <w:t xml:space="preserve">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w:t>
      </w:r>
      <w:proofErr w:type="gramStart"/>
      <w:r>
        <w:t>co-occur</w:t>
      </w:r>
      <w:proofErr w:type="gramEnd"/>
      <w:r>
        <w:t xml:space="preserve">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14:paraId="1A05FF14" w14:textId="77777777" w:rsidR="00476257" w:rsidRDefault="00000000" w:rsidP="00E72EDC">
      <w:pPr>
        <w:spacing w:line="480" w:lineRule="auto"/>
        <w:ind w:firstLine="720"/>
      </w:pPr>
      <w:r>
        <w:t xml:space="preserve">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w:t>
      </w:r>
      <w:r>
        <w:lastRenderedPageBreak/>
        <w:t xml:space="preserve">conditions, and the conditions are constitutive rather than reflective of an underlying latent severity (Diamantopoulos and </w:t>
      </w:r>
      <w:proofErr w:type="spellStart"/>
      <w:r>
        <w:t>Siguaw</w:t>
      </w:r>
      <w:proofErr w:type="spellEnd"/>
      <w:r>
        <w:t xml:space="preserve"> 2006; Diamantopoulos et al. 2008). We adopt a non-compensatory weighting scheme in which the presence of any indicator contributes positive weight to the </w:t>
      </w:r>
      <w:proofErr w:type="gramStart"/>
      <w:r>
        <w:t>index</w:t>
      </w:r>
      <w:proofErr w:type="gramEnd"/>
      <w:r>
        <w:t xml:space="preserve">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w:t>
      </w:r>
      <w:proofErr w:type="spellStart"/>
      <w:r>
        <w:t>Maggino</w:t>
      </w:r>
      <w:proofErr w:type="spellEnd"/>
      <w:r>
        <w:t xml:space="preserve">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3176FBD" w14:textId="77777777" w:rsidR="002171EC" w:rsidRDefault="002171EC" w:rsidP="006D4CE1">
      <w:pPr>
        <w:divId w:val="2143187879"/>
      </w:pPr>
    </w:p>
    <w:p w14:paraId="65269ED1" w14:textId="77777777"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15A7AD31" w14:textId="77777777" w:rsidR="002171EC" w:rsidRDefault="002171EC" w:rsidP="002171EC">
      <w:pPr>
        <w:pStyle w:val="p2"/>
        <w:divId w:val="2143187879"/>
      </w:pPr>
    </w:p>
    <w:p w14:paraId="5CABEE8A" w14:textId="77777777" w:rsidR="002171EC" w:rsidRPr="00577DEA" w:rsidRDefault="002171EC" w:rsidP="00E72EDC">
      <w:pPr>
        <w:pStyle w:val="NormalWeb"/>
        <w:spacing w:line="480" w:lineRule="auto"/>
        <w:ind w:firstLine="720"/>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 xml:space="preserve">exploited or </w:t>
      </w:r>
      <w:r w:rsidRPr="752265D2">
        <w:rPr>
          <w:rFonts w:ascii="var(--bs-body-font-family)" w:hAnsi="var(--bs-body-font-family)"/>
          <w:lang w:val="en-US"/>
        </w:rPr>
        <w:lastRenderedPageBreak/>
        <w:t>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4AEB17BF" w14:textId="77777777"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37FADEA4" w14:textId="77777777" w:rsidR="00AA7A35" w:rsidRDefault="003B681D" w:rsidP="00D917C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E3C14C4" w14:textId="77777777" w:rsidR="00AA7A35" w:rsidRDefault="005C1E62" w:rsidP="00D917CB">
      <w:pPr>
        <w:pStyle w:val="NormalWeb"/>
        <w:spacing w:line="480" w:lineRule="auto"/>
        <w:ind w:firstLine="720"/>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w:t>
      </w:r>
      <w:r w:rsidR="003B681D" w:rsidRPr="23ADB1D8">
        <w:rPr>
          <w:rFonts w:ascii="var(--bs-body-font-family)" w:hAnsi="var(--bs-body-font-family)"/>
          <w:lang w:val="en-US"/>
        </w:rPr>
        <w:lastRenderedPageBreak/>
        <w:t xml:space="preserve">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51F57F37"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521E3CEB"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w:t>
      </w:r>
      <w:r w:rsidRPr="752265D2">
        <w:rPr>
          <w:rFonts w:ascii="var(--bs-body-font-family)" w:hAnsi="var(--bs-body-font-family)"/>
          <w:lang w:val="en-US"/>
        </w:rPr>
        <w:lastRenderedPageBreak/>
        <w:t>estimate the nature and scale of abuse and exploitation based upon reports of their conditions by domestic workers themselves.</w:t>
      </w:r>
    </w:p>
    <w:p w14:paraId="6D13D856" w14:textId="77777777"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2D5F5AB2" w14:textId="77777777"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E273774"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0187405A"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3CBC5CB1" w14:textId="77777777" w:rsidR="00AA7A35" w:rsidRDefault="003B681D" w:rsidP="00496EBB">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xml:space="preserve">. We designed a web survey using the JISC online survey interface, suitable for </w:t>
      </w:r>
      <w:r>
        <w:rPr>
          <w:rFonts w:ascii="var(--bs-body-font-family)" w:hAnsi="var(--bs-body-font-family)"/>
          <w:lang w:val="en"/>
        </w:rPr>
        <w:lastRenderedPageBreak/>
        <w:t>respondents to complete via mobile phone. The main survey was conducted over five months between February and July 2023.</w:t>
      </w:r>
    </w:p>
    <w:p w14:paraId="213CBB49"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31E99B50" w14:textId="61E07EC4"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4A5880">
        <w:rPr>
          <w:rFonts w:eastAsia="Times New Roman"/>
          <w:i/>
          <w:iCs/>
          <w:lang w:val="en-US"/>
        </w:rPr>
        <w:tab/>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69F823F3"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6F8823F3"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lastRenderedPageBreak/>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54D81916" w14:textId="77777777" w:rsidR="007E6C65" w:rsidRDefault="007E6C65" w:rsidP="00E669D5">
      <w:pPr>
        <w:spacing w:line="480" w:lineRule="auto"/>
        <w:divId w:val="1975518704"/>
        <w:rPr>
          <w:rFonts w:ascii="var(--bs-body-font-family)" w:hAnsi="var(--bs-body-font-family)" w:hint="eastAsia"/>
          <w:lang w:val="en"/>
        </w:rPr>
      </w:pPr>
    </w:p>
    <w:p w14:paraId="01474BEB" w14:textId="77777777" w:rsidR="00796E48"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27383191" w14:textId="77777777"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lastRenderedPageBreak/>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31D24E30"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6C0E437D"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7A4015DE"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0793ED0C" w14:textId="77777777"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50F9A187"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 xml:space="preserve">is, having a null social network—and were excluded from RDS analysis because network degree </w:t>
      </w:r>
      <w:r w:rsidRPr="481442D0">
        <w:rPr>
          <w:rFonts w:ascii="var(--bs-body-font-family)" w:hAnsi="var(--bs-body-font-family)"/>
          <w:lang w:val="en-US"/>
        </w:rPr>
        <w:lastRenderedPageBreak/>
        <w:t>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13B68C6A"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5D358636" w14:textId="77777777" w:rsidR="00AA7A35" w:rsidRDefault="003B681D" w:rsidP="00E669D5">
      <w:pPr>
        <w:spacing w:line="480" w:lineRule="auto"/>
        <w:rPr>
          <w:rFonts w:ascii="var(--bs-body-font-family)" w:eastAsia="Times New Roman" w:hAnsi="var(--bs-body-font-family)"/>
          <w:lang w:val="en"/>
        </w:rPr>
      </w:pPr>
      <w:r>
        <w:rPr>
          <w:strike/>
          <w:color w:val="C0392B"/>
        </w:rPr>
        <w:t>[Figure 1 inserted below]  [DELETED - development scaffolding]</w:t>
      </w:r>
    </w:p>
    <w:p w14:paraId="696ABF4C" w14:textId="77777777" w:rsidR="00476257" w:rsidRDefault="00000000">
      <w:pPr>
        <w:jc w:val="center"/>
      </w:pPr>
      <w:r>
        <w:rPr>
          <w:noProof/>
        </w:rPr>
        <w:lastRenderedPageBreak/>
        <w:drawing>
          <wp:inline distT="0" distB="0" distL="0" distR="0" wp14:anchorId="7A099597" wp14:editId="5CBCBAA3">
            <wp:extent cx="54864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1_recruitment_network.png"/>
                    <pic:cNvPicPr/>
                  </pic:nvPicPr>
                  <pic:blipFill>
                    <a:blip r:embed="rId8"/>
                    <a:stretch>
                      <a:fillRect/>
                    </a:stretch>
                  </pic:blipFill>
                  <pic:spPr>
                    <a:xfrm>
                      <a:off x="0" y="0"/>
                      <a:ext cx="5486400" cy="3918857"/>
                    </a:xfrm>
                    <a:prstGeom prst="rect">
                      <a:avLst/>
                    </a:prstGeom>
                  </pic:spPr>
                </pic:pic>
              </a:graphicData>
            </a:graphic>
          </wp:inline>
        </w:drawing>
      </w:r>
    </w:p>
    <w:p w14:paraId="3F39C636" w14:textId="77777777" w:rsidR="00476257" w:rsidRDefault="00000000">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2675EC45" w14:textId="77777777" w:rsidR="005E6F0A" w:rsidRDefault="005E6F0A" w:rsidP="00E669D5">
      <w:pPr>
        <w:spacing w:line="480" w:lineRule="auto"/>
        <w:rPr>
          <w:rFonts w:ascii="var(--bs-body-font-family)" w:eastAsia="Times New Roman" w:hAnsi="var(--bs-body-font-family)"/>
          <w:lang w:val="en"/>
        </w:rPr>
      </w:pPr>
    </w:p>
    <w:p w14:paraId="14F5E710" w14:textId="77777777" w:rsidR="00AA7A35" w:rsidRDefault="005E6F0A" w:rsidP="00E669D5">
      <w:pPr>
        <w:spacing w:line="480" w:lineRule="auto"/>
        <w:rPr>
          <w:rFonts w:ascii="var(--bs-body-font-family)" w:eastAsia="Times New Roman" w:hAnsi="var(--bs-body-font-family)"/>
          <w:lang w:val="en"/>
        </w:rPr>
      </w:pPr>
      <w:r>
        <w:rPr>
          <w:strike/>
          <w:color w:val="C0392B"/>
        </w:rPr>
        <w:t>[Table 1 inserted below]  [DELETED - development scaffolding]</w:t>
      </w:r>
    </w:p>
    <w:p w14:paraId="38AE1C0B" w14:textId="77777777" w:rsidR="00476257" w:rsidRDefault="00000000">
      <w:pPr>
        <w:jc w:val="center"/>
      </w:pPr>
      <w:r>
        <w:rPr>
          <w:noProof/>
        </w:rPr>
        <w:drawing>
          <wp:inline distT="0" distB="0" distL="0" distR="0" wp14:anchorId="4F50F7EC" wp14:editId="70440A79">
            <wp:extent cx="4182058" cy="77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zzulf3t.png"/>
                    <pic:cNvPicPr/>
                  </pic:nvPicPr>
                  <pic:blipFill>
                    <a:blip r:embed="rId9"/>
                    <a:stretch>
                      <a:fillRect/>
                    </a:stretch>
                  </pic:blipFill>
                  <pic:spPr>
                    <a:xfrm>
                      <a:off x="0" y="0"/>
                      <a:ext cx="4182058" cy="771633"/>
                    </a:xfrm>
                    <a:prstGeom prst="rect">
                      <a:avLst/>
                    </a:prstGeom>
                  </pic:spPr>
                </pic:pic>
              </a:graphicData>
            </a:graphic>
          </wp:inline>
        </w:drawing>
      </w:r>
    </w:p>
    <w:p w14:paraId="0A769390" w14:textId="77777777" w:rsidR="00476257" w:rsidRDefault="00000000">
      <w:pPr>
        <w:jc w:val="center"/>
      </w:pPr>
      <w:r>
        <w:rPr>
          <w:i/>
          <w:sz w:val="20"/>
        </w:rPr>
        <w:t>Table 1 RDS Sample Characteristics by Nationality Cluster and Recruitment Wave. Source: Authors’ Own Work.</w:t>
      </w:r>
    </w:p>
    <w:p w14:paraId="0207AC52" w14:textId="77777777" w:rsidR="00DA17B6" w:rsidRDefault="00DA17B6" w:rsidP="00E669D5">
      <w:pPr>
        <w:spacing w:line="480" w:lineRule="auto"/>
        <w:rPr>
          <w:rFonts w:ascii="var(--bs-body-font-family)" w:eastAsia="Times New Roman" w:hAnsi="var(--bs-body-font-family)"/>
          <w:lang w:val="en"/>
        </w:rPr>
      </w:pPr>
    </w:p>
    <w:p w14:paraId="7B6A7152" w14:textId="77777777"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3D8A4516" w14:textId="77777777" w:rsidR="00AA7A35" w:rsidRDefault="003B681D" w:rsidP="004A5880">
      <w:pPr>
        <w:pStyle w:val="NormalWeb"/>
        <w:spacing w:line="480" w:lineRule="auto"/>
        <w:ind w:firstLine="720"/>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w:t>
      </w:r>
      <w:r>
        <w:lastRenderedPageBreak/>
        <w:t>an anonymised OSF mirror: [OSF URL TO BE INSERTED]. The repository (currently private on GitHub at https://github.com/smoser11/DWeMSinUK) will be made public on acceptance.</w:t>
      </w:r>
    </w:p>
    <w:p w14:paraId="7C8935C7"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6E11CDD"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(Volz and 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751D10A4"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w:t>
      </w:r>
      <w:r w:rsidRPr="23ADB1D8">
        <w:rPr>
          <w:rFonts w:ascii="var(--bs-body-font-family)" w:hAnsi="var(--bs-body-font-family)"/>
          <w:lang w:val="en-US"/>
        </w:rPr>
        <w:lastRenderedPageBreak/>
        <w:t>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w:t>
      </w:r>
      <w:proofErr w:type="spellStart"/>
      <w:proofErr w:type="gramStart"/>
      <w:r>
        <w:t>MA.estimates</w:t>
      </w:r>
      <w:proofErr w:type="spellEnd"/>
      <w:proofErr w:type="gramEnd"/>
      <w:r>
        <w:t>)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771452EB" w14:textId="77777777"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w:t>
      </w:r>
      <w:proofErr w:type="spellStart"/>
      <w:r>
        <w:t>Salganik</w:t>
      </w:r>
      <w:proofErr w:type="spellEnd"/>
      <w:r>
        <w:t xml:space="preserve">, 2016) addresses these failures through two multiplicative adjustment factors applied to the unadjusted scale-up estimate: </w:t>
      </w:r>
      <w:proofErr w:type="spellStart"/>
      <w:r>
        <w:t>δ_F</w:t>
      </w:r>
      <w:proofErr w:type="spellEnd"/>
      <w:r>
        <w:t xml:space="preserve">, the ratio of the average hidden-population network size to the average frame-population network size (values &lt; 1 indicate the hidden population has smaller networks, biasing the unadjusted estimate downward); and </w:t>
      </w:r>
      <w:proofErr w:type="spellStart"/>
      <w:r>
        <w:t>τ_F</w:t>
      </w:r>
      <w:proofErr w:type="spellEnd"/>
      <w:r>
        <w:t xml:space="preserve">, the true-positive rate of respondents' reports about hidden-population alters (values &lt; 1 indicate underreporting due to stigma, lack of awareness, or social distance). The adjusted estimate is N_H = </w:t>
      </w:r>
      <w:proofErr w:type="spellStart"/>
      <w:r>
        <w:t>N_H_basic</w:t>
      </w:r>
      <w:proofErr w:type="spellEnd"/>
      <w:r>
        <w:t xml:space="preserve"> × (1/</w:t>
      </w:r>
      <w:proofErr w:type="spellStart"/>
      <w:r>
        <w:t>δ_F</w:t>
      </w:r>
      <w:proofErr w:type="spellEnd"/>
      <w:r>
        <w:t>) × (1/</w:t>
      </w:r>
      <w:proofErr w:type="spellStart"/>
      <w:r>
        <w:t>τ_F</w:t>
      </w:r>
      <w:proofErr w:type="spellEnd"/>
      <w:r>
        <w:t>).</w:t>
      </w:r>
    </w:p>
    <w:p w14:paraId="61BDFE6D" w14:textId="77777777" w:rsidR="00AA7A35" w:rsidRDefault="20623E89" w:rsidP="00E725EA">
      <w:pPr>
        <w:spacing w:line="480" w:lineRule="auto"/>
        <w:ind w:firstLine="720"/>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w:t>
      </w:r>
      <w:r>
        <w:lastRenderedPageBreak/>
        <w:t xml:space="preserve">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50D67B95" w14:textId="77777777"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4F4FD0C1" w14:textId="77777777" w:rsidR="00AA7A35" w:rsidRDefault="003B681D" w:rsidP="00E725EA">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44085CD9"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0FDEB76B"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6E2F3B64" w14:textId="77777777" w:rsidR="00476257" w:rsidRDefault="00000000">
      <w:r>
        <w:rPr>
          <w:b/>
        </w:rPr>
        <w:lastRenderedPageBreak/>
        <w:t>3.6</w:t>
      </w:r>
      <w:r>
        <w:rPr>
          <w:b/>
        </w:rPr>
        <w:tab/>
        <w:t>Choice of population size and the invariance of prevalence</w:t>
      </w:r>
    </w:p>
    <w:p w14:paraId="7421C2A9" w14:textId="77777777" w:rsidR="00EC7FC2" w:rsidRDefault="00EC7FC2" w:rsidP="00E725EA">
      <w:pPr>
        <w:spacing w:line="480" w:lineRule="auto"/>
        <w:ind w:firstLine="720"/>
      </w:pPr>
    </w:p>
    <w:p w14:paraId="25065C06" w14:textId="05499D3C" w:rsidR="00476257" w:rsidRDefault="00000000" w:rsidP="00E725EA">
      <w:pPr>
        <w:spacing w:line="480" w:lineRule="auto"/>
        <w:ind w:firstLine="720"/>
      </w:pPr>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14:paraId="00050CDA" w14:textId="77777777" w:rsidR="00476257" w:rsidRDefault="00000000" w:rsidP="00E725EA">
      <w:pPr>
        <w:spacing w:line="480" w:lineRule="auto"/>
      </w:pPr>
      <w:r>
        <w:t>For prevalence specifically, every estimator we use is either exactly invariant to N or essentially invariant to N at our sample size. RDS-I (</w:t>
      </w:r>
      <w:proofErr w:type="spellStart"/>
      <w:r>
        <w:t>Salganik</w:t>
      </w:r>
      <w:proofErr w:type="spellEnd"/>
      <w:r>
        <w:t xml:space="preserve">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w:t>
      </w:r>
      <w:proofErr w:type="spellStart"/>
      <w:r>
        <w:t>ȳ_FH</w:t>
      </w:r>
      <w:proofErr w:type="spellEnd"/>
      <w:r>
        <w:t xml:space="preserve"> / </w:t>
      </w:r>
      <w:proofErr w:type="spellStart"/>
      <w:r>
        <w:t>d̄_FF</w:t>
      </w:r>
      <w:proofErr w:type="spellEnd"/>
      <w:r>
        <w:t xml:space="preserve"> (alter reports divided by average network size) has no N in it; only when we multiply through by N to get an absolute count does N matter at all.</w:t>
      </w:r>
    </w:p>
    <w:p w14:paraId="5CCAC349" w14:textId="77777777" w:rsidR="00476257" w:rsidRDefault="00000000" w:rsidP="00E725EA">
      <w:pPr>
        <w:spacing w:line="480" w:lineRule="auto"/>
      </w:pPr>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14:paraId="69B2BB48" w14:textId="399C3181" w:rsidR="00476257" w:rsidRDefault="00E12B07" w:rsidP="008E0EE0">
      <w:pPr>
        <w:spacing w:line="480" w:lineRule="auto"/>
        <w:ind w:firstLine="720"/>
      </w:pPr>
      <w:r>
        <w:lastRenderedPageBreak/>
        <w:t xml:space="preserve">Different N values used in different parts of the </w:t>
      </w:r>
      <w:proofErr w:type="spellStart"/>
      <w:r>
        <w:t>analysis?.RDS</w:t>
      </w:r>
      <w:proofErr w:type="spellEnd"/>
      <w:r>
        <w:t xml:space="preserve"> and NSUM headline estimates use N = 980,000, the EU baseline estimate for UK domestic workers.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w:t>
      </w:r>
      <w:proofErr w:type="gramStart"/>
      <w:r>
        <w:t>stories</w:t>
      </w:r>
      <w:proofErr w:type="gramEnd"/>
      <w:r>
        <w:t xml:space="preserve"> and the choice is one of computation rather than substance. Where the paper reports absolute counts (rather than prevalence), the count is computed by multiplying the prevalence by the headline N = 980,000 regardless of which N was used to compute the prevalence.</w:t>
      </w:r>
    </w:p>
    <w:p w14:paraId="08C7B936" w14:textId="77777777" w:rsidR="00AA7A35" w:rsidRPr="00E063D0" w:rsidRDefault="65DF30FE" w:rsidP="00E669D5">
      <w:pPr>
        <w:spacing w:line="480" w:lineRule="auto"/>
        <w:divId w:val="1975518704"/>
        <w:rPr>
          <w:rFonts w:eastAsia="Times New Roman"/>
          <w:u w:val="single"/>
          <w:lang w:val="en"/>
        </w:rPr>
      </w:pPr>
      <w:r>
        <w:t>3.7</w:t>
      </w:r>
      <w:r>
        <w:tab/>
        <w:t>Bootstrap and Sensitivity Procedures</w:t>
      </w:r>
    </w:p>
    <w:p w14:paraId="7119105A" w14:textId="77777777" w:rsidR="00AA7A35" w:rsidRDefault="003B681D" w:rsidP="00EC7FC2">
      <w:pPr>
        <w:pStyle w:val="NormalWeb"/>
        <w:spacing w:line="480" w:lineRule="auto"/>
        <w:ind w:firstLine="720"/>
        <w:divId w:val="1975518704"/>
        <w:rPr>
          <w:rFonts w:ascii="var(--bs-body-font-family)" w:hAnsi="var(--bs-body-font-family)" w:hint="eastAsia"/>
          <w:lang w:val="en-US"/>
        </w:rPr>
      </w:pPr>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w:t>
      </w:r>
      <w:proofErr w:type="gramStart"/>
      <w:r>
        <w:t>alter</w:t>
      </w:r>
      <w:proofErr w:type="gramEnd"/>
      <w:r>
        <w:t xml:space="preserve"> information, producing empirically grounded confidence intervals rather than relying on asymptotic approximations that assume large samples. </w:t>
      </w:r>
    </w:p>
    <w:p w14:paraId="69952E53" w14:textId="77777777" w:rsidR="00AA7A35" w:rsidRDefault="003B681D" w:rsidP="00EC7FC2">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lastRenderedPageBreak/>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60640341" w14:textId="33B22C56" w:rsidR="00AA7A35" w:rsidRPr="008E0EE0" w:rsidRDefault="411D23BD" w:rsidP="00ED6819">
      <w:pPr>
        <w:pStyle w:val="Heading1"/>
        <w:divId w:val="1975518704"/>
        <w:rPr>
          <w:rFonts w:ascii="Times New Roman" w:hAnsi="Times New Roman"/>
          <w:b w:val="0"/>
          <w:bCs w:val="0"/>
        </w:rPr>
      </w:pPr>
      <w:r w:rsidRPr="008E0EE0">
        <w:rPr>
          <w:rFonts w:ascii="Times New Roman" w:hAnsi="Times New Roman"/>
          <w:b w:val="0"/>
          <w:bCs w:val="0"/>
        </w:rPr>
        <w:t xml:space="preserve">4. </w:t>
      </w:r>
      <w:r w:rsidR="00770951" w:rsidRPr="008E0EE0">
        <w:rPr>
          <w:rFonts w:ascii="Times New Roman" w:hAnsi="Times New Roman"/>
          <w:b w:val="0"/>
          <w:bCs w:val="0"/>
        </w:rPr>
        <w:t>Results</w:t>
      </w:r>
    </w:p>
    <w:p w14:paraId="77DDB21F" w14:textId="77777777" w:rsidR="00476257" w:rsidRPr="008E0EE0" w:rsidRDefault="00000000" w:rsidP="00CA0ACD">
      <w:pPr>
        <w:pStyle w:val="Heading1"/>
        <w:ind w:firstLine="720"/>
        <w:rPr>
          <w:rFonts w:ascii="Times New Roman" w:hAnsi="Times New Roman"/>
          <w:b w:val="0"/>
          <w:bCs w:val="0"/>
        </w:rPr>
      </w:pPr>
      <w:r w:rsidRPr="008E0EE0">
        <w:rPr>
          <w:rFonts w:ascii="Times New Roman" w:hAnsi="Times New Roman"/>
          <w:b w:val="0"/>
          <w:bCs w:val="0"/>
        </w:rP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0F07437B" w14:textId="77777777" w:rsidR="00AA7A35" w:rsidRPr="008E0EE0" w:rsidRDefault="75531725" w:rsidP="00E669D5">
      <w:pPr>
        <w:spacing w:line="480" w:lineRule="auto"/>
        <w:divId w:val="1975518704"/>
        <w:rPr>
          <w:rFonts w:eastAsia="Times New Roman"/>
          <w:u w:val="single"/>
          <w:lang w:val="en"/>
        </w:rPr>
      </w:pPr>
      <w:r w:rsidRPr="008E0EE0">
        <w:rPr>
          <w:rFonts w:eastAsia="Times New Roman"/>
          <w:lang w:val="en"/>
        </w:rPr>
        <w:t>4</w:t>
      </w:r>
      <w:r w:rsidR="007E6C65" w:rsidRPr="008E0EE0">
        <w:rPr>
          <w:rFonts w:eastAsia="Times New Roman"/>
          <w:lang w:val="en"/>
        </w:rPr>
        <w:t>.1</w:t>
      </w:r>
      <w:r w:rsidR="007E6C65" w:rsidRPr="008E0EE0">
        <w:tab/>
      </w:r>
      <w:r w:rsidR="007E6C65" w:rsidRPr="008E0EE0">
        <w:rPr>
          <w:rFonts w:eastAsia="Times New Roman"/>
          <w:u w:val="single"/>
          <w:lang w:val="en"/>
        </w:rPr>
        <w:t>Descriptive Overview</w:t>
      </w:r>
    </w:p>
    <w:p w14:paraId="24B46EAC" w14:textId="77777777" w:rsidR="00AA7A35" w:rsidRPr="008E0EE0" w:rsidRDefault="003B681D" w:rsidP="00E669D5">
      <w:pPr>
        <w:pStyle w:val="NormalWeb"/>
        <w:spacing w:line="480" w:lineRule="auto"/>
        <w:divId w:val="1975518704"/>
        <w:rPr>
          <w:lang w:val="en-US"/>
        </w:rPr>
      </w:pPr>
      <w:r w:rsidRPr="008E0EE0">
        <w:rPr>
          <w:lang w:val="en-US"/>
        </w:rPr>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39067DAC" w14:textId="77777777" w:rsidR="00AA7A35" w:rsidRPr="006C4698" w:rsidRDefault="00ED6819" w:rsidP="00E669D5">
      <w:pPr>
        <w:spacing w:line="480" w:lineRule="auto"/>
        <w:divId w:val="1975518704"/>
        <w:rPr>
          <w:rFonts w:eastAsia="Times New Roman"/>
          <w:u w:val="single"/>
          <w:lang w:val="en"/>
        </w:rPr>
      </w:pPr>
      <w:r>
        <w:lastRenderedPageBreak/>
        <w:t>4.2</w:t>
      </w:r>
      <w:r>
        <w:tab/>
        <w:t>Continuous Risk Index: RDS-SS Estimates</w:t>
      </w:r>
    </w:p>
    <w:p w14:paraId="49100A5F"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76AC504"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2614F083" w14:textId="77777777" w:rsidR="00AA7A35" w:rsidRDefault="003B681D" w:rsidP="00E669D5">
      <w:pPr>
        <w:spacing w:line="480" w:lineRule="auto"/>
        <w:rPr>
          <w:rFonts w:ascii="var(--bs-body-font-family)" w:eastAsia="Times New Roman" w:hAnsi="var(--bs-body-font-family)"/>
          <w:lang w:val="en"/>
        </w:rPr>
      </w:pPr>
      <w:r>
        <w:rPr>
          <w:strike/>
          <w:color w:val="C0392B"/>
        </w:rPr>
        <w:t>[Figure 2 inserted below]  [DELETED - development scaffolding]</w:t>
      </w:r>
    </w:p>
    <w:p w14:paraId="0C5BA510" w14:textId="77777777" w:rsidR="00476257" w:rsidRDefault="00000000">
      <w:pPr>
        <w:jc w:val="center"/>
      </w:pPr>
      <w:r>
        <w:rPr>
          <w:noProof/>
        </w:rPr>
        <w:drawing>
          <wp:inline distT="0" distB="0" distL="0" distR="0" wp14:anchorId="7D52B9D1" wp14:editId="69AF7C7C">
            <wp:extent cx="54864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2_composite_risk_comparison.png"/>
                    <pic:cNvPicPr/>
                  </pic:nvPicPr>
                  <pic:blipFill>
                    <a:blip r:embed="rId10"/>
                    <a:stretch>
                      <a:fillRect/>
                    </a:stretch>
                  </pic:blipFill>
                  <pic:spPr>
                    <a:xfrm>
                      <a:off x="0" y="0"/>
                      <a:ext cx="5486400" cy="2438400"/>
                    </a:xfrm>
                    <a:prstGeom prst="rect">
                      <a:avLst/>
                    </a:prstGeom>
                  </pic:spPr>
                </pic:pic>
              </a:graphicData>
            </a:graphic>
          </wp:inline>
        </w:drawing>
      </w:r>
    </w:p>
    <w:p w14:paraId="32D817A0" w14:textId="77777777" w:rsidR="00476257" w:rsidRDefault="00000000">
      <w:pPr>
        <w:jc w:val="center"/>
      </w:pPr>
      <w:r>
        <w:rPr>
          <w:i/>
          <w:sz w:val="20"/>
        </w:rPr>
        <w:lastRenderedPageBreak/>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270F3389" w14:textId="77777777" w:rsidR="00301116" w:rsidRDefault="00301116" w:rsidP="00E669D5">
      <w:pPr>
        <w:spacing w:line="480" w:lineRule="auto"/>
        <w:rPr>
          <w:rFonts w:ascii="var(--bs-body-font-family)" w:eastAsia="Times New Roman" w:hAnsi="var(--bs-body-font-family)"/>
          <w:lang w:val="en"/>
        </w:rPr>
      </w:pPr>
    </w:p>
    <w:p w14:paraId="0D38E384" w14:textId="77777777" w:rsidR="00AA7A35" w:rsidRDefault="00AA7A35" w:rsidP="00E669D5">
      <w:pPr>
        <w:pStyle w:val="NormalWeb"/>
        <w:spacing w:line="480" w:lineRule="auto"/>
        <w:divId w:val="1975518704"/>
        <w:rPr>
          <w:rFonts w:ascii="var(--bs-body-font-family)" w:hAnsi="var(--bs-body-font-family)" w:hint="eastAsia"/>
          <w:lang w:val="en-US"/>
        </w:rPr>
      </w:pPr>
    </w:p>
    <w:p w14:paraId="5A7D0323" w14:textId="77777777" w:rsidR="00AA7A35" w:rsidRPr="006C4698" w:rsidRDefault="00ED6819" w:rsidP="00E669D5">
      <w:pPr>
        <w:spacing w:line="480" w:lineRule="auto"/>
        <w:divId w:val="1975518704"/>
        <w:rPr>
          <w:rFonts w:eastAsia="Times New Roman"/>
          <w:u w:val="single"/>
          <w:lang w:val="en"/>
        </w:rPr>
      </w:pPr>
      <w:r>
        <w:t>4.3</w:t>
      </w:r>
      <w:r>
        <w:tab/>
        <w:t>Binary Exploitation Indicators: Preferred Prevalence Estimates</w:t>
      </w:r>
    </w:p>
    <w:p w14:paraId="08EE3ACC" w14:textId="4212FA12" w:rsidR="00AA7A35" w:rsidRPr="00A73D35" w:rsidRDefault="003B681D" w:rsidP="00A73D35">
      <w:pPr>
        <w:pStyle w:val="NormalWeb"/>
        <w:spacing w:line="480" w:lineRule="auto"/>
        <w:ind w:firstLine="720"/>
        <w:divId w:val="1975518704"/>
      </w:pPr>
      <w:r>
        <w:t xml:space="preserve">Table 2 reports the preferred prevalence estimates for each of the five binary ILO-aligned indicators in the UK domestic-worker population, presenting both RDS-SS (ego-based; </w:t>
      </w:r>
      <w:proofErr w:type="spellStart"/>
      <w:r>
        <w:t>Salganik</w:t>
      </w:r>
      <w:proofErr w:type="spellEnd"/>
      <w:r>
        <w:t xml:space="preserve">-Heckathorn and Gile's Successive Sampling lineage) and MBSU NSUM (alter-based; Feehan and </w:t>
      </w:r>
      <w:proofErr w:type="spellStart"/>
      <w:r>
        <w:t>Salganik</w:t>
      </w:r>
      <w:proofErr w:type="spellEnd"/>
      <w:r>
        <w:t xml:space="preserve"> 2016) estimates side by side. Figure 4 shows the RDS-SS estimates with per-method bootstrap confidence intervals for visual comparison with the RDS-I estimator.</w:t>
      </w:r>
      <w:r w:rsidR="00A73D35">
        <w:t xml:space="preserve"> </w:t>
      </w:r>
      <w:r w:rsidR="00A73D35" w:rsidRPr="00A73D35">
        <w:t>Reported as a supporting Bayesian comparison; the preferred binary-indicator estimator is RDS-SS (see Section 4.3, Figure 4, and Table 2).</w:t>
      </w:r>
    </w:p>
    <w:p w14:paraId="365258DC" w14:textId="48398326" w:rsidR="00AA7A35" w:rsidRDefault="00DC45C8" w:rsidP="00E669D5">
      <w:pPr>
        <w:pStyle w:val="NormalWeb"/>
        <w:spacing w:line="480" w:lineRule="auto"/>
        <w:divId w:val="1975518704"/>
        <w:rPr>
          <w:rFonts w:ascii="var(--bs-body-font-family)" w:hAnsi="var(--bs-body-font-family)" w:hint="eastAsia"/>
          <w:lang w:val="en-US"/>
        </w:rPr>
      </w:pPr>
      <w:r>
        <w:tab/>
      </w:r>
      <w:r w:rsidR="00A73D35">
        <w:t>P</w:t>
      </w:r>
      <w:r w:rsidR="003B681D">
        <w:t>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14:paraId="1027C4F8" w14:textId="77777777" w:rsidR="00476257" w:rsidRDefault="00000000">
      <w:pPr>
        <w:pStyle w:val="NormalWeb"/>
      </w:pPr>
      <w:r>
        <w:rPr>
          <w:i/>
          <w:sz w:val="20"/>
        </w:rPr>
        <w:t xml:space="preserve">Table 2. Preferred Prevalence Estimates for the Five Binary ILO-Aligned Indicators (UK Domestic Workers, N = 980,000). RDS-SS columns from neighbourhood-bootstrap 95% CIs (B = 1000); MBSU NSUM (Moderate: δ </w:t>
      </w:r>
      <w:r>
        <w:rPr>
          <w:i/>
          <w:sz w:val="20"/>
        </w:rPr>
        <w:lastRenderedPageBreak/>
        <w:t>= 0.9, τ = 0.85) columns from neighbourhood-bootstrap 95% CIs. Indicators ordered from highest to lowest ILO severity (strong → medium). Source: Authors' own work.</w:t>
      </w:r>
    </w:p>
    <w:tbl>
      <w:tblPr>
        <w:tblW w:w="0" w:type="auto"/>
        <w:tblLook w:val="04A0" w:firstRow="1" w:lastRow="0" w:firstColumn="1" w:lastColumn="0" w:noHBand="0" w:noVBand="1"/>
      </w:tblPr>
      <w:tblGrid>
        <w:gridCol w:w="3005"/>
        <w:gridCol w:w="3005"/>
        <w:gridCol w:w="3006"/>
      </w:tblGrid>
      <w:tr w:rsidR="00476257" w14:paraId="0CA7A449" w14:textId="77777777">
        <w:tc>
          <w:tcPr>
            <w:tcW w:w="3009" w:type="dxa"/>
            <w:tcBorders>
              <w:top w:val="single" w:sz="4" w:space="0" w:color="000000"/>
              <w:left w:val="single" w:sz="4" w:space="0" w:color="000000"/>
              <w:bottom w:val="single" w:sz="4" w:space="0" w:color="000000"/>
              <w:right w:val="single" w:sz="4" w:space="0" w:color="000000"/>
            </w:tcBorders>
          </w:tcPr>
          <w:p w14:paraId="60BC17C9" w14:textId="77777777" w:rsidR="00476257" w:rsidRDefault="00000000">
            <w:r>
              <w:rPr>
                <w:b/>
              </w:rPr>
              <w:t>Indicator</w:t>
            </w:r>
          </w:p>
        </w:tc>
        <w:tc>
          <w:tcPr>
            <w:tcW w:w="3009" w:type="dxa"/>
            <w:tcBorders>
              <w:top w:val="single" w:sz="4" w:space="0" w:color="000000"/>
              <w:left w:val="single" w:sz="4" w:space="0" w:color="000000"/>
              <w:bottom w:val="single" w:sz="4" w:space="0" w:color="000000"/>
              <w:right w:val="single" w:sz="4" w:space="0" w:color="000000"/>
            </w:tcBorders>
          </w:tcPr>
          <w:p w14:paraId="2AE974FA" w14:textId="77777777" w:rsidR="00476257" w:rsidRDefault="00000000">
            <w:r>
              <w:rPr>
                <w:b/>
              </w:rPr>
              <w:t>RDS-SS (95% CI)</w:t>
            </w:r>
          </w:p>
        </w:tc>
        <w:tc>
          <w:tcPr>
            <w:tcW w:w="3009" w:type="dxa"/>
            <w:tcBorders>
              <w:top w:val="single" w:sz="4" w:space="0" w:color="000000"/>
              <w:left w:val="single" w:sz="4" w:space="0" w:color="000000"/>
              <w:bottom w:val="single" w:sz="4" w:space="0" w:color="000000"/>
              <w:right w:val="single" w:sz="4" w:space="0" w:color="000000"/>
            </w:tcBorders>
          </w:tcPr>
          <w:p w14:paraId="5939776E" w14:textId="77777777" w:rsidR="00476257" w:rsidRDefault="00000000">
            <w:r>
              <w:rPr>
                <w:b/>
              </w:rPr>
              <w:t>MBSU NSUM (Moderate) (95% CI)</w:t>
            </w:r>
          </w:p>
        </w:tc>
      </w:tr>
      <w:tr w:rsidR="00476257" w14:paraId="53DEBD00" w14:textId="77777777">
        <w:tc>
          <w:tcPr>
            <w:tcW w:w="3009" w:type="dxa"/>
            <w:tcBorders>
              <w:top w:val="single" w:sz="4" w:space="0" w:color="000000"/>
              <w:left w:val="single" w:sz="4" w:space="0" w:color="000000"/>
              <w:bottom w:val="single" w:sz="4" w:space="0" w:color="000000"/>
              <w:right w:val="single" w:sz="4" w:space="0" w:color="000000"/>
            </w:tcBorders>
          </w:tcPr>
          <w:p w14:paraId="16563886" w14:textId="77777777" w:rsidR="00476257" w:rsidRDefault="00000000">
            <w:r>
              <w:t>Document withholding</w:t>
            </w:r>
          </w:p>
        </w:tc>
        <w:tc>
          <w:tcPr>
            <w:tcW w:w="3009" w:type="dxa"/>
            <w:tcBorders>
              <w:top w:val="single" w:sz="4" w:space="0" w:color="000000"/>
              <w:left w:val="single" w:sz="4" w:space="0" w:color="000000"/>
              <w:bottom w:val="single" w:sz="4" w:space="0" w:color="000000"/>
              <w:right w:val="single" w:sz="4" w:space="0" w:color="000000"/>
            </w:tcBorders>
          </w:tcPr>
          <w:p w14:paraId="04C32268" w14:textId="77777777" w:rsidR="00476257" w:rsidRDefault="00000000">
            <w:r>
              <w:t>35.4% (21.1–49.8%)</w:t>
            </w:r>
          </w:p>
        </w:tc>
        <w:tc>
          <w:tcPr>
            <w:tcW w:w="3009" w:type="dxa"/>
            <w:tcBorders>
              <w:top w:val="single" w:sz="4" w:space="0" w:color="000000"/>
              <w:left w:val="single" w:sz="4" w:space="0" w:color="000000"/>
              <w:bottom w:val="single" w:sz="4" w:space="0" w:color="000000"/>
              <w:right w:val="single" w:sz="4" w:space="0" w:color="000000"/>
            </w:tcBorders>
          </w:tcPr>
          <w:p w14:paraId="4D0BAC53" w14:textId="77777777" w:rsidR="00476257" w:rsidRDefault="00000000">
            <w:r>
              <w:t>1.08% (0.30–3.13%)</w:t>
            </w:r>
          </w:p>
        </w:tc>
      </w:tr>
      <w:tr w:rsidR="00476257" w14:paraId="2E3830C9" w14:textId="77777777">
        <w:tc>
          <w:tcPr>
            <w:tcW w:w="3009" w:type="dxa"/>
            <w:tcBorders>
              <w:top w:val="single" w:sz="4" w:space="0" w:color="000000"/>
              <w:left w:val="single" w:sz="4" w:space="0" w:color="000000"/>
              <w:bottom w:val="single" w:sz="4" w:space="0" w:color="000000"/>
              <w:right w:val="single" w:sz="4" w:space="0" w:color="000000"/>
            </w:tcBorders>
          </w:tcPr>
          <w:p w14:paraId="23058277" w14:textId="77777777" w:rsidR="00476257" w:rsidRDefault="00000000">
            <w:r>
              <w:t>Threats and abuse</w:t>
            </w:r>
          </w:p>
        </w:tc>
        <w:tc>
          <w:tcPr>
            <w:tcW w:w="3009" w:type="dxa"/>
            <w:tcBorders>
              <w:top w:val="single" w:sz="4" w:space="0" w:color="000000"/>
              <w:left w:val="single" w:sz="4" w:space="0" w:color="000000"/>
              <w:bottom w:val="single" w:sz="4" w:space="0" w:color="000000"/>
              <w:right w:val="single" w:sz="4" w:space="0" w:color="000000"/>
            </w:tcBorders>
          </w:tcPr>
          <w:p w14:paraId="256AE46D" w14:textId="77777777" w:rsidR="00476257" w:rsidRDefault="00000000">
            <w:r>
              <w:t>56.9% (42.3–72.1%)</w:t>
            </w:r>
          </w:p>
        </w:tc>
        <w:tc>
          <w:tcPr>
            <w:tcW w:w="3009" w:type="dxa"/>
            <w:tcBorders>
              <w:top w:val="single" w:sz="4" w:space="0" w:color="000000"/>
              <w:left w:val="single" w:sz="4" w:space="0" w:color="000000"/>
              <w:bottom w:val="single" w:sz="4" w:space="0" w:color="000000"/>
              <w:right w:val="single" w:sz="4" w:space="0" w:color="000000"/>
            </w:tcBorders>
          </w:tcPr>
          <w:p w14:paraId="10C9F13B" w14:textId="77777777" w:rsidR="00476257" w:rsidRDefault="00000000">
            <w:r>
              <w:t>2.69% (1.86–5.86%)</w:t>
            </w:r>
          </w:p>
        </w:tc>
      </w:tr>
      <w:tr w:rsidR="00476257" w14:paraId="4FF5E16D" w14:textId="77777777">
        <w:tc>
          <w:tcPr>
            <w:tcW w:w="3009" w:type="dxa"/>
            <w:tcBorders>
              <w:top w:val="single" w:sz="4" w:space="0" w:color="000000"/>
              <w:left w:val="single" w:sz="4" w:space="0" w:color="000000"/>
              <w:bottom w:val="single" w:sz="4" w:space="0" w:color="000000"/>
              <w:right w:val="single" w:sz="4" w:space="0" w:color="000000"/>
            </w:tcBorders>
          </w:tcPr>
          <w:p w14:paraId="3CB46C61" w14:textId="77777777" w:rsidR="00476257" w:rsidRDefault="00000000">
            <w:r>
              <w:t>Pay-related issues</w:t>
            </w:r>
          </w:p>
        </w:tc>
        <w:tc>
          <w:tcPr>
            <w:tcW w:w="3009" w:type="dxa"/>
            <w:tcBorders>
              <w:top w:val="single" w:sz="4" w:space="0" w:color="000000"/>
              <w:left w:val="single" w:sz="4" w:space="0" w:color="000000"/>
              <w:bottom w:val="single" w:sz="4" w:space="0" w:color="000000"/>
              <w:right w:val="single" w:sz="4" w:space="0" w:color="000000"/>
            </w:tcBorders>
          </w:tcPr>
          <w:p w14:paraId="70AEAB83" w14:textId="77777777" w:rsidR="00476257" w:rsidRDefault="00000000">
            <w:r>
              <w:t>51.6% (36.5–65.5%)</w:t>
            </w:r>
          </w:p>
        </w:tc>
        <w:tc>
          <w:tcPr>
            <w:tcW w:w="3009" w:type="dxa"/>
            <w:tcBorders>
              <w:top w:val="single" w:sz="4" w:space="0" w:color="000000"/>
              <w:left w:val="single" w:sz="4" w:space="0" w:color="000000"/>
              <w:bottom w:val="single" w:sz="4" w:space="0" w:color="000000"/>
              <w:right w:val="single" w:sz="4" w:space="0" w:color="000000"/>
            </w:tcBorders>
          </w:tcPr>
          <w:p w14:paraId="77F6BE77" w14:textId="77777777" w:rsidR="00476257" w:rsidRDefault="00000000">
            <w:r>
              <w:t>2.88% (1.90–5.68%)</w:t>
            </w:r>
          </w:p>
        </w:tc>
      </w:tr>
      <w:tr w:rsidR="00476257" w14:paraId="7645BB1D" w14:textId="77777777">
        <w:tc>
          <w:tcPr>
            <w:tcW w:w="3009" w:type="dxa"/>
            <w:tcBorders>
              <w:top w:val="single" w:sz="4" w:space="0" w:color="000000"/>
              <w:left w:val="single" w:sz="4" w:space="0" w:color="000000"/>
              <w:bottom w:val="single" w:sz="4" w:space="0" w:color="000000"/>
              <w:right w:val="single" w:sz="4" w:space="0" w:color="000000"/>
            </w:tcBorders>
          </w:tcPr>
          <w:p w14:paraId="26D5F8BA" w14:textId="77777777" w:rsidR="00476257" w:rsidRDefault="00000000">
            <w:r>
              <w:t>Excessive working hours</w:t>
            </w:r>
          </w:p>
        </w:tc>
        <w:tc>
          <w:tcPr>
            <w:tcW w:w="3009" w:type="dxa"/>
            <w:tcBorders>
              <w:top w:val="single" w:sz="4" w:space="0" w:color="000000"/>
              <w:left w:val="single" w:sz="4" w:space="0" w:color="000000"/>
              <w:bottom w:val="single" w:sz="4" w:space="0" w:color="000000"/>
              <w:right w:val="single" w:sz="4" w:space="0" w:color="000000"/>
            </w:tcBorders>
          </w:tcPr>
          <w:p w14:paraId="79B3C126" w14:textId="77777777" w:rsidR="00476257" w:rsidRDefault="00000000">
            <w:r>
              <w:t>84.2% (72.2–93.6%)</w:t>
            </w:r>
          </w:p>
        </w:tc>
        <w:tc>
          <w:tcPr>
            <w:tcW w:w="3009" w:type="dxa"/>
            <w:tcBorders>
              <w:top w:val="single" w:sz="4" w:space="0" w:color="000000"/>
              <w:left w:val="single" w:sz="4" w:space="0" w:color="000000"/>
              <w:bottom w:val="single" w:sz="4" w:space="0" w:color="000000"/>
              <w:right w:val="single" w:sz="4" w:space="0" w:color="000000"/>
            </w:tcBorders>
          </w:tcPr>
          <w:p w14:paraId="0005B6E2" w14:textId="77777777" w:rsidR="00476257" w:rsidRDefault="00000000">
            <w:r>
              <w:t>2.98% (1.84–5.51%)</w:t>
            </w:r>
          </w:p>
        </w:tc>
      </w:tr>
      <w:tr w:rsidR="00476257" w14:paraId="14BDBD1B" w14:textId="77777777">
        <w:tc>
          <w:tcPr>
            <w:tcW w:w="3009" w:type="dxa"/>
            <w:tcBorders>
              <w:top w:val="single" w:sz="4" w:space="0" w:color="000000"/>
              <w:left w:val="single" w:sz="4" w:space="0" w:color="000000"/>
              <w:bottom w:val="single" w:sz="4" w:space="0" w:color="000000"/>
              <w:right w:val="single" w:sz="4" w:space="0" w:color="000000"/>
            </w:tcBorders>
          </w:tcPr>
          <w:p w14:paraId="6C283E85" w14:textId="77777777" w:rsidR="00476257" w:rsidRDefault="00000000">
            <w:r>
              <w:t>Limited access to help</w:t>
            </w:r>
          </w:p>
        </w:tc>
        <w:tc>
          <w:tcPr>
            <w:tcW w:w="3009" w:type="dxa"/>
            <w:tcBorders>
              <w:top w:val="single" w:sz="4" w:space="0" w:color="000000"/>
              <w:left w:val="single" w:sz="4" w:space="0" w:color="000000"/>
              <w:bottom w:val="single" w:sz="4" w:space="0" w:color="000000"/>
              <w:right w:val="single" w:sz="4" w:space="0" w:color="000000"/>
            </w:tcBorders>
          </w:tcPr>
          <w:p w14:paraId="5EF36D06" w14:textId="77777777" w:rsidR="00476257" w:rsidRDefault="00000000">
            <w:r>
              <w:t>60.6% (45.2–74.1%)</w:t>
            </w:r>
          </w:p>
        </w:tc>
        <w:tc>
          <w:tcPr>
            <w:tcW w:w="3009" w:type="dxa"/>
            <w:tcBorders>
              <w:top w:val="single" w:sz="4" w:space="0" w:color="000000"/>
              <w:left w:val="single" w:sz="4" w:space="0" w:color="000000"/>
              <w:bottom w:val="single" w:sz="4" w:space="0" w:color="000000"/>
              <w:right w:val="single" w:sz="4" w:space="0" w:color="000000"/>
            </w:tcBorders>
          </w:tcPr>
          <w:p w14:paraId="3BAA70FF" w14:textId="77777777" w:rsidR="00476257" w:rsidRDefault="00000000">
            <w:r>
              <w:t>2.03% (0.67–4.88%)</w:t>
            </w:r>
          </w:p>
        </w:tc>
      </w:tr>
    </w:tbl>
    <w:p w14:paraId="4E0C7FD0" w14:textId="77777777" w:rsidR="008435B2" w:rsidRDefault="00143806" w:rsidP="00E669D5">
      <w:pPr>
        <w:pStyle w:val="NormalWeb"/>
        <w:spacing w:line="480" w:lineRule="auto"/>
        <w:divId w:val="1975518704"/>
        <w:rPr>
          <w:rFonts w:ascii="var(--bs-body-font-family)" w:hAnsi="var(--bs-body-font-family)" w:hint="eastAsia"/>
          <w:lang w:val="en-US"/>
        </w:rPr>
      </w:pPr>
      <w:r>
        <w:rPr>
          <w:strike/>
          <w:color w:val="C0392B"/>
        </w:rPr>
        <w:t>[Figure 3 inserted below]  [DELETED - development scaffolding]</w:t>
      </w:r>
    </w:p>
    <w:p w14:paraId="50902195" w14:textId="77777777" w:rsidR="00476257" w:rsidRDefault="00000000">
      <w:pPr>
        <w:jc w:val="center"/>
      </w:pPr>
      <w:r>
        <w:rPr>
          <w:noProof/>
        </w:rPr>
        <w:drawing>
          <wp:inline distT="0" distB="0" distL="0" distR="0" wp14:anchorId="0C47A11A" wp14:editId="32FC262E">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3_ma_forest_plot.png"/>
                    <pic:cNvPicPr/>
                  </pic:nvPicPr>
                  <pic:blipFill>
                    <a:blip r:embed="rId11"/>
                    <a:stretch>
                      <a:fillRect/>
                    </a:stretch>
                  </pic:blipFill>
                  <pic:spPr>
                    <a:xfrm>
                      <a:off x="0" y="0"/>
                      <a:ext cx="5486400" cy="3429000"/>
                    </a:xfrm>
                    <a:prstGeom prst="rect">
                      <a:avLst/>
                    </a:prstGeom>
                  </pic:spPr>
                </pic:pic>
              </a:graphicData>
            </a:graphic>
          </wp:inline>
        </w:drawing>
      </w:r>
    </w:p>
    <w:p w14:paraId="4B4E1FFF" w14:textId="77777777" w:rsidR="00DC45C8" w:rsidRDefault="00000000">
      <w:pPr>
        <w:jc w:val="center"/>
      </w:pPr>
      <w:r>
        <w:rPr>
          <w:i/>
          <w:sz w:val="20"/>
        </w:rPr>
        <w:t xml:space="preserve">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w:t>
      </w:r>
      <w:proofErr w:type="spellStart"/>
      <w:proofErr w:type="gramStart"/>
      <w:r>
        <w:rPr>
          <w:i/>
          <w:sz w:val="20"/>
        </w:rPr>
        <w:t>seed.selection</w:t>
      </w:r>
      <w:proofErr w:type="spellEnd"/>
      <w:proofErr w:type="gramEnd"/>
      <w:r>
        <w:rPr>
          <w:i/>
          <w:sz w:val="20"/>
        </w:rPr>
        <w:t>='degree'. Source: Authors' own work.</w:t>
      </w:r>
      <w:r>
        <w:t xml:space="preserve"> </w:t>
      </w:r>
    </w:p>
    <w:p w14:paraId="0F2DA62D" w14:textId="77777777" w:rsidR="00DC45C8" w:rsidRDefault="00DC45C8" w:rsidP="00E669D5">
      <w:pPr>
        <w:spacing w:line="480" w:lineRule="auto"/>
        <w:divId w:val="1975518704"/>
      </w:pPr>
    </w:p>
    <w:p w14:paraId="79A9ACB1" w14:textId="792157AE" w:rsidR="00AA7A35" w:rsidRPr="006C4698" w:rsidRDefault="00ED6819" w:rsidP="00E669D5">
      <w:pPr>
        <w:spacing w:line="480" w:lineRule="auto"/>
        <w:divId w:val="1975518704"/>
        <w:rPr>
          <w:rFonts w:eastAsia="Times New Roman"/>
          <w:u w:val="single"/>
          <w:lang w:val="en"/>
        </w:rPr>
      </w:pPr>
      <w:r>
        <w:t>4.4</w:t>
      </w:r>
      <w:r>
        <w:tab/>
        <w:t>Supporting Estimates and Method Comparison</w:t>
      </w:r>
    </w:p>
    <w:p w14:paraId="7D52FB28" w14:textId="77777777" w:rsidR="00476257" w:rsidRDefault="00000000" w:rsidP="00A73D35">
      <w:pPr>
        <w:spacing w:line="480" w:lineRule="auto"/>
        <w:ind w:firstLine="720"/>
      </w:pPr>
      <w:r>
        <w:t>For each of the five binary indicators, three additional families of estimates are reported in the appendices for transparency and robustness.</w:t>
      </w:r>
    </w:p>
    <w:p w14:paraId="737A2D48" w14:textId="77777777" w:rsidR="00476257" w:rsidRDefault="00000000" w:rsidP="00A73D35">
      <w:pPr>
        <w:spacing w:line="480" w:lineRule="auto"/>
      </w:pPr>
      <w:r>
        <w:t>Bayesian Model-Assisted (MA-RDS). Table 3 reports the Gile-Handcock (2015) MA-RDS Bayesian estimates at N = 50,000 with 95% credible intervals. Posterior means range from 34.1% (document withholding) to 84.0% (excessive working hours), broadly tracking the RDS-</w:t>
      </w:r>
      <w:r>
        <w:lastRenderedPageBreak/>
        <w:t>SS preferred estimates with slightly wider credible intervals — appropriate uncertainty quantification at n = 85. Figure 3 plots these as a forest.</w:t>
      </w:r>
    </w:p>
    <w:p w14:paraId="312817D2" w14:textId="77777777" w:rsidR="00476257" w:rsidRDefault="00000000" w:rsidP="00A73D35">
      <w:pPr>
        <w:spacing w:line="480" w:lineRule="auto"/>
      </w:pPr>
      <w:r>
        <w:t>Frequentist RDS-I and RDS-II. Table 4 compares RDS-I (</w:t>
      </w:r>
      <w:proofErr w:type="spellStart"/>
      <w:r>
        <w:t>Salganik</w:t>
      </w:r>
      <w:proofErr w:type="spellEnd"/>
      <w:r>
        <w:t xml:space="preserve">-Heckathorn)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w:t>
      </w:r>
      <w:proofErr w:type="spellStart"/>
      <w:r>
        <w:t>Salganik</w:t>
      </w:r>
      <w:proofErr w:type="spellEnd"/>
      <w:r>
        <w:t xml:space="preserve"> 2010).</w:t>
      </w:r>
    </w:p>
    <w:p w14:paraId="6A26A615" w14:textId="77777777" w:rsidR="00476257" w:rsidRDefault="00000000" w:rsidP="001C61AF">
      <w:pPr>
        <w:spacing w:line="480" w:lineRule="auto"/>
        <w:ind w:firstLine="720"/>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67BE68D1" w14:textId="77777777" w:rsidR="006031D3" w:rsidRDefault="006031D3" w:rsidP="00E669D5">
      <w:pPr>
        <w:spacing w:line="480" w:lineRule="auto"/>
        <w:rPr>
          <w:rFonts w:ascii="var(--bs-body-font-family)" w:eastAsia="Times New Roman" w:hAnsi="var(--bs-body-font-family)"/>
          <w:lang w:val="en"/>
        </w:rPr>
      </w:pPr>
    </w:p>
    <w:p w14:paraId="0EC7F711" w14:textId="77777777" w:rsidR="007811A3" w:rsidRDefault="007811A3" w:rsidP="00E669D5">
      <w:pPr>
        <w:spacing w:line="480" w:lineRule="auto"/>
        <w:rPr>
          <w:rFonts w:ascii="var(--bs-body-font-family)" w:eastAsia="Times New Roman" w:hAnsi="var(--bs-body-font-family)"/>
          <w:lang w:val="en"/>
        </w:rPr>
      </w:pPr>
      <w:r>
        <w:rPr>
          <w:strike/>
          <w:color w:val="C0392B"/>
        </w:rPr>
        <w:t>[Table 2 inserted below]  [DELETED - development scaffolding]</w:t>
      </w:r>
    </w:p>
    <w:p w14:paraId="285DF230" w14:textId="77777777" w:rsidR="00476257" w:rsidRDefault="00000000">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02CB31F4"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720D8F4" w14:textId="77777777" w:rsidR="00EB4B49" w:rsidRPr="002D7196" w:rsidRDefault="00000000"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2FE75B" w14:textId="77777777" w:rsidR="00EB4B49" w:rsidRPr="002D7196" w:rsidRDefault="00000000"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74B4AB63"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8481158" w14:textId="77777777" w:rsidR="00EB4B49" w:rsidRPr="002D7196" w:rsidRDefault="00000000"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CE342F" w14:textId="77777777" w:rsidR="00EB4B49" w:rsidRPr="002D7196" w:rsidRDefault="00000000" w:rsidP="002D7196">
            <w:r w:rsidRPr="002D7196">
              <w:t>95.0% (62.2-100.0%) </w:t>
            </w:r>
          </w:p>
        </w:tc>
      </w:tr>
      <w:tr w:rsidR="002D7196" w:rsidRPr="002D7196" w14:paraId="58168848"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521FFDA2" w14:textId="77777777" w:rsidR="00EB4B49" w:rsidRPr="002D7196" w:rsidRDefault="00000000"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5215AE" w14:textId="77777777" w:rsidR="00EB4B49" w:rsidRPr="002D7196" w:rsidRDefault="00000000" w:rsidP="002D7196">
            <w:r w:rsidRPr="002D7196">
              <w:t>83.7% (71.9-95.6%) </w:t>
            </w:r>
          </w:p>
        </w:tc>
      </w:tr>
      <w:tr w:rsidR="002D7196" w:rsidRPr="002D7196" w14:paraId="605B0A3D"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377045A" w14:textId="77777777" w:rsidR="00EB4B49" w:rsidRPr="002D7196" w:rsidRDefault="00000000"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7EED480" w14:textId="77777777" w:rsidR="00EB4B49" w:rsidRPr="002D7196" w:rsidRDefault="00000000" w:rsidP="002D7196">
            <w:r w:rsidRPr="002D7196">
              <w:t>58.3% (46.1-70.6%) </w:t>
            </w:r>
          </w:p>
        </w:tc>
      </w:tr>
      <w:tr w:rsidR="002D7196" w:rsidRPr="002D7196" w14:paraId="3CF4AB9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FA4BAE7" w14:textId="77777777" w:rsidR="00EB4B49" w:rsidRPr="002D7196" w:rsidRDefault="00000000"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DA2E33F" w14:textId="77777777" w:rsidR="00EB4B49" w:rsidRPr="002D7196" w:rsidRDefault="00000000" w:rsidP="002D7196">
            <w:r w:rsidRPr="002D7196">
              <w:t>57.3% (35.4-79.3%) </w:t>
            </w:r>
          </w:p>
        </w:tc>
      </w:tr>
      <w:tr w:rsidR="002D7196" w:rsidRPr="002D7196" w14:paraId="55ABE86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168D465" w14:textId="77777777" w:rsidR="00EB4B49" w:rsidRPr="002D7196" w:rsidRDefault="00000000"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DA8F42A" w14:textId="77777777" w:rsidR="00EB4B49" w:rsidRPr="002D7196" w:rsidRDefault="00000000" w:rsidP="002D7196">
            <w:r w:rsidRPr="002D7196">
              <w:t>49.5% (35.6-63.5%) </w:t>
            </w:r>
          </w:p>
        </w:tc>
      </w:tr>
      <w:tr w:rsidR="002D7196" w:rsidRPr="002D7196" w14:paraId="74200FB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F001FC5" w14:textId="77777777" w:rsidR="00EB4B49" w:rsidRPr="002D7196" w:rsidRDefault="00000000"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CFACAD" w14:textId="77777777" w:rsidR="00EB4B49" w:rsidRPr="002D7196" w:rsidRDefault="00000000" w:rsidP="002D7196">
            <w:r w:rsidRPr="002D7196">
              <w:t>34.3% (16.4-52.2%) </w:t>
            </w:r>
          </w:p>
        </w:tc>
      </w:tr>
      <w:tr w:rsidR="002D7196" w:rsidRPr="002D7196" w14:paraId="46B29795"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0D08838F" w14:textId="77777777" w:rsidR="00EB4B49" w:rsidRPr="002D7196" w:rsidRDefault="00000000"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ABAA57" w14:textId="77777777" w:rsidR="00EB4B49" w:rsidRPr="002D7196" w:rsidRDefault="00000000" w:rsidP="002D7196">
            <w:r w:rsidRPr="002D7196">
              <w:t> </w:t>
            </w:r>
          </w:p>
        </w:tc>
      </w:tr>
    </w:tbl>
    <w:p w14:paraId="4C6E1003" w14:textId="77777777" w:rsidR="00476257" w:rsidRDefault="00476257"/>
    <w:p w14:paraId="3569179C"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1BBB9151" w14:textId="77777777" w:rsidR="00812970" w:rsidRDefault="007811A3" w:rsidP="00E669D5">
      <w:pPr>
        <w:spacing w:line="480" w:lineRule="auto"/>
        <w:rPr>
          <w:rFonts w:ascii="var(--bs-body-font-family)" w:eastAsia="Times New Roman" w:hAnsi="var(--bs-body-font-family)"/>
          <w:noProof/>
          <w:lang w:val="en"/>
        </w:rPr>
      </w:pPr>
      <w:r>
        <w:rPr>
          <w:strike/>
          <w:color w:val="C0392B"/>
        </w:rPr>
        <w:t>[Figure 4 inserted below]  [DELETED - development scaffolding]</w:t>
      </w:r>
    </w:p>
    <w:p w14:paraId="05C29B82" w14:textId="77777777" w:rsidR="00476257" w:rsidRDefault="00000000">
      <w:pPr>
        <w:jc w:val="center"/>
      </w:pPr>
      <w:r>
        <w:rPr>
          <w:noProof/>
        </w:rPr>
        <w:drawing>
          <wp:inline distT="0" distB="0" distL="0" distR="0" wp14:anchorId="0E519459" wp14:editId="6AB4C171">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4_rds_forest_plot.png"/>
                    <pic:cNvPicPr/>
                  </pic:nvPicPr>
                  <pic:blipFill>
                    <a:blip r:embed="rId12"/>
                    <a:stretch>
                      <a:fillRect/>
                    </a:stretch>
                  </pic:blipFill>
                  <pic:spPr>
                    <a:xfrm>
                      <a:off x="0" y="0"/>
                      <a:ext cx="5486400" cy="3429000"/>
                    </a:xfrm>
                    <a:prstGeom prst="rect">
                      <a:avLst/>
                    </a:prstGeom>
                  </pic:spPr>
                </pic:pic>
              </a:graphicData>
            </a:graphic>
          </wp:inline>
        </w:drawing>
      </w:r>
    </w:p>
    <w:p w14:paraId="15D47DDB" w14:textId="77777777" w:rsidR="00476257" w:rsidRDefault="00000000">
      <w:pPr>
        <w:jc w:val="center"/>
      </w:pPr>
      <w:r>
        <w:rPr>
          <w:i/>
          <w:sz w:val="20"/>
        </w:rPr>
        <w:t>Figure 4. RDS Prevalence Estimates by Method (RDS-I vs RDS-SS). Point estimates and per-method bootstrap 95% confidence intervals for the five binary exploitation indicators at N=980,000 domestic workers. RDS-I (</w:t>
      </w:r>
      <w:proofErr w:type="spellStart"/>
      <w:r>
        <w:rPr>
          <w:i/>
          <w:sz w:val="20"/>
        </w:rPr>
        <w:t>Salganik</w:t>
      </w:r>
      <w:proofErr w:type="spellEnd"/>
      <w:r>
        <w:rPr>
          <w:i/>
          <w:sz w:val="20"/>
        </w:rPr>
        <w:t>-Heckathorn) shown in red; RDS-SS (Gile's Successive Sampling) shown in blue. Source: Authors' own work.</w:t>
      </w:r>
    </w:p>
    <w:p w14:paraId="13ECF3CF" w14:textId="77777777"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0451F6FD" w14:textId="77777777" w:rsidR="00AA7A35" w:rsidRPr="006C4698" w:rsidRDefault="00AA7A35" w:rsidP="00E669D5">
      <w:pPr>
        <w:spacing w:line="480" w:lineRule="auto"/>
        <w:divId w:val="1975518704"/>
        <w:rPr>
          <w:rFonts w:eastAsia="Times New Roman"/>
          <w:u w:val="single"/>
          <w:lang w:val="en"/>
        </w:rPr>
      </w:pPr>
    </w:p>
    <w:p w14:paraId="577CF085" w14:textId="77777777" w:rsidR="00CD5FCF" w:rsidRDefault="00CD5FCF" w:rsidP="5002703E">
      <w:pPr>
        <w:pStyle w:val="NormalWeb"/>
        <w:spacing w:line="480" w:lineRule="auto"/>
        <w:divId w:val="1975518704"/>
        <w:rPr>
          <w:rFonts w:ascii="var(--bs-body-font-family)" w:hAnsi="var(--bs-body-font-family)" w:hint="eastAsia"/>
          <w:lang w:val="en-US"/>
        </w:rPr>
      </w:pPr>
    </w:p>
    <w:p w14:paraId="6F240963" w14:textId="77777777" w:rsidR="00811BB7" w:rsidRDefault="00811BB7" w:rsidP="00E669D5">
      <w:pPr>
        <w:pStyle w:val="NormalWeb"/>
        <w:spacing w:line="480" w:lineRule="auto"/>
        <w:divId w:val="1975518704"/>
        <w:rPr>
          <w:rFonts w:ascii="var(--bs-body-font-family)" w:hAnsi="var(--bs-body-font-family)" w:hint="eastAsia"/>
          <w:lang w:val="en"/>
        </w:rPr>
      </w:pPr>
      <w:r>
        <w:rPr>
          <w:strike/>
          <w:color w:val="C0392B"/>
        </w:rPr>
        <w:t>[Table 3 inserted below]  [DELETED - development scaffolding]</w:t>
      </w:r>
    </w:p>
    <w:p w14:paraId="54890A75" w14:textId="77777777" w:rsidR="00476257" w:rsidRDefault="00000000">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0AF62E99"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8630F22" w14:textId="77777777" w:rsidR="00EB4B49" w:rsidRDefault="00000000"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86304"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B7E3A"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3BD8CCEC"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166478D" w14:textId="77777777" w:rsidR="00EB4B49" w:rsidRDefault="00000000"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3A6E4" w14:textId="77777777" w:rsidR="00EB4B49" w:rsidRDefault="00000000"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65B49" w14:textId="77777777" w:rsidR="00EB4B49" w:rsidRDefault="00000000" w:rsidP="3F6B0310">
            <w:pPr>
              <w:jc w:val="right"/>
              <w:rPr>
                <w:rFonts w:asciiTheme="minorHAnsi" w:hAnsiTheme="minorHAnsi" w:cstheme="minorBidi"/>
              </w:rPr>
            </w:pPr>
            <w:r w:rsidRPr="3F6B0310">
              <w:rPr>
                <w:rFonts w:asciiTheme="minorHAnsi" w:hAnsiTheme="minorHAnsi" w:cstheme="minorBidi"/>
              </w:rPr>
              <w:t>34.2% (25.2–56.0)</w:t>
            </w:r>
          </w:p>
        </w:tc>
      </w:tr>
      <w:tr w:rsidR="001F5635" w14:paraId="69061F8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073A4591" w14:textId="77777777" w:rsidR="00EB4B49" w:rsidRDefault="00000000"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B7842" w14:textId="77777777" w:rsidR="00EB4B49" w:rsidRDefault="00000000"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158BD" w14:textId="77777777" w:rsidR="00EB4B49" w:rsidRDefault="00000000" w:rsidP="3F6B0310">
            <w:pPr>
              <w:jc w:val="right"/>
              <w:rPr>
                <w:rFonts w:asciiTheme="minorHAnsi" w:hAnsiTheme="minorHAnsi" w:cstheme="minorBidi"/>
              </w:rPr>
            </w:pPr>
            <w:r w:rsidRPr="3F6B0310">
              <w:rPr>
                <w:rFonts w:asciiTheme="minorHAnsi" w:hAnsiTheme="minorHAnsi" w:cstheme="minorBidi"/>
              </w:rPr>
              <w:t>83.7% (71.5–93.0)</w:t>
            </w:r>
          </w:p>
        </w:tc>
      </w:tr>
      <w:tr w:rsidR="001F5635" w14:paraId="719014D7"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AF55CB5" w14:textId="77777777" w:rsidR="00EB4B49" w:rsidRDefault="00000000"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2689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344B7" w14:textId="77777777" w:rsidR="00EB4B49" w:rsidRDefault="00000000" w:rsidP="3F6B0310">
            <w:pPr>
              <w:jc w:val="right"/>
              <w:rPr>
                <w:rFonts w:asciiTheme="minorHAnsi" w:hAnsiTheme="minorHAnsi" w:cstheme="minorBidi"/>
              </w:rPr>
            </w:pPr>
            <w:r w:rsidRPr="3F6B0310">
              <w:rPr>
                <w:rFonts w:asciiTheme="minorHAnsi" w:hAnsiTheme="minorHAnsi" w:cstheme="minorBidi"/>
              </w:rPr>
              <w:t>59.4% (54.7–80.2)</w:t>
            </w:r>
          </w:p>
        </w:tc>
      </w:tr>
      <w:tr w:rsidR="001F5635" w14:paraId="03D3345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F7C7FC1" w14:textId="77777777" w:rsidR="00EB4B49" w:rsidRDefault="00000000"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DEE80" w14:textId="77777777" w:rsidR="00EB4B49" w:rsidRDefault="00000000"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60BE" w14:textId="77777777" w:rsidR="00EB4B49" w:rsidRDefault="00000000" w:rsidP="3F6B0310">
            <w:pPr>
              <w:jc w:val="right"/>
              <w:rPr>
                <w:rFonts w:asciiTheme="minorHAnsi" w:hAnsiTheme="minorHAnsi" w:cstheme="minorBidi"/>
              </w:rPr>
            </w:pPr>
            <w:r w:rsidRPr="3F6B0310">
              <w:rPr>
                <w:rFonts w:asciiTheme="minorHAnsi" w:hAnsiTheme="minorHAnsi" w:cstheme="minorBidi"/>
              </w:rPr>
              <w:t>49.7% (34.8–63.4)</w:t>
            </w:r>
          </w:p>
        </w:tc>
      </w:tr>
      <w:tr w:rsidR="001F5635" w14:paraId="3FE8938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588C975F" w14:textId="77777777" w:rsidR="00EB4B49" w:rsidRDefault="00000000"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7EB35" w14:textId="77777777" w:rsidR="00EB4B49" w:rsidRDefault="00000000"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725F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57.2% (40.1–72.3)</w:t>
            </w:r>
          </w:p>
        </w:tc>
      </w:tr>
      <w:tr w:rsidR="001F5635" w14:paraId="652B7D92"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86F91CE" w14:textId="77777777" w:rsidR="00EB4B49" w:rsidRDefault="00000000"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w:t>
            </w:r>
            <w:proofErr w:type="spellStart"/>
            <w:r w:rsidRPr="3F6B0310">
              <w:rPr>
                <w:rFonts w:asciiTheme="minorHAnsi" w:hAnsiTheme="minorHAnsi" w:cstheme="minorBidi"/>
              </w:rPr>
              <w:t>Salganik</w:t>
            </w:r>
            <w:proofErr w:type="spellEnd"/>
            <w:r w:rsidRPr="3F6B0310">
              <w:rPr>
                <w:rFonts w:asciiTheme="minorHAnsi" w:hAnsiTheme="minorHAnsi" w:cstheme="minorBidi"/>
              </w:rPr>
              <w:t>-Heckathorn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972C9" w14:textId="77777777" w:rsidR="00EB4B49" w:rsidRDefault="00EB4B49"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F578E2" w14:textId="77777777" w:rsidR="00EB4B49" w:rsidRDefault="00EB4B49" w:rsidP="3F6B0310">
            <w:pPr>
              <w:jc w:val="right"/>
              <w:rPr>
                <w:rFonts w:asciiTheme="minorHAnsi" w:hAnsiTheme="minorHAnsi" w:cstheme="minorBidi"/>
                <w:sz w:val="20"/>
                <w:szCs w:val="20"/>
              </w:rPr>
            </w:pPr>
          </w:p>
        </w:tc>
      </w:tr>
    </w:tbl>
    <w:p w14:paraId="507D3376" w14:textId="77777777" w:rsidR="00476257" w:rsidRDefault="00476257"/>
    <w:p w14:paraId="6E2C2582" w14:textId="77777777" w:rsidR="004E568D" w:rsidRDefault="004E568D" w:rsidP="00E669D5">
      <w:pPr>
        <w:spacing w:line="480" w:lineRule="auto"/>
        <w:divId w:val="1975518704"/>
        <w:rPr>
          <w:rFonts w:ascii="var(--bs-body-font-family)" w:eastAsia="Times New Roman" w:hAnsi="var(--bs-body-font-family)"/>
          <w:lang w:val="en"/>
        </w:rPr>
      </w:pPr>
      <w:r>
        <w:rPr>
          <w:strike/>
          <w:color w:val="C0392B"/>
        </w:rPr>
        <w:t>[Figure 5 inserted below]  [DELETED - development scaffolding]</w:t>
      </w:r>
    </w:p>
    <w:p w14:paraId="2EA7DECB" w14:textId="77777777" w:rsidR="00476257" w:rsidRDefault="00000000">
      <w:pPr>
        <w:jc w:val="center"/>
      </w:pPr>
      <w:r>
        <w:rPr>
          <w:noProof/>
        </w:rPr>
        <w:drawing>
          <wp:inline distT="0" distB="0" distL="0" distR="0" wp14:anchorId="336E0536" wp14:editId="1ECAB772">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5_nsum_forest_plot.png"/>
                    <pic:cNvPicPr/>
                  </pic:nvPicPr>
                  <pic:blipFill>
                    <a:blip r:embed="rId13"/>
                    <a:stretch>
                      <a:fillRect/>
                    </a:stretch>
                  </pic:blipFill>
                  <pic:spPr>
                    <a:xfrm>
                      <a:off x="0" y="0"/>
                      <a:ext cx="5486400" cy="3429000"/>
                    </a:xfrm>
                    <a:prstGeom prst="rect">
                      <a:avLst/>
                    </a:prstGeom>
                  </pic:spPr>
                </pic:pic>
              </a:graphicData>
            </a:graphic>
          </wp:inline>
        </w:drawing>
      </w:r>
    </w:p>
    <w:p w14:paraId="791AE13E" w14:textId="77777777" w:rsidR="00476257" w:rsidRDefault="00000000">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173FFD04" w14:textId="77777777" w:rsidR="004E568D" w:rsidRDefault="004E568D" w:rsidP="00E669D5">
      <w:pPr>
        <w:spacing w:line="480" w:lineRule="auto"/>
        <w:divId w:val="1975518704"/>
        <w:rPr>
          <w:rFonts w:eastAsia="Times New Roman"/>
          <w:lang w:val="en"/>
        </w:rPr>
      </w:pPr>
    </w:p>
    <w:p w14:paraId="0CDA2EBD" w14:textId="77777777" w:rsidR="00AA7A35" w:rsidRPr="006C4698" w:rsidRDefault="00AA7A35" w:rsidP="00E669D5">
      <w:pPr>
        <w:spacing w:line="480" w:lineRule="auto"/>
        <w:divId w:val="1975518704"/>
        <w:rPr>
          <w:rFonts w:eastAsia="Times New Roman"/>
          <w:u w:val="single"/>
          <w:lang w:val="en"/>
        </w:rPr>
      </w:pPr>
    </w:p>
    <w:p w14:paraId="293FC98D" w14:textId="77777777" w:rsidR="00AA7A35" w:rsidRDefault="003B681D" w:rsidP="00544DC7">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0F23E53E" w14:textId="77777777" w:rsidR="00AA7A35" w:rsidRDefault="00AA7A35" w:rsidP="00E669D5">
      <w:pPr>
        <w:pStyle w:val="NormalWeb"/>
        <w:spacing w:line="480" w:lineRule="auto"/>
        <w:divId w:val="1975518704"/>
        <w:rPr>
          <w:rFonts w:ascii="var(--bs-body-font-family)" w:hAnsi="var(--bs-body-font-family)" w:hint="eastAsia"/>
          <w:lang w:val="en-US"/>
        </w:rPr>
      </w:pPr>
    </w:p>
    <w:p w14:paraId="6F1E25C8" w14:textId="77777777" w:rsidR="00811BB7" w:rsidRDefault="00811BB7" w:rsidP="001840FB">
      <w:pPr>
        <w:spacing w:line="480" w:lineRule="auto"/>
        <w:rPr>
          <w:rFonts w:ascii="var(--bs-body-font-family)" w:eastAsia="Times New Roman" w:hAnsi="var(--bs-body-font-family)"/>
          <w:lang w:val="en"/>
        </w:rPr>
      </w:pPr>
      <w:r>
        <w:rPr>
          <w:strike/>
          <w:color w:val="C0392B"/>
        </w:rPr>
        <w:t>[Table 4 inserted below]  [DELETED - development scaffolding]</w:t>
      </w:r>
    </w:p>
    <w:p w14:paraId="729C5493" w14:textId="77777777" w:rsidR="00476257" w:rsidRDefault="00000000">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3427D030"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659365"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47D9B"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37D2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EC7B"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0DDB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65D59"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6F8C6A3A"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66A8565" w14:textId="77777777" w:rsidR="00EB4B49" w:rsidRDefault="00000000" w:rsidP="601567A6">
            <w:pPr>
              <w:rPr>
                <w:rFonts w:asciiTheme="majorHAnsi" w:eastAsiaTheme="majorEastAsia" w:hAnsiTheme="majorHAnsi" w:cstheme="majorBidi"/>
              </w:rPr>
            </w:pPr>
            <w:r>
              <w:rPr>
                <w:strike/>
                <w:color w:val="C0392B"/>
              </w:rPr>
              <w:t>No Adjustment (δ=1.0, τ=1.0)  [DELETED - misleading divider row]  [DELETED - misleading divider row]  [DELETED - misleading divider row]  [DELETED - misleading divider row]  [DELETED - misleading divider row]  [DELETED - misleading divider row]</w:t>
            </w:r>
          </w:p>
        </w:tc>
      </w:tr>
      <w:tr w:rsidR="00BF0545" w14:paraId="7726A1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D41A8B"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0B40DA"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3DCDC" w14:textId="77777777" w:rsidR="00EB4B49" w:rsidRDefault="00000000"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FCD2E4" w14:textId="77777777" w:rsidR="00EB4B49" w:rsidRDefault="00000000"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4F0B"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36C2725" w14:textId="77777777" w:rsidR="00EB4B49" w:rsidRDefault="00000000" w:rsidP="601567A6">
            <w:pPr>
              <w:rPr>
                <w:rFonts w:asciiTheme="minorHAnsi" w:hAnsiTheme="minorHAnsi" w:cstheme="minorBidi"/>
              </w:rPr>
            </w:pPr>
            <w:r w:rsidRPr="601567A6">
              <w:rPr>
                <w:rFonts w:asciiTheme="minorHAnsi" w:hAnsiTheme="minorHAnsi" w:cstheme="minorBidi"/>
              </w:rPr>
              <w:t>2.77% (0.91% - 6.67%)</w:t>
            </w:r>
          </w:p>
        </w:tc>
      </w:tr>
      <w:tr w:rsidR="00BF0545" w14:paraId="362B877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11EDF5"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AE28A3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FDD8BB8" w14:textId="77777777" w:rsidR="00EB4B49" w:rsidRDefault="00000000"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5D19C" w14:textId="77777777" w:rsidR="00EB4B49" w:rsidRDefault="00000000"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71741" w14:textId="77777777" w:rsidR="00EB4B49" w:rsidRDefault="00000000"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93DA54" w14:textId="77777777" w:rsidR="00EB4B49" w:rsidRDefault="00000000" w:rsidP="601567A6">
            <w:pPr>
              <w:rPr>
                <w:rFonts w:asciiTheme="minorHAnsi" w:hAnsiTheme="minorHAnsi" w:cstheme="minorBidi"/>
              </w:rPr>
            </w:pPr>
            <w:r w:rsidRPr="601567A6">
              <w:rPr>
                <w:rFonts w:asciiTheme="minorHAnsi" w:hAnsiTheme="minorHAnsi" w:cstheme="minorBidi"/>
              </w:rPr>
              <w:t>1.48% (0.40% - 4.27%)</w:t>
            </w:r>
          </w:p>
        </w:tc>
      </w:tr>
      <w:tr w:rsidR="00BF0545" w14:paraId="4023147A"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EF85D29"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1AB693"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B0695" w14:textId="77777777" w:rsidR="00EB4B49" w:rsidRDefault="00000000"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987286" w14:textId="77777777" w:rsidR="00EB4B49" w:rsidRDefault="00000000"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6E43D6" w14:textId="77777777" w:rsidR="00EB4B49" w:rsidRDefault="00000000"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2D5BAF" w14:textId="77777777" w:rsidR="00EB4B49" w:rsidRDefault="00000000" w:rsidP="601567A6">
            <w:pPr>
              <w:rPr>
                <w:rFonts w:asciiTheme="minorHAnsi" w:hAnsiTheme="minorHAnsi" w:cstheme="minorBidi"/>
              </w:rPr>
            </w:pPr>
            <w:r w:rsidRPr="601567A6">
              <w:rPr>
                <w:rFonts w:asciiTheme="minorHAnsi" w:hAnsiTheme="minorHAnsi" w:cstheme="minorBidi"/>
              </w:rPr>
              <w:t>4.08% (2.52% - 7.53%)</w:t>
            </w:r>
          </w:p>
        </w:tc>
      </w:tr>
      <w:tr w:rsidR="00BF0545" w14:paraId="08537C4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CD5663D"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FE470"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B71F4" w14:textId="77777777" w:rsidR="00EB4B49" w:rsidRDefault="00000000"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F929B" w14:textId="77777777" w:rsidR="00EB4B49" w:rsidRDefault="00000000"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EE80C9D" w14:textId="77777777" w:rsidR="00EB4B49" w:rsidRDefault="00000000"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38C7BD" w14:textId="77777777" w:rsidR="00EB4B49" w:rsidRDefault="00000000" w:rsidP="601567A6">
            <w:pPr>
              <w:rPr>
                <w:rFonts w:asciiTheme="minorHAnsi" w:hAnsiTheme="minorHAnsi" w:cstheme="minorBidi"/>
              </w:rPr>
            </w:pPr>
            <w:r w:rsidRPr="601567A6">
              <w:rPr>
                <w:rFonts w:asciiTheme="minorHAnsi" w:hAnsiTheme="minorHAnsi" w:cstheme="minorBidi"/>
              </w:rPr>
              <w:t>3.93% (2.60% - 7.77%)</w:t>
            </w:r>
          </w:p>
        </w:tc>
      </w:tr>
      <w:tr w:rsidR="00BF0545" w14:paraId="4E94B5F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D432E6"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B15961"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BE9E15" w14:textId="77777777" w:rsidR="00EB4B49" w:rsidRDefault="00000000"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9C335D0" w14:textId="77777777" w:rsidR="00EB4B49" w:rsidRDefault="00000000"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45085" w14:textId="77777777" w:rsidR="00EB4B49" w:rsidRDefault="00000000"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7C1BDA2" w14:textId="77777777" w:rsidR="00EB4B49" w:rsidRDefault="00000000" w:rsidP="601567A6">
            <w:pPr>
              <w:rPr>
                <w:rFonts w:asciiTheme="minorHAnsi" w:hAnsiTheme="minorHAnsi" w:cstheme="minorBidi"/>
              </w:rPr>
            </w:pPr>
            <w:r w:rsidRPr="601567A6">
              <w:rPr>
                <w:rFonts w:asciiTheme="minorHAnsi" w:hAnsiTheme="minorHAnsi" w:cstheme="minorBidi"/>
              </w:rPr>
              <w:t>3.67% (2.53% - 8.00%)</w:t>
            </w:r>
          </w:p>
        </w:tc>
      </w:tr>
      <w:tr w:rsidR="00BF0545" w14:paraId="0746CC9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165EFC" w14:textId="77777777" w:rsidR="00EB4B49" w:rsidRDefault="00000000" w:rsidP="601567A6">
            <w:pPr>
              <w:rPr>
                <w:rFonts w:asciiTheme="majorHAnsi" w:eastAsiaTheme="majorEastAsia" w:hAnsiTheme="majorHAnsi" w:cstheme="majorBidi"/>
              </w:rPr>
            </w:pPr>
            <w:r>
              <w:rPr>
                <w:strike/>
                <w:color w:val="C0392B"/>
              </w:rPr>
              <w:t>Conservative (δ=0.8, τ=0.7)  [DELETED - misleading divider row]  [DELETED - misleading divider row]  [DELETED - misleading divider row]  [DELETED - misleading divider row]  [DELETED - misleading divider row]  [DELETED - misleading divider row]</w:t>
            </w:r>
          </w:p>
        </w:tc>
      </w:tr>
      <w:tr w:rsidR="00BF0545" w14:paraId="695E274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240EBB"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55ED27"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7ED7A" w14:textId="77777777" w:rsidR="00EB4B49" w:rsidRDefault="00000000"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E21FC"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A9105" w14:textId="77777777" w:rsidR="00EB4B49" w:rsidRDefault="00000000"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2A49CD" w14:textId="77777777" w:rsidR="00EB4B49" w:rsidRDefault="00000000" w:rsidP="601567A6">
            <w:pPr>
              <w:rPr>
                <w:rFonts w:asciiTheme="minorHAnsi" w:hAnsiTheme="minorHAnsi" w:cstheme="minorBidi"/>
              </w:rPr>
            </w:pPr>
            <w:r w:rsidRPr="601567A6">
              <w:rPr>
                <w:rFonts w:asciiTheme="minorHAnsi" w:hAnsiTheme="minorHAnsi" w:cstheme="minorBidi"/>
              </w:rPr>
              <w:t>2.03% (0.67% - 4.88%)</w:t>
            </w:r>
          </w:p>
        </w:tc>
      </w:tr>
      <w:tr w:rsidR="00BF0545" w14:paraId="73E4A7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C156E30"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D310566"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8EB5B" w14:textId="77777777" w:rsidR="00EB4B49" w:rsidRDefault="00000000"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59B89C" w14:textId="77777777" w:rsidR="00EB4B49" w:rsidRDefault="00000000"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0BF523" w14:textId="77777777" w:rsidR="00EB4B49" w:rsidRDefault="00000000"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C82FF5" w14:textId="77777777" w:rsidR="00EB4B49" w:rsidRDefault="00000000" w:rsidP="601567A6">
            <w:pPr>
              <w:rPr>
                <w:rFonts w:asciiTheme="minorHAnsi" w:hAnsiTheme="minorHAnsi" w:cstheme="minorBidi"/>
              </w:rPr>
            </w:pPr>
            <w:r w:rsidRPr="601567A6">
              <w:rPr>
                <w:rFonts w:asciiTheme="minorHAnsi" w:hAnsiTheme="minorHAnsi" w:cstheme="minorBidi"/>
              </w:rPr>
              <w:t>1.08% (0.30% - 3.13%)</w:t>
            </w:r>
          </w:p>
        </w:tc>
      </w:tr>
      <w:tr w:rsidR="00BF0545" w14:paraId="17510C4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FE20AD"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1385801"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4D8F6" w14:textId="77777777" w:rsidR="00EB4B49" w:rsidRDefault="00000000"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40A7E" w14:textId="77777777" w:rsidR="00EB4B49" w:rsidRDefault="00000000"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3554B" w14:textId="77777777" w:rsidR="00EB4B49" w:rsidRDefault="00000000"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8C1011" w14:textId="77777777" w:rsidR="00EB4B49" w:rsidRDefault="00000000" w:rsidP="601567A6">
            <w:pPr>
              <w:rPr>
                <w:rFonts w:asciiTheme="minorHAnsi" w:hAnsiTheme="minorHAnsi" w:cstheme="minorBidi"/>
              </w:rPr>
            </w:pPr>
            <w:r w:rsidRPr="601567A6">
              <w:rPr>
                <w:rFonts w:asciiTheme="minorHAnsi" w:hAnsiTheme="minorHAnsi" w:cstheme="minorBidi"/>
              </w:rPr>
              <w:t>2.98% (1.84% - 5.51%)</w:t>
            </w:r>
          </w:p>
        </w:tc>
      </w:tr>
      <w:tr w:rsidR="00BF0545" w14:paraId="28299991"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50F129"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4084EB"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7E8BD" w14:textId="77777777" w:rsidR="00EB4B49" w:rsidRDefault="00000000"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E86B70" w14:textId="77777777" w:rsidR="00EB4B49" w:rsidRDefault="00000000"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6E53D2" w14:textId="77777777" w:rsidR="00EB4B49" w:rsidRDefault="00000000"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292789A" w14:textId="77777777" w:rsidR="00EB4B49" w:rsidRDefault="00000000" w:rsidP="601567A6">
            <w:pPr>
              <w:rPr>
                <w:rFonts w:asciiTheme="minorHAnsi" w:hAnsiTheme="minorHAnsi" w:cstheme="minorBidi"/>
              </w:rPr>
            </w:pPr>
            <w:r w:rsidRPr="601567A6">
              <w:rPr>
                <w:rFonts w:asciiTheme="minorHAnsi" w:hAnsiTheme="minorHAnsi" w:cstheme="minorBidi"/>
              </w:rPr>
              <w:t>2.88% (1.90% - 5.68%)</w:t>
            </w:r>
          </w:p>
        </w:tc>
      </w:tr>
      <w:tr w:rsidR="00BF0545" w14:paraId="734B819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EF51F8C"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C82FD2"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DF960F" w14:textId="77777777" w:rsidR="00EB4B49" w:rsidRDefault="00000000"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C8035" w14:textId="77777777" w:rsidR="00EB4B49" w:rsidRDefault="00000000"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F6B63" w14:textId="77777777" w:rsidR="00EB4B49" w:rsidRDefault="00000000"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6791A6" w14:textId="77777777" w:rsidR="00EB4B49" w:rsidRDefault="00000000" w:rsidP="601567A6">
            <w:pPr>
              <w:rPr>
                <w:rFonts w:asciiTheme="minorHAnsi" w:hAnsiTheme="minorHAnsi" w:cstheme="minorBidi"/>
              </w:rPr>
            </w:pPr>
            <w:r w:rsidRPr="601567A6">
              <w:rPr>
                <w:rFonts w:asciiTheme="minorHAnsi" w:hAnsiTheme="minorHAnsi" w:cstheme="minorBidi"/>
              </w:rPr>
              <w:t>2.69% (1.86% - 5.86%)</w:t>
            </w:r>
          </w:p>
        </w:tc>
      </w:tr>
      <w:tr w:rsidR="00BF0545" w14:paraId="43E1DD6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2B77A76" w14:textId="77777777" w:rsidR="00EB4B49" w:rsidRDefault="00000000" w:rsidP="601567A6">
            <w:pPr>
              <w:rPr>
                <w:rFonts w:asciiTheme="majorHAnsi" w:eastAsiaTheme="majorEastAsia" w:hAnsiTheme="majorHAnsi" w:cstheme="majorBidi"/>
              </w:rPr>
            </w:pPr>
            <w:r>
              <w:rPr>
                <w:strike/>
                <w:color w:val="C0392B"/>
              </w:rPr>
              <w:t>Moderate (δ=0.9, τ=0.85)  [DELETED - misleading divider row]  [DELETED - misleading divider row]  [DELETED - misleading divider row]  [DELETED - misleading divider row]  [DELETED - misleading divider row]  [DELETED - misleading divider row]</w:t>
            </w:r>
          </w:p>
        </w:tc>
      </w:tr>
      <w:tr w:rsidR="00BF0545" w14:paraId="03A9617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F79EC5"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892CA0E"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E306F" w14:textId="77777777" w:rsidR="00EB4B49" w:rsidRDefault="00000000"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4F8C1" w14:textId="77777777" w:rsidR="00EB4B49" w:rsidRDefault="00000000"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77C334" w14:textId="77777777" w:rsidR="00EB4B49" w:rsidRDefault="00000000"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988797B" w14:textId="77777777" w:rsidR="00EB4B49" w:rsidRDefault="00000000" w:rsidP="601567A6">
            <w:pPr>
              <w:rPr>
                <w:rFonts w:asciiTheme="minorHAnsi" w:hAnsiTheme="minorHAnsi" w:cstheme="minorBidi"/>
              </w:rPr>
            </w:pPr>
            <w:r w:rsidRPr="601567A6">
              <w:rPr>
                <w:rFonts w:asciiTheme="minorHAnsi" w:hAnsiTheme="minorHAnsi" w:cstheme="minorBidi"/>
              </w:rPr>
              <w:t>1.55% (0.51% - 3.73%)</w:t>
            </w:r>
          </w:p>
        </w:tc>
      </w:tr>
      <w:tr w:rsidR="00BF0545" w14:paraId="5593DED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0DD15A"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25347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AEA70" w14:textId="77777777" w:rsidR="00EB4B49" w:rsidRDefault="00000000"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0947E" w14:textId="77777777" w:rsidR="00EB4B49" w:rsidRDefault="00000000"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7C64" w14:textId="77777777" w:rsidR="00EB4B49" w:rsidRDefault="00000000"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589E145" w14:textId="77777777" w:rsidR="00EB4B49" w:rsidRDefault="00000000" w:rsidP="601567A6">
            <w:pPr>
              <w:rPr>
                <w:rFonts w:asciiTheme="minorHAnsi" w:hAnsiTheme="minorHAnsi" w:cstheme="minorBidi"/>
              </w:rPr>
            </w:pPr>
            <w:r w:rsidRPr="601567A6">
              <w:rPr>
                <w:rFonts w:asciiTheme="minorHAnsi" w:hAnsiTheme="minorHAnsi" w:cstheme="minorBidi"/>
              </w:rPr>
              <w:t>0.83% (0.23% - 2.39%)</w:t>
            </w:r>
          </w:p>
        </w:tc>
      </w:tr>
      <w:tr w:rsidR="00BF0545" w14:paraId="322E83E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4D8E8F3"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06D7C02"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B285F" w14:textId="77777777" w:rsidR="00EB4B49" w:rsidRDefault="00000000"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8C7F0" w14:textId="77777777" w:rsidR="00EB4B49" w:rsidRDefault="00000000"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6B0C96" w14:textId="77777777" w:rsidR="00EB4B49" w:rsidRDefault="00000000"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CEE4DC" w14:textId="77777777" w:rsidR="00EB4B49" w:rsidRDefault="00000000" w:rsidP="601567A6">
            <w:pPr>
              <w:rPr>
                <w:rFonts w:asciiTheme="minorHAnsi" w:hAnsiTheme="minorHAnsi" w:cstheme="minorBidi"/>
              </w:rPr>
            </w:pPr>
            <w:r w:rsidRPr="601567A6">
              <w:rPr>
                <w:rFonts w:asciiTheme="minorHAnsi" w:hAnsiTheme="minorHAnsi" w:cstheme="minorBidi"/>
              </w:rPr>
              <w:t>2.28% (1.41% - 4.21%)</w:t>
            </w:r>
          </w:p>
        </w:tc>
      </w:tr>
      <w:tr w:rsidR="00BF0545" w14:paraId="71BDA23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86B5F8"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3FFB366"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234C2" w14:textId="77777777" w:rsidR="00EB4B49" w:rsidRDefault="00000000"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51D" w14:textId="77777777" w:rsidR="00EB4B49" w:rsidRDefault="00000000"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D427CD1" w14:textId="77777777" w:rsidR="00EB4B49" w:rsidRDefault="00000000"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BB627A" w14:textId="77777777" w:rsidR="00EB4B49" w:rsidRDefault="00000000" w:rsidP="601567A6">
            <w:pPr>
              <w:rPr>
                <w:rFonts w:asciiTheme="minorHAnsi" w:hAnsiTheme="minorHAnsi" w:cstheme="minorBidi"/>
              </w:rPr>
            </w:pPr>
            <w:r w:rsidRPr="601567A6">
              <w:rPr>
                <w:rFonts w:asciiTheme="minorHAnsi" w:hAnsiTheme="minorHAnsi" w:cstheme="minorBidi"/>
              </w:rPr>
              <w:t>2.20% (1.45% - 4.35%)</w:t>
            </w:r>
          </w:p>
        </w:tc>
      </w:tr>
      <w:tr w:rsidR="00BF0545" w14:paraId="6DE18C73"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5AF51"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236FE5"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88A3E" w14:textId="77777777" w:rsidR="00EB4B49" w:rsidRDefault="00000000"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C557F" w14:textId="77777777" w:rsidR="00EB4B49" w:rsidRDefault="00000000"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8D555" w14:textId="77777777" w:rsidR="00EB4B49" w:rsidRDefault="00000000"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37D02D0" w14:textId="77777777" w:rsidR="00EB4B49" w:rsidRDefault="00000000" w:rsidP="601567A6">
            <w:pPr>
              <w:rPr>
                <w:rFonts w:asciiTheme="minorHAnsi" w:hAnsiTheme="minorHAnsi" w:cstheme="minorBidi"/>
              </w:rPr>
            </w:pPr>
            <w:r w:rsidRPr="601567A6">
              <w:rPr>
                <w:rFonts w:asciiTheme="minorHAnsi" w:hAnsiTheme="minorHAnsi" w:cstheme="minorBidi"/>
              </w:rPr>
              <w:t>2.06% (1.42% - 4.48%)</w:t>
            </w:r>
          </w:p>
        </w:tc>
      </w:tr>
      <w:tr w:rsidR="00BF0545" w14:paraId="12A5DD35"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0D5FC09" w14:textId="77777777" w:rsidR="00EB4B49" w:rsidRDefault="00000000"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F,F</w:t>
            </w:r>
            <w:proofErr w:type="spellEnd"/>
            <w:proofErr w:type="gramEnd"/>
            <w:r w:rsidRPr="601567A6">
              <w:rPr>
                <w:rFonts w:asciiTheme="minorHAnsi" w:hAnsiTheme="minorHAnsi" w:cstheme="minorBidi"/>
              </w:rPr>
              <w:t>, ratio of hidden population network degree to frame population degree); τ = visibility/true positive rate (</w:t>
            </w:r>
            <w:proofErr w:type="spellStart"/>
            <w:r w:rsidRPr="601567A6">
              <w:rPr>
                <w:rFonts w:asciiTheme="minorHAnsi" w:hAnsiTheme="minorHAnsi" w:cstheme="minorBidi"/>
              </w:rPr>
              <w:t>v̄_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29A18" w14:textId="77777777" w:rsidR="00EB4B49" w:rsidRDefault="00EB4B49"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4E66BC"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C7FB5F"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4F21"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FF7E88" w14:textId="77777777" w:rsidR="00EB4B49" w:rsidRDefault="00EB4B49" w:rsidP="601567A6">
            <w:pPr>
              <w:rPr>
                <w:rFonts w:asciiTheme="minorHAnsi" w:hAnsiTheme="minorHAnsi" w:cstheme="minorBidi"/>
                <w:sz w:val="20"/>
                <w:szCs w:val="20"/>
              </w:rPr>
            </w:pPr>
          </w:p>
        </w:tc>
      </w:tr>
    </w:tbl>
    <w:p w14:paraId="0023FDC5" w14:textId="77777777" w:rsidR="00476257" w:rsidRDefault="00476257"/>
    <w:p w14:paraId="7FCB14ED" w14:textId="77777777" w:rsidR="002730C3" w:rsidRDefault="002730C3" w:rsidP="001840FB">
      <w:pPr>
        <w:spacing w:line="480" w:lineRule="auto"/>
        <w:rPr>
          <w:rFonts w:ascii="var(--bs-body-font-family)" w:eastAsia="Times New Roman" w:hAnsi="var(--bs-body-font-family)"/>
          <w:lang w:val="en"/>
        </w:rPr>
      </w:pPr>
    </w:p>
    <w:p w14:paraId="2CEEC84E" w14:textId="77777777" w:rsidR="00AA7A35" w:rsidRPr="006C4698" w:rsidRDefault="00ED6819" w:rsidP="00E669D5">
      <w:pPr>
        <w:spacing w:line="480" w:lineRule="auto"/>
        <w:divId w:val="1975518704"/>
        <w:rPr>
          <w:rFonts w:eastAsia="Times New Roman"/>
          <w:u w:val="single"/>
          <w:lang w:val="en"/>
        </w:rPr>
      </w:pPr>
      <w:r>
        <w:t>4.5</w:t>
      </w:r>
      <w:r>
        <w:tab/>
        <w:t>Sensitivity and Robustness</w:t>
      </w:r>
    </w:p>
    <w:p w14:paraId="5F8711F4" w14:textId="77777777" w:rsidR="00476257" w:rsidRDefault="00000000" w:rsidP="00544DC7">
      <w:pPr>
        <w:spacing w:line="480" w:lineRule="auto"/>
        <w:ind w:firstLine="720"/>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14:paraId="5BC8B1A1" w14:textId="77777777" w:rsidR="00476257" w:rsidRDefault="00000000" w:rsidP="00544DC7">
      <w:pPr>
        <w:spacing w:line="480" w:lineRule="auto"/>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14:paraId="3D534E39" w14:textId="77777777" w:rsidR="00476257" w:rsidRDefault="00000000" w:rsidP="00544DC7">
      <w:pPr>
        <w:spacing w:line="480" w:lineRule="auto"/>
        <w:ind w:firstLine="720"/>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3FECA74A" w14:textId="77777777" w:rsidR="00AA7A35" w:rsidRDefault="00AA7A35" w:rsidP="00E669D5">
      <w:pPr>
        <w:pStyle w:val="NormalWeb"/>
        <w:spacing w:line="480" w:lineRule="auto"/>
        <w:divId w:val="1975518704"/>
        <w:rPr>
          <w:rFonts w:ascii="var(--bs-body-font-family)" w:hAnsi="var(--bs-body-font-family)" w:hint="eastAsia"/>
          <w:lang w:val="en-US"/>
        </w:rPr>
      </w:pPr>
    </w:p>
    <w:p w14:paraId="74DA9FC4" w14:textId="77777777"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23012E6" w14:textId="77777777" w:rsidR="00476257" w:rsidRDefault="00000000">
      <w:r>
        <w:t>5.1</w:t>
      </w:r>
      <w:r>
        <w:tab/>
        <w:t>Summary of Findings</w:t>
      </w:r>
    </w:p>
    <w:p w14:paraId="3EBD72DC" w14:textId="77777777" w:rsidR="00544DC7" w:rsidRDefault="00544DC7"/>
    <w:p w14:paraId="0951BC3A" w14:textId="77777777" w:rsidR="00476257" w:rsidRDefault="00000000" w:rsidP="00CA0481">
      <w:pPr>
        <w:pStyle w:val="NormalWeb"/>
        <w:spacing w:line="480" w:lineRule="auto"/>
        <w:ind w:firstLine="720"/>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AEB92B" w14:textId="77777777" w:rsidR="00476257" w:rsidRDefault="00000000">
      <w:r>
        <w:t>5.2</w:t>
      </w:r>
      <w:r>
        <w:tab/>
        <w:t>Methodological Reflections and Contributions</w:t>
      </w:r>
    </w:p>
    <w:p w14:paraId="726D7FA9" w14:textId="77777777" w:rsidR="00544DC7" w:rsidRDefault="00544DC7"/>
    <w:p w14:paraId="0D0264A8" w14:textId="77777777" w:rsidR="00476257" w:rsidRDefault="00000000" w:rsidP="00CA0481">
      <w:pPr>
        <w:pStyle w:val="NormalWeb"/>
        <w:spacing w:line="480" w:lineRule="auto"/>
        <w:ind w:firstLine="720"/>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14:paraId="2FDC348C" w14:textId="77777777" w:rsidR="00476257" w:rsidRDefault="00000000" w:rsidP="00CA0481">
      <w:pPr>
        <w:pStyle w:val="NormalWeb"/>
        <w:spacing w:line="480" w:lineRule="auto"/>
        <w:ind w:firstLine="720"/>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14:paraId="2DD8A0D6" w14:textId="77777777" w:rsidR="00476257" w:rsidRDefault="00000000" w:rsidP="00CA0481">
      <w:pPr>
        <w:pStyle w:val="NormalWeb"/>
        <w:spacing w:line="480" w:lineRule="auto"/>
        <w:ind w:firstLine="720"/>
      </w:pPr>
      <w:r>
        <w:t xml:space="preserve">Combining RDS and NSUM on the same survey instrument: By designing a survey that captures both ego and alter information, we </w:t>
      </w:r>
      <w:proofErr w:type="gramStart"/>
      <w:r>
        <w:t>are able to</w:t>
      </w:r>
      <w:proofErr w:type="gramEnd"/>
      <w:r>
        <w:t xml:space="preserve">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14:paraId="6A9EF5E3" w14:textId="77777777" w:rsidR="00476257" w:rsidRDefault="00000000" w:rsidP="00CA0481">
      <w:pPr>
        <w:pStyle w:val="NormalWeb"/>
        <w:spacing w:line="480" w:lineRule="auto"/>
        <w:ind w:firstLine="720"/>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14:paraId="6F4BFA3D" w14:textId="77777777" w:rsidR="00476257" w:rsidRDefault="00000000" w:rsidP="00CA0481">
      <w:pPr>
        <w:pStyle w:val="NormalWeb"/>
        <w:spacing w:line="480" w:lineRule="auto"/>
        <w:ind w:firstLine="720"/>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14:paraId="50CBE68D" w14:textId="77777777" w:rsidR="00476257" w:rsidRDefault="00000000">
      <w:r>
        <w:t>5.3</w:t>
      </w:r>
      <w:r>
        <w:tab/>
        <w:t>The RDS–NSUM Divergence as Diagnostic</w:t>
      </w:r>
    </w:p>
    <w:p w14:paraId="3B3F57CF" w14:textId="77777777" w:rsidR="00544DC7" w:rsidRDefault="00544DC7">
      <w:pPr>
        <w:pStyle w:val="NormalWeb"/>
      </w:pPr>
    </w:p>
    <w:p w14:paraId="39589ABF" w14:textId="5AA48AE2" w:rsidR="00476257" w:rsidRDefault="00000000" w:rsidP="00CA0481">
      <w:pPr>
        <w:pStyle w:val="NormalWeb"/>
        <w:spacing w:line="480" w:lineRule="auto"/>
        <w:ind w:firstLine="720"/>
      </w:pPr>
      <w:r>
        <w:t>Two related concerns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14:paraId="756298A1" w14:textId="3F87D822" w:rsidR="00476257" w:rsidRDefault="00000000" w:rsidP="00CA0481">
      <w:pPr>
        <w:pStyle w:val="NormalWeb"/>
        <w:spacing w:line="480" w:lineRule="auto"/>
        <w:ind w:firstLine="720"/>
      </w:pPr>
      <w:r>
        <w:t>The “wide range” concern conflates three distinct sources of dispersion in the reported numbers. We should not treat them as a single undifferentiated band of uncertainty.</w:t>
      </w:r>
      <w:r w:rsidR="00A337F4">
        <w:t xml:space="preserve">  </w:t>
      </w: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14:paraId="628658C4" w14:textId="77777777" w:rsidR="00476257" w:rsidRDefault="00000000" w:rsidP="00CA0481">
      <w:pPr>
        <w:pStyle w:val="NormalWeb"/>
        <w:spacing w:line="480" w:lineRule="auto"/>
        <w:ind w:firstLine="720"/>
      </w:pPr>
      <w:r>
        <w:t xml:space="preserve">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w:t>
      </w:r>
      <w:proofErr w:type="gramStart"/>
      <w:r>
        <w:t>two answer</w:t>
      </w:r>
      <w:proofErr w:type="gramEnd"/>
      <w:r>
        <w:t xml:space="preserve">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14:paraId="57082FD8" w14:textId="77777777" w:rsidR="00476257" w:rsidRDefault="00000000" w:rsidP="00CA0481">
      <w:pPr>
        <w:pStyle w:val="NormalWeb"/>
        <w:spacing w:line="480" w:lineRule="auto"/>
        <w:ind w:firstLine="720"/>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14:paraId="702046BC" w14:textId="77777777" w:rsidR="00476257" w:rsidRDefault="00000000" w:rsidP="00CA0481">
      <w:pPr>
        <w:pStyle w:val="NormalWeb"/>
        <w:spacing w:line="480" w:lineRule="auto"/>
        <w:ind w:firstLine="720"/>
      </w:pPr>
      <w:r>
        <w:t xml:space="preserve">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w:t>
      </w:r>
      <w:proofErr w:type="spellStart"/>
      <w:r>
        <w:t>Salganik</w:t>
      </w:r>
      <w:proofErr w:type="spellEnd"/>
      <w:r>
        <w:t xml:space="preserve"> (2016) and the subsequent transmission-bias literature (</w:t>
      </w:r>
      <w:proofErr w:type="spellStart"/>
      <w:r>
        <w:t>Maltiel</w:t>
      </w:r>
      <w:proofErr w:type="spellEnd"/>
      <w:r>
        <w:t xml:space="preserve"> et al. 2015, </w:t>
      </w:r>
      <w:proofErr w:type="spellStart"/>
      <w:r>
        <w:t>Killworth</w:t>
      </w:r>
      <w:proofErr w:type="spellEnd"/>
      <w:r>
        <w:t xml:space="preserve"> et al. 1998) document systematic alter under-reporting for stigmatised or concealed traits, with the underestimation factor often an order of magnitude. Our findings are squarely in line with this pattern.</w:t>
      </w:r>
    </w:p>
    <w:p w14:paraId="21468F43" w14:textId="77777777" w:rsidR="00476257" w:rsidRDefault="00000000" w:rsidP="00CA0481">
      <w:pPr>
        <w:pStyle w:val="NormalWeb"/>
        <w:spacing w:line="480" w:lineRule="auto"/>
        <w:ind w:firstLine="720"/>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14:paraId="2AF2C5A6" w14:textId="77777777" w:rsidR="00476257" w:rsidRDefault="00000000">
      <w:r>
        <w:t>5.4</w:t>
      </w:r>
      <w:r>
        <w:tab/>
        <w:t>Generalisability and Indicator Coverage</w:t>
      </w:r>
    </w:p>
    <w:p w14:paraId="12E0F4D8" w14:textId="77777777" w:rsidR="00A337F4" w:rsidRDefault="00A337F4"/>
    <w:p w14:paraId="3E952FA5" w14:textId="34535799" w:rsidR="00476257" w:rsidRDefault="00CA0481" w:rsidP="00CA0481">
      <w:pPr>
        <w:pStyle w:val="NormalWeb"/>
        <w:spacing w:line="480" w:lineRule="auto"/>
        <w:ind w:firstLine="720"/>
      </w:pPr>
      <w:r>
        <w:t>One may reasonably question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7C51AB93" w14:textId="77777777" w:rsidR="00476257" w:rsidRDefault="00000000" w:rsidP="00CA0481">
      <w:pPr>
        <w:pStyle w:val="NormalWeb"/>
        <w:spacing w:line="480" w:lineRule="auto"/>
        <w:ind w:firstLine="720"/>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14:paraId="6430100D" w14:textId="77777777" w:rsidR="00476257" w:rsidRDefault="00000000" w:rsidP="00CA0481">
      <w:pPr>
        <w:pStyle w:val="NormalWeb"/>
        <w:spacing w:line="480" w:lineRule="auto"/>
        <w:ind w:firstLine="720"/>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14:paraId="22E4A0E9" w14:textId="77777777" w:rsidR="00476257" w:rsidRDefault="00000000" w:rsidP="00CA0481">
      <w:pPr>
        <w:pStyle w:val="NormalWeb"/>
        <w:spacing w:line="480" w:lineRule="auto"/>
        <w:ind w:firstLine="720"/>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14:paraId="37FDCA7C" w14:textId="77777777" w:rsidR="00476257" w:rsidRDefault="00000000">
      <w:r>
        <w:t>5.5</w:t>
      </w:r>
      <w:r>
        <w:tab/>
        <w:t>Composite Risk Index: Construction and Weight Sensitivity</w:t>
      </w:r>
    </w:p>
    <w:p w14:paraId="4862882C" w14:textId="77777777" w:rsidR="00CA0481" w:rsidRDefault="00CA0481"/>
    <w:p w14:paraId="1E4DC799" w14:textId="77777777" w:rsidR="00476257" w:rsidRDefault="00000000" w:rsidP="00CA0481">
      <w:pPr>
        <w:pStyle w:val="NormalWeb"/>
        <w:spacing w:line="480" w:lineRule="auto"/>
        <w:ind w:firstLine="720"/>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14:paraId="28EEF62D" w14:textId="77777777" w:rsidR="00476257" w:rsidRDefault="00000000" w:rsidP="00CA0481">
      <w:pPr>
        <w:pStyle w:val="NormalWeb"/>
        <w:spacing w:line="480" w:lineRule="auto"/>
        <w:ind w:firstLine="720"/>
      </w:pPr>
      <w:r>
        <w:t xml:space="preserve">To address </w:t>
      </w:r>
      <w:proofErr w:type="gramStart"/>
      <w:r>
        <w:t>this</w:t>
      </w:r>
      <w:proofErr w:type="gramEnd"/>
      <w:r>
        <w:t xml:space="preserve">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14:paraId="7266DBA9" w14:textId="77777777" w:rsidR="00476257" w:rsidRDefault="00000000" w:rsidP="00CA0481">
      <w:pPr>
        <w:pStyle w:val="NormalWeb"/>
        <w:spacing w:line="480" w:lineRule="auto"/>
        <w:ind w:firstLine="720"/>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14:paraId="6F05CEE3" w14:textId="77777777" w:rsidR="00476257" w:rsidRDefault="00000000">
      <w:r>
        <w:t>5.6</w:t>
      </w:r>
      <w:r>
        <w:tab/>
        <w:t>Policy Implications and SDG 8.7 Monitoring</w:t>
      </w:r>
    </w:p>
    <w:p w14:paraId="5D65E0BD" w14:textId="77777777" w:rsidR="00CA0481" w:rsidRDefault="00CA0481"/>
    <w:p w14:paraId="4CDEDB44" w14:textId="77777777" w:rsidR="00476257" w:rsidRDefault="00000000" w:rsidP="00CA0481">
      <w:pPr>
        <w:pStyle w:val="NormalWeb"/>
        <w:spacing w:line="480" w:lineRule="auto"/>
        <w:ind w:firstLine="720"/>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14:paraId="1C8EA2D6" w14:textId="77777777" w:rsidR="00476257" w:rsidRDefault="00000000" w:rsidP="00CA0481">
      <w:pPr>
        <w:pStyle w:val="NormalWeb"/>
        <w:spacing w:line="480" w:lineRule="auto"/>
        <w:ind w:firstLine="720"/>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14:paraId="2709AB22" w14:textId="77777777" w:rsidR="00476257" w:rsidRDefault="00000000" w:rsidP="00CA0481">
      <w:pPr>
        <w:pStyle w:val="NormalWeb"/>
        <w:spacing w:line="480" w:lineRule="auto"/>
        <w:ind w:firstLine="720"/>
      </w:pPr>
      <w:r>
        <w:t xml:space="preserve">To reduce the vulnerability of transnational domestic workers to this—and other—forms of labour exploitation, we urge </w:t>
      </w:r>
      <w:proofErr w:type="gramStart"/>
      <w:r>
        <w:t>policy-makers</w:t>
      </w:r>
      <w:proofErr w:type="gramEnd"/>
      <w:r>
        <w:t xml:space="preserve"> to reconsider these discriminatory visa conditions and offer the same freedoms to domestic workers that are enjoyed by other groups of workers under UK law.</w:t>
      </w:r>
    </w:p>
    <w:p w14:paraId="38F70474" w14:textId="77777777" w:rsidR="00476257" w:rsidRDefault="00000000" w:rsidP="00CA0481">
      <w:pPr>
        <w:pStyle w:val="NormalWeb"/>
        <w:spacing w:line="480" w:lineRule="auto"/>
        <w:ind w:firstLine="720"/>
      </w:pPr>
      <w:r>
        <w:t>In addition, given the vulnerabilities experienced by workers due to the private nature of the workplace, we would urge the UK government to consider the regulation of domestic worker employers.</w:t>
      </w:r>
    </w:p>
    <w:p w14:paraId="7772AC74" w14:textId="77777777" w:rsidR="00476257" w:rsidRDefault="00000000" w:rsidP="00CA0481">
      <w:pPr>
        <w:pStyle w:val="NormalWeb"/>
        <w:spacing w:line="480" w:lineRule="auto"/>
        <w:ind w:firstLine="720"/>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14:paraId="054EE7F0" w14:textId="77777777" w:rsidR="00476257" w:rsidRDefault="00000000" w:rsidP="00CA0481">
      <w:pPr>
        <w:pStyle w:val="NormalWeb"/>
        <w:spacing w:line="480" w:lineRule="auto"/>
        <w:ind w:firstLine="720"/>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14:paraId="3F24972A" w14:textId="77777777" w:rsidR="00476257" w:rsidRDefault="00000000" w:rsidP="00CA0481">
      <w:pPr>
        <w:pStyle w:val="NormalWeb"/>
        <w:spacing w:line="480" w:lineRule="auto"/>
        <w:ind w:firstLine="720"/>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14:paraId="79C7E9D7" w14:textId="77777777" w:rsidR="00476257" w:rsidRDefault="00000000" w:rsidP="00CA0481">
      <w:pPr>
        <w:pStyle w:val="NormalWeb"/>
        <w:spacing w:line="480" w:lineRule="auto"/>
        <w:ind w:firstLine="720"/>
      </w:pPr>
      <w:r>
        <w:t xml:space="preserve">Future work in this programme of research should extend the methodology to web-RDS implementations capable of reaching larger and more dispersed </w:t>
      </w:r>
      <w:proofErr w:type="gramStart"/>
      <w:r>
        <w:t>samples, and</w:t>
      </w:r>
      <w:proofErr w:type="gramEnd"/>
      <w:r>
        <w:t xml:space="preserve">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0562D72B" w14:textId="77777777"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3BE53C0D" w14:textId="77777777" w:rsidR="00AA7A35" w:rsidRDefault="003B681D" w:rsidP="00CA0481">
      <w:pPr>
        <w:pStyle w:val="NormalWeb"/>
        <w:spacing w:line="480" w:lineRule="auto"/>
        <w:ind w:firstLine="720"/>
        <w:divId w:val="1975518704"/>
        <w:rPr>
          <w:rFonts w:ascii="var(--bs-body-font-family)" w:hAnsi="var(--bs-body-font-family)" w:hint="eastAsia"/>
          <w:lang w:val="en-US"/>
        </w:rPr>
      </w:pPr>
      <w:r>
        <w:t xml:space="preserve">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w:t>
      </w:r>
      <w:proofErr w:type="gramStart"/>
      <w:r>
        <w:t>estimators</w:t>
      </w:r>
      <w:proofErr w:type="gramEnd"/>
      <w:r>
        <w:t xml:space="preserve">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14:paraId="643D97BC" w14:textId="77777777" w:rsidR="00476257" w:rsidRDefault="00000000" w:rsidP="00CA0481">
      <w:pPr>
        <w:pStyle w:val="NormalWeb"/>
        <w:spacing w:line="480" w:lineRule="auto"/>
        <w:ind w:firstLine="720"/>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14:paraId="29F2FF69" w14:textId="77777777" w:rsidR="00476257" w:rsidRDefault="00000000" w:rsidP="00CA0481">
      <w:pPr>
        <w:pStyle w:val="NormalWeb"/>
        <w:spacing w:line="480" w:lineRule="auto"/>
        <w:ind w:firstLine="720"/>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A3D1923" w14:textId="286BA9B9" w:rsidR="00CA0481" w:rsidRDefault="00CA0481">
      <w:pPr>
        <w:jc w:val="left"/>
        <w:rPr>
          <w:rFonts w:ascii="var(--bs-body-font-family)" w:hAnsi="var(--bs-body-font-family)" w:hint="eastAsia"/>
          <w:lang w:val="en-US"/>
        </w:rPr>
      </w:pPr>
      <w:r>
        <w:rPr>
          <w:rFonts w:ascii="var(--bs-body-font-family)" w:hAnsi="var(--bs-body-font-family)" w:hint="eastAsia"/>
          <w:lang w:val="en-US"/>
        </w:rPr>
        <w:br w:type="page"/>
      </w:r>
    </w:p>
    <w:p w14:paraId="455AE9BC" w14:textId="77777777" w:rsidR="004248E3" w:rsidRDefault="004248E3" w:rsidP="00E669D5">
      <w:pPr>
        <w:pStyle w:val="NormalWeb"/>
        <w:spacing w:line="480" w:lineRule="auto"/>
        <w:divId w:val="1975518704"/>
        <w:rPr>
          <w:rFonts w:ascii="var(--bs-body-font-family)" w:hAnsi="var(--bs-body-font-family)" w:hint="eastAsia"/>
          <w:lang w:val="en-US"/>
        </w:rPr>
      </w:pPr>
    </w:p>
    <w:p w14:paraId="44FA442F" w14:textId="77777777" w:rsidR="00AA7A35" w:rsidRDefault="003B681D" w:rsidP="00ED6819">
      <w:pPr>
        <w:pStyle w:val="Heading1"/>
        <w:divId w:val="1975518704"/>
      </w:pPr>
      <w:r w:rsidRPr="006C4698">
        <w:t>References</w:t>
      </w:r>
    </w:p>
    <w:p w14:paraId="50168B33"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0BE7125A"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3AB7AC9C" w14:textId="77777777" w:rsidR="006958C1" w:rsidRDefault="006958C1" w:rsidP="006958C1">
      <w:pPr>
        <w:pStyle w:val="Bibliography"/>
      </w:pPr>
      <w:r>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3365B311"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5F935736"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328589C3"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4802BAD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2BC651AD"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72381A95"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6D60C3EE" w14:textId="77777777" w:rsidR="006958C1" w:rsidRDefault="006958C1" w:rsidP="006958C1">
      <w:pPr>
        <w:pStyle w:val="Bibliography"/>
      </w:pPr>
      <w:r>
        <w:t>European Commission (2012) ‘Staff Working Docuemnt on exploitating the employment potential of the personal and household services, SWD (2012) final’.</w:t>
      </w:r>
    </w:p>
    <w:p w14:paraId="344980C4"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02DDAA10"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0CD1C689"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66BA3B61"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1184DF42"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3175A82A" w14:textId="77777777" w:rsidR="006958C1" w:rsidRDefault="006958C1" w:rsidP="006958C1">
      <w:pPr>
        <w:pStyle w:val="Bibliography"/>
      </w:pPr>
      <w:r>
        <w:t xml:space="preserve">Gile, K.J. and Handcock, M.S. (2010) ‘Respondent-Driven Sampling: An Assessment of Current Methodology’, </w:t>
      </w:r>
      <w:r>
        <w:rPr>
          <w:i/>
          <w:iCs/>
        </w:rPr>
        <w:t>Sociological Methodology</w:t>
      </w:r>
      <w:r>
        <w:t>, 40(1), pp. 285–327. Available at: https://doi.org/10.1111/j.1467-9531.2010.01223.x.</w:t>
      </w:r>
    </w:p>
    <w:p w14:paraId="09C12E26"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531427F1"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474D34F9"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77F607ED"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349AF646"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37E6B9EA"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297721B9"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A557645"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BA71A86"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74B137E8"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DBAA615" w14:textId="77777777" w:rsidR="006958C1" w:rsidRDefault="006958C1" w:rsidP="006958C1">
      <w:pPr>
        <w:pStyle w:val="Bibliography"/>
      </w:pPr>
      <w:r>
        <w:t>I.L.O. (2012) ‘ILO indicators of forced labour’. Available at: https://www.ilo.org/global/topics/forced-labour/publications/WCMS_203832/lang--en/index.htm.</w:t>
      </w:r>
    </w:p>
    <w:p w14:paraId="0C825590"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7F19384B" w14:textId="77777777" w:rsidR="006958C1" w:rsidRDefault="006958C1" w:rsidP="006958C1">
      <w:pPr>
        <w:pStyle w:val="Bibliography"/>
      </w:pPr>
      <w:r>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0591A44A" w14:textId="77777777" w:rsidR="006958C1" w:rsidRDefault="006958C1" w:rsidP="006958C1">
      <w:pPr>
        <w:pStyle w:val="Bibliography"/>
      </w:pPr>
      <w:r>
        <w:t>Kalayaan (2008) ‘The new bonded labour?’ Available at: http://www.kalayaan.org.uk/documents/Kalayaan%20Oxfam%20report.pdf.</w:t>
      </w:r>
    </w:p>
    <w:p w14:paraId="3F5854EB"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3ABE9164"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BDC70E3"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12E379DA"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3BC65B50"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3A9F1F7"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69B46BC4"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499732A4"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487EA1C2"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3D1063B2"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38CD83CC"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3F4604AC" w14:textId="77777777" w:rsidR="006958C1" w:rsidRDefault="006958C1" w:rsidP="006958C1">
      <w:pPr>
        <w:pStyle w:val="Bibliography"/>
      </w:pPr>
      <w:r>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7C2E12F9"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0E9AC828"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FD5702"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2BFFD593" w14:textId="77777777" w:rsidR="006958C1" w:rsidRDefault="006958C1" w:rsidP="006958C1">
      <w:pPr>
        <w:pStyle w:val="Bibliography"/>
      </w:pPr>
      <w:r>
        <w:t>Thompson, S. (2020) ‘New estimates for network sampling’.</w:t>
      </w:r>
    </w:p>
    <w:p w14:paraId="10B126D2"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772B0587"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487FF192"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6F634CAC"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4F814C22"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E52928A"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30CC77F9"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F235C02"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7A8D7650" w14:textId="77777777" w:rsidR="0043739C" w:rsidRDefault="00D33C0A" w:rsidP="00ED6819">
      <w:pPr>
        <w:pStyle w:val="Heading1"/>
        <w:divId w:val="1975518704"/>
      </w:pPr>
      <w:r>
        <w:fldChar w:fldCharType="end"/>
      </w:r>
    </w:p>
    <w:p w14:paraId="2000E71B" w14:textId="77777777" w:rsidR="0043739C" w:rsidRDefault="0043739C">
      <w:pPr>
        <w:jc w:val="left"/>
        <w:rPr>
          <w:b/>
          <w:bCs/>
          <w:kern w:val="36"/>
          <w:szCs w:val="48"/>
          <w:lang w:val="en-US"/>
        </w:rPr>
      </w:pPr>
      <w:r>
        <w:br w:type="page"/>
      </w:r>
    </w:p>
    <w:p w14:paraId="5DAEBD04" w14:textId="77777777" w:rsidR="00561C3D" w:rsidRDefault="00561C3D" w:rsidP="00ED6819">
      <w:pPr>
        <w:pStyle w:val="Heading1"/>
        <w:divId w:val="1975518704"/>
      </w:pPr>
      <w:r>
        <w:t>Figure Legend</w:t>
      </w:r>
    </w:p>
    <w:p w14:paraId="139623DD" w14:textId="77777777"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01EA8DDC" w14:textId="77777777"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1E50E9B8" w14:textId="77777777"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123058D" w14:textId="77777777"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5798A433" w14:textId="77777777" w:rsidR="00D569AC" w:rsidRDefault="00D569AC" w:rsidP="00ED6819">
      <w:pPr>
        <w:pStyle w:val="Heading1"/>
        <w:divId w:val="1975518704"/>
      </w:pPr>
      <w:r>
        <w:rPr>
          <w:strike/>
          <w:color w:val="C0392B"/>
        </w:rPr>
        <w:t xml:space="preserve">Figure 5 Forest Plot of RDS Estimates: Comparison of RDS-I and RDS-SS prevalence estimates for binary exploitation indicators (N=980,000). Error bars represent 95% bootstrap confidence intervals. Source: Authors’ Own Work  </w:t>
      </w:r>
      <w:r>
        <w:rPr>
          <w:b/>
          <w:color w:val="2171B5"/>
        </w:rPr>
        <w:t>Figure 5 NSUM Prevalence Estimates. Modified Basic Scale-Up (MBSU, Moderate adjustment: δ = 0.9, τ = 0.85) estimator with neighbourhood-bootstrap 95% confidence intervals for the five binary exploitation indicators (UK domestic workers, N = 980,000). Estimates are alter-based — derived from respondents' reports about exploitation among domestic workers they know — and are an order of magnitude lower than the corresponding ego-based RDS estimates (Figure 4) for every indicator, consistent with a visibility gradient across exploitation behaviours.</w:t>
      </w:r>
    </w:p>
    <w:p w14:paraId="15E0184A" w14:textId="77777777"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5110879A" w14:textId="77777777"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022F0C0C" w14:textId="77777777"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61EDC774" w14:textId="77777777"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3ABBF" w14:textId="77777777" w:rsidR="002241D3" w:rsidRDefault="002241D3" w:rsidP="001227A7">
      <w:r>
        <w:separator/>
      </w:r>
    </w:p>
  </w:endnote>
  <w:endnote w:type="continuationSeparator" w:id="0">
    <w:p w14:paraId="568FE554" w14:textId="77777777" w:rsidR="002241D3" w:rsidRDefault="002241D3"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1972759"/>
      <w:docPartObj>
        <w:docPartGallery w:val="Page Numbers (Bottom of Page)"/>
        <w:docPartUnique/>
      </w:docPartObj>
    </w:sdtPr>
    <w:sdtEndPr>
      <w:rPr>
        <w:noProof/>
      </w:rPr>
    </w:sdtEndPr>
    <w:sdtContent>
      <w:p w14:paraId="0C15CC23" w14:textId="77777777"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24E5"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5A8A30" w14:textId="77777777" w:rsidR="002241D3" w:rsidRDefault="002241D3" w:rsidP="001227A7">
      <w:r>
        <w:separator/>
      </w:r>
    </w:p>
  </w:footnote>
  <w:footnote w:type="continuationSeparator" w:id="0">
    <w:p w14:paraId="3DF309BD" w14:textId="77777777" w:rsidR="002241D3" w:rsidRDefault="002241D3" w:rsidP="001227A7">
      <w:r>
        <w:continuationSeparator/>
      </w:r>
    </w:p>
  </w:footnote>
  <w:footnote w:id="1">
    <w:p w14:paraId="034FD74B" w14:textId="77777777" w:rsidR="00E672D0" w:rsidRDefault="00E672D0" w:rsidP="00E672D0">
      <w:pPr>
        <w:pStyle w:val="NormalWeb"/>
        <w:spacing w:line="480" w:lineRule="auto"/>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21F69E3E" w14:textId="29031BD5" w:rsidR="00E672D0" w:rsidRPr="00E672D0" w:rsidRDefault="00E672D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13953"/>
    <w:rsid w:val="000368C9"/>
    <w:rsid w:val="000412E2"/>
    <w:rsid w:val="00042E35"/>
    <w:rsid w:val="000450E6"/>
    <w:rsid w:val="00047431"/>
    <w:rsid w:val="00057305"/>
    <w:rsid w:val="00064660"/>
    <w:rsid w:val="0006737F"/>
    <w:rsid w:val="00077FF2"/>
    <w:rsid w:val="0009533F"/>
    <w:rsid w:val="000A5E7C"/>
    <w:rsid w:val="000A71DC"/>
    <w:rsid w:val="000B3352"/>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4A72"/>
    <w:rsid w:val="001566D9"/>
    <w:rsid w:val="00162501"/>
    <w:rsid w:val="0017228A"/>
    <w:rsid w:val="00183652"/>
    <w:rsid w:val="001840FB"/>
    <w:rsid w:val="00191E3F"/>
    <w:rsid w:val="001A6906"/>
    <w:rsid w:val="001B0BC9"/>
    <w:rsid w:val="001B2528"/>
    <w:rsid w:val="001B366A"/>
    <w:rsid w:val="001C3BE1"/>
    <w:rsid w:val="001C61AF"/>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1D3"/>
    <w:rsid w:val="002248BD"/>
    <w:rsid w:val="00231A65"/>
    <w:rsid w:val="00231BE9"/>
    <w:rsid w:val="00234EBD"/>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3FDE"/>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543D"/>
    <w:rsid w:val="0043739C"/>
    <w:rsid w:val="00441043"/>
    <w:rsid w:val="00443205"/>
    <w:rsid w:val="00451939"/>
    <w:rsid w:val="00455260"/>
    <w:rsid w:val="00455F45"/>
    <w:rsid w:val="00463194"/>
    <w:rsid w:val="00466947"/>
    <w:rsid w:val="00476257"/>
    <w:rsid w:val="0048154B"/>
    <w:rsid w:val="00483529"/>
    <w:rsid w:val="00492DD6"/>
    <w:rsid w:val="004957DB"/>
    <w:rsid w:val="00496996"/>
    <w:rsid w:val="00496EBB"/>
    <w:rsid w:val="00497106"/>
    <w:rsid w:val="004A0D31"/>
    <w:rsid w:val="004A5880"/>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4DC7"/>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E496D"/>
    <w:rsid w:val="006F5C04"/>
    <w:rsid w:val="007018AC"/>
    <w:rsid w:val="00704386"/>
    <w:rsid w:val="00717C43"/>
    <w:rsid w:val="00721E72"/>
    <w:rsid w:val="00736495"/>
    <w:rsid w:val="0074080D"/>
    <w:rsid w:val="0074288F"/>
    <w:rsid w:val="007466DB"/>
    <w:rsid w:val="00750C24"/>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8E0EE0"/>
    <w:rsid w:val="00903E8B"/>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C35A3"/>
    <w:rsid w:val="009D21CD"/>
    <w:rsid w:val="009D57D8"/>
    <w:rsid w:val="009E15E9"/>
    <w:rsid w:val="009E5920"/>
    <w:rsid w:val="009E6691"/>
    <w:rsid w:val="009F0392"/>
    <w:rsid w:val="009F209D"/>
    <w:rsid w:val="00A111DC"/>
    <w:rsid w:val="00A124C5"/>
    <w:rsid w:val="00A167FC"/>
    <w:rsid w:val="00A173B2"/>
    <w:rsid w:val="00A25596"/>
    <w:rsid w:val="00A27FB6"/>
    <w:rsid w:val="00A337F4"/>
    <w:rsid w:val="00A42799"/>
    <w:rsid w:val="00A433BE"/>
    <w:rsid w:val="00A50F28"/>
    <w:rsid w:val="00A527EB"/>
    <w:rsid w:val="00A620D5"/>
    <w:rsid w:val="00A73D3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40F6"/>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0481"/>
    <w:rsid w:val="00CA0ACD"/>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7CB"/>
    <w:rsid w:val="00D919DB"/>
    <w:rsid w:val="00D92512"/>
    <w:rsid w:val="00D973C9"/>
    <w:rsid w:val="00DA17B6"/>
    <w:rsid w:val="00DA25BA"/>
    <w:rsid w:val="00DB2079"/>
    <w:rsid w:val="00DB2AF7"/>
    <w:rsid w:val="00DB4FB0"/>
    <w:rsid w:val="00DC45C8"/>
    <w:rsid w:val="00DC644F"/>
    <w:rsid w:val="00DD237B"/>
    <w:rsid w:val="00DD2C2D"/>
    <w:rsid w:val="00DE050E"/>
    <w:rsid w:val="00DE33BE"/>
    <w:rsid w:val="00DF42E2"/>
    <w:rsid w:val="00DF4735"/>
    <w:rsid w:val="00E01A7C"/>
    <w:rsid w:val="00E063D0"/>
    <w:rsid w:val="00E12B07"/>
    <w:rsid w:val="00E13787"/>
    <w:rsid w:val="00E2126D"/>
    <w:rsid w:val="00E2204D"/>
    <w:rsid w:val="00E2406F"/>
    <w:rsid w:val="00E30F7F"/>
    <w:rsid w:val="00E4385F"/>
    <w:rsid w:val="00E45E5A"/>
    <w:rsid w:val="00E46173"/>
    <w:rsid w:val="00E50072"/>
    <w:rsid w:val="00E669D5"/>
    <w:rsid w:val="00E672D0"/>
    <w:rsid w:val="00E725EA"/>
    <w:rsid w:val="00E72EDC"/>
    <w:rsid w:val="00E73A52"/>
    <w:rsid w:val="00E80B34"/>
    <w:rsid w:val="00E81073"/>
    <w:rsid w:val="00E81F04"/>
    <w:rsid w:val="00E85ECD"/>
    <w:rsid w:val="00E95FB5"/>
    <w:rsid w:val="00E96266"/>
    <w:rsid w:val="00EA34D3"/>
    <w:rsid w:val="00EB21B3"/>
    <w:rsid w:val="00EB4B49"/>
    <w:rsid w:val="00EB72B9"/>
    <w:rsid w:val="00EC2B35"/>
    <w:rsid w:val="00EC5B88"/>
    <w:rsid w:val="00EC7FC2"/>
    <w:rsid w:val="00ED289C"/>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84D4C"/>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8496"/>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 w:type="paragraph" w:styleId="FootnoteText">
    <w:name w:val="footnote text"/>
    <w:basedOn w:val="Normal"/>
    <w:link w:val="FootnoteTextChar"/>
    <w:uiPriority w:val="99"/>
    <w:semiHidden/>
    <w:unhideWhenUsed/>
    <w:rsid w:val="00E672D0"/>
    <w:rPr>
      <w:sz w:val="20"/>
      <w:szCs w:val="20"/>
    </w:rPr>
  </w:style>
  <w:style w:type="character" w:customStyle="1" w:styleId="FootnoteTextChar">
    <w:name w:val="Footnote Text Char"/>
    <w:basedOn w:val="DefaultParagraphFont"/>
    <w:link w:val="FootnoteText"/>
    <w:uiPriority w:val="99"/>
    <w:semiHidden/>
    <w:rsid w:val="00E672D0"/>
    <w:rPr>
      <w:rFonts w:eastAsiaTheme="minorEastAsia"/>
    </w:rPr>
  </w:style>
  <w:style w:type="character" w:styleId="FootnoteReference">
    <w:name w:val="footnote reference"/>
    <w:basedOn w:val="DefaultParagraphFont"/>
    <w:uiPriority w:val="99"/>
    <w:semiHidden/>
    <w:unhideWhenUsed/>
    <w:rsid w:val="00E672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22504</Words>
  <Characters>128274</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Moser (staff)</dc:creator>
  <cp:keywords/>
  <dc:description/>
  <cp:lastModifiedBy>Scott Moser (staff)</cp:lastModifiedBy>
  <cp:revision>4</cp:revision>
  <dcterms:created xsi:type="dcterms:W3CDTF">2026-06-25T14:09:00Z</dcterms:created>
  <dcterms:modified xsi:type="dcterms:W3CDTF">2026-06-25T15:11:00Z</dcterms:modified>
</cp:coreProperties>
</file>