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EAC90" w14:textId="31E6FF6F" w:rsidR="003E33B5" w:rsidRDefault="4887D7AF" w:rsidP="6BA339DA">
      <w:pPr>
        <w:rPr>
          <w:rFonts w:asciiTheme="majorHAnsi" w:eastAsiaTheme="majorEastAsia" w:hAnsiTheme="majorHAnsi" w:cstheme="majorBidi"/>
          <w:b/>
          <w:bCs/>
          <w:lang w:val="en"/>
        </w:rPr>
      </w:pPr>
      <w:r w:rsidRPr="6BA339DA">
        <w:rPr>
          <w:rFonts w:asciiTheme="majorHAnsi" w:eastAsiaTheme="majorEastAsia" w:hAnsiTheme="majorHAnsi" w:cstheme="majorBidi"/>
          <w:b/>
          <w:bCs/>
          <w:lang w:val="en"/>
        </w:rPr>
        <w:t>ESM_2</w:t>
      </w:r>
      <w:r w:rsidR="003E33B5" w:rsidRPr="6BA339DA">
        <w:rPr>
          <w:rFonts w:asciiTheme="majorHAnsi" w:eastAsiaTheme="majorEastAsia" w:hAnsiTheme="majorHAnsi" w:cstheme="majorBidi"/>
          <w:b/>
          <w:bCs/>
          <w:lang w:val="en"/>
        </w:rPr>
        <w:t xml:space="preserve"> The Survey Questions</w:t>
      </w:r>
    </w:p>
    <w:p w14:paraId="26091DE6" w14:textId="77777777" w:rsidR="003E33B5" w:rsidRPr="003E33B5" w:rsidRDefault="003E33B5" w:rsidP="003E33B5">
      <w:pPr>
        <w:rPr>
          <w:b/>
          <w:bCs/>
        </w:rPr>
      </w:pPr>
    </w:p>
    <w:p w14:paraId="009ED254" w14:textId="77777777" w:rsidR="003E33B5" w:rsidRPr="003E33B5" w:rsidRDefault="003E33B5" w:rsidP="003E33B5">
      <w:pPr>
        <w:rPr>
          <w:rFonts w:eastAsia="Times New Roman"/>
          <w:u w:val="single"/>
          <w:lang w:val="en"/>
        </w:rPr>
      </w:pPr>
      <w:r w:rsidRPr="678DB598">
        <w:rPr>
          <w:rFonts w:asciiTheme="majorHAnsi" w:eastAsiaTheme="majorEastAsia" w:hAnsiTheme="majorHAnsi" w:cstheme="majorBidi"/>
          <w:u w:val="single"/>
          <w:lang w:val="en"/>
        </w:rPr>
        <w:t>The Survey Questions</w:t>
      </w:r>
    </w:p>
    <w:p w14:paraId="67F794F7" w14:textId="65BAC0B1" w:rsidR="003E33B5" w:rsidRDefault="003E33B5" w:rsidP="678DB598">
      <w:pPr>
        <w:pStyle w:val="NormalWeb"/>
        <w:rPr>
          <w:rFonts w:asciiTheme="minorHAnsi" w:hAnsiTheme="minorHAnsi" w:cstheme="minorBidi"/>
          <w:lang w:val="en"/>
        </w:rPr>
      </w:pPr>
      <w:r w:rsidRPr="678DB598">
        <w:rPr>
          <w:rFonts w:asciiTheme="minorHAnsi" w:hAnsiTheme="minorHAnsi" w:cstheme="minorBidi"/>
          <w:lang w:val="en"/>
        </w:rPr>
        <w:t xml:space="preserve">(From codebook included in </w:t>
      </w:r>
      <w:r w:rsidR="663AF63D" w:rsidRPr="678DB598">
        <w:rPr>
          <w:rFonts w:asciiTheme="minorHAnsi" w:hAnsiTheme="minorHAnsi" w:cstheme="minorBidi"/>
          <w:lang w:val="en"/>
        </w:rPr>
        <w:t>ESM_1</w:t>
      </w:r>
      <w:r w:rsidRPr="678DB598">
        <w:rPr>
          <w:rFonts w:asciiTheme="minorHAnsi" w:hAnsiTheme="minorHAnsi" w:cstheme="minorBidi"/>
          <w:lang w:val="en"/>
        </w:rPr>
        <w:t>)</w:t>
      </w:r>
    </w:p>
    <w:p w14:paraId="201AA744" w14:textId="77777777" w:rsidR="003E33B5" w:rsidRDefault="003E33B5" w:rsidP="678DB598">
      <w:pPr>
        <w:pStyle w:val="NormalWeb"/>
        <w:rPr>
          <w:rFonts w:asciiTheme="minorHAnsi" w:hAnsiTheme="minorHAnsi" w:cstheme="minorBidi"/>
          <w:lang w:val="en"/>
        </w:rPr>
      </w:pPr>
      <w:r w:rsidRPr="678DB598">
        <w:rPr>
          <w:rFonts w:asciiTheme="minorHAnsi" w:hAnsiTheme="minorHAnsi" w:cstheme="minorBidi"/>
          <w:lang w:val="en"/>
        </w:rPr>
        <w:t>Compare corresponding survey questions between RDS and NSUM methods:</w:t>
      </w:r>
    </w:p>
    <w:p w14:paraId="398FB159" w14:textId="77777777" w:rsidR="003E33B5" w:rsidRDefault="003E33B5" w:rsidP="678DB598">
      <w:pPr>
        <w:numPr>
          <w:ilvl w:val="0"/>
          <w:numId w:val="1"/>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Q70/Q71 (document withholding)</w:t>
      </w:r>
    </w:p>
    <w:p w14:paraId="58936E69" w14:textId="77777777" w:rsidR="003E33B5" w:rsidRDefault="003E33B5" w:rsidP="678DB598">
      <w:pPr>
        <w:numPr>
          <w:ilvl w:val="0"/>
          <w:numId w:val="1"/>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Q39+Q42/Q43 (pay issues)</w:t>
      </w:r>
    </w:p>
    <w:p w14:paraId="2AFF8C23" w14:textId="77777777" w:rsidR="003E33B5" w:rsidRDefault="003E33B5" w:rsidP="678DB598">
      <w:pPr>
        <w:numPr>
          <w:ilvl w:val="0"/>
          <w:numId w:val="1"/>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Q45+Q47+Q48/Q49 (abuse/threats)</w:t>
      </w:r>
    </w:p>
    <w:p w14:paraId="28AFD3F6" w14:textId="77777777" w:rsidR="003E33B5" w:rsidRDefault="003E33B5" w:rsidP="678DB598">
      <w:pPr>
        <w:numPr>
          <w:ilvl w:val="0"/>
          <w:numId w:val="1"/>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Q61+Q62/Q64 (excessive hours)</w:t>
      </w:r>
    </w:p>
    <w:p w14:paraId="7C635583" w14:textId="77777777" w:rsidR="003E33B5" w:rsidRDefault="003E33B5" w:rsidP="678DB598">
      <w:pPr>
        <w:numPr>
          <w:ilvl w:val="0"/>
          <w:numId w:val="1"/>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Q78/Q79 (access to help)</w:t>
      </w:r>
    </w:p>
    <w:p w14:paraId="09D477EE" w14:textId="77777777" w:rsidR="003E33B5" w:rsidRDefault="003E33B5" w:rsidP="678DB598">
      <w:pPr>
        <w:pStyle w:val="NormalWeb"/>
        <w:rPr>
          <w:rFonts w:asciiTheme="minorHAnsi" w:hAnsiTheme="minorHAnsi" w:cstheme="minorBidi"/>
          <w:lang w:val="en"/>
        </w:rPr>
      </w:pPr>
      <w:r w:rsidRPr="678DB598">
        <w:rPr>
          <w:rFonts w:asciiTheme="minorHAnsi" w:hAnsiTheme="minorHAnsi" w:cstheme="minorBidi"/>
          <w:lang w:val="en"/>
        </w:rPr>
        <w:t>Risk Index Implementation</w:t>
      </w:r>
    </w:p>
    <w:p w14:paraId="3709AA52" w14:textId="77777777" w:rsidR="003E33B5" w:rsidRDefault="003E33B5" w:rsidP="678DB598">
      <w:pPr>
        <w:numPr>
          <w:ilvl w:val="0"/>
          <w:numId w:val="2"/>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Clean coding for 13 risk categories with proper weightings</w:t>
      </w:r>
    </w:p>
    <w:p w14:paraId="08D7E2DC" w14:textId="77777777" w:rsidR="003E33B5" w:rsidRDefault="003E33B5" w:rsidP="678DB598">
      <w:pPr>
        <w:numPr>
          <w:ilvl w:val="0"/>
          <w:numId w:val="2"/>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NRM referral (0.35)</w:t>
      </w:r>
    </w:p>
    <w:p w14:paraId="5D26C7F2" w14:textId="77777777" w:rsidR="003E33B5" w:rsidRDefault="003E33B5" w:rsidP="678DB598">
      <w:pPr>
        <w:numPr>
          <w:ilvl w:val="0"/>
          <w:numId w:val="2"/>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Forced labor indicators (0.55 total)</w:t>
      </w:r>
    </w:p>
    <w:p w14:paraId="33D16755" w14:textId="77777777" w:rsidR="003E33B5" w:rsidRDefault="003E33B5" w:rsidP="678DB598">
      <w:pPr>
        <w:numPr>
          <w:ilvl w:val="0"/>
          <w:numId w:val="2"/>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Below minimum wage (0.10)</w:t>
      </w:r>
    </w:p>
    <w:p w14:paraId="25C79218" w14:textId="38EED7E1" w:rsidR="678DB598" w:rsidRDefault="678DB598" w:rsidP="678DB598">
      <w:pPr>
        <w:spacing w:beforeAutospacing="1" w:afterAutospacing="1"/>
        <w:ind w:left="720"/>
        <w:rPr>
          <w:rFonts w:asciiTheme="minorHAnsi" w:hAnsiTheme="minorHAnsi" w:cstheme="minorBidi"/>
          <w:lang w:val="en"/>
        </w:rPr>
      </w:pPr>
    </w:p>
    <w:p w14:paraId="0375E83F" w14:textId="77777777" w:rsidR="003E33B5" w:rsidRPr="003E33B5" w:rsidRDefault="003E33B5" w:rsidP="678DB598">
      <w:pPr>
        <w:rPr>
          <w:rFonts w:asciiTheme="minorHAnsi" w:hAnsiTheme="minorHAnsi" w:cstheme="minorBidi"/>
          <w:u w:val="single"/>
          <w:lang w:val="en"/>
        </w:rPr>
      </w:pPr>
      <w:r w:rsidRPr="678DB598">
        <w:rPr>
          <w:rFonts w:asciiTheme="minorHAnsi" w:hAnsiTheme="minorHAnsi" w:cstheme="minorBidi"/>
          <w:u w:val="single"/>
          <w:lang w:val="en"/>
        </w:rPr>
        <w:t>Data Processing</w:t>
      </w:r>
    </w:p>
    <w:p w14:paraId="5D5B6D7C" w14:textId="77777777" w:rsidR="003E33B5" w:rsidRDefault="003E33B5" w:rsidP="678DB598">
      <w:pPr>
        <w:pStyle w:val="NormalWeb"/>
        <w:rPr>
          <w:rFonts w:asciiTheme="minorHAnsi" w:hAnsiTheme="minorHAnsi" w:cstheme="minorBidi"/>
          <w:lang w:val="en-US"/>
        </w:rPr>
      </w:pPr>
      <w:r w:rsidRPr="678DB598">
        <w:rPr>
          <w:rFonts w:asciiTheme="minorHAnsi" w:hAnsiTheme="minorHAnsi" w:cstheme="minorBidi"/>
          <w:lang w:val="en-US"/>
        </w:rPr>
        <w:t>The process of coding variables to make them comparable across the Respondent-Driven Sampling (RDS) and Network Scale-Up Method (NSUM) estimations is a multi-step procedure that moves from conceptual mapping to specific data transformations. The core challenge is bridging the “egocentric” questions (about the respondent’s own experiences, used for RDS) with the network-based questions (about how many others the respondent knows with certain experiences, used for NSUM). The fundamental challenge is to create a fair comparison between the “egocentric” RDS questions (about personal experience) and the broader “how many do you know” NSUM questions. This was accomplished by first identifying thematic links between questions and then implementing a specific coding scheme to transform them into a consistent format.</w:t>
      </w:r>
    </w:p>
    <w:p w14:paraId="43573D5F" w14:textId="1632E41D" w:rsidR="678DB598" w:rsidRDefault="678DB598" w:rsidP="678DB598">
      <w:pPr>
        <w:pStyle w:val="NormalWeb"/>
        <w:rPr>
          <w:rFonts w:asciiTheme="minorHAnsi" w:hAnsiTheme="minorHAnsi" w:cstheme="minorBidi"/>
          <w:lang w:val="en-US"/>
        </w:rPr>
      </w:pPr>
    </w:p>
    <w:p w14:paraId="17841B85" w14:textId="77777777" w:rsidR="003E33B5" w:rsidRDefault="003E33B5" w:rsidP="678DB598">
      <w:pPr>
        <w:pStyle w:val="NormalWeb"/>
        <w:rPr>
          <w:rFonts w:asciiTheme="minorHAnsi" w:hAnsiTheme="minorHAnsi" w:cstheme="minorBidi"/>
          <w:lang w:val="en"/>
        </w:rPr>
      </w:pPr>
      <w:r w:rsidRPr="678DB598">
        <w:rPr>
          <w:rFonts w:asciiTheme="minorHAnsi" w:hAnsiTheme="minorHAnsi" w:cstheme="minorBidi"/>
          <w:lang w:val="en"/>
        </w:rPr>
        <w:t>Thematic Groups for Comparison:</w:t>
      </w:r>
    </w:p>
    <w:p w14:paraId="42207F41" w14:textId="77777777" w:rsidR="003E33B5" w:rsidRDefault="003E33B5" w:rsidP="678DB598">
      <w:pPr>
        <w:numPr>
          <w:ilvl w:val="0"/>
          <w:numId w:val="3"/>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Document Withholding (Most Confident): Comparing personal experience (Q70) with knowing others who lack access to their documents (Q71).</w:t>
      </w:r>
    </w:p>
    <w:p w14:paraId="73BEB475" w14:textId="77777777" w:rsidR="003E33B5" w:rsidRDefault="003E33B5" w:rsidP="678DB598">
      <w:pPr>
        <w:numPr>
          <w:ilvl w:val="0"/>
          <w:numId w:val="3"/>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Pay/Debt Issues (High Confidence): Linking personal experience with debt (Q39) and withheld pay (Q42) to knowing others with such problems (Q43).</w:t>
      </w:r>
    </w:p>
    <w:p w14:paraId="761DD028" w14:textId="77777777" w:rsidR="003E33B5" w:rsidRDefault="003E33B5" w:rsidP="678DB598">
      <w:pPr>
        <w:numPr>
          <w:ilvl w:val="0"/>
          <w:numId w:val="3"/>
        </w:numPr>
        <w:spacing w:before="100" w:beforeAutospacing="1" w:after="100" w:afterAutospacing="1"/>
        <w:rPr>
          <w:rFonts w:asciiTheme="minorHAnsi" w:hAnsiTheme="minorHAnsi" w:cstheme="minorBidi"/>
          <w:lang w:val="en-US"/>
        </w:rPr>
      </w:pPr>
      <w:r w:rsidRPr="678DB598">
        <w:rPr>
          <w:rFonts w:asciiTheme="minorHAnsi" w:hAnsiTheme="minorHAnsi" w:cstheme="minorBidi"/>
          <w:lang w:val="en-US"/>
        </w:rPr>
        <w:t>Threats/Abuse (High Confidence): Aggregating personal experiences of being forced, threatened, intimidated, or verbally abused (Q45, Q47, Q48) and comparing them to knowing others who experienced threats or force (Q49).</w:t>
      </w:r>
    </w:p>
    <w:p w14:paraId="70C77ED9" w14:textId="77777777" w:rsidR="003E33B5" w:rsidRDefault="003E33B5" w:rsidP="678DB598">
      <w:pPr>
        <w:numPr>
          <w:ilvl w:val="0"/>
          <w:numId w:val="3"/>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Excessive Hours (Lower Confidence): Combining questions about inadequate weekly rest (Q61) and excessive overtime (Q62) to compare with knowing others who face similar labor rights issues (Q64). The confidence is lower because the NSUM question (Q64) also asks about annual leave, which is not covered in the corresponding RDS questions.</w:t>
      </w:r>
    </w:p>
    <w:p w14:paraId="305A2F76" w14:textId="77777777" w:rsidR="003E33B5" w:rsidRDefault="003E33B5" w:rsidP="454F6ADC">
      <w:pPr>
        <w:numPr>
          <w:ilvl w:val="0"/>
          <w:numId w:val="3"/>
        </w:numPr>
        <w:spacing w:before="100" w:beforeAutospacing="1" w:after="100" w:afterAutospacing="1"/>
        <w:rPr>
          <w:rFonts w:asciiTheme="minorHAnsi" w:hAnsiTheme="minorHAnsi" w:cstheme="minorBidi"/>
          <w:lang w:val="en-US"/>
        </w:rPr>
      </w:pPr>
      <w:r w:rsidRPr="454F6ADC">
        <w:rPr>
          <w:rFonts w:asciiTheme="minorHAnsi" w:hAnsiTheme="minorHAnsi" w:cstheme="minorBidi"/>
          <w:lang w:val="en-US"/>
        </w:rPr>
        <w:t>Access to Help (Least Confident): Matching whether the respondent personally knows where to go for help (Q78) with knowing others who do not (Q79). Coding and Transformation Process The conceptual mapping was then put into practice through a detailed coding process, which is explicitly documented in the project’s R script.</w:t>
      </w:r>
    </w:p>
    <w:p w14:paraId="27614468" w14:textId="2C69AA2D" w:rsidR="678DB598" w:rsidRDefault="678DB598" w:rsidP="678DB598">
      <w:pPr>
        <w:spacing w:beforeAutospacing="1" w:afterAutospacing="1"/>
        <w:ind w:left="720"/>
        <w:rPr>
          <w:rFonts w:asciiTheme="minorHAnsi" w:hAnsiTheme="minorHAnsi" w:cstheme="minorBidi"/>
          <w:lang w:val="en"/>
        </w:rPr>
      </w:pPr>
    </w:p>
    <w:p w14:paraId="0EDB999D" w14:textId="77777777" w:rsidR="003E33B5" w:rsidRDefault="003E33B5" w:rsidP="678DB598">
      <w:pPr>
        <w:pStyle w:val="NormalWeb"/>
        <w:rPr>
          <w:rFonts w:asciiTheme="minorHAnsi" w:hAnsiTheme="minorHAnsi" w:cstheme="minorBidi"/>
          <w:lang w:val="en-US"/>
        </w:rPr>
      </w:pPr>
      <w:r w:rsidRPr="678DB598">
        <w:rPr>
          <w:rFonts w:asciiTheme="minorHAnsi" w:hAnsiTheme="minorHAnsi" w:cstheme="minorBidi"/>
          <w:lang w:val="en-US"/>
        </w:rPr>
        <w:t>The primary goal was to convert all variables into a binary (0/1) format, representing “No” or “Yes” to experiencing or knowing someone who experienced the issue.</w:t>
      </w:r>
    </w:p>
    <w:p w14:paraId="19A0C40D" w14:textId="77777777" w:rsidR="003E33B5" w:rsidRDefault="003E33B5" w:rsidP="678DB598">
      <w:pPr>
        <w:pStyle w:val="NormalWeb"/>
        <w:rPr>
          <w:rFonts w:asciiTheme="minorHAnsi" w:hAnsiTheme="minorHAnsi" w:cstheme="minorBidi"/>
          <w:lang w:val="en"/>
        </w:rPr>
      </w:pPr>
      <w:r w:rsidRPr="678DB598">
        <w:rPr>
          <w:rFonts w:asciiTheme="minorHAnsi" w:hAnsiTheme="minorHAnsi" w:cstheme="minorBidi"/>
          <w:lang w:val="en"/>
        </w:rPr>
        <w:t>Key Coding Steps:</w:t>
      </w:r>
    </w:p>
    <w:p w14:paraId="478DDA0C" w14:textId="77777777" w:rsidR="003E33B5" w:rsidRDefault="003E33B5" w:rsidP="678DB598">
      <w:pPr>
        <w:numPr>
          <w:ilvl w:val="0"/>
          <w:numId w:val="4"/>
        </w:numPr>
        <w:spacing w:before="100" w:beforeAutospacing="1" w:after="100" w:afterAutospacing="1"/>
        <w:rPr>
          <w:rFonts w:asciiTheme="minorHAnsi" w:hAnsiTheme="minorHAnsi" w:cstheme="minorBidi"/>
          <w:lang w:val="en-US"/>
        </w:rPr>
      </w:pPr>
      <w:r w:rsidRPr="678DB598">
        <w:rPr>
          <w:rFonts w:asciiTheme="minorHAnsi" w:hAnsiTheme="minorHAnsi" w:cstheme="minorBidi"/>
          <w:lang w:val="en-US"/>
        </w:rPr>
        <w:t>Handling Ambiguous Answers: For most RDS questions, responses like “I don’t know” or “Prefer not to say” were recoded as NA (missing) to exclude them from the binary analysis.</w:t>
      </w:r>
    </w:p>
    <w:p w14:paraId="27F2E876" w14:textId="77777777" w:rsidR="003E33B5" w:rsidRDefault="003E33B5" w:rsidP="678DB598">
      <w:pPr>
        <w:numPr>
          <w:ilvl w:val="0"/>
          <w:numId w:val="4"/>
        </w:numPr>
        <w:spacing w:before="100" w:beforeAutospacing="1" w:after="100" w:afterAutospacing="1"/>
        <w:rPr>
          <w:rFonts w:asciiTheme="minorHAnsi" w:hAnsiTheme="minorHAnsi" w:cstheme="minorBidi"/>
          <w:lang w:val="en-US"/>
        </w:rPr>
      </w:pPr>
      <w:r w:rsidRPr="678DB598">
        <w:rPr>
          <w:rFonts w:asciiTheme="minorHAnsi" w:hAnsiTheme="minorHAnsi" w:cstheme="minorBidi"/>
          <w:lang w:val="en-US"/>
        </w:rPr>
        <w:t>Converting Categorical RDS Variables to Binary: Questions with multiple response options (e.g., “Always,” “Often,” “Sometimes,” “Never”) were recoded into a 0/1 format. For instance, for Q70 (document withholding), the answers “Always,” “Often,” and “Sometimes” were all coded as 1 (indicating the presence of the issue), while “Never” was coded as 0.</w:t>
      </w:r>
    </w:p>
    <w:p w14:paraId="2CCCB223" w14:textId="77777777" w:rsidR="003E33B5" w:rsidRDefault="003E33B5" w:rsidP="678DB598">
      <w:pPr>
        <w:numPr>
          <w:ilvl w:val="0"/>
          <w:numId w:val="4"/>
        </w:numPr>
        <w:spacing w:before="100" w:beforeAutospacing="1" w:after="100" w:afterAutospacing="1"/>
        <w:rPr>
          <w:rFonts w:asciiTheme="minorHAnsi" w:hAnsiTheme="minorHAnsi" w:cstheme="minorBidi"/>
          <w:lang w:val="en-US"/>
        </w:rPr>
      </w:pPr>
      <w:r w:rsidRPr="678DB598">
        <w:rPr>
          <w:rFonts w:asciiTheme="minorHAnsi" w:hAnsiTheme="minorHAnsi" w:cstheme="minorBidi"/>
          <w:lang w:val="en-US"/>
        </w:rPr>
        <w:t>Aggregating Multiple RDS Questions: For themes covered by multiple egocentric questions (like “Threats/Abuse”), each individual question was first recoded into a binary 0/1 variable. These binary variables were then combined using a logical OR (|). This means if a respondent answered “Yes” to any of the grouped questions (e.g., experiencing threats OR intimidation OR verbal abuse), the final composite RDS variable would be coded as 1. This aggregation was necessary to match the broader scope of the single corresponding NSUM question.</w:t>
      </w:r>
    </w:p>
    <w:p w14:paraId="43DAB631" w14:textId="77777777" w:rsidR="003E33B5" w:rsidRDefault="003E33B5" w:rsidP="678DB598">
      <w:pPr>
        <w:numPr>
          <w:ilvl w:val="0"/>
          <w:numId w:val="4"/>
        </w:numPr>
        <w:spacing w:before="100" w:beforeAutospacing="1" w:after="100" w:afterAutospacing="1"/>
        <w:rPr>
          <w:rFonts w:asciiTheme="minorHAnsi" w:hAnsiTheme="minorHAnsi" w:cstheme="minorBidi"/>
          <w:lang w:val="en-US"/>
        </w:rPr>
      </w:pPr>
      <w:r w:rsidRPr="678DB598">
        <w:rPr>
          <w:rFonts w:asciiTheme="minorHAnsi" w:hAnsiTheme="minorHAnsi" w:cstheme="minorBidi"/>
          <w:lang w:val="en-US"/>
        </w:rPr>
        <w:t>Converting NSUM Count Variables to Binary: The NSUM questions, which asked for a numerical count (e.g., “how many do you know?”), were also converted to binary. If a respondent knew one or more people (&gt; 0), their answer was coded as 1; if they knew zero, it remained 0.</w:t>
      </w:r>
    </w:p>
    <w:p w14:paraId="3FD820CA" w14:textId="056CCCE8" w:rsidR="678DB598" w:rsidRDefault="678DB598" w:rsidP="678DB598">
      <w:pPr>
        <w:spacing w:beforeAutospacing="1" w:afterAutospacing="1"/>
        <w:ind w:left="720"/>
        <w:rPr>
          <w:rFonts w:asciiTheme="minorHAnsi" w:hAnsiTheme="minorHAnsi" w:cstheme="minorBidi"/>
          <w:lang w:val="en-US"/>
        </w:rPr>
      </w:pPr>
    </w:p>
    <w:p w14:paraId="388C4899" w14:textId="77777777" w:rsidR="003E33B5" w:rsidRPr="003E33B5" w:rsidRDefault="003E33B5" w:rsidP="678DB598">
      <w:pPr>
        <w:rPr>
          <w:rFonts w:asciiTheme="minorHAnsi" w:hAnsiTheme="minorHAnsi" w:cstheme="minorBidi"/>
          <w:u w:val="single"/>
          <w:lang w:val="en"/>
        </w:rPr>
      </w:pPr>
      <w:r w:rsidRPr="678DB598">
        <w:rPr>
          <w:rFonts w:asciiTheme="minorHAnsi" w:hAnsiTheme="minorHAnsi" w:cstheme="minorBidi"/>
          <w:u w:val="single"/>
          <w:lang w:val="en"/>
        </w:rPr>
        <w:t>Indicators</w:t>
      </w:r>
    </w:p>
    <w:p w14:paraId="78C9E467" w14:textId="77777777" w:rsidR="003E33B5" w:rsidRDefault="003E33B5" w:rsidP="678DB598">
      <w:pPr>
        <w:pStyle w:val="NormalWeb"/>
        <w:rPr>
          <w:rFonts w:asciiTheme="minorHAnsi" w:hAnsiTheme="minorHAnsi" w:cstheme="minorBidi"/>
          <w:lang w:val="en"/>
        </w:rPr>
      </w:pPr>
      <w:r w:rsidRPr="678DB598">
        <w:rPr>
          <w:rFonts w:asciiTheme="minorHAnsi" w:hAnsiTheme="minorHAnsi" w:cstheme="minorBidi"/>
          <w:lang w:val="en"/>
        </w:rPr>
        <w:t>Creating comparable variables to bridge the Respondent-Driven Sampling (RDS) and Network Scale-Up Method (NSUM) estimations is a key methodological challenge the research team is actively working to solve. The core issue is that the two methods rely on differently framed questions:</w:t>
      </w:r>
    </w:p>
    <w:p w14:paraId="744C46EA" w14:textId="77777777" w:rsidR="003E33B5" w:rsidRDefault="003E33B5" w:rsidP="678DB598">
      <w:pPr>
        <w:numPr>
          <w:ilvl w:val="0"/>
          <w:numId w:val="5"/>
        </w:numPr>
        <w:spacing w:before="100" w:beforeAutospacing="1" w:after="100" w:afterAutospacing="1"/>
        <w:rPr>
          <w:rFonts w:asciiTheme="minorHAnsi" w:hAnsiTheme="minorHAnsi" w:cstheme="minorBidi"/>
          <w:lang w:val="en-US"/>
        </w:rPr>
      </w:pPr>
      <w:r w:rsidRPr="678DB598">
        <w:rPr>
          <w:rFonts w:asciiTheme="minorHAnsi" w:hAnsiTheme="minorHAnsi" w:cstheme="minorBidi"/>
          <w:lang w:val="en-US"/>
        </w:rPr>
        <w:t>RDS estimation uses “egocentric” questions, which focus on the respondent’s personal experiences (e.g., “Have you been forced to work?”).</w:t>
      </w:r>
    </w:p>
    <w:p w14:paraId="2D4976D2" w14:textId="77777777" w:rsidR="003E33B5" w:rsidRDefault="003E33B5" w:rsidP="678DB598">
      <w:pPr>
        <w:numPr>
          <w:ilvl w:val="0"/>
          <w:numId w:val="5"/>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 xml:space="preserve">NSUM estimation uses questions about the respondent’s knowledge of others in their network (e.g., “How many domestic workers do you know who have experienced…”). The </w:t>
      </w:r>
      <w:proofErr w:type="gramStart"/>
      <w:r w:rsidRPr="678DB598">
        <w:rPr>
          <w:rFonts w:asciiTheme="minorHAnsi" w:hAnsiTheme="minorHAnsi" w:cstheme="minorBidi"/>
          <w:lang w:val="en"/>
        </w:rPr>
        <w:t>survey</w:t>
      </w:r>
      <w:proofErr w:type="gramEnd"/>
      <w:r w:rsidRPr="678DB598">
        <w:rPr>
          <w:rFonts w:asciiTheme="minorHAnsi" w:hAnsiTheme="minorHAnsi" w:cstheme="minorBidi"/>
          <w:lang w:val="en"/>
        </w:rPr>
        <w:t xml:space="preserve"> questions designed for these two purposes do not always match up directly, making a fair comparison between the estimates difficult.</w:t>
      </w:r>
    </w:p>
    <w:p w14:paraId="76601AD8" w14:textId="77777777" w:rsidR="003E33B5" w:rsidRDefault="003E33B5" w:rsidP="678DB598">
      <w:pPr>
        <w:pStyle w:val="NormalWeb"/>
        <w:rPr>
          <w:rFonts w:asciiTheme="minorHAnsi" w:hAnsiTheme="minorHAnsi" w:cstheme="minorBidi"/>
          <w:lang w:val="en-US"/>
        </w:rPr>
      </w:pPr>
      <w:r w:rsidRPr="678DB598">
        <w:rPr>
          <w:rFonts w:asciiTheme="minorHAnsi" w:hAnsiTheme="minorHAnsi" w:cstheme="minorBidi"/>
          <w:lang w:val="en-US"/>
        </w:rPr>
        <w:t>The goal is to aggregate some of the specific “egocentric” questions to make them comparable to the broader “how many do you know” NSUM questions. To accomplish this, several sets of “linking” questions have been identified with varying degrees of confidence in their comparability:</w:t>
      </w:r>
    </w:p>
    <w:p w14:paraId="5FF2D863" w14:textId="77777777" w:rsidR="003E33B5" w:rsidRDefault="003E33B5" w:rsidP="678DB598">
      <w:pPr>
        <w:numPr>
          <w:ilvl w:val="0"/>
          <w:numId w:val="6"/>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 xml:space="preserve">Document Withholding (High Confidence): </w:t>
      </w:r>
    </w:p>
    <w:p w14:paraId="02643AFD" w14:textId="77777777" w:rsidR="003E33B5" w:rsidRDefault="003E33B5" w:rsidP="678DB598">
      <w:pPr>
        <w:numPr>
          <w:ilvl w:val="1"/>
          <w:numId w:val="6"/>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RDS Question: Q70 asks if the employer has withheld the respondent’s travel and identity documents.</w:t>
      </w:r>
    </w:p>
    <w:p w14:paraId="5A37BA66" w14:textId="77777777" w:rsidR="003E33B5" w:rsidRDefault="003E33B5" w:rsidP="678DB598">
      <w:pPr>
        <w:numPr>
          <w:ilvl w:val="1"/>
          <w:numId w:val="6"/>
        </w:numPr>
        <w:spacing w:before="100" w:beforeAutospacing="1" w:after="100" w:afterAutospacing="1"/>
        <w:rPr>
          <w:rFonts w:asciiTheme="minorHAnsi" w:hAnsiTheme="minorHAnsi" w:cstheme="minorBidi"/>
          <w:lang w:val="en-US"/>
        </w:rPr>
      </w:pPr>
      <w:r w:rsidRPr="678DB598">
        <w:rPr>
          <w:rFonts w:asciiTheme="minorHAnsi" w:hAnsiTheme="minorHAnsi" w:cstheme="minorBidi"/>
          <w:lang w:val="en-US"/>
        </w:rPr>
        <w:t>NSUM Question: Q71 asks how many other domestic workers the respondent knows who do not have access to their own documents.</w:t>
      </w:r>
    </w:p>
    <w:p w14:paraId="26F6C7A1" w14:textId="77777777" w:rsidR="003E33B5" w:rsidRDefault="003E33B5" w:rsidP="678DB598">
      <w:pPr>
        <w:numPr>
          <w:ilvl w:val="0"/>
          <w:numId w:val="6"/>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 xml:space="preserve">Debt and Pay Issues (High Confidence): </w:t>
      </w:r>
    </w:p>
    <w:p w14:paraId="64553D88" w14:textId="77777777" w:rsidR="003E33B5" w:rsidRDefault="003E33B5" w:rsidP="678DB598">
      <w:pPr>
        <w:numPr>
          <w:ilvl w:val="1"/>
          <w:numId w:val="6"/>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RDS Questions: This involves combining Q39 (having to pay off debt to someone who helped find work) and Q42 (has your pay ever been withheld?).</w:t>
      </w:r>
    </w:p>
    <w:p w14:paraId="352686A3" w14:textId="77777777" w:rsidR="003E33B5" w:rsidRDefault="003E33B5" w:rsidP="678DB598">
      <w:pPr>
        <w:numPr>
          <w:ilvl w:val="1"/>
          <w:numId w:val="6"/>
        </w:numPr>
        <w:spacing w:before="100" w:beforeAutospacing="1" w:after="100" w:afterAutospacing="1"/>
        <w:rPr>
          <w:rFonts w:asciiTheme="minorHAnsi" w:hAnsiTheme="minorHAnsi" w:cstheme="minorBidi"/>
          <w:lang w:val="en-US"/>
        </w:rPr>
      </w:pPr>
      <w:r w:rsidRPr="678DB598">
        <w:rPr>
          <w:rFonts w:asciiTheme="minorHAnsi" w:hAnsiTheme="minorHAnsi" w:cstheme="minorBidi"/>
          <w:lang w:val="en-US"/>
        </w:rPr>
        <w:t>NSUM Question: Q43 asks how many others the respondent knows who have experienced problems with debt or pay.</w:t>
      </w:r>
    </w:p>
    <w:p w14:paraId="2207FB33" w14:textId="77777777" w:rsidR="003E33B5" w:rsidRDefault="003E33B5" w:rsidP="678DB598">
      <w:pPr>
        <w:numPr>
          <w:ilvl w:val="0"/>
          <w:numId w:val="6"/>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 xml:space="preserve">Abuse and Threats (Medium Confidence): </w:t>
      </w:r>
    </w:p>
    <w:p w14:paraId="273CA128" w14:textId="77777777" w:rsidR="003E33B5" w:rsidRDefault="003E33B5" w:rsidP="678DB598">
      <w:pPr>
        <w:numPr>
          <w:ilvl w:val="1"/>
          <w:numId w:val="6"/>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RDS Questions: This requires grouping Q45 (forced, deceived, or threatened into poor working conditions), Q47 (employer intimidation or threats), and Q48 (verbal abuse).</w:t>
      </w:r>
    </w:p>
    <w:p w14:paraId="5BFF35E6" w14:textId="77777777" w:rsidR="003E33B5" w:rsidRDefault="003E33B5" w:rsidP="678DB598">
      <w:pPr>
        <w:numPr>
          <w:ilvl w:val="1"/>
          <w:numId w:val="6"/>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NSUM Question: Q49 asks how many others the respondent knows who have experienced the use of threat or force.</w:t>
      </w:r>
    </w:p>
    <w:p w14:paraId="68C3A580" w14:textId="77777777" w:rsidR="003E33B5" w:rsidRDefault="003E33B5" w:rsidP="678DB598">
      <w:pPr>
        <w:numPr>
          <w:ilvl w:val="0"/>
          <w:numId w:val="6"/>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 xml:space="preserve">Excessive Hours (Lower Confidence): </w:t>
      </w:r>
    </w:p>
    <w:p w14:paraId="34B0FD63" w14:textId="77777777" w:rsidR="003E33B5" w:rsidRDefault="003E33B5" w:rsidP="678DB598">
      <w:pPr>
        <w:numPr>
          <w:ilvl w:val="1"/>
          <w:numId w:val="6"/>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RDS Questions: Q61 (weekly rest does not last 24 hours) and Q62 (working excessive overtime) are combined.</w:t>
      </w:r>
    </w:p>
    <w:p w14:paraId="04F5894C" w14:textId="77777777" w:rsidR="003E33B5" w:rsidRDefault="003E33B5" w:rsidP="678DB598">
      <w:pPr>
        <w:numPr>
          <w:ilvl w:val="1"/>
          <w:numId w:val="6"/>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NSUM Question: Q64 asks about knowing others who work excessive overtime, lack breaks, or lack annual leave. The comparison here is considered “flakier” because the RDS questions do not ask about annual leave, creating a partial mismatch.</w:t>
      </w:r>
    </w:p>
    <w:p w14:paraId="5AA0E347" w14:textId="77777777" w:rsidR="003E33B5" w:rsidRDefault="003E33B5" w:rsidP="678DB598">
      <w:pPr>
        <w:numPr>
          <w:ilvl w:val="0"/>
          <w:numId w:val="6"/>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 xml:space="preserve">Access to Help (Lower Confidence): </w:t>
      </w:r>
    </w:p>
    <w:p w14:paraId="693BFD3F" w14:textId="77777777" w:rsidR="003E33B5" w:rsidRDefault="003E33B5" w:rsidP="678DB598">
      <w:pPr>
        <w:numPr>
          <w:ilvl w:val="1"/>
          <w:numId w:val="6"/>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RDS Question: Q78 asks if the respondent knows who might help them (coded for “No” answers).</w:t>
      </w:r>
    </w:p>
    <w:p w14:paraId="3D6F4DA7" w14:textId="77777777" w:rsidR="003E33B5" w:rsidRDefault="003E33B5" w:rsidP="678DB598">
      <w:pPr>
        <w:numPr>
          <w:ilvl w:val="1"/>
          <w:numId w:val="6"/>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 xml:space="preserve">NSUM Question: Q79 asks how many other domestic workers the respondent knows who </w:t>
      </w:r>
      <w:proofErr w:type="gramStart"/>
      <w:r w:rsidRPr="678DB598">
        <w:rPr>
          <w:rFonts w:asciiTheme="minorHAnsi" w:hAnsiTheme="minorHAnsi" w:cstheme="minorBidi"/>
          <w:lang w:val="en"/>
        </w:rPr>
        <w:t>do NOT know</w:t>
      </w:r>
      <w:proofErr w:type="gramEnd"/>
      <w:r w:rsidRPr="678DB598">
        <w:rPr>
          <w:rFonts w:asciiTheme="minorHAnsi" w:hAnsiTheme="minorHAnsi" w:cstheme="minorBidi"/>
          <w:lang w:val="en"/>
        </w:rPr>
        <w:t xml:space="preserve"> where to go for help.</w:t>
      </w:r>
    </w:p>
    <w:p w14:paraId="103190BD" w14:textId="30FED919" w:rsidR="678DB598" w:rsidRDefault="678DB598" w:rsidP="678DB598">
      <w:pPr>
        <w:spacing w:beforeAutospacing="1" w:afterAutospacing="1"/>
        <w:ind w:left="1440"/>
        <w:rPr>
          <w:rFonts w:asciiTheme="minorHAnsi" w:hAnsiTheme="minorHAnsi" w:cstheme="minorBidi"/>
          <w:lang w:val="en"/>
        </w:rPr>
      </w:pPr>
    </w:p>
    <w:p w14:paraId="520A11E3" w14:textId="3826FDC3" w:rsidR="00114C34" w:rsidRDefault="02B69FE6" w:rsidP="678DB598">
      <w:pPr>
        <w:spacing w:before="100" w:beforeAutospacing="1" w:after="100" w:afterAutospacing="1"/>
        <w:rPr>
          <w:rFonts w:asciiTheme="minorHAnsi" w:hAnsiTheme="minorHAnsi" w:cstheme="minorBidi"/>
          <w:lang w:val="en-US"/>
        </w:rPr>
      </w:pPr>
      <w:r w:rsidRPr="678DB598">
        <w:rPr>
          <w:rFonts w:asciiTheme="minorHAnsi" w:hAnsiTheme="minorHAnsi" w:cstheme="minorBidi"/>
          <w:lang w:val="en-US"/>
        </w:rPr>
        <w:t xml:space="preserve">ESM_2 </w:t>
      </w:r>
      <w:r w:rsidR="00114C34" w:rsidRPr="678DB598">
        <w:rPr>
          <w:rFonts w:asciiTheme="minorHAnsi" w:hAnsiTheme="minorHAnsi" w:cstheme="minorBidi"/>
          <w:lang w:val="en-US"/>
        </w:rPr>
        <w:t>Table1: Comprehensive RDS Estimates: Prevalence estimates for all indicators across population sizes and RDS methods (RDS</w:t>
      </w:r>
      <w:r w:rsidR="00D50834" w:rsidRPr="678DB598">
        <w:rPr>
          <w:rFonts w:asciiTheme="minorHAnsi" w:hAnsiTheme="minorHAnsi" w:cstheme="minorBidi"/>
          <w:lang w:val="en-US"/>
        </w:rPr>
        <w:t xml:space="preserve">-I, RDS-SS) with </w:t>
      </w:r>
      <w:proofErr w:type="spellStart"/>
      <w:r w:rsidR="00D50834" w:rsidRPr="678DB598">
        <w:rPr>
          <w:rFonts w:asciiTheme="minorHAnsi" w:hAnsiTheme="minorHAnsi" w:cstheme="minorBidi"/>
          <w:lang w:val="en-US"/>
        </w:rPr>
        <w:t>neighbourhood</w:t>
      </w:r>
      <w:proofErr w:type="spellEnd"/>
      <w:r w:rsidR="00D50834" w:rsidRPr="678DB598">
        <w:rPr>
          <w:rFonts w:asciiTheme="minorHAnsi" w:hAnsiTheme="minorHAnsi" w:cstheme="minorBidi"/>
          <w:lang w:val="en-US"/>
        </w:rPr>
        <w:t xml:space="preserve"> bootstrap confidences intervals</w:t>
      </w:r>
    </w:p>
    <w:p w14:paraId="3F15CC04" w14:textId="218B5CF5" w:rsidR="003E33B5" w:rsidRDefault="00114C34">
      <w:r w:rsidRPr="00114C34">
        <w:rPr>
          <w:noProof/>
        </w:rPr>
        <w:drawing>
          <wp:inline distT="0" distB="0" distL="0" distR="0" wp14:anchorId="7A79DB46" wp14:editId="40E276AA">
            <wp:extent cx="5731510" cy="1292860"/>
            <wp:effectExtent l="0" t="0" r="2540" b="2540"/>
            <wp:docPr id="1575142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4201" name="Picture 1" descr="A screenshot of a computer&#10;&#10;AI-generated content may be incorrect."/>
                    <pic:cNvPicPr/>
                  </pic:nvPicPr>
                  <pic:blipFill>
                    <a:blip r:embed="rId7"/>
                    <a:stretch>
                      <a:fillRect/>
                    </a:stretch>
                  </pic:blipFill>
                  <pic:spPr>
                    <a:xfrm>
                      <a:off x="0" y="0"/>
                      <a:ext cx="5731510" cy="1292860"/>
                    </a:xfrm>
                    <a:prstGeom prst="rect">
                      <a:avLst/>
                    </a:prstGeom>
                  </pic:spPr>
                </pic:pic>
              </a:graphicData>
            </a:graphic>
          </wp:inline>
        </w:drawing>
      </w:r>
    </w:p>
    <w:sectPr w:rsidR="003E33B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BC8A8" w14:textId="77777777" w:rsidR="009F5E3D" w:rsidRDefault="009F5E3D" w:rsidP="00D77B44">
      <w:r>
        <w:separator/>
      </w:r>
    </w:p>
  </w:endnote>
  <w:endnote w:type="continuationSeparator" w:id="0">
    <w:p w14:paraId="29E2303F" w14:textId="77777777" w:rsidR="009F5E3D" w:rsidRDefault="009F5E3D" w:rsidP="00D77B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FF897" w14:textId="77777777" w:rsidR="009F5E3D" w:rsidRDefault="009F5E3D" w:rsidP="00D77B44">
      <w:r>
        <w:separator/>
      </w:r>
    </w:p>
  </w:footnote>
  <w:footnote w:type="continuationSeparator" w:id="0">
    <w:p w14:paraId="7FBFB2CF" w14:textId="77777777" w:rsidR="009F5E3D" w:rsidRDefault="009F5E3D" w:rsidP="00D77B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8238B"/>
    <w:multiLevelType w:val="multilevel"/>
    <w:tmpl w:val="6FE0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917312"/>
    <w:multiLevelType w:val="multilevel"/>
    <w:tmpl w:val="B25C0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9B1E2D"/>
    <w:multiLevelType w:val="multilevel"/>
    <w:tmpl w:val="ACDE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E320F1"/>
    <w:multiLevelType w:val="multilevel"/>
    <w:tmpl w:val="C706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EB681E"/>
    <w:multiLevelType w:val="multilevel"/>
    <w:tmpl w:val="0628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D04553"/>
    <w:multiLevelType w:val="multilevel"/>
    <w:tmpl w:val="A1C8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193660">
    <w:abstractNumId w:val="0"/>
  </w:num>
  <w:num w:numId="2" w16cid:durableId="200480788">
    <w:abstractNumId w:val="4"/>
  </w:num>
  <w:num w:numId="3" w16cid:durableId="1005982153">
    <w:abstractNumId w:val="5"/>
  </w:num>
  <w:num w:numId="4" w16cid:durableId="569535687">
    <w:abstractNumId w:val="3"/>
  </w:num>
  <w:num w:numId="5" w16cid:durableId="1422025669">
    <w:abstractNumId w:val="2"/>
  </w:num>
  <w:num w:numId="6" w16cid:durableId="10940125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3B5"/>
    <w:rsid w:val="000330C5"/>
    <w:rsid w:val="000450E6"/>
    <w:rsid w:val="00114C34"/>
    <w:rsid w:val="00330E96"/>
    <w:rsid w:val="003E33B5"/>
    <w:rsid w:val="00402A2C"/>
    <w:rsid w:val="00475729"/>
    <w:rsid w:val="00561E3F"/>
    <w:rsid w:val="00870054"/>
    <w:rsid w:val="009F5E3D"/>
    <w:rsid w:val="00D50834"/>
    <w:rsid w:val="00D77B44"/>
    <w:rsid w:val="00E21122"/>
    <w:rsid w:val="00EE17FC"/>
    <w:rsid w:val="00F13032"/>
    <w:rsid w:val="00FB53AF"/>
    <w:rsid w:val="02B69FE6"/>
    <w:rsid w:val="16C39F42"/>
    <w:rsid w:val="454F6ADC"/>
    <w:rsid w:val="4887D7AF"/>
    <w:rsid w:val="4B9822AC"/>
    <w:rsid w:val="663AF63D"/>
    <w:rsid w:val="678DB598"/>
    <w:rsid w:val="6BA339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BD4A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3B5"/>
    <w:pPr>
      <w:spacing w:after="0" w:line="240" w:lineRule="auto"/>
    </w:pPr>
    <w:rPr>
      <w:rFonts w:ascii="Times New Roman" w:eastAsiaTheme="minorEastAsia" w:hAnsi="Times New Roman" w:cs="Times New Roman"/>
      <w:kern w:val="0"/>
      <w:lang w:eastAsia="en-GB"/>
      <w14:ligatures w14:val="none"/>
    </w:rPr>
  </w:style>
  <w:style w:type="paragraph" w:styleId="Heading1">
    <w:name w:val="heading 1"/>
    <w:basedOn w:val="Normal"/>
    <w:next w:val="Normal"/>
    <w:link w:val="Heading1Char"/>
    <w:uiPriority w:val="9"/>
    <w:qFormat/>
    <w:rsid w:val="003E33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33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33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33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3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3B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3B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3B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3B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3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33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33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33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3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3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3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3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3B5"/>
    <w:rPr>
      <w:rFonts w:eastAsiaTheme="majorEastAsia" w:cstheme="majorBidi"/>
      <w:color w:val="272727" w:themeColor="text1" w:themeTint="D8"/>
    </w:rPr>
  </w:style>
  <w:style w:type="paragraph" w:styleId="Title">
    <w:name w:val="Title"/>
    <w:basedOn w:val="Normal"/>
    <w:next w:val="Normal"/>
    <w:link w:val="TitleChar"/>
    <w:uiPriority w:val="10"/>
    <w:qFormat/>
    <w:rsid w:val="003E33B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3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3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3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3B5"/>
    <w:pPr>
      <w:spacing w:before="160"/>
      <w:jc w:val="center"/>
    </w:pPr>
    <w:rPr>
      <w:i/>
      <w:iCs/>
      <w:color w:val="404040" w:themeColor="text1" w:themeTint="BF"/>
    </w:rPr>
  </w:style>
  <w:style w:type="character" w:customStyle="1" w:styleId="QuoteChar">
    <w:name w:val="Quote Char"/>
    <w:basedOn w:val="DefaultParagraphFont"/>
    <w:link w:val="Quote"/>
    <w:uiPriority w:val="29"/>
    <w:rsid w:val="003E33B5"/>
    <w:rPr>
      <w:i/>
      <w:iCs/>
      <w:color w:val="404040" w:themeColor="text1" w:themeTint="BF"/>
    </w:rPr>
  </w:style>
  <w:style w:type="paragraph" w:styleId="ListParagraph">
    <w:name w:val="List Paragraph"/>
    <w:basedOn w:val="Normal"/>
    <w:uiPriority w:val="34"/>
    <w:qFormat/>
    <w:rsid w:val="003E33B5"/>
    <w:pPr>
      <w:ind w:left="720"/>
      <w:contextualSpacing/>
    </w:pPr>
  </w:style>
  <w:style w:type="character" w:styleId="IntenseEmphasis">
    <w:name w:val="Intense Emphasis"/>
    <w:basedOn w:val="DefaultParagraphFont"/>
    <w:uiPriority w:val="21"/>
    <w:qFormat/>
    <w:rsid w:val="003E33B5"/>
    <w:rPr>
      <w:i/>
      <w:iCs/>
      <w:color w:val="0F4761" w:themeColor="accent1" w:themeShade="BF"/>
    </w:rPr>
  </w:style>
  <w:style w:type="paragraph" w:styleId="IntenseQuote">
    <w:name w:val="Intense Quote"/>
    <w:basedOn w:val="Normal"/>
    <w:next w:val="Normal"/>
    <w:link w:val="IntenseQuoteChar"/>
    <w:uiPriority w:val="30"/>
    <w:qFormat/>
    <w:rsid w:val="003E33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3B5"/>
    <w:rPr>
      <w:i/>
      <w:iCs/>
      <w:color w:val="0F4761" w:themeColor="accent1" w:themeShade="BF"/>
    </w:rPr>
  </w:style>
  <w:style w:type="character" w:styleId="IntenseReference">
    <w:name w:val="Intense Reference"/>
    <w:basedOn w:val="DefaultParagraphFont"/>
    <w:uiPriority w:val="32"/>
    <w:qFormat/>
    <w:rsid w:val="003E33B5"/>
    <w:rPr>
      <w:b/>
      <w:bCs/>
      <w:smallCaps/>
      <w:color w:val="0F4761" w:themeColor="accent1" w:themeShade="BF"/>
      <w:spacing w:val="5"/>
    </w:rPr>
  </w:style>
  <w:style w:type="paragraph" w:styleId="NormalWeb">
    <w:name w:val="Normal (Web)"/>
    <w:basedOn w:val="Normal"/>
    <w:uiPriority w:val="99"/>
    <w:semiHidden/>
    <w:unhideWhenUsed/>
    <w:rsid w:val="003E33B5"/>
    <w:pPr>
      <w:spacing w:after="100" w:afterAutospacing="1"/>
    </w:pPr>
  </w:style>
  <w:style w:type="paragraph" w:styleId="Header">
    <w:name w:val="header"/>
    <w:basedOn w:val="Normal"/>
    <w:link w:val="HeaderChar"/>
    <w:uiPriority w:val="99"/>
    <w:unhideWhenUsed/>
    <w:rsid w:val="00D77B44"/>
    <w:pPr>
      <w:tabs>
        <w:tab w:val="center" w:pos="4513"/>
        <w:tab w:val="right" w:pos="9026"/>
      </w:tabs>
    </w:pPr>
  </w:style>
  <w:style w:type="character" w:customStyle="1" w:styleId="HeaderChar">
    <w:name w:val="Header Char"/>
    <w:basedOn w:val="DefaultParagraphFont"/>
    <w:link w:val="Header"/>
    <w:uiPriority w:val="99"/>
    <w:rsid w:val="00D77B44"/>
    <w:rPr>
      <w:rFonts w:ascii="Times New Roman" w:eastAsiaTheme="minorEastAsia" w:hAnsi="Times New Roman" w:cs="Times New Roman"/>
      <w:kern w:val="0"/>
      <w:lang w:eastAsia="en-GB"/>
      <w14:ligatures w14:val="none"/>
    </w:rPr>
  </w:style>
  <w:style w:type="paragraph" w:styleId="Footer">
    <w:name w:val="footer"/>
    <w:basedOn w:val="Normal"/>
    <w:link w:val="FooterChar"/>
    <w:uiPriority w:val="99"/>
    <w:unhideWhenUsed/>
    <w:rsid w:val="00D77B44"/>
    <w:pPr>
      <w:tabs>
        <w:tab w:val="center" w:pos="4513"/>
        <w:tab w:val="right" w:pos="9026"/>
      </w:tabs>
    </w:pPr>
  </w:style>
  <w:style w:type="character" w:customStyle="1" w:styleId="FooterChar">
    <w:name w:val="Footer Char"/>
    <w:basedOn w:val="DefaultParagraphFont"/>
    <w:link w:val="Footer"/>
    <w:uiPriority w:val="99"/>
    <w:rsid w:val="00D77B44"/>
    <w:rPr>
      <w:rFonts w:ascii="Times New Roman" w:eastAsiaTheme="minorEastAsia"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1005</Words>
  <Characters>5735</Characters>
  <Application>Microsoft Office Word</Application>
  <DocSecurity>4</DocSecurity>
  <Lines>47</Lines>
  <Paragraphs>13</Paragraphs>
  <ScaleCrop>false</ScaleCrop>
  <Company/>
  <LinksUpToDate>false</LinksUpToDate>
  <CharactersWithSpaces>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2026-01-27T00:32:00Z</dcterms:created>
  <dcterms:modified xsi:type="dcterms:W3CDTF">2026-01-26T16:33:00Z</dcterms:modified>
</cp:coreProperties>
</file>