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center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b w:val="true"/>
          <w:rFonts w:ascii="Calibri" w:hAnsi="Calibri"/>
          <w:sz w:val="24"/>
          <w:color w:val="333333"/>
        </w:rPr>
        <w:t xml:space="preserve">Summary Statistics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Statistic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Value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Number of Variable Pairs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7,503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Correlation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0.005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SD Correlation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0.183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r_min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-0.885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SD r_min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r_max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0.885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SD r_max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0.072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Bounds 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1.770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SD Bounds Range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0.120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Mean Sample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2,367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SD Sample Size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658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2025-08-21T17:47:53Z</dcterms:created>
  <dcterms:modified xsi:type="dcterms:W3CDTF">2025-08-21T17:47:53Z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