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864"/>
          <w:sz w:val="48"/>
          <w:szCs w:val="48"/>
        </w:rPr>
        <w:t xml:space="preserve">Literature Review Launch Pad</w:t>
      </w:r>
    </w:p>
    <w:p>
      <w:pPr>
        <w:spacing w:after="200"/>
        <w:jc w:val="center"/>
      </w:pPr>
      <w:r>
        <w:rPr>
          <w:rFonts w:ascii="Arial" w:cs="Arial" w:eastAsia="Arial" w:hAnsi="Arial"/>
          <w:b/>
          <w:bCs/>
          <w:color w:val="2E74B5"/>
          <w:sz w:val="32"/>
          <w:szCs w:val="32"/>
        </w:rPr>
        <w:t xml:space="preserve">Elastic Bounds of Pearson’s r for Ordinal Variables</w:t>
      </w:r>
    </w:p>
    <w:p>
      <w:pPr>
        <w:spacing w:after="200"/>
        <w:jc w:val="center"/>
      </w:pPr>
      <w:r>
        <w:rPr>
          <w:rFonts w:ascii="Arial" w:cs="Arial" w:eastAsia="Arial" w:hAnsi="Arial"/>
          <w:color w:val="595959"/>
          <w:sz w:val="28"/>
          <w:szCs w:val="28"/>
        </w:rPr>
        <w:t xml:space="preserve">Gaps in the Existing Literature</w:t>
      </w:r>
    </w:p>
    <w:p>
      <w:pPr>
        <w:spacing w:after="400"/>
        <w:jc w:val="center"/>
      </w:pPr>
      <w:r>
        <w:rPr>
          <w:rFonts w:ascii="Arial" w:cs="Arial" w:eastAsia="Arial" w:hAnsi="Arial"/>
          <w:color w:val="808080"/>
          <w:sz w:val="20"/>
          <w:szCs w:val="20"/>
        </w:rPr>
        <w:t xml:space="preserve">Generated 29 April 2026 | 20 Consensus searches | Consensus Free Tier (10 results/search)</w:t>
      </w:r>
    </w:p>
    <w:p>
      <w:r>
        <w:br w:type="page"/>
      </w:r>
    </w:p>
    <w:p>
      <w:pPr>
        <w:pStyle w:val="Heading1"/>
      </w:pPr>
      <w:r>
        <w:t xml:space="preserve">1. Topic Overview</w:t>
      </w:r>
    </w:p>
    <w:p>
      <w:pPr>
        <w:spacing w:after="160"/>
      </w:pPr>
      <w:r>
        <w:rPr>
          <w:rFonts w:ascii="Arial" w:cs="Arial" w:eastAsia="Arial" w:hAnsi="Arial"/>
          <w:b w:val="false"/>
          <w:bCs w:val="false"/>
          <w:sz w:val="24"/>
          <w:szCs w:val="24"/>
        </w:rPr>
        <w:t xml:space="preserve">This literature review maps the scholarly terrain surrounding the paper “Elastic Bounds of Pearson’s r: Theoretical and Empirical Insights for Ordinal Variables” by Cees van der Eijk and Scott Moser (University of Nottingham). The paper demonstrates that when Pearson’s correlation coefficient is applied to ordered-categorical (orcat) variables – as is routine in political science, psychology, sociology, and education research – its attainable range is constrained by the marginal distributions of the two variables. The maximum and minimum achievable values of r (denoted r_max and r_min) are not ±1 but pair-specific quantities that can only be computed from the marginals.</w:t>
      </w:r>
    </w:p>
    <w:p>
      <w:pPr>
        <w:spacing w:after="160"/>
      </w:pPr>
      <w:r>
        <w:rPr>
          <w:rFonts w:ascii="Arial" w:cs="Arial" w:eastAsia="Arial" w:hAnsi="Arial"/>
          <w:b w:val="false"/>
          <w:bCs w:val="false"/>
          <w:sz w:val="24"/>
          <w:szCs w:val="24"/>
        </w:rPr>
        <w:t xml:space="preserve">Using a Decomposition framework, the review explores five sub-areas: (1) theoretical bounds machinery (Fréchet–Hoeffding, rearrangement inequalities) as applied to discrete ordinal variables; (2) the robustness-versus-limitation debate over applying Pearson’s r to Likert/ordinal survey data; (3) permutation-based hypothesis testing for bounded correlations; (4) effect-size benchmarks and their implicit [-1, +1] assumption; and (5) multivariate methods (PCA, FA, SEM) that use Pearson correlation matrices as their input.</w:t>
      </w:r>
    </w:p>
    <w:p>
      <w:pPr>
        <w:spacing w:after="160"/>
      </w:pPr>
      <w:r>
        <w:rPr>
          <w:rFonts w:ascii="Arial" w:cs="Arial" w:eastAsia="Arial" w:hAnsi="Arial"/>
          <w:b w:val="false"/>
          <w:bCs w:val="false"/>
          <w:sz w:val="24"/>
          <w:szCs w:val="24"/>
        </w:rPr>
        <w:t xml:space="preserve">The evidence landscape is strikingly uneven: the theoretical properties of correlation bounds under fixed marginals are well established in probability theory but almost entirely invisible in applied social science. The dominant methodological debate focuses on whether Pearson’s r can be used at all for ordinal data, but never asks what range it can actually achieve. No paper in the applied literature derives pair-specific r_min/r_max, derives conditions for bound symmetry, develops constraint metrics, proposes a permutation test calibrated to the bounded range, or offers an R package implementing these tools for survey researchers.</w:t>
      </w:r>
    </w:p>
    <w:p>
      <w:r>
        <w:br w:type="page"/>
      </w:r>
    </w:p>
    <w:p>
      <w:pPr>
        <w:pStyle w:val="Heading1"/>
      </w:pPr>
      <w:r>
        <w:t xml:space="preserve">2. Start Here — Priority Reading Order</w:t>
      </w:r>
    </w:p>
    <w:p>
      <w:pPr>
        <w:spacing w:after="160"/>
      </w:pPr>
      <w:r>
        <w:rPr>
          <w:rFonts w:ascii="Arial" w:cs="Arial" w:eastAsia="Arial" w:hAnsi="Arial"/>
          <w:b w:val="false"/>
          <w:bCs w:val="false"/>
          <w:sz w:val="24"/>
          <w:szCs w:val="24"/>
        </w:rPr>
        <w:t xml:space="preserve">Read these seven papers in sequence to orient yourself from broadest foundations to the frontier most directly relevant to your contribution.</w:t>
      </w:r>
    </w:p>
    <w:p>
      <w:pPr>
        <w:pStyle w:val="Heading3"/>
      </w:pPr>
      <w:r>
        <w:t xml:space="preserve">1. Start with the closest prior work on proper correlation bounds</w:t>
      </w:r>
    </w:p>
    <w:p>
      <w:pPr>
        <w:spacing w:after="160"/>
      </w:pPr>
      <w:hyperlink w:history="1" r:id="rIdm7yznatcpursrbunbpwgu">
        <w:r>
          <w:rPr>
            <w:rStyle w:val="Hyperlink"/>
            <w:rFonts w:ascii="Arial" w:cs="Arial" w:eastAsia="Arial" w:hAnsi="Arial"/>
            <w:sz w:val="24"/>
            <w:szCs w:val="24"/>
          </w:rPr>
          <w:t xml:space="preserve">Evaluating Correlation with Proper Bounds</w:t>
        </w:r>
      </w:hyperlink>
      <w:r>
        <w:rPr>
          <w:rFonts w:ascii="Arial" w:cs="Arial" w:eastAsia="Arial" w:hAnsi="Arial"/>
          <w:sz w:val="24"/>
          <w:szCs w:val="24"/>
        </w:rPr>
        <w:t xml:space="preserve"> — Shih &amp; Huang (1992, 35 citations, Biometrics)</w:t>
      </w:r>
    </w:p>
    <w:p>
      <w:pPr>
        <w:spacing w:after="160"/>
      </w:pPr>
      <w:r>
        <w:rPr>
          <w:rFonts w:ascii="Arial" w:cs="Arial" w:eastAsia="Arial" w:hAnsi="Arial"/>
          <w:b w:val="false"/>
          <w:bCs w:val="false"/>
          <w:sz w:val="24"/>
          <w:szCs w:val="24"/>
        </w:rPr>
        <w:t xml:space="preserve">What it contributes: The single most directly related prior paper. Using the Cambanis-Simons-Stout (1976) method, it derives max and min correlations for variables with prescribed marginals and illustrates the problem in medical data. Its 35 citations over 30 years quantify how invisible this issue has remained outside biostatistics.</w:t>
      </w:r>
    </w:p>
    <w:p>
      <w:pPr>
        <w:spacing w:after="160"/>
      </w:pPr>
      <w:r>
        <w:rPr>
          <w:rFonts w:ascii="Arial" w:cs="Arial" w:eastAsia="Arial" w:hAnsi="Arial"/>
          <w:b w:val="false"/>
          <w:bCs w:val="false"/>
          <w:sz w:val="24"/>
          <w:szCs w:val="24"/>
        </w:rPr>
        <w:t xml:space="preserve">What to pay attention to: The computational method in Section 2 is the precursor to the greedy algorithm formalised in your Corollary 3.2. Note what is absent: no formal propositions on symmetry, no metrics of constraint, no permutation testing, no social-science application, no R tools.</w:t>
      </w:r>
    </w:p>
    <w:p>
      <w:pPr>
        <w:spacing w:after="80"/>
      </w:pPr>
      <w:r>
        <w:t xml:space="preserve"/>
      </w:r>
    </w:p>
    <w:p>
      <w:pPr>
        <w:pStyle w:val="Heading3"/>
      </w:pPr>
      <w:r>
        <w:t xml:space="preserve">2. Next, the Fréchet-Hoeffding bounds applied to discrete items and Cronbach’s alpha</w:t>
      </w:r>
    </w:p>
    <w:p>
      <w:pPr>
        <w:spacing w:after="160"/>
      </w:pPr>
      <w:hyperlink w:history="1" r:id="rIdkn_emcqlbpfbp11ba1erj">
        <w:r>
          <w:rPr>
            <w:rStyle w:val="Hyperlink"/>
            <w:rFonts w:ascii="Arial" w:cs="Arial" w:eastAsia="Arial" w:hAnsi="Arial"/>
            <w:sz w:val="24"/>
            <w:szCs w:val="24"/>
          </w:rPr>
          <w:t xml:space="preserve">The Role of Item Distributions on Reliability Estimation: The Case of Cronbach’s Coefficient Alpha</w:t>
        </w:r>
      </w:hyperlink>
      <w:r>
        <w:rPr>
          <w:rFonts w:ascii="Arial" w:cs="Arial" w:eastAsia="Arial" w:hAnsi="Arial"/>
          <w:sz w:val="24"/>
          <w:szCs w:val="24"/>
        </w:rPr>
        <w:t xml:space="preserve"> — Olvera Astivia et al. (2020, 18 citations, Educational and Psychological Measurement)</w:t>
      </w:r>
    </w:p>
    <w:p>
      <w:pPr>
        <w:spacing w:after="160"/>
      </w:pPr>
      <w:r>
        <w:rPr>
          <w:rFonts w:ascii="Arial" w:cs="Arial" w:eastAsia="Arial" w:hAnsi="Arial"/>
          <w:b w:val="false"/>
          <w:bCs w:val="false"/>
          <w:sz w:val="24"/>
          <w:szCs w:val="24"/>
        </w:rPr>
        <w:t xml:space="preserve">What it contributes: The only paper to explicitly derive Fréchet-Hoeffding bounds for discrete random variables and show that coefficient alpha is bounded above by the item distributions. Provides a Shiny app. Establishes that the problem is recognised — but only for reliability, not for pairwise correlation interpretation.</w:t>
      </w:r>
    </w:p>
    <w:p>
      <w:pPr>
        <w:spacing w:after="160"/>
      </w:pPr>
      <w:r>
        <w:rPr>
          <w:rFonts w:ascii="Arial" w:cs="Arial" w:eastAsia="Arial" w:hAnsi="Arial"/>
          <w:b w:val="false"/>
          <w:bCs w:val="false"/>
          <w:sz w:val="24"/>
          <w:szCs w:val="24"/>
        </w:rPr>
        <w:t xml:space="preserve">What to pay attention to: Compare their general FH bound for discrete variables with your Proposition 3.1. The paper’s scope (Cronbach’s alpha) and yours (pairwise Pearson r, inference, rescaling, SEM) are complementary but non-overlapping.</w:t>
      </w:r>
    </w:p>
    <w:p>
      <w:pPr>
        <w:spacing w:after="80"/>
      </w:pPr>
      <w:r>
        <w:t xml:space="preserve"/>
      </w:r>
    </w:p>
    <w:p>
      <w:pPr>
        <w:pStyle w:val="Heading3"/>
      </w:pPr>
      <w:r>
        <w:t xml:space="preserve">3. The leading practical tool for computing correlation bounds</w:t>
      </w:r>
    </w:p>
    <w:p>
      <w:pPr>
        <w:spacing w:after="160"/>
      </w:pPr>
      <w:hyperlink w:history="1" r:id="rIddqk4iomvxeu1iqybdquyb">
        <w:r>
          <w:rPr>
            <w:rStyle w:val="Hyperlink"/>
            <w:rFonts w:ascii="Arial" w:cs="Arial" w:eastAsia="Arial" w:hAnsi="Arial"/>
            <w:sz w:val="24"/>
            <w:szCs w:val="24"/>
          </w:rPr>
          <w:t xml:space="preserve">A Practical Way for Computing Approximate Lower and Upper Correlation Bounds</w:t>
        </w:r>
      </w:hyperlink>
      <w:r>
        <w:rPr>
          <w:rFonts w:ascii="Arial" w:cs="Arial" w:eastAsia="Arial" w:hAnsi="Arial"/>
          <w:sz w:val="24"/>
          <w:szCs w:val="24"/>
        </w:rPr>
        <w:t xml:space="preserve"> — Demirtas &amp; Hedeker (2011, 56 citations, The American Statistician)</w:t>
      </w:r>
    </w:p>
    <w:p>
      <w:pPr>
        <w:spacing w:after="160"/>
      </w:pPr>
      <w:r>
        <w:rPr>
          <w:rFonts w:ascii="Arial" w:cs="Arial" w:eastAsia="Arial" w:hAnsi="Arial"/>
          <w:b w:val="false"/>
          <w:bCs w:val="false"/>
          <w:sz w:val="24"/>
          <w:szCs w:val="24"/>
        </w:rPr>
        <w:t xml:space="preserve">What it contributes: Proposes a simple sorting heuristic to compute approximate bounds regardless of distribution type — a precursor to your algorithm. Oriented entirely toward simulation purposes, not applied inference or rescaling.</w:t>
      </w:r>
    </w:p>
    <w:p>
      <w:pPr>
        <w:spacing w:after="160"/>
      </w:pPr>
      <w:r>
        <w:rPr>
          <w:rFonts w:ascii="Arial" w:cs="Arial" w:eastAsia="Arial" w:hAnsi="Arial"/>
          <w:b w:val="false"/>
          <w:bCs w:val="false"/>
          <w:sz w:val="24"/>
          <w:szCs w:val="24"/>
        </w:rPr>
        <w:t xml:space="preserve">What to pay attention to: The paper does not ask what the bounds mean for substantive interpretation, significance testing, or comparability — the questions your paper answers.</w:t>
      </w:r>
    </w:p>
    <w:p>
      <w:pPr>
        <w:spacing w:after="80"/>
      </w:pPr>
      <w:r>
        <w:t xml:space="preserve"/>
      </w:r>
    </w:p>
    <w:p>
      <w:pPr>
        <w:pStyle w:val="Heading3"/>
      </w:pPr>
      <w:r>
        <w:t xml:space="preserve">4. The dominant defence of Pearson’s r for ordinal data — understand the position you are extending</w:t>
      </w:r>
    </w:p>
    <w:p>
      <w:pPr>
        <w:spacing w:after="160"/>
      </w:pPr>
      <w:hyperlink w:history="1" r:id="rIdptk4mzlwe1ayztv_qc9ee">
        <w:r>
          <w:rPr>
            <w:rStyle w:val="Hyperlink"/>
            <w:rFonts w:ascii="Arial" w:cs="Arial" w:eastAsia="Arial" w:hAnsi="Arial"/>
            <w:sz w:val="24"/>
            <w:szCs w:val="24"/>
          </w:rPr>
          <w:t xml:space="preserve">Likert Scales, Levels of Measurement and the ‘Laws’ of Statistics</w:t>
        </w:r>
      </w:hyperlink>
      <w:r>
        <w:rPr>
          <w:rFonts w:ascii="Arial" w:cs="Arial" w:eastAsia="Arial" w:hAnsi="Arial"/>
          <w:sz w:val="24"/>
          <w:szCs w:val="24"/>
        </w:rPr>
        <w:t xml:space="preserve"> — Norman (2010, 4115 citations, Advances in Health Sciences Education)</w:t>
      </w:r>
    </w:p>
    <w:p>
      <w:pPr>
        <w:spacing w:after="160"/>
      </w:pPr>
      <w:r>
        <w:rPr>
          <w:rFonts w:ascii="Arial" w:cs="Arial" w:eastAsia="Arial" w:hAnsi="Arial"/>
          <w:b w:val="false"/>
          <w:bCs w:val="false"/>
          <w:sz w:val="24"/>
          <w:szCs w:val="24"/>
        </w:rPr>
        <w:t xml:space="preserve">What it contributes: The most-cited defence of using parametric statistics (including Pearson r) with Likert data, citing decades of robustness simulations. This is the mainstream position your paper operates alongside — not against, since your argument does not dispute robustness per se, but exposes a further problem robustness studies never tested.</w:t>
      </w:r>
    </w:p>
    <w:p>
      <w:pPr>
        <w:spacing w:after="160"/>
      </w:pPr>
      <w:r>
        <w:rPr>
          <w:rFonts w:ascii="Arial" w:cs="Arial" w:eastAsia="Arial" w:hAnsi="Arial"/>
          <w:b w:val="false"/>
          <w:bCs w:val="false"/>
          <w:sz w:val="24"/>
          <w:szCs w:val="24"/>
        </w:rPr>
        <w:t xml:space="preserve">What to pay attention to: Robustness is argued for point estimates of r. The paper never considers whether r’s attainable range is [-1,+1] or something pair-specific. This is the gap your paper fills.</w:t>
      </w:r>
    </w:p>
    <w:p>
      <w:pPr>
        <w:spacing w:after="80"/>
      </w:pPr>
      <w:r>
        <w:t xml:space="preserve"/>
      </w:r>
    </w:p>
    <w:p>
      <w:pPr>
        <w:pStyle w:val="Heading3"/>
      </w:pPr>
      <w:r>
        <w:t xml:space="preserve">5. Empirical evidence that base rates constrain correlations — a partial precedent in a different literature</w:t>
      </w:r>
    </w:p>
    <w:p>
      <w:pPr>
        <w:spacing w:after="160"/>
      </w:pPr>
      <w:hyperlink w:history="1" r:id="rIdyknhjflzgxvwre99mrbqb">
        <w:r>
          <w:rPr>
            <w:rStyle w:val="Hyperlink"/>
            <w:rFonts w:ascii="Arial" w:cs="Arial" w:eastAsia="Arial" w:hAnsi="Arial"/>
            <w:sz w:val="24"/>
            <w:szCs w:val="24"/>
          </w:rPr>
          <w:t xml:space="preserve">The Influence of Base Rates on Correlations: An Evaluation of Proposed Alternative Effect Sizes with Real-World Data</w:t>
        </w:r>
      </w:hyperlink>
      <w:r>
        <w:rPr>
          <w:rFonts w:ascii="Arial" w:cs="Arial" w:eastAsia="Arial" w:hAnsi="Arial"/>
          <w:sz w:val="24"/>
          <w:szCs w:val="24"/>
        </w:rPr>
        <w:t xml:space="preserve"> — Babchishin et al. (2016, 87 citations, Behavior Research Methods)</w:t>
      </w:r>
    </w:p>
    <w:p>
      <w:pPr>
        <w:spacing w:after="160"/>
      </w:pPr>
      <w:r>
        <w:rPr>
          <w:rFonts w:ascii="Arial" w:cs="Arial" w:eastAsia="Arial" w:hAnsi="Arial"/>
          <w:b w:val="false"/>
          <w:bCs w:val="false"/>
          <w:sz w:val="24"/>
          <w:szCs w:val="24"/>
        </w:rPr>
        <w:t xml:space="preserve">What it contributes: Shows empirically that point-biserial and Kendall’s tau correlations decrease systematically as base rates deviate from 50% in dichotomous data. Recommends AUC or polychoric as alternatives. This is the closest applied paper to your argument — but limited to dichotomous variables and effect-size choice rather than the theoretical bounds framework or multi-category ordinal scales.</w:t>
      </w:r>
    </w:p>
    <w:p>
      <w:pPr>
        <w:spacing w:after="160"/>
      </w:pPr>
      <w:r>
        <w:rPr>
          <w:rFonts w:ascii="Arial" w:cs="Arial" w:eastAsia="Arial" w:hAnsi="Arial"/>
          <w:b w:val="false"/>
          <w:bCs w:val="false"/>
          <w:sz w:val="24"/>
          <w:szCs w:val="24"/>
        </w:rPr>
        <w:t xml:space="preserve">What to pay attention to: The paper documents the symptom (base-rate dependence) without the theoretical diagnosis (bounded attainable range from marginals). Your paper provides that diagnosis.</w:t>
      </w:r>
    </w:p>
    <w:p>
      <w:pPr>
        <w:spacing w:after="80"/>
      </w:pPr>
      <w:r>
        <w:t xml:space="preserve"/>
      </w:r>
    </w:p>
    <w:p>
      <w:pPr>
        <w:pStyle w:val="Heading3"/>
      </w:pPr>
      <w:r>
        <w:t xml:space="preserve">6. Factor analysis of ordinal items: marginals matter</w:t>
      </w:r>
    </w:p>
    <w:p>
      <w:pPr>
        <w:spacing w:after="160"/>
      </w:pPr>
      <w:hyperlink w:history="1" r:id="rIdvb4jxmxyxyupkyeyewxkf">
        <w:r>
          <w:rPr>
            <w:rStyle w:val="Hyperlink"/>
            <w:rFonts w:ascii="Arial" w:cs="Arial" w:eastAsia="Arial" w:hAnsi="Arial"/>
            <w:sz w:val="24"/>
            <w:szCs w:val="24"/>
          </w:rPr>
          <w:t xml:space="preserve">Factor Analyzing Ordinal Items Requires Substantive Knowledge of Response Marginals</w:t>
        </w:r>
      </w:hyperlink>
      <w:r>
        <w:rPr>
          <w:rFonts w:ascii="Arial" w:cs="Arial" w:eastAsia="Arial" w:hAnsi="Arial"/>
          <w:sz w:val="24"/>
          <w:szCs w:val="24"/>
        </w:rPr>
        <w:t xml:space="preserve"> — Grønneberg et al. (2022, 16 citations, Psychological Methods)</w:t>
      </w:r>
    </w:p>
    <w:p>
      <w:pPr>
        <w:spacing w:after="160"/>
      </w:pPr>
      <w:r>
        <w:rPr>
          <w:rFonts w:ascii="Arial" w:cs="Arial" w:eastAsia="Arial" w:hAnsi="Arial"/>
          <w:b w:val="false"/>
          <w:bCs w:val="false"/>
          <w:sz w:val="24"/>
          <w:szCs w:val="24"/>
        </w:rPr>
        <w:t xml:space="preserve">What it contributes: Shows that without knowledge of the marginal distributions, factor analysis of ordinal items can yield completely wrong dimensionality (e.g., a truly 2D structure appearing perfectly 1D). Proposes an adjusted polychoric estimator. The most recent major paper to show that marginals are not a nuisance but substantive information.</w:t>
      </w:r>
    </w:p>
    <w:p>
      <w:pPr>
        <w:spacing w:after="160"/>
      </w:pPr>
      <w:r>
        <w:rPr>
          <w:rFonts w:ascii="Arial" w:cs="Arial" w:eastAsia="Arial" w:hAnsi="Arial"/>
          <w:b w:val="false"/>
          <w:bCs w:val="false"/>
          <w:sz w:val="24"/>
          <w:szCs w:val="24"/>
        </w:rPr>
        <w:t xml:space="preserve">What to pay attention to: The argument is made from the polychoric / latent-variable perspective. Your paper makes a complementary argument from the Pearson / bounded-range perspective. Together they form a strong case that marginals must be examined in any correlation-based analysis.</w:t>
      </w:r>
    </w:p>
    <w:p>
      <w:pPr>
        <w:spacing w:after="80"/>
      </w:pPr>
      <w:r>
        <w:t xml:space="preserve"/>
      </w:r>
    </w:p>
    <w:p>
      <w:pPr>
        <w:pStyle w:val="Heading3"/>
      </w:pPr>
      <w:r>
        <w:t xml:space="preserve">7. Permutation tests for Pearson r — the baseline for your testing contribution</w:t>
      </w:r>
    </w:p>
    <w:p>
      <w:pPr>
        <w:spacing w:after="160"/>
      </w:pPr>
      <w:hyperlink w:history="1" r:id="rIdsglseqd_wd9bol4w9mzyg">
        <w:r>
          <w:rPr>
            <w:rStyle w:val="Hyperlink"/>
            <w:rFonts w:ascii="Arial" w:cs="Arial" w:eastAsia="Arial" w:hAnsi="Arial"/>
            <w:sz w:val="24"/>
            <w:szCs w:val="24"/>
          </w:rPr>
          <w:t xml:space="preserve">Robust Permutation Tests for Correlation and Regression Coefficients</w:t>
        </w:r>
      </w:hyperlink>
      <w:r>
        <w:rPr>
          <w:rFonts w:ascii="Arial" w:cs="Arial" w:eastAsia="Arial" w:hAnsi="Arial"/>
          <w:sz w:val="24"/>
          <w:szCs w:val="24"/>
        </w:rPr>
        <w:t xml:space="preserve"> — DiCiccio &amp; Romano (2017, 96 citations, Journal of the American Statistical Association)</w:t>
      </w:r>
    </w:p>
    <w:p>
      <w:pPr>
        <w:spacing w:after="160"/>
      </w:pPr>
      <w:r>
        <w:rPr>
          <w:rFonts w:ascii="Arial" w:cs="Arial" w:eastAsia="Arial" w:hAnsi="Arial"/>
          <w:b w:val="false"/>
          <w:bCs w:val="false"/>
          <w:sz w:val="24"/>
          <w:szCs w:val="24"/>
        </w:rPr>
        <w:t xml:space="preserve">What it contributes: Establishes that studentised permutation tests for Pearson r are asymptotically valid under independence even when data are not jointly normal. The leading theoretical treatment of permutation testing for correlation.</w:t>
      </w:r>
    </w:p>
    <w:p>
      <w:pPr>
        <w:spacing w:after="160"/>
      </w:pPr>
      <w:r>
        <w:rPr>
          <w:rFonts w:ascii="Arial" w:cs="Arial" w:eastAsia="Arial" w:hAnsi="Arial"/>
          <w:b w:val="false"/>
          <w:bCs w:val="false"/>
          <w:sz w:val="24"/>
          <w:szCs w:val="24"/>
        </w:rPr>
        <w:t xml:space="preserve">What to pay attention to: The paper does not consider the case where the permutation null distribution is itself bounded within [r_min, r_max] because the variables are ordinal with fixed marginals. Your Section 6.3 fills this gap.</w:t>
      </w:r>
    </w:p>
    <w:p>
      <w:r>
        <w:br w:type="page"/>
      </w:r>
    </w:p>
    <w:p>
      <w:pPr>
        <w:pStyle w:val="Heading1"/>
      </w:pPr>
      <w:r>
        <w:t xml:space="preserve">3. How the Field Got Here</w:t>
      </w:r>
    </w:p>
    <w:p>
      <w:pPr>
        <w:spacing w:after="160"/>
      </w:pPr>
      <w:r>
        <w:rPr>
          <w:rFonts w:ascii="Arial" w:cs="Arial" w:eastAsia="Arial" w:hAnsi="Arial"/>
          <w:b w:val="false"/>
          <w:bCs w:val="false"/>
          <w:sz w:val="24"/>
          <w:szCs w:val="24"/>
        </w:rPr>
        <w:t xml:space="preserve">The problem of bounded correlations under fixed marginals has two parallel histories — one in probability theory, essentially ignored by applied researchers, and one in applied statistics, where the same problem kept appearing in diluted form without theoretical resolution.</w:t>
      </w:r>
    </w:p>
    <w:p>
      <w:pPr>
        <w:spacing w:after="160"/>
      </w:pPr>
      <w:r>
        <w:rPr>
          <w:rFonts w:ascii="Arial" w:cs="Arial" w:eastAsia="Arial" w:hAnsi="Arial"/>
          <w:b w:val="false"/>
          <w:bCs w:val="false"/>
          <w:sz w:val="24"/>
          <w:szCs w:val="24"/>
        </w:rPr>
        <w:t xml:space="preserve">In the probability literature, Fréchet (1951) and Hoeffding (1940) established the fundamental bounds on joint distributions with fixed marginals. Tchen (1976) formalised that the correlation coefficient is a monotone functional of the joint distribution under stochastic ordering, directly implying that extremal correlations are achieved at the Fréchet bounds. Hardy, Littlewood and Pólya’s (1952) rearrangement inequality provides the constructive tool. These results were extended to dependence measures and copulas through the 1980s-2000s but remained in mathematical probability, not social science methods.</w:t>
      </w:r>
    </w:p>
    <w:p>
      <w:pPr>
        <w:spacing w:after="160"/>
      </w:pPr>
      <w:r>
        <w:rPr>
          <w:rFonts w:ascii="Arial" w:cs="Arial" w:eastAsia="Arial" w:hAnsi="Arial"/>
          <w:b w:val="false"/>
          <w:bCs w:val="false"/>
          <w:sz w:val="24"/>
          <w:szCs w:val="24"/>
        </w:rPr>
        <w:t xml:space="preserve">In the applied statistics literature, the debate about Pearson’s r and ordinal data began with Labovitz (1967, 1970), who argued that the practice was robust. Critics (O’Brien, 1979) disputed the breadth of his simulations. The polychoric correlation, developed by Olsson (1979), offered an alternative assuming latent bivariate normality. Bollen &amp; Barb (1981) showed that collapsing continuous variables into categories attenuates r, and recommended five or more categories. Norman (2010) synthesised decades of robustness research in a widely-cited defence of parametric methods for Likert data. Throughout this history, the bounded-range problem was noted only in passing: Maimon et al. (1986, 2 citations) raised it; Shih &amp; Huang (1992, 35 citations) provided a computational method in a biostatistics journal. Neither generated traction in applied social science.</w:t>
      </w:r>
    </w:p>
    <w:p>
      <w:pPr>
        <w:spacing w:after="80"/>
      </w:pPr>
      <w:r>
        <w:t xml:space="preserve"/>
      </w:r>
    </w:p>
    <w:p>
      <w:pPr>
        <w:pStyle w:val="Heading3"/>
      </w:pPr>
      <w:r>
        <w:t xml:space="preserve">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1940–1951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Hoeffding (1940), Fréchet (1951)</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Establish fundamental bounds on joint distributions with given marginals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1952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Hardy, Littlewood &amp; Pólya (1952)</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Rearrangement inequality: extremal covariances achieved by sorted pairings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1967–1970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Labovitz (1967, 1970)</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Defends parametric use of Pearson r for ordinal data; launches robustness debate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1976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Tchen (1976)</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Formalises stochastic ordering of distributions with fixed marginals; correlation is monotone in this order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1979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Olsson (1979)</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Introduces polychoric correlation as alternative to Pearson for ordinal data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1981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Bollen &amp; Barb (1981)</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Shows collapsing continuous to 5+ categories attenuates r minimally; influential defence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1986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Maimon et al. (1986)</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Earliest note (2 citations) of marginal distribution effects on Pearson r range — goes unnoticed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1992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Shih &amp; Huang (1992)</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First computation method for max/min r with prescribed marginals; 35 citations in 30 years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2010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Norman (2010)</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4,115-citation synthesis defending parametric methods for Likert data; bounded range never considered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2020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Olvera Astivia et al. (2020)</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Derives FH bounds for discrete variables, shows Cronbach’s alpha is bounded above by marginals; Shiny app</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2022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Grønneberg et al. (2022)</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Shows that FA of ordinal items requires substantive knowledge of response marginals; polychoric framework</w:t>
            </w:r>
          </w:p>
        </w:tc>
      </w:tr>
    </w:tbl>
    <w:p>
      <w:pPr>
        <w:spacing w:after="80"/>
      </w:pPr>
      <w:r>
        <w:t xml:space="preserve"/>
      </w:r>
    </w:p>
    <w:p>
      <w:pPr>
        <w:spacing w:after="160"/>
      </w:pPr>
      <w:r>
        <w:rPr>
          <w:rFonts w:ascii="Arial" w:cs="Arial" w:eastAsia="Arial" w:hAnsi="Arial"/>
          <w:b w:val="false"/>
          <w:bCs w:val="false"/>
          <w:sz w:val="24"/>
          <w:szCs w:val="24"/>
        </w:rPr>
        <w:t xml:space="preserve">Terminology has been stable: “Pearson correlation”, “ordinal data”, and “polychoric correlation” are the core terms. The language of “Fréchet bounds” and “rearrangement inequality” appears in the probability/copula literature but not in applied social science methods.</w:t>
      </w:r>
    </w:p>
    <w:p>
      <w:r>
        <w:br w:type="page"/>
      </w:r>
    </w:p>
    <w:p>
      <w:pPr>
        <w:pStyle w:val="Heading1"/>
      </w:pPr>
      <w:r>
        <w:t xml:space="preserve">4. Sub-area Guides</w:t>
      </w:r>
    </w:p>
    <w:p>
      <w:pPr>
        <w:pStyle w:val="Heading2"/>
      </w:pPr>
      <w:r>
        <w:t xml:space="preserve">4.1 Theoretical Bounds: Fréchet–Hoeffding and Rearrangement for Discrete Ordinal Variables</w:t>
      </w:r>
    </w:p>
    <w:p>
      <w:pPr>
        <w:pStyle w:val="Heading3"/>
      </w:pPr>
      <w:r>
        <w:t xml:space="preserve">What the Research Shows</w:t>
      </w:r>
    </w:p>
    <w:p>
      <w:pPr>
        <w:spacing w:after="160"/>
      </w:pPr>
      <w:r>
        <w:rPr>
          <w:rFonts w:ascii="Arial" w:cs="Arial" w:eastAsia="Arial" w:hAnsi="Arial"/>
          <w:b w:val="false"/>
          <w:bCs w:val="false"/>
          <w:sz w:val="24"/>
          <w:szCs w:val="24"/>
        </w:rPr>
        <w:t xml:space="preserve">The foundational probability theory is well established. Tchen (1976) proved that correlation is a monotone functional of the joint distribution under stochastic concordance ordering, directly implying that extremal correlations are achieved by comonotonic and countermonotonic couplings. Nelsen (1987) showed how to construct discrete bivariate distributions achieving any correlation between the Fréchet bounds. The gap is the absence of: (a) formal analytic expressions adapted to discrete ordered categories with general marginals; (b) symmetry conditions (when does |r_min| = r_max?); (c) scalar metrics of constraint severity; and (d) applied orientation toward social-science survey data.</w:t>
      </w:r>
    </w:p>
    <w:p>
      <w:pPr>
        <w:pStyle w:val="Heading3"/>
      </w:pPr>
      <w:r>
        <w:t xml:space="preserve">Key Papers for This Sub-area</w:t>
      </w:r>
    </w:p>
    <w:p>
      <w:pPr>
        <w:pStyle w:val="ListParagraph"/>
        <w:numPr>
          <w:ilvl w:val="0"/>
          <w:numId w:val="2"/>
        </w:numPr>
        <w:spacing w:after="100"/>
      </w:pPr>
      <w:hyperlink w:history="1" r:id="rIdqqjz1glznbsfslcsm9kfd">
        <w:r>
          <w:rPr>
            <w:rStyle w:val="Hyperlink"/>
            <w:rFonts w:ascii="Arial" w:cs="Arial" w:eastAsia="Arial" w:hAnsi="Arial"/>
            <w:sz w:val="24"/>
            <w:szCs w:val="24"/>
          </w:rPr>
          <w:t xml:space="preserve">Inequalities for Distributions with Given Marginals</w:t>
        </w:r>
      </w:hyperlink>
      <w:r>
        <w:rPr>
          <w:rFonts w:ascii="Arial" w:cs="Arial" w:eastAsia="Arial" w:hAnsi="Arial"/>
          <w:sz w:val="24"/>
          <w:szCs w:val="24"/>
        </w:rPr>
        <w:t xml:space="preserve"> — Tchen (1976, 455 citations). Foundational: proves correlation is monotone under stochastic ordering of joint distributions with fixed marginals.</w:t>
      </w:r>
    </w:p>
    <w:p>
      <w:pPr>
        <w:pStyle w:val="ListParagraph"/>
        <w:numPr>
          <w:ilvl w:val="0"/>
          <w:numId w:val="2"/>
        </w:numPr>
        <w:spacing w:after="100"/>
      </w:pPr>
      <w:hyperlink w:history="1" r:id="rIdk_ajc8azebwte-pjt3uvj">
        <w:r>
          <w:rPr>
            <w:rStyle w:val="Hyperlink"/>
            <w:rFonts w:ascii="Arial" w:cs="Arial" w:eastAsia="Arial" w:hAnsi="Arial"/>
            <w:sz w:val="24"/>
            <w:szCs w:val="24"/>
          </w:rPr>
          <w:t xml:space="preserve">Evaluating Correlation with Proper Bounds</w:t>
        </w:r>
      </w:hyperlink>
      <w:r>
        <w:rPr>
          <w:rFonts w:ascii="Arial" w:cs="Arial" w:eastAsia="Arial" w:hAnsi="Arial"/>
          <w:sz w:val="24"/>
          <w:szCs w:val="24"/>
        </w:rPr>
        <w:t xml:space="preserve"> — Shih &amp; Huang (1992, 35 citations). Provides a practical computation method for max/min r; the nearest direct antecedent.</w:t>
      </w:r>
    </w:p>
    <w:p>
      <w:pPr>
        <w:pStyle w:val="ListParagraph"/>
        <w:numPr>
          <w:ilvl w:val="0"/>
          <w:numId w:val="2"/>
        </w:numPr>
        <w:spacing w:after="100"/>
      </w:pPr>
      <w:hyperlink w:history="1" r:id="rIdayegwbzhvuxf9h5r-bsis">
        <w:r>
          <w:rPr>
            <w:rStyle w:val="Hyperlink"/>
            <w:rFonts w:ascii="Arial" w:cs="Arial" w:eastAsia="Arial" w:hAnsi="Arial"/>
            <w:sz w:val="24"/>
            <w:szCs w:val="24"/>
          </w:rPr>
          <w:t xml:space="preserve">A Practical Way for Computing Approximate Lower and Upper Correlation Bounds</w:t>
        </w:r>
      </w:hyperlink>
      <w:r>
        <w:rPr>
          <w:rFonts w:ascii="Arial" w:cs="Arial" w:eastAsia="Arial" w:hAnsi="Arial"/>
          <w:sz w:val="24"/>
          <w:szCs w:val="24"/>
        </w:rPr>
        <w:t xml:space="preserve"> — Demirtas &amp; Hedeker (2011, 56 citations). Sorting heuristic for approximate bounds; simulation-focused.</w:t>
      </w:r>
    </w:p>
    <w:p>
      <w:pPr>
        <w:pStyle w:val="ListParagraph"/>
        <w:numPr>
          <w:ilvl w:val="0"/>
          <w:numId w:val="2"/>
        </w:numPr>
        <w:spacing w:after="100"/>
      </w:pPr>
      <w:hyperlink w:history="1" r:id="rIdj118nvefefjbeylb5l5fd">
        <w:r>
          <w:rPr>
            <w:rStyle w:val="Hyperlink"/>
            <w:rFonts w:ascii="Arial" w:cs="Arial" w:eastAsia="Arial" w:hAnsi="Arial"/>
            <w:sz w:val="24"/>
            <w:szCs w:val="24"/>
          </w:rPr>
          <w:t xml:space="preserve">Discrete Bivariate Distributions with Given Marginals and Correlation</w:t>
        </w:r>
      </w:hyperlink>
      <w:r>
        <w:rPr>
          <w:rFonts w:ascii="Arial" w:cs="Arial" w:eastAsia="Arial" w:hAnsi="Arial"/>
          <w:sz w:val="24"/>
          <w:szCs w:val="24"/>
        </w:rPr>
        <w:t xml:space="preserve"> — Nelsen (1987, 47 citations). Constructs discrete distributions achieving any correlation between Fréchet bounds.</w:t>
      </w:r>
    </w:p>
    <w:p>
      <w:pPr>
        <w:pStyle w:val="ListParagraph"/>
        <w:numPr>
          <w:ilvl w:val="0"/>
          <w:numId w:val="2"/>
        </w:numPr>
        <w:spacing w:after="100"/>
      </w:pPr>
      <w:hyperlink w:history="1" r:id="rIdqnjeoj0mh4fodtkjmobs6">
        <w:r>
          <w:rPr>
            <w:rStyle w:val="Hyperlink"/>
            <w:rFonts w:ascii="Arial" w:cs="Arial" w:eastAsia="Arial" w:hAnsi="Arial"/>
            <w:sz w:val="24"/>
            <w:szCs w:val="24"/>
          </w:rPr>
          <w:t xml:space="preserve">The Role of Item Distributions on Reliability Estimation</w:t>
        </w:r>
      </w:hyperlink>
      <w:r>
        <w:rPr>
          <w:rFonts w:ascii="Arial" w:cs="Arial" w:eastAsia="Arial" w:hAnsi="Arial"/>
          <w:sz w:val="24"/>
          <w:szCs w:val="24"/>
        </w:rPr>
        <w:t xml:space="preserve"> — Olvera Astivia et al. (2020, 18 citations). Derives FH bounds for discrete variables; applies to Cronbach’s alpha. Cross-cutting paper: appears in sub-areas 1 and 5.</w:t>
      </w:r>
    </w:p>
    <w:p>
      <w:pPr>
        <w:pStyle w:val="Heading3"/>
      </w:pPr>
      <w:r>
        <w:t xml:space="preserve">Key Search Terms</w:t>
      </w:r>
    </w:p>
    <w:p>
      <w:pPr>
        <w:spacing w:after="160"/>
      </w:pPr>
      <w:r>
        <w:rPr>
          <w:rFonts w:ascii="Arial" w:cs="Arial" w:eastAsia="Arial" w:hAnsi="Arial"/>
          <w:b w:val="false"/>
          <w:bCs w:val="false"/>
          <w:sz w:val="24"/>
          <w:szCs w:val="24"/>
        </w:rPr>
        <w:t xml:space="preserve">Fréchet-Hoeffding bounds, attainable correlation, comonotonic coupling, rearrangement inequality, fixed marginals bivariate discrete, minimum maximum correlation prescribed marginals, countermonotone dependence ordinal, correlation range constraints</w:t>
      </w:r>
    </w:p>
    <w:p>
      <w:pPr>
        <w:pStyle w:val="Heading3"/>
      </w:pPr>
      <w:r>
        <w:t xml:space="preserve">Boolean Search Strings</w:t>
      </w:r>
    </w:p>
    <w:p>
      <w:pPr>
        <w:spacing w:after="160"/>
      </w:pPr>
      <w:r>
        <w:rPr>
          <w:rFonts w:ascii="Arial" w:cs="Arial" w:eastAsia="Arial" w:hAnsi="Arial"/>
          <w:b w:val="false"/>
          <w:bCs w:val="false"/>
          <w:sz w:val="24"/>
          <w:szCs w:val="24"/>
        </w:rPr>
        <w:t xml:space="preserve">("Fréchet" OR "Hoeffding" OR "rearrangement inequality") AND ("correlation" OR "covariance") AND ("discrete" OR "ordinal" OR "categorical")</w:t>
      </w:r>
    </w:p>
    <w:p>
      <w:pPr>
        <w:spacing w:after="160"/>
      </w:pPr>
      <w:r>
        <w:rPr>
          <w:rFonts w:ascii="Arial" w:cs="Arial" w:eastAsia="Arial" w:hAnsi="Arial"/>
          <w:b w:val="false"/>
          <w:bCs w:val="false"/>
          <w:sz w:val="24"/>
          <w:szCs w:val="24"/>
        </w:rPr>
        <w:t xml:space="preserve">("minimum correlation" OR "maximum correlation" OR "attainable range") AND ("marginal distribution" OR "prescribed marginals")</w:t>
      </w:r>
    </w:p>
    <w:p>
      <w:pPr>
        <w:spacing w:after="80"/>
      </w:pPr>
      <w:r>
        <w:t xml:space="preserve"/>
      </w:r>
    </w:p>
    <w:p>
      <w:pPr>
        <w:pStyle w:val="Heading2"/>
      </w:pPr>
      <w:r>
        <w:t xml:space="preserve">4.2 Pearson’s r Applied to Ordinal/Likert Data: The Robustness Debate</w:t>
      </w:r>
    </w:p>
    <w:p>
      <w:pPr>
        <w:pStyle w:val="Heading3"/>
      </w:pPr>
      <w:r>
        <w:t xml:space="preserve">What the Research Shows</w:t>
      </w:r>
    </w:p>
    <w:p>
      <w:pPr>
        <w:spacing w:after="160"/>
      </w:pPr>
      <w:r>
        <w:rPr>
          <w:rFonts w:ascii="Arial" w:cs="Arial" w:eastAsia="Arial" w:hAnsi="Arial"/>
          <w:b w:val="false"/>
          <w:bCs w:val="false"/>
          <w:sz w:val="24"/>
          <w:szCs w:val="24"/>
        </w:rPr>
        <w:t xml:space="preserve">The literature is dominated by robustness studies defending the use of Pearson r (and related parametric methods) for ordinal data. Norman (2010, 4,115 citations) is the flagship citation for this position. Bollen &amp; Barb (1981, 352 citations) showed minimal attenuation with 5+ categories. de Winter et al. (2016, 842 citations) compared Pearson and Spearman across distributions. Throughout, the debate concerns whether point estimates of r are biased — not whether r’s attainable range is pair-specific. Babchishin et al. (2016, 87 citations) is the closest partial exception, showing base-rate dependence of correlations for dichotomous variables. The bounded-range problem for multi-category ordinal variables is not addressed.</w:t>
      </w:r>
    </w:p>
    <w:p>
      <w:pPr>
        <w:pStyle w:val="Heading3"/>
      </w:pPr>
      <w:r>
        <w:t xml:space="preserve">Key Papers</w:t>
      </w:r>
    </w:p>
    <w:p>
      <w:pPr>
        <w:pStyle w:val="ListParagraph"/>
        <w:numPr>
          <w:ilvl w:val="0"/>
          <w:numId w:val="2"/>
        </w:numPr>
        <w:spacing w:after="100"/>
      </w:pPr>
      <w:hyperlink w:history="1" r:id="rIdfta2acuqc6u91mocyeoq4">
        <w:r>
          <w:rPr>
            <w:rStyle w:val="Hyperlink"/>
            <w:rFonts w:ascii="Arial" w:cs="Arial" w:eastAsia="Arial" w:hAnsi="Arial"/>
            <w:sz w:val="24"/>
            <w:szCs w:val="24"/>
          </w:rPr>
          <w:t xml:space="preserve">Likert Scales, Levels of Measurement and the ‘Laws’ of Statistics</w:t>
        </w:r>
      </w:hyperlink>
      <w:r>
        <w:rPr>
          <w:rFonts w:ascii="Arial" w:cs="Arial" w:eastAsia="Arial" w:hAnsi="Arial"/>
          <w:sz w:val="24"/>
          <w:szCs w:val="24"/>
        </w:rPr>
        <w:t xml:space="preserve"> — Norman (2010, 4115 citations). The dominant robustness defence. Does not address bounded range.</w:t>
      </w:r>
    </w:p>
    <w:p>
      <w:pPr>
        <w:pStyle w:val="ListParagraph"/>
        <w:numPr>
          <w:ilvl w:val="0"/>
          <w:numId w:val="2"/>
        </w:numPr>
        <w:spacing w:after="100"/>
      </w:pPr>
      <w:hyperlink w:history="1" r:id="rIdmgvhxdgntmvnrudypkmnk">
        <w:r>
          <w:rPr>
            <w:rStyle w:val="Hyperlink"/>
            <w:rFonts w:ascii="Arial" w:cs="Arial" w:eastAsia="Arial" w:hAnsi="Arial"/>
            <w:sz w:val="24"/>
            <w:szCs w:val="24"/>
          </w:rPr>
          <w:t xml:space="preserve">Pearson’s R and Coarsely Categorized Measures</w:t>
        </w:r>
      </w:hyperlink>
      <w:r>
        <w:rPr>
          <w:rFonts w:ascii="Arial" w:cs="Arial" w:eastAsia="Arial" w:hAnsi="Arial"/>
          <w:sz w:val="24"/>
          <w:szCs w:val="24"/>
        </w:rPr>
        <w:t xml:space="preserve"> — Bollen &amp; Barb (1981, 352 citations). Attenuation from coarse categories; endorses Pearson with 5+ categories.</w:t>
      </w:r>
    </w:p>
    <w:p>
      <w:pPr>
        <w:pStyle w:val="ListParagraph"/>
        <w:numPr>
          <w:ilvl w:val="0"/>
          <w:numId w:val="2"/>
        </w:numPr>
        <w:spacing w:after="100"/>
      </w:pPr>
      <w:hyperlink w:history="1" r:id="rIds2u8shvgao20bg3dnq3gy">
        <w:r>
          <w:rPr>
            <w:rStyle w:val="Hyperlink"/>
            <w:rFonts w:ascii="Arial" w:cs="Arial" w:eastAsia="Arial" w:hAnsi="Arial"/>
            <w:sz w:val="24"/>
            <w:szCs w:val="24"/>
          </w:rPr>
          <w:t xml:space="preserve">Comparing the Pearson and Spearman Correlation Coefficients Across Distributions and Sample Sizes</w:t>
        </w:r>
      </w:hyperlink>
      <w:r>
        <w:rPr>
          <w:rFonts w:ascii="Arial" w:cs="Arial" w:eastAsia="Arial" w:hAnsi="Arial"/>
          <w:sz w:val="24"/>
          <w:szCs w:val="24"/>
        </w:rPr>
        <w:t xml:space="preserve"> — de Winter et al. (2016, 842 citations). Simulation comparison; does not address bounded range.</w:t>
      </w:r>
    </w:p>
    <w:p>
      <w:pPr>
        <w:pStyle w:val="ListParagraph"/>
        <w:numPr>
          <w:ilvl w:val="0"/>
          <w:numId w:val="2"/>
        </w:numPr>
        <w:spacing w:after="100"/>
      </w:pPr>
      <w:hyperlink w:history="1" r:id="rIdbyrxregrxgjf_tusr09j7">
        <w:r>
          <w:rPr>
            <w:rStyle w:val="Hyperlink"/>
            <w:rFonts w:ascii="Arial" w:cs="Arial" w:eastAsia="Arial" w:hAnsi="Arial"/>
            <w:sz w:val="24"/>
            <w:szCs w:val="24"/>
          </w:rPr>
          <w:t xml:space="preserve">The Influence of Base Rates on Correlations</w:t>
        </w:r>
      </w:hyperlink>
      <w:r>
        <w:rPr>
          <w:rFonts w:ascii="Arial" w:cs="Arial" w:eastAsia="Arial" w:hAnsi="Arial"/>
          <w:sz w:val="24"/>
          <w:szCs w:val="24"/>
        </w:rPr>
        <w:t xml:space="preserve"> — Babchishin et al. (2016, 87 citations). Partial precedent: shows base-rate dependence for dichotomous data.</w:t>
      </w:r>
    </w:p>
    <w:p>
      <w:pPr>
        <w:pStyle w:val="ListParagraph"/>
        <w:numPr>
          <w:ilvl w:val="0"/>
          <w:numId w:val="2"/>
        </w:numPr>
        <w:spacing w:after="100"/>
      </w:pPr>
      <w:hyperlink w:history="1" r:id="rIdtdgrrrcnvniqpgl4nklan">
        <w:r>
          <w:rPr>
            <w:rStyle w:val="Hyperlink"/>
            <w:rFonts w:ascii="Arial" w:cs="Arial" w:eastAsia="Arial" w:hAnsi="Arial"/>
            <w:sz w:val="24"/>
            <w:szCs w:val="24"/>
          </w:rPr>
          <w:t xml:space="preserve">Additional Cautionary Notes about the Pearson’s Correlation Coefficient</w:t>
        </w:r>
      </w:hyperlink>
      <w:r>
        <w:rPr>
          <w:rFonts w:ascii="Arial" w:cs="Arial" w:eastAsia="Arial" w:hAnsi="Arial"/>
          <w:sz w:val="24"/>
          <w:szCs w:val="24"/>
        </w:rPr>
        <w:t xml:space="preserve"> — Maimon et al. (1986, 2 citations). Earliest note of marginal effects on r range for ordinal scores; went unnoticed.</w:t>
      </w:r>
    </w:p>
    <w:p>
      <w:pPr>
        <w:pStyle w:val="Heading3"/>
      </w:pPr>
      <w:r>
        <w:t xml:space="preserve">Key Search Terms</w:t>
      </w:r>
    </w:p>
    <w:p>
      <w:pPr>
        <w:spacing w:after="160"/>
      </w:pPr>
      <w:r>
        <w:rPr>
          <w:rFonts w:ascii="Arial" w:cs="Arial" w:eastAsia="Arial" w:hAnsi="Arial"/>
          <w:b w:val="false"/>
          <w:bCs w:val="false"/>
          <w:sz w:val="24"/>
          <w:szCs w:val="24"/>
        </w:rPr>
        <w:t xml:space="preserve">Pearson correlation ordinal Likert robustness, measurement level parametric statistics, interval ordinal controversy, Pearson r ordinal survey data, rank-order parametric methods</w:t>
      </w:r>
    </w:p>
    <w:p>
      <w:pPr>
        <w:pStyle w:val="Heading3"/>
      </w:pPr>
      <w:r>
        <w:t xml:space="preserve">Boolean Search Strings</w:t>
      </w:r>
    </w:p>
    <w:p>
      <w:pPr>
        <w:spacing w:after="160"/>
      </w:pPr>
      <w:r>
        <w:rPr>
          <w:rFonts w:ascii="Arial" w:cs="Arial" w:eastAsia="Arial" w:hAnsi="Arial"/>
          <w:b w:val="false"/>
          <w:bCs w:val="false"/>
          <w:sz w:val="24"/>
          <w:szCs w:val="24"/>
        </w:rPr>
        <w:t xml:space="preserve">("Pearson" OR "product-moment") AND ("ordinal" OR "Likert") AND ("robust" OR "measurement level" OR "interval" OR "survey")</w:t>
      </w:r>
    </w:p>
    <w:p>
      <w:pPr>
        <w:spacing w:after="160"/>
      </w:pPr>
      <w:r>
        <w:rPr>
          <w:rFonts w:ascii="Arial" w:cs="Arial" w:eastAsia="Arial" w:hAnsi="Arial"/>
          <w:b w:val="false"/>
          <w:bCs w:val="false"/>
          <w:sz w:val="24"/>
          <w:szCs w:val="24"/>
        </w:rPr>
        <w:t xml:space="preserve">("correlation" AND "attainable range" AND "ordinal") OR ("correlation bounds" AND "marginal distributions" AND "survey")</w:t>
      </w:r>
    </w:p>
    <w:p>
      <w:pPr>
        <w:spacing w:after="80"/>
      </w:pPr>
      <w:r>
        <w:t xml:space="preserve"/>
      </w:r>
    </w:p>
    <w:p>
      <w:pPr>
        <w:pStyle w:val="Heading2"/>
      </w:pPr>
      <w:r>
        <w:t xml:space="preserve">4.3 Hypothesis Testing for Bounded Correlations</w:t>
      </w:r>
    </w:p>
    <w:p>
      <w:pPr>
        <w:pStyle w:val="Heading3"/>
      </w:pPr>
      <w:r>
        <w:t xml:space="preserve">What the Research Shows</w:t>
      </w:r>
    </w:p>
    <w:p>
      <w:pPr>
        <w:spacing w:after="160"/>
      </w:pPr>
      <w:r>
        <w:rPr>
          <w:rFonts w:ascii="Arial" w:cs="Arial" w:eastAsia="Arial" w:hAnsi="Arial"/>
          <w:b w:val="false"/>
          <w:bCs w:val="false"/>
          <w:sz w:val="24"/>
          <w:szCs w:val="24"/>
        </w:rPr>
        <w:t xml:space="preserve">The standard t-test for H0: ρ = 0 assumes that r ranges freely over (-1, 1). DiCiccio &amp; Romano (2017, 96 citations) establish that studentised permutation tests are asymptotically valid for Pearson r under non-normal data. Bishara &amp; Jaccard (2012, 644 citations) compare 12 approaches for significance testing with non-normal data. Neither paper addresses the constraint that, for ordinal variables with fixed marginals, the permutation null distribution is itself bounded within [r_min, r_max] — making the conventional t-test doubly inappropriate: it assumes both normality and an unconstrained range. The permutation test is not merely a robustness correction but the theoretically appropriate test when the range is bounded.</w:t>
      </w:r>
    </w:p>
    <w:p>
      <w:pPr>
        <w:pStyle w:val="Heading3"/>
      </w:pPr>
      <w:r>
        <w:t xml:space="preserve">Key Papers</w:t>
      </w:r>
    </w:p>
    <w:p>
      <w:pPr>
        <w:pStyle w:val="ListParagraph"/>
        <w:numPr>
          <w:ilvl w:val="0"/>
          <w:numId w:val="2"/>
        </w:numPr>
        <w:spacing w:after="100"/>
      </w:pPr>
      <w:hyperlink w:history="1" r:id="rIdfux11oel6fzawo8lklxar">
        <w:r>
          <w:rPr>
            <w:rStyle w:val="Hyperlink"/>
            <w:rFonts w:ascii="Arial" w:cs="Arial" w:eastAsia="Arial" w:hAnsi="Arial"/>
            <w:sz w:val="24"/>
            <w:szCs w:val="24"/>
          </w:rPr>
          <w:t xml:space="preserve">Robust Permutation Tests for Correlation and Regression Coefficients</w:t>
        </w:r>
      </w:hyperlink>
      <w:r>
        <w:rPr>
          <w:rFonts w:ascii="Arial" w:cs="Arial" w:eastAsia="Arial" w:hAnsi="Arial"/>
          <w:sz w:val="24"/>
          <w:szCs w:val="24"/>
        </w:rPr>
        <w:t xml:space="preserve"> — DiCiccio &amp; Romano (2017, 96 citations). Establishes asymptotic validity of studentised permutation tests for Pearson r.</w:t>
      </w:r>
    </w:p>
    <w:p>
      <w:pPr>
        <w:pStyle w:val="ListParagraph"/>
        <w:numPr>
          <w:ilvl w:val="0"/>
          <w:numId w:val="2"/>
        </w:numPr>
        <w:spacing w:after="100"/>
      </w:pPr>
      <w:hyperlink w:history="1" r:id="rIdmski8vbld7pvvnot7e3bt">
        <w:r>
          <w:rPr>
            <w:rStyle w:val="Hyperlink"/>
            <w:rFonts w:ascii="Arial" w:cs="Arial" w:eastAsia="Arial" w:hAnsi="Arial"/>
            <w:sz w:val="24"/>
            <w:szCs w:val="24"/>
          </w:rPr>
          <w:t xml:space="preserve">Testing the Significance of a Correlation with Nonnormal Data</w:t>
        </w:r>
      </w:hyperlink>
      <w:r>
        <w:rPr>
          <w:rFonts w:ascii="Arial" w:cs="Arial" w:eastAsia="Arial" w:hAnsi="Arial"/>
          <w:sz w:val="24"/>
          <w:szCs w:val="24"/>
        </w:rPr>
        <w:t xml:space="preserve"> — Bishara &amp; Jaccard (2012, 644 citations). Compares 12 methods; permutation excels with small non-normal samples. Does not address bounded null distribution.</w:t>
      </w:r>
    </w:p>
    <w:p>
      <w:pPr>
        <w:pStyle w:val="ListParagraph"/>
        <w:numPr>
          <w:ilvl w:val="0"/>
          <w:numId w:val="2"/>
        </w:numPr>
        <w:spacing w:after="100"/>
      </w:pPr>
      <w:hyperlink w:history="1" r:id="rId2ix5g2cj7naicueiwajfz">
        <w:r>
          <w:rPr>
            <w:rStyle w:val="Hyperlink"/>
            <w:rFonts w:ascii="Arial" w:cs="Arial" w:eastAsia="Arial" w:hAnsi="Arial"/>
            <w:sz w:val="24"/>
            <w:szCs w:val="24"/>
          </w:rPr>
          <w:t xml:space="preserve">Exact Inference Around Ordinal Measures of Association is Often Not Exact</w:t>
        </w:r>
      </w:hyperlink>
      <w:r>
        <w:rPr>
          <w:rFonts w:ascii="Arial" w:cs="Arial" w:eastAsia="Arial" w:hAnsi="Arial"/>
          <w:sz w:val="24"/>
          <w:szCs w:val="24"/>
        </w:rPr>
        <w:t xml:space="preserve"> — Hutson et al. (2023, 2 citations). Extends DiCiccio &amp; Romano to ordinal association measures; closest parallel to your Section 6.3.</w:t>
      </w:r>
    </w:p>
    <w:p>
      <w:pPr>
        <w:pStyle w:val="Heading3"/>
      </w:pPr>
      <w:r>
        <w:t xml:space="preserve">Key Search Terms</w:t>
      </w:r>
    </w:p>
    <w:p>
      <w:pPr>
        <w:spacing w:after="160"/>
      </w:pPr>
      <w:r>
        <w:rPr>
          <w:rFonts w:ascii="Arial" w:cs="Arial" w:eastAsia="Arial" w:hAnsi="Arial"/>
          <w:b w:val="false"/>
          <w:bCs w:val="false"/>
          <w:sz w:val="24"/>
          <w:szCs w:val="24"/>
        </w:rPr>
        <w:t xml:space="preserve">permutation test Pearson correlation ordinal, significance test ordinal bounded, randomisation test fixed marginals, permutation null distribution ordinal, Type I error r significance ordinal data</w:t>
      </w:r>
    </w:p>
    <w:p>
      <w:pPr>
        <w:pStyle w:val="Heading3"/>
      </w:pPr>
      <w:r>
        <w:t xml:space="preserve">Boolean Search Strings</w:t>
      </w:r>
    </w:p>
    <w:p>
      <w:pPr>
        <w:spacing w:after="160"/>
      </w:pPr>
      <w:r>
        <w:rPr>
          <w:rFonts w:ascii="Arial" w:cs="Arial" w:eastAsia="Arial" w:hAnsi="Arial"/>
          <w:b w:val="false"/>
          <w:bCs w:val="false"/>
          <w:sz w:val="24"/>
          <w:szCs w:val="24"/>
        </w:rPr>
        <w:t xml:space="preserve">("permutation test" OR "randomization test") AND ("Pearson" OR "correlation") AND ("ordinal" OR "Likert" OR "categorical")</w:t>
      </w:r>
    </w:p>
    <w:p>
      <w:pPr>
        <w:spacing w:after="160"/>
      </w:pPr>
      <w:r>
        <w:rPr>
          <w:rFonts w:ascii="Arial" w:cs="Arial" w:eastAsia="Arial" w:hAnsi="Arial"/>
          <w:b w:val="false"/>
          <w:bCs w:val="false"/>
          <w:sz w:val="24"/>
          <w:szCs w:val="24"/>
        </w:rPr>
        <w:t xml:space="preserve">("null distribution" OR "hypothesis testing") AND ("bounded correlation" OR "attainable range" OR "fixed marginals")</w:t>
      </w:r>
    </w:p>
    <w:p>
      <w:pPr>
        <w:spacing w:after="80"/>
      </w:pPr>
      <w:r>
        <w:t xml:space="preserve"/>
      </w:r>
    </w:p>
    <w:p>
      <w:pPr>
        <w:pStyle w:val="Heading2"/>
      </w:pPr>
      <w:r>
        <w:t xml:space="preserve">4.4 Effect Size Benchmarks and the [-1, +1] Assumption</w:t>
      </w:r>
    </w:p>
    <w:p>
      <w:pPr>
        <w:pStyle w:val="Heading3"/>
      </w:pPr>
      <w:r>
        <w:t xml:space="preserve">What the Research Shows</w:t>
      </w:r>
    </w:p>
    <w:p>
      <w:pPr>
        <w:spacing w:after="160"/>
      </w:pPr>
      <w:r>
        <w:rPr>
          <w:rFonts w:ascii="Arial" w:cs="Arial" w:eastAsia="Arial" w:hAnsi="Arial"/>
          <w:b w:val="false"/>
          <w:bCs w:val="false"/>
          <w:sz w:val="24"/>
          <w:szCs w:val="24"/>
        </w:rPr>
        <w:t xml:space="preserve">The effect size literature is extensive but uniformly assumes correlations range from -1 to +1. Cohen (1988) proposed r = 0.10/0.30/0.50 as small/medium/large; Gignac &amp; Szodorai (2016, 2120 citations) and Bosco et al. (2015, 655 citations) developed empirically-calibrated benchmarks; Funder &amp; Ozer (2019, 2329 citations) proposed concrete consequence-based interpretation. None of these papers question the underlying assumption that the attainable range is [-1, +1]. For ordinal variable pairs where r_max = 0.65, Cohen’s “large” threshold of 0.50 represents 77% of the maximum achievable — very different from the 50% it represents when r_max = 1. The paper’s rescaled correlation r* addresses this gap directly.</w:t>
      </w:r>
    </w:p>
    <w:p>
      <w:pPr>
        <w:pStyle w:val="Heading3"/>
      </w:pPr>
      <w:r>
        <w:t xml:space="preserve">Key Papers</w:t>
      </w:r>
    </w:p>
    <w:p>
      <w:pPr>
        <w:pStyle w:val="ListParagraph"/>
        <w:numPr>
          <w:ilvl w:val="0"/>
          <w:numId w:val="2"/>
        </w:numPr>
        <w:spacing w:after="100"/>
      </w:pPr>
      <w:hyperlink w:history="1" r:id="rIdpkkqb-oky8ifms4h88xv0">
        <w:r>
          <w:rPr>
            <w:rStyle w:val="Hyperlink"/>
            <w:rFonts w:ascii="Arial" w:cs="Arial" w:eastAsia="Arial" w:hAnsi="Arial"/>
            <w:sz w:val="24"/>
            <w:szCs w:val="24"/>
          </w:rPr>
          <w:t xml:space="preserve">Effect Size Guidelines for Individual Differences Researchers</w:t>
        </w:r>
      </w:hyperlink>
      <w:r>
        <w:rPr>
          <w:rFonts w:ascii="Arial" w:cs="Arial" w:eastAsia="Arial" w:hAnsi="Arial"/>
          <w:sz w:val="24"/>
          <w:szCs w:val="24"/>
        </w:rPr>
        <w:t xml:space="preserve"> — Gignac &amp; Szodorai (2016, 2120 citations). Empirical revision of Cohen benchmarks; still assumes [-1,+1] range.</w:t>
      </w:r>
    </w:p>
    <w:p>
      <w:pPr>
        <w:pStyle w:val="ListParagraph"/>
        <w:numPr>
          <w:ilvl w:val="0"/>
          <w:numId w:val="2"/>
        </w:numPr>
        <w:spacing w:after="100"/>
      </w:pPr>
      <w:hyperlink w:history="1" r:id="rIdkbglu8jcgq10ms4rjpbyk">
        <w:r>
          <w:rPr>
            <w:rStyle w:val="Hyperlink"/>
            <w:rFonts w:ascii="Arial" w:cs="Arial" w:eastAsia="Arial" w:hAnsi="Arial"/>
            <w:sz w:val="24"/>
            <w:szCs w:val="24"/>
          </w:rPr>
          <w:t xml:space="preserve">Correlational Effect Size Benchmarks</w:t>
        </w:r>
      </w:hyperlink>
      <w:r>
        <w:rPr>
          <w:rFonts w:ascii="Arial" w:cs="Arial" w:eastAsia="Arial" w:hAnsi="Arial"/>
          <w:sz w:val="24"/>
          <w:szCs w:val="24"/>
        </w:rPr>
        <w:t xml:space="preserve"> — Bosco et al. (2015, 655 citations). 147,328 correlations from applied psychology journals; same limitation.</w:t>
      </w:r>
    </w:p>
    <w:p>
      <w:pPr>
        <w:pStyle w:val="ListParagraph"/>
        <w:numPr>
          <w:ilvl w:val="0"/>
          <w:numId w:val="2"/>
        </w:numPr>
        <w:spacing w:after="100"/>
      </w:pPr>
      <w:hyperlink w:history="1" r:id="rIdmsrz1qrlcwbvuprffl9hw">
        <w:r>
          <w:rPr>
            <w:rStyle w:val="Hyperlink"/>
            <w:rFonts w:ascii="Arial" w:cs="Arial" w:eastAsia="Arial" w:hAnsi="Arial"/>
            <w:sz w:val="24"/>
            <w:szCs w:val="24"/>
          </w:rPr>
          <w:t xml:space="preserve">Evaluating Effect Size in Psychological Research: Sense and Nonsense</w:t>
        </w:r>
      </w:hyperlink>
      <w:r>
        <w:rPr>
          <w:rFonts w:ascii="Arial" w:cs="Arial" w:eastAsia="Arial" w:hAnsi="Arial"/>
          <w:sz w:val="24"/>
          <w:szCs w:val="24"/>
        </w:rPr>
        <w:t xml:space="preserve"> — Funder &amp; Ozer (2019, 2329 citations). Proposes concrete benchmarks; does not address bounded range.</w:t>
      </w:r>
    </w:p>
    <w:p>
      <w:pPr>
        <w:pStyle w:val="ListParagraph"/>
        <w:numPr>
          <w:ilvl w:val="0"/>
          <w:numId w:val="2"/>
        </w:numPr>
        <w:spacing w:after="100"/>
      </w:pPr>
      <w:hyperlink w:history="1" r:id="rIdh3nextl7g8yu670fhoeqr">
        <w:r>
          <w:rPr>
            <w:rStyle w:val="Hyperlink"/>
            <w:rFonts w:ascii="Arial" w:cs="Arial" w:eastAsia="Arial" w:hAnsi="Arial"/>
            <w:sz w:val="24"/>
            <w:szCs w:val="24"/>
          </w:rPr>
          <w:t xml:space="preserve">The Influence of Base Rates on Correlations</w:t>
        </w:r>
      </w:hyperlink>
      <w:r>
        <w:rPr>
          <w:rFonts w:ascii="Arial" w:cs="Arial" w:eastAsia="Arial" w:hAnsi="Arial"/>
          <w:sz w:val="24"/>
          <w:szCs w:val="24"/>
        </w:rPr>
        <w:t xml:space="preserve"> — Babchishin et al. (2016, 87 citations). Cross-cutting paper: shows base-rate dependence makes correlations incomparable.</w:t>
      </w:r>
    </w:p>
    <w:p>
      <w:pPr>
        <w:pStyle w:val="Heading3"/>
      </w:pPr>
      <w:r>
        <w:t xml:space="preserve">Key Search Terms</w:t>
      </w:r>
    </w:p>
    <w:p>
      <w:pPr>
        <w:spacing w:after="160"/>
      </w:pPr>
      <w:r>
        <w:rPr>
          <w:rFonts w:ascii="Arial" w:cs="Arial" w:eastAsia="Arial" w:hAnsi="Arial"/>
          <w:b w:val="false"/>
          <w:bCs w:val="false"/>
          <w:sz w:val="24"/>
          <w:szCs w:val="24"/>
        </w:rPr>
        <w:t xml:space="preserve">Cohen effect size small medium large, correlation benchmarks applied psychology, effect size guidelines survey research, practical significance r magnitude, effect size ordinal data</w:t>
      </w:r>
    </w:p>
    <w:p>
      <w:pPr>
        <w:pStyle w:val="Heading3"/>
      </w:pPr>
      <w:r>
        <w:t xml:space="preserve">Boolean Search Strings</w:t>
      </w:r>
    </w:p>
    <w:p>
      <w:pPr>
        <w:spacing w:after="160"/>
      </w:pPr>
      <w:r>
        <w:rPr>
          <w:rFonts w:ascii="Arial" w:cs="Arial" w:eastAsia="Arial" w:hAnsi="Arial"/>
          <w:b w:val="false"/>
          <w:bCs w:val="false"/>
          <w:sz w:val="24"/>
          <w:szCs w:val="24"/>
        </w:rPr>
        <w:t xml:space="preserve">("effect size" OR "Cohen’s r") AND ("benchmark" OR "guideline") AND ("correlation" OR "Pearson")</w:t>
      </w:r>
    </w:p>
    <w:p>
      <w:pPr>
        <w:spacing w:after="160"/>
      </w:pPr>
      <w:r>
        <w:rPr>
          <w:rFonts w:ascii="Arial" w:cs="Arial" w:eastAsia="Arial" w:hAnsi="Arial"/>
          <w:b w:val="false"/>
          <w:bCs w:val="false"/>
          <w:sz w:val="24"/>
          <w:szCs w:val="24"/>
        </w:rPr>
        <w:t xml:space="preserve">("effect size" AND "ordinal") AND ("benchmark" OR "interpretation" OR "magnitude")</w:t>
      </w:r>
    </w:p>
    <w:p>
      <w:pPr>
        <w:spacing w:after="80"/>
      </w:pPr>
      <w:r>
        <w:t xml:space="preserve"/>
      </w:r>
    </w:p>
    <w:p>
      <w:pPr>
        <w:pStyle w:val="Heading2"/>
      </w:pPr>
      <w:r>
        <w:t xml:space="preserve">4.5 Multivariate Methods (PCA, FA, SEM) with Ordinal Pearson Correlations</w:t>
      </w:r>
    </w:p>
    <w:p>
      <w:pPr>
        <w:pStyle w:val="Heading3"/>
      </w:pPr>
      <w:r>
        <w:t xml:space="preserve">What the Research Shows</w:t>
      </w:r>
    </w:p>
    <w:p>
      <w:pPr>
        <w:spacing w:after="160"/>
      </w:pPr>
      <w:r>
        <w:rPr>
          <w:rFonts w:ascii="Arial" w:cs="Arial" w:eastAsia="Arial" w:hAnsi="Arial"/>
          <w:b w:val="false"/>
          <w:bCs w:val="false"/>
          <w:sz w:val="24"/>
          <w:szCs w:val="24"/>
        </w:rPr>
        <w:t xml:space="preserve">A rich literature compares Pearson and polychoric correlation matrices as input to EFA, CFA, and SEM. Li (2016, 487 citations), Foldnes et al. (2021, 33 citations), and Yang-Wallentin et al. (2010, 302 citations) document systematic bias in factor loadings and fit statistics when ordinal data are treated as continuous. Grønneberg et al. (2022, 16 citations) show that incorrect assumptions about marginal distributions invalidate the entire ordinal factor analysis. Van der Eijk &amp; Rose (2015, 143 citations) — a paper by this paper’s first author — show that FA frequently overdimensionalises ordinal survey data. None of these papers address how pair-specific bounded ranges distort the structure of the correlation matrix itself: whether rescaling to r* preserves positive semi-definiteness, or how the constraint metric C1 relates to loading magnitudes in EFA.</w:t>
      </w:r>
    </w:p>
    <w:p>
      <w:pPr>
        <w:pStyle w:val="Heading3"/>
      </w:pPr>
      <w:r>
        <w:t xml:space="preserve">Key Papers</w:t>
      </w:r>
    </w:p>
    <w:p>
      <w:pPr>
        <w:pStyle w:val="ListParagraph"/>
        <w:numPr>
          <w:ilvl w:val="0"/>
          <w:numId w:val="2"/>
        </w:numPr>
        <w:spacing w:after="100"/>
      </w:pPr>
      <w:hyperlink w:history="1" r:id="rIdzxeb1enphzoaim54sm65a">
        <w:r>
          <w:rPr>
            <w:rStyle w:val="Hyperlink"/>
            <w:rFonts w:ascii="Arial" w:cs="Arial" w:eastAsia="Arial" w:hAnsi="Arial"/>
            <w:sz w:val="24"/>
            <w:szCs w:val="24"/>
          </w:rPr>
          <w:t xml:space="preserve">Risky Business: Factor Analysis of Survey Data</w:t>
        </w:r>
      </w:hyperlink>
      <w:r>
        <w:rPr>
          <w:rFonts w:ascii="Arial" w:cs="Arial" w:eastAsia="Arial" w:hAnsi="Arial"/>
          <w:sz w:val="24"/>
          <w:szCs w:val="24"/>
        </w:rPr>
        <w:t xml:space="preserve"> — van der Eijk &amp; Rose (2015, 143 citations). FA overdimensionalises ordinal survey data; directly related prior work by this paper’s first author.</w:t>
      </w:r>
    </w:p>
    <w:p>
      <w:pPr>
        <w:pStyle w:val="ListParagraph"/>
        <w:numPr>
          <w:ilvl w:val="0"/>
          <w:numId w:val="2"/>
        </w:numPr>
        <w:spacing w:after="100"/>
      </w:pPr>
      <w:hyperlink w:history="1" r:id="rId-usafztz7c2w2pizg5qep">
        <w:r>
          <w:rPr>
            <w:rStyle w:val="Hyperlink"/>
            <w:rFonts w:ascii="Arial" w:cs="Arial" w:eastAsia="Arial" w:hAnsi="Arial"/>
            <w:sz w:val="24"/>
            <w:szCs w:val="24"/>
          </w:rPr>
          <w:t xml:space="preserve">Factor Analyzing Ordinal Items Requires Substantive Knowledge of Response Marginals</w:t>
        </w:r>
      </w:hyperlink>
      <w:r>
        <w:rPr>
          <w:rFonts w:ascii="Arial" w:cs="Arial" w:eastAsia="Arial" w:hAnsi="Arial"/>
          <w:sz w:val="24"/>
          <w:szCs w:val="24"/>
        </w:rPr>
        <w:t xml:space="preserve"> — Grønneberg et al. (2022, 16 citations). Cross-cutting paper: marginals are substantive, not nuisance information.</w:t>
      </w:r>
    </w:p>
    <w:p>
      <w:pPr>
        <w:pStyle w:val="ListParagraph"/>
        <w:numPr>
          <w:ilvl w:val="0"/>
          <w:numId w:val="2"/>
        </w:numPr>
        <w:spacing w:after="100"/>
      </w:pPr>
      <w:hyperlink w:history="1" r:id="rIdf2mkyiq0euwcjcf8bvmed">
        <w:r>
          <w:rPr>
            <w:rStyle w:val="Hyperlink"/>
            <w:rFonts w:ascii="Arial" w:cs="Arial" w:eastAsia="Arial" w:hAnsi="Arial"/>
            <w:sz w:val="24"/>
            <w:szCs w:val="24"/>
          </w:rPr>
          <w:t xml:space="preserve">The Performance of ML, DWLS, and ULS Estimation with Robust Corrections in SEM with Ordinal Variables</w:t>
        </w:r>
      </w:hyperlink>
      <w:r>
        <w:rPr>
          <w:rFonts w:ascii="Arial" w:cs="Arial" w:eastAsia="Arial" w:hAnsi="Arial"/>
          <w:sz w:val="24"/>
          <w:szCs w:val="24"/>
        </w:rPr>
        <w:t xml:space="preserve"> — Li (2016, 487 citations). DWLS/ULS on polychoric outperform ML on Pearson for ordinal SEM.</w:t>
      </w:r>
    </w:p>
    <w:p>
      <w:pPr>
        <w:pStyle w:val="ListParagraph"/>
        <w:numPr>
          <w:ilvl w:val="0"/>
          <w:numId w:val="2"/>
        </w:numPr>
        <w:spacing w:after="100"/>
      </w:pPr>
      <w:hyperlink w:history="1" r:id="rIdm9iftdqffqmlmefs-dl4k">
        <w:r>
          <w:rPr>
            <w:rStyle w:val="Hyperlink"/>
            <w:rFonts w:ascii="Arial" w:cs="Arial" w:eastAsia="Arial" w:hAnsi="Arial"/>
            <w:sz w:val="24"/>
            <w:szCs w:val="24"/>
          </w:rPr>
          <w:t xml:space="preserve">The Sensitivity of SEM with Ordinal Data to Underlying Non-normality and Observed Distributional Forms</w:t>
        </w:r>
      </w:hyperlink>
      <w:r>
        <w:rPr>
          <w:rFonts w:ascii="Arial" w:cs="Arial" w:eastAsia="Arial" w:hAnsi="Arial"/>
          <w:sz w:val="24"/>
          <w:szCs w:val="24"/>
        </w:rPr>
        <w:t xml:space="preserve"> — Foldnes et al. (2021, 33 citations). Shows SEM estimation is highly sensitive to the interaction between underlying non-normality and the marginal ordinal distributions.</w:t>
      </w:r>
    </w:p>
    <w:p>
      <w:pPr>
        <w:pStyle w:val="ListParagraph"/>
        <w:numPr>
          <w:ilvl w:val="0"/>
          <w:numId w:val="2"/>
        </w:numPr>
        <w:spacing w:after="100"/>
      </w:pPr>
      <w:hyperlink w:history="1" r:id="rId90xdmxskzn2vklkiloqdm">
        <w:r>
          <w:rPr>
            <w:rStyle w:val="Hyperlink"/>
            <w:rFonts w:ascii="Arial" w:cs="Arial" w:eastAsia="Arial" w:hAnsi="Arial"/>
            <w:sz w:val="24"/>
            <w:szCs w:val="24"/>
          </w:rPr>
          <w:t xml:space="preserve">Polychoric versus Pearson Correlations in Exploratory and Confirmatory Factor Analysis of Ordinal Variables</w:t>
        </w:r>
      </w:hyperlink>
      <w:r>
        <w:rPr>
          <w:rFonts w:ascii="Arial" w:cs="Arial" w:eastAsia="Arial" w:hAnsi="Arial"/>
          <w:sz w:val="24"/>
          <w:szCs w:val="24"/>
        </w:rPr>
        <w:t xml:space="preserve"> — Holgado-Tello et al. (2008, 816 citations). Widely-cited simulation showing polychoric superiority; does not address bounded range.</w:t>
      </w:r>
    </w:p>
    <w:p>
      <w:pPr>
        <w:pStyle w:val="Heading3"/>
      </w:pPr>
      <w:r>
        <w:t xml:space="preserve">Key Search Terms</w:t>
      </w:r>
    </w:p>
    <w:p>
      <w:pPr>
        <w:spacing w:after="160"/>
      </w:pPr>
      <w:r>
        <w:rPr>
          <w:rFonts w:ascii="Arial" w:cs="Arial" w:eastAsia="Arial" w:hAnsi="Arial"/>
          <w:b w:val="false"/>
          <w:bCs w:val="false"/>
          <w:sz w:val="24"/>
          <w:szCs w:val="24"/>
        </w:rPr>
        <w:t xml:space="preserve">polychoric correlation factor analysis ordinal, SEM ordinal data Pearson bias, PCA Likert items correlation matrix, FA overdimensionalisation ordinal survey, positive definite correlation matrix ordinal, CFA confirmatory ordinal Pearson loading bias</w:t>
      </w:r>
    </w:p>
    <w:p>
      <w:pPr>
        <w:pStyle w:val="Heading3"/>
      </w:pPr>
      <w:r>
        <w:t xml:space="preserve">Boolean Search Strings</w:t>
      </w:r>
    </w:p>
    <w:p>
      <w:pPr>
        <w:spacing w:after="160"/>
      </w:pPr>
      <w:r>
        <w:rPr>
          <w:rFonts w:ascii="Arial" w:cs="Arial" w:eastAsia="Arial" w:hAnsi="Arial"/>
          <w:b w:val="false"/>
          <w:bCs w:val="false"/>
          <w:sz w:val="24"/>
          <w:szCs w:val="24"/>
        </w:rPr>
        <w:t xml:space="preserve">("factor analysis" OR "structural equation" OR "PCA") AND ("ordinal" OR "Likert") AND ("Pearson" OR "polychoric")</w:t>
      </w:r>
    </w:p>
    <w:p>
      <w:pPr>
        <w:spacing w:after="160"/>
      </w:pPr>
      <w:r>
        <w:rPr>
          <w:rFonts w:ascii="Arial" w:cs="Arial" w:eastAsia="Arial" w:hAnsi="Arial"/>
          <w:b w:val="false"/>
          <w:bCs w:val="false"/>
          <w:sz w:val="24"/>
          <w:szCs w:val="24"/>
        </w:rPr>
        <w:t xml:space="preserve">("correlation matrix" AND "ordinal" AND ("bias" OR "distortion" OR "positive definite"))</w:t>
      </w:r>
    </w:p>
    <w:p>
      <w:r>
        <w:br w:type="page"/>
      </w:r>
    </w:p>
    <w:p>
      <w:pPr>
        <w:pStyle w:val="Heading1"/>
      </w:pPr>
      <w:r>
        <w:t xml:space="preserve">5. Key Research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Author/Group</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Affiliation (as apparent)</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Sub-areas &amp; Representative Work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Shih, W.J. &amp; Huang, 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Rutgers, UMDNJ (1992)</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Sub-areas 1, 2. </w:t>
            </w:r>
            <w:hyperlink w:history="1" r:id="rIdtly1q48_u6-uycoaykpnr">
              <w:r>
                <w:rPr>
                  <w:rStyle w:val="Hyperlink"/>
                  <w:rFonts w:ascii="Arial" w:cs="Arial" w:eastAsia="Arial" w:hAnsi="Arial"/>
                  <w:sz w:val="24"/>
                  <w:szCs w:val="24"/>
                </w:rPr>
                <w:t xml:space="preserve">Evaluating correlation with proper bounds (1992)</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Olvera Astivia, 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UBC / UW (2020)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Sub-areas 1, 5. </w:t>
            </w:r>
            <w:hyperlink w:history="1" r:id="rIdtgi6qtgtsv2jk-fti1ijw">
              <w:r>
                <w:rPr>
                  <w:rStyle w:val="Hyperlink"/>
                  <w:rFonts w:ascii="Arial" w:cs="Arial" w:eastAsia="Arial" w:hAnsi="Arial"/>
                  <w:sz w:val="24"/>
                  <w:szCs w:val="24"/>
                </w:rPr>
                <w:t xml:space="preserve">Role of Item Distributions on Reliability (2020)</w:t>
              </w:r>
            </w:hyperlink>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Demirtas, H. &amp; Hedeker, 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Univ. of Illinois Chicago</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Sub-area 1. </w:t>
            </w:r>
            <w:hyperlink w:history="1" r:id="rIdvruu0twkn18m0hnqzjc_o">
              <w:r>
                <w:rPr>
                  <w:rStyle w:val="Hyperlink"/>
                  <w:rFonts w:ascii="Arial" w:cs="Arial" w:eastAsia="Arial" w:hAnsi="Arial"/>
                  <w:sz w:val="24"/>
                  <w:szCs w:val="24"/>
                </w:rPr>
                <w:t xml:space="preserve">Practical bounds computation (2011)</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Grønneberg, 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BI Norwegian / Oslo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Sub-areas 2, 5. </w:t>
            </w:r>
            <w:hyperlink w:history="1" r:id="rId0ootqrowgjbzx7xkwc4y9">
              <w:r>
                <w:rPr>
                  <w:rStyle w:val="Hyperlink"/>
                  <w:rFonts w:ascii="Arial" w:cs="Arial" w:eastAsia="Arial" w:hAnsi="Arial"/>
                  <w:sz w:val="24"/>
                  <w:szCs w:val="24"/>
                </w:rPr>
                <w:t xml:space="preserve">Factor analyzing ordinal items requires knowledge of marginals (2022)</w:t>
              </w:r>
            </w:hyperlink>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DiCiccio, C.J. &amp; Romano, J.P.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Stanford</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b/>
                <w:bCs/>
                <w:sz w:val="20"/>
                <w:szCs w:val="20"/>
              </w:rPr>
              <w:t xml:space="preserve">Sub-area 3. </w:t>
            </w:r>
            <w:hyperlink w:history="1" r:id="rIdakguue0mzvi1ccxankkuh">
              <w:r>
                <w:rPr>
                  <w:rStyle w:val="Hyperlink"/>
                  <w:rFonts w:ascii="Arial" w:cs="Arial" w:eastAsia="Arial" w:hAnsi="Arial"/>
                  <w:sz w:val="24"/>
                  <w:szCs w:val="24"/>
                </w:rPr>
                <w:t xml:space="preserve">Robust permutation tests for correlation (2017)</w:t>
              </w:r>
            </w:hyperlink>
          </w:p>
        </w:tc>
      </w:tr>
    </w:tbl>
    <w:p>
      <w:r>
        <w:br w:type="page"/>
      </w:r>
    </w:p>
    <w:p>
      <w:pPr>
        <w:pStyle w:val="Heading1"/>
      </w:pPr>
      <w:r>
        <w:t xml:space="preserve">6. Open Questions &amp; Gaps This Paper Fills</w:t>
      </w:r>
    </w:p>
    <w:p>
      <w:pPr>
        <w:pStyle w:val="Heading2"/>
      </w:pPr>
      <w:r>
        <w:t xml:space="preserve">6.1 Methodological Gaps</w:t>
      </w:r>
    </w:p>
    <w:p>
      <w:pPr>
        <w:pStyle w:val="Heading3"/>
      </w:pPr>
      <w:r>
        <w:t xml:space="preserve">Gap 1: No formal theoretical framework for bounded r in discrete ordinal settings</w:t>
      </w:r>
    </w:p>
    <w:p>
      <w:pPr>
        <w:spacing w:after="160"/>
      </w:pPr>
      <w:r>
        <w:rPr>
          <w:rFonts w:ascii="Arial" w:cs="Arial" w:eastAsia="Arial" w:hAnsi="Arial"/>
          <w:b w:val="false"/>
          <w:bCs w:val="false"/>
          <w:sz w:val="24"/>
          <w:szCs w:val="24"/>
        </w:rPr>
        <w:t xml:space="preserve">Tchen (1976) and Shih &amp; Huang (1992) establish the existence of bounds. But no paper provides: (a) analytic Corollaries for the exact values of r_max and r_min as functions of category frequencies; (b) necessary and sufficient conditions under which |r_min| = r_max (bound symmetry); (c) formal proof that asymmetry arises when one marginal is skewed; (d) scalar metrics (C1, C2) quantifying constraint severity. This paper provides all four.</w:t>
      </w:r>
    </w:p>
    <w:p>
      <w:pPr>
        <w:pStyle w:val="Heading3"/>
      </w:pPr>
      <w:r>
        <w:t xml:space="preserve">Gap 2: No permutation test framework specific to bounded null distributions</w:t>
      </w:r>
    </w:p>
    <w:p>
      <w:pPr>
        <w:spacing w:after="160"/>
      </w:pPr>
      <w:r>
        <w:rPr>
          <w:rFonts w:ascii="Arial" w:cs="Arial" w:eastAsia="Arial" w:hAnsi="Arial"/>
          <w:b w:val="false"/>
          <w:bCs w:val="false"/>
          <w:sz w:val="24"/>
          <w:szCs w:val="24"/>
        </w:rPr>
        <w:t xml:space="preserve">DiCiccio &amp; Romano (2017) prove permutation tests are valid for continuous data. Bishara &amp; Jaccard (2012) compare alternatives for non-normal data. Neither addresses the fact that for ordinal variables, the permutation null distribution is itself confined to [r_min, r_max]. Using a two-tailed critical region based on [-1, +1] — as both the t-test and standard permutation tests do — misrepresents what “extreme” means for a bounded variable. This paper fills this gap.</w:t>
      </w:r>
    </w:p>
    <w:p>
      <w:pPr>
        <w:pStyle w:val="Heading3"/>
      </w:pPr>
      <w:r>
        <w:t xml:space="preserve">Gap 3: No treatment of how pair-specific bounded ranges affect PSD and condition number of correlation matrices</w:t>
      </w:r>
    </w:p>
    <w:p>
      <w:pPr>
        <w:spacing w:after="160"/>
      </w:pPr>
      <w:r>
        <w:rPr>
          <w:rFonts w:ascii="Arial" w:cs="Arial" w:eastAsia="Arial" w:hAnsi="Arial"/>
          <w:b w:val="false"/>
          <w:bCs w:val="false"/>
          <w:sz w:val="24"/>
          <w:szCs w:val="24"/>
        </w:rPr>
        <w:t xml:space="preserve">The SEM/FA literature (Li 2016, Foldnes 2021) focusses on polychoric vs Pearson estimation bias. No paper asks whether linearly rescaling each pair’s r to r* preserves or degrades positive semi-definiteness and invertibility of the full correlation matrix — a prerequisite for FA, SEM, and ML estimation. This paper addresses this computationally.</w:t>
      </w:r>
    </w:p>
    <w:p>
      <w:pPr>
        <w:pStyle w:val="Heading2"/>
      </w:pPr>
      <w:r>
        <w:t xml:space="preserve">6.2 Population / Context Gaps</w:t>
      </w:r>
    </w:p>
    <w:p>
      <w:pPr>
        <w:pStyle w:val="Heading3"/>
      </w:pPr>
      <w:r>
        <w:t xml:space="preserve">Gap 4: Applied social science and political science are almost entirely absent from the bounds literature</w:t>
      </w:r>
    </w:p>
    <w:p>
      <w:pPr>
        <w:spacing w:after="160"/>
      </w:pPr>
      <w:r>
        <w:rPr>
          <w:rFonts w:ascii="Arial" w:cs="Arial" w:eastAsia="Arial" w:hAnsi="Arial"/>
          <w:b w:val="false"/>
          <w:bCs w:val="false"/>
          <w:sz w:val="24"/>
          <w:szCs w:val="24"/>
        </w:rPr>
        <w:t xml:space="preserve">Shih &amp; Huang (1992) work in biostatistics; Demirtas &amp; Hedeker (2011) are concerned with simulation design. No paper anchors the bounds problem in large-scale political surveys. The British Election Study (BES 2019) analysis across 7,503 variable pairs is the first large-scale empirical mapping of how severe and variable the constraints are in a typical social science dataset.</w:t>
      </w:r>
    </w:p>
    <w:p>
      <w:pPr>
        <w:pStyle w:val="Heading3"/>
      </w:pPr>
      <w:r>
        <w:t xml:space="preserve">Gap 5: Effect size benchmarks do not account for pair-specific bounded ranges</w:t>
      </w:r>
    </w:p>
    <w:p>
      <w:pPr>
        <w:spacing w:after="160"/>
      </w:pPr>
      <w:r>
        <w:rPr>
          <w:rFonts w:ascii="Arial" w:cs="Arial" w:eastAsia="Arial" w:hAnsi="Arial"/>
          <w:b w:val="false"/>
          <w:bCs w:val="false"/>
          <w:sz w:val="24"/>
          <w:szCs w:val="24"/>
        </w:rPr>
        <w:t xml:space="preserve">Cohen (1988), Gignac &amp; Szodorai (2016), Bosco et al. (2015), and Funder &amp; Ozer (2019) all calibrate benchmarks implicitly assuming r ranges from -1 to +1. No paper addresses that for ordinal variable pairs with r_max = 0.65, Cohen’s “large” effect threshold of 0.50 represents 77% of the attainable maximum — arguably “very strong”, not “large”. The r* rescaling directly addresses this gap.</w:t>
      </w:r>
    </w:p>
    <w:p>
      <w:pPr>
        <w:pStyle w:val="Heading2"/>
      </w:pPr>
      <w:r>
        <w:t xml:space="preserve">6.3 Conceptual / Theoretical Gaps</w:t>
      </w:r>
    </w:p>
    <w:p>
      <w:pPr>
        <w:pStyle w:val="Heading3"/>
      </w:pPr>
      <w:r>
        <w:t xml:space="preserve">Gap 6: The robustness literature and the bounded-range problem address different questions</w:t>
      </w:r>
    </w:p>
    <w:p>
      <w:pPr>
        <w:spacing w:after="160"/>
      </w:pPr>
      <w:r>
        <w:rPr>
          <w:rFonts w:ascii="Arial" w:cs="Arial" w:eastAsia="Arial" w:hAnsi="Arial"/>
          <w:b w:val="false"/>
          <w:bCs w:val="false"/>
          <w:sz w:val="24"/>
          <w:szCs w:val="24"/>
        </w:rPr>
        <w:t xml:space="preserve">Norman (2010) and Bollen &amp; Barb (1981) ask: “Does Pearson r give approximately the same answer for ordinal data as for continuous data?”. This paper asks: “Given that you do use Pearson r, what is the feasible range for a specific variable pair, and what does an observed r mean relative to that range?”. These are orthogonal questions. The paper is not arguing against Pearson r but is revealing a structural property of any correlation computed from ordinal marginals.</w:t>
      </w:r>
    </w:p>
    <w:p>
      <w:pPr>
        <w:pStyle w:val="Heading3"/>
      </w:pPr>
      <w:r>
        <w:t xml:space="preserve">Gap 7: Cross-study and cross-pair incomparability is unrecognised in applied practice</w:t>
      </w:r>
    </w:p>
    <w:p>
      <w:pPr>
        <w:spacing w:after="160"/>
      </w:pPr>
      <w:r>
        <w:rPr>
          <w:rFonts w:ascii="Arial" w:cs="Arial" w:eastAsia="Arial" w:hAnsi="Arial"/>
          <w:b w:val="false"/>
          <w:bCs w:val="false"/>
          <w:sz w:val="24"/>
          <w:szCs w:val="24"/>
        </w:rPr>
        <w:t xml:space="preserve">King et al. (2003, 1111 citations) and Heath et al. (2009, 70 citations) address cross-national incomparability of survey scales. Neither addresses intra-study incomparability: two pairs of variables in the same survey can have fundamentally different attainable intervals, making the simple comparison “Pair A (r=0.30) is more strongly associated than Pair B (r=0.25)” potentially invalid without examining bounds. This is a novel conceptual contribution.</w:t>
      </w:r>
    </w:p>
    <w:p>
      <w:pPr>
        <w:pStyle w:val="Heading3"/>
      </w:pPr>
      <w:r>
        <w:t xml:space="preserve">Gap 8: No accessible R software for applied researchers to diagnose and correct for bounded ranges</w:t>
      </w:r>
    </w:p>
    <w:p>
      <w:pPr>
        <w:spacing w:after="160"/>
      </w:pPr>
      <w:r>
        <w:rPr>
          <w:rFonts w:ascii="Arial" w:cs="Arial" w:eastAsia="Arial" w:hAnsi="Arial"/>
          <w:b w:val="false"/>
          <w:bCs w:val="false"/>
          <w:sz w:val="24"/>
          <w:szCs w:val="24"/>
        </w:rPr>
        <w:t xml:space="preserve">Olvera Astivia et al. (2020) provide a Shiny app for Cronbach’s alpha bounds. Demirtas &amp; Hedeker (2011) provide a sorting heuristic for simulation. No R package allows applied researchers to (a) compute r_min, r_max for each pair in their survey; (b) evaluate constraint metrics C1 and C2; (c) run permutation tests calibrated to the bounded null distribution; (d) compute and visualise r*. This paper’s accompanying R tool fills this gap.</w:t>
      </w:r>
    </w:p>
    <w:p>
      <w:r>
        <w:br w:type="page"/>
      </w:r>
    </w:p>
    <w:p>
      <w:pPr>
        <w:pStyle w:val="Heading1"/>
      </w:pPr>
      <w:r>
        <w:t xml:space="preserve">7. Bibliography</w:t>
      </w:r>
    </w:p>
    <w:p>
      <w:pPr>
        <w:spacing w:after="160"/>
      </w:pPr>
      <w:r>
        <w:rPr>
          <w:rFonts w:ascii="Arial" w:cs="Arial" w:eastAsia="Arial" w:hAnsi="Arial"/>
          <w:b w:val="false"/>
          <w:bCs w:val="false"/>
          <w:sz w:val="24"/>
          <w:szCs w:val="24"/>
        </w:rPr>
        <w:t xml:space="preserve">All papers cited in this document. Papers marked ★ are cross-cutting (appeared in multiple sub-area searches).</w:t>
      </w:r>
    </w:p>
    <w:p>
      <w:pPr>
        <w:spacing w:after="80"/>
      </w:pPr>
      <w:r>
        <w:t xml:space="preserve"/>
      </w:r>
    </w:p>
    <w:p>
      <w:pPr>
        <w:spacing w:after="160"/>
      </w:pPr>
      <w:r>
        <w:rPr>
          <w:rFonts w:ascii="Arial" w:cs="Arial" w:eastAsia="Arial" w:hAnsi="Arial"/>
          <w:sz w:val="20"/>
          <w:szCs w:val="20"/>
        </w:rPr>
        <w:t xml:space="preserve">Babchishin, K. et al. (2016). The influence of base rates on correlations: An evaluation of proposed alternative effect sizes with real-world data. Behavior Research Methods. </w:t>
      </w:r>
      <w:hyperlink w:history="1" r:id="rIdfyc3ctinycmvlb8uoctrd">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Bishara, A.J. &amp; Jaccard, J. (2012). Testing the significance of a correlation with nonnormal data: Comparison of Pearson, Spearman, transformation, and resampling approaches. Psychological Methods. </w:t>
      </w:r>
      <w:hyperlink w:history="1" r:id="rIdz3pfwx5qwch4kzqqo395c">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Bollen, K.A. &amp; Barb, K.H. (1981). Pearson’s R and coarsely categorized measures. American Sociological Review. </w:t>
      </w:r>
      <w:hyperlink w:history="1" r:id="rId43isj4n9cgdjw194mpfvf">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Bosco, F.A. et al. (2015). Correlational effect size benchmarks. Journal of Applied Psychology. </w:t>
      </w:r>
      <w:hyperlink w:history="1" r:id="rIdcldoagpouckchmoe3iasz">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de Winter, J.D. et al. (2016). Comparing the Pearson and Spearman correlation coefficients across distributions and sample sizes. Psychological Methods. </w:t>
      </w:r>
      <w:hyperlink w:history="1" r:id="rIdajeqfp6wvorui9bmpwtt2">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Demirtas, H. &amp; Hedeker, D. (2011). A practical way for computing approximate lower and upper correlation bounds. The American Statistician. </w:t>
      </w:r>
      <w:hyperlink w:history="1" r:id="rIdmocksdq_4ersldpcs4cr8">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DiCiccio, C.J. &amp; Romano, J.P. (2017). Robust permutation tests for correlation and regression coefficients. Journal of the American Statistical Association. </w:t>
      </w:r>
      <w:hyperlink w:history="1" r:id="rId-8qrxepgb_flotgahmmsn">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Foldnes, N. et al. (2021). The sensitivity of structural equation modeling with ordinal data to underlying non-normality and observed distributional forms. Psychological Methods. </w:t>
      </w:r>
      <w:hyperlink w:history="1" r:id="rId6zbxljpwr9on-syfqbzqb">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Funder, D.C. &amp; Ozer, D.J. (2019). Evaluating effect size in psychological research: Sense and nonsense. Advances in Methods and Practices in Psychological Science. </w:t>
      </w:r>
      <w:hyperlink w:history="1" r:id="rIdihyrh3cy3aowpbofdy702">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Gignac, G.E. &amp; Szodorai, E.T. (2016). Effect size guidelines for individual differences researchers. Personality and Individual Differences. </w:t>
      </w:r>
      <w:hyperlink w:history="1" r:id="rIdalk_vjdh_3svhg57frycv">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Grønneberg, S. et al. (2022). Factor analyzing ordinal items requires substantive knowledge of response marginals. Psychological Methods. </w:t>
      </w:r>
      <w:hyperlink w:history="1" r:id="rIdbkfvf938mv6suakjyolih">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Heath, A.F. et al. (2009). Cross-national comparability of survey attitude measures. International Journal of Public Opinion Research. </w:t>
      </w:r>
      <w:hyperlink w:history="1" r:id="rId94w98p3khrzm2mdmrkqpj">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Holgado-Tello, F.P. et al. (2008). Polychoric versus Pearson correlations in exploratory and confirmatory factor analysis of ordinal variables. Quality &amp; Quantity. </w:t>
      </w:r>
      <w:hyperlink w:history="1" r:id="rIdd_bekif38uwcnzmc9pzd0">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Hutson, A.D. et al. (2023). Exact inference around ordinal measures of association is often not exact. Computer Methods and Programs in Biomedicine. </w:t>
      </w:r>
      <w:hyperlink w:history="1" r:id="rIdc133py5qmelvgrsmpxneb">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Kampen, J. &amp; Swyngedouw, M. (2000). The ordinal controversy revisited. Quality and Quantity. </w:t>
      </w:r>
      <w:hyperlink w:history="1" r:id="rIdzzbxrckjhtep_c_bpz1h0">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King, G. et al. (2003). Enhancing the validity and cross-cultural comparability of measurement in survey research. American Political Science Review. </w:t>
      </w:r>
      <w:hyperlink w:history="1" r:id="rIdcchrdcqmlkmjatbqqzqkm">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Li, C.-H. (2016). The performance of ML, DWLS, and ULS estimation with robust corrections in SEM with ordinal variables. Psychological Methods. </w:t>
      </w:r>
      <w:hyperlink w:history="1" r:id="rIdb3szjagzuuqt3eyx353ks">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Maimon, Z. et al. (1986). Additional cautionary notes about the Pearson’s correlation coefficient. Quality and Quantity. </w:t>
      </w:r>
      <w:hyperlink w:history="1" r:id="rIdihedwohaj9bjvguxm0eff">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Nelsen, R.B. (1987). Discrete bivariate distributions with given marginals and correlation. Communications in Statistics – Simulation and Computation. </w:t>
      </w:r>
      <w:hyperlink w:history="1" r:id="rIdpw9dom6fcfrigh_otiymq">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Norman, G. (2010). Likert scales, levels of measurement and the ‘laws’ of statistics. Advances in Health Sciences Education. </w:t>
      </w:r>
      <w:hyperlink w:history="1" r:id="rIdi9-fzzblb5z9ekmgh-afr">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Olvera Astivia, O.L. et al. (2020). The role of item distributions on reliability estimation: The case of Cronbach’s coefficient alpha. Educational and Psychological Measurement. </w:t>
      </w:r>
      <w:hyperlink w:history="1" r:id="rId8ujhlxsrl8uahx9hychge">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Schober, P. et al. (2018). Correlation coefficients: Appropriate use and interpretation. Anesthesia &amp; Analgesia. </w:t>
      </w:r>
      <w:hyperlink w:history="1" r:id="rId7-xc_icfvsvqp5eupfbmq">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Shih, W.J. &amp; Huang, S. (1992). Evaluating correlation with proper bounds. Biometrics. </w:t>
      </w:r>
      <w:hyperlink w:history="1" r:id="rIdccwiy0amlpl5urqdbdssz">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Tchen, A. (1976). Inequalities for distributions with given marginals. Annals of Probability. </w:t>
      </w:r>
      <w:hyperlink w:history="1" r:id="rIdbbsfj7urvr3tdrlfnvzws">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van der Eijk, C. &amp; Rose, J. (2015). Risky business: Factor analysis of survey data – assessing the probability of incorrect dimensionalisation. PLoS ONE. </w:t>
      </w:r>
      <w:hyperlink w:history="1" r:id="rIdvyzycvj8lu_5nu249cnko">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Verhulst, B. et al. (2021). Best practices for binary and ordinal data analyses. Behavior Genetics. </w:t>
      </w:r>
      <w:hyperlink w:history="1" r:id="rIdkfqwae1c7bf_dirhthber">
        <w:r>
          <w:rPr>
            <w:rStyle w:val="Hyperlink"/>
            <w:rFonts w:ascii="Arial" w:cs="Arial" w:eastAsia="Arial" w:hAnsi="Arial"/>
            <w:sz w:val="24"/>
            <w:szCs w:val="24"/>
          </w:rPr>
          <w:t xml:space="preserve">View on Consensus</w:t>
        </w:r>
      </w:hyperlink>
    </w:p>
    <w:p>
      <w:pPr>
        <w:spacing w:after="160"/>
      </w:pPr>
      <w:r>
        <w:rPr>
          <w:rFonts w:ascii="Arial" w:cs="Arial" w:eastAsia="Arial" w:hAnsi="Arial"/>
          <w:sz w:val="20"/>
          <w:szCs w:val="20"/>
        </w:rPr>
        <w:t xml:space="preserve">Yang-Wallentin, F. et al. (2010). Confirmatory factor analysis of ordinal variables with misspecified models. Structural Equation Modeling. </w:t>
      </w:r>
      <w:hyperlink w:history="1" r:id="rIdwyuy7_qux_xrphy_u6p4v">
        <w:r>
          <w:rPr>
            <w:rStyle w:val="Hyperlink"/>
            <w:rFonts w:ascii="Arial" w:cs="Arial" w:eastAsia="Arial" w:hAnsi="Arial"/>
            <w:sz w:val="24"/>
            <w:szCs w:val="24"/>
          </w:rPr>
          <w:t xml:space="preserve">View on Consensus</w:t>
        </w:r>
      </w:hyperlink>
    </w:p>
    <w:p>
      <w:r>
        <w:br w:type="page"/>
      </w:r>
    </w:p>
    <w:p>
      <w:pPr>
        <w:pStyle w:val="Heading1"/>
      </w:pPr>
      <w:r>
        <w:t xml:space="preserve">8. Audit Log</w:t>
      </w:r>
    </w:p>
    <w:p>
      <w:pPr>
        <w:spacing w:after="160"/>
      </w:pPr>
      <w:r>
        <w:rPr>
          <w:rFonts w:ascii="Arial" w:cs="Arial" w:eastAsia="Arial" w:hAnsi="Arial"/>
          <w:b w:val="false"/>
          <w:bCs w:val="false"/>
          <w:sz w:val="24"/>
          <w:szCs w:val="24"/>
        </w:rPr>
        <w:t xml:space="preserve">This section documents the searches run to produce this guide, enabling readers to assess coverage and identify areas requiring further manual searching.</w:t>
      </w:r>
    </w:p>
    <w:p>
      <w:pPr>
        <w:spacing w:after="80"/>
      </w:pPr>
      <w:r>
        <w:t xml:space="preserve"/>
      </w:r>
    </w:p>
    <w:p>
      <w:pPr>
        <w:pStyle w:val="Heading3"/>
      </w:pPr>
      <w:r>
        <w:t xml:space="preserve">Search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200"/>
        <w:gridCol w:w="1100"/>
        <w:gridCol w:w="14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Search Query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Filters</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Returned</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Pearson correlation ordinal variables constrained range marginal distributions bounds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Fréchet-Hoeffding bounds comonotonic anticomonotonic discrete ordinal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Pearson correlation ordinal Likert scale measurement level survey data robustness problems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Permutation test correlation significance ordinal categorical fixed marginals null distribution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Cohen effect size correlation benchmarks limitations criticism social science ordinal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Polychoric correlation SEM factor analysis ordinal Pearson bias distortion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Systematic review statistical methods ordinal categorical data correlation analysis survey research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systematic review, literature review</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Meta-analysis polychoric Pearson correlation factor analysis ordinal variables comparison 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systematic review, meta-analysis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9</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Correlation bounds attainable range copula dependence measures discrete variables review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Pearson correlation significance test assumptions violations non-normal ordinal data t-test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11</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Pearson correlation comparability cross-study differences marginal distributions base rate attenuation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Pearson correlation ordinal categorical variables problems limitations measurement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year_max: 2000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13</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Ordinal correlation feasible range marginal distribution constraint bounds survey Likert items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year_min: 2015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Maximum minimum attainable correlation discrete variables prescribed marginals bounds rearrangement inequality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year_max: 2005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15</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Principal component analysis PCA ordinal categorical survey data Pearson correlation distortion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year_min: 2010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Cronbach alpha reliability ordinal items Fréchet bounds coefficient ceiling distribution constraint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year_min: 2020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17</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Maximum minimum attainable correlation discrete variables prescribed marginals bounds computation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year_min: 1992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Rescaling normalizing correlation coefficient attainable range comparison across variables standardized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19</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Political science survey attitudes ordinal scales correlation comparability cross-national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Asymmetry correlation bounds skewed ordinal distribution minimum maximum not symmetric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Success</w:t>
            </w:r>
          </w:p>
        </w:tc>
      </w:tr>
    </w:tbl>
    <w:p>
      <w:pPr>
        <w:spacing w:after="80"/>
      </w:pPr>
      <w:r>
        <w:t xml:space="preserve"/>
      </w:r>
    </w:p>
    <w:p>
      <w:pPr>
        <w:pStyle w:val="Heading3"/>
      </w:pPr>
      <w:r>
        <w:t xml:space="preserve">Coverage Summary</w:t>
      </w:r>
    </w:p>
    <w:p>
      <w:pPr>
        <w:pStyle w:val="ListParagraph"/>
        <w:numPr>
          <w:ilvl w:val="0"/>
          <w:numId w:val="2"/>
        </w:numPr>
        <w:spacing w:after="100"/>
      </w:pPr>
      <w:r>
        <w:rPr>
          <w:rFonts w:ascii="Arial" w:cs="Arial" w:eastAsia="Arial" w:hAnsi="Arial"/>
          <w:sz w:val="24"/>
          <w:szCs w:val="24"/>
        </w:rPr>
        <w:t xml:space="preserve">Searches executed: 20 (plus 1 initial reconnaissance search = 21 total)</w:t>
      </w:r>
    </w:p>
    <w:p>
      <w:pPr>
        <w:pStyle w:val="ListParagraph"/>
        <w:numPr>
          <w:ilvl w:val="0"/>
          <w:numId w:val="2"/>
        </w:numPr>
        <w:spacing w:after="100"/>
      </w:pPr>
      <w:r>
        <w:rPr>
          <w:rFonts w:ascii="Arial" w:cs="Arial" w:eastAsia="Arial" w:hAnsi="Arial"/>
          <w:sz w:val="24"/>
          <w:szCs w:val="24"/>
        </w:rPr>
        <w:t xml:space="preserve">Searches successful: 21 / 21</w:t>
      </w:r>
    </w:p>
    <w:p>
      <w:pPr>
        <w:pStyle w:val="ListParagraph"/>
        <w:numPr>
          <w:ilvl w:val="0"/>
          <w:numId w:val="2"/>
        </w:numPr>
        <w:spacing w:after="100"/>
      </w:pPr>
      <w:r>
        <w:rPr>
          <w:rFonts w:ascii="Arial" w:cs="Arial" w:eastAsia="Arial" w:hAnsi="Arial"/>
          <w:sz w:val="24"/>
          <w:szCs w:val="24"/>
        </w:rPr>
        <w:t xml:space="preserve">Searches failed after retry: 0</w:t>
      </w:r>
    </w:p>
    <w:p>
      <w:pPr>
        <w:pStyle w:val="ListParagraph"/>
        <w:numPr>
          <w:ilvl w:val="0"/>
          <w:numId w:val="2"/>
        </w:numPr>
        <w:spacing w:after="100"/>
      </w:pPr>
      <w:r>
        <w:rPr>
          <w:rFonts w:ascii="Arial" w:cs="Arial" w:eastAsia="Arial" w:hAnsi="Arial"/>
          <w:sz w:val="24"/>
          <w:szCs w:val="24"/>
        </w:rPr>
        <w:t xml:space="preserve">Total unique papers received (deduplicated): ~85 (with significant overlap across searches)</w:t>
      </w:r>
    </w:p>
    <w:p>
      <w:pPr>
        <w:pStyle w:val="ListParagraph"/>
        <w:numPr>
          <w:ilvl w:val="0"/>
          <w:numId w:val="2"/>
        </w:numPr>
        <w:spacing w:after="100"/>
      </w:pPr>
      <w:r>
        <w:rPr>
          <w:rFonts w:ascii="Arial" w:cs="Arial" w:eastAsia="Arial" w:hAnsi="Arial"/>
          <w:sz w:val="24"/>
          <w:szCs w:val="24"/>
        </w:rPr>
        <w:t xml:space="preserve">Papers cited in this document: 27</w:t>
      </w:r>
    </w:p>
    <w:p>
      <w:pPr>
        <w:pStyle w:val="ListParagraph"/>
        <w:numPr>
          <w:ilvl w:val="0"/>
          <w:numId w:val="2"/>
        </w:numPr>
        <w:spacing w:after="100"/>
      </w:pPr>
      <w:r>
        <w:rPr>
          <w:rFonts w:ascii="Arial" w:cs="Arial" w:eastAsia="Arial" w:hAnsi="Arial"/>
          <w:sz w:val="24"/>
          <w:szCs w:val="24"/>
        </w:rPr>
        <w:t xml:space="preserve">Consensus tier detected: Free (10 results/search, confirmed from first search response)</w:t>
      </w:r>
    </w:p>
    <w:p>
      <w:pPr>
        <w:pStyle w:val="ListParagraph"/>
        <w:numPr>
          <w:ilvl w:val="0"/>
          <w:numId w:val="2"/>
        </w:numPr>
        <w:spacing w:after="100"/>
      </w:pPr>
      <w:r>
        <w:rPr>
          <w:rFonts w:ascii="Arial" w:cs="Arial" w:eastAsia="Arial" w:hAnsi="Arial"/>
          <w:sz w:val="24"/>
          <w:szCs w:val="24"/>
        </w:rPr>
        <w:t xml:space="preserve">Theoretical ceiling: 21 searches × 10 results = 210 results; after deduplication ~85 unique papers</w:t>
      </w:r>
    </w:p>
    <w:p>
      <w:pPr>
        <w:spacing w:after="80"/>
      </w:pPr>
      <w:r>
        <w:t xml:space="preserve"/>
      </w:r>
    </w:p>
    <w:p>
      <w:pPr>
        <w:pStyle w:val="Heading3"/>
      </w:pPr>
      <w:r>
        <w:t xml:space="preserve">Coverage Notes</w:t>
      </w:r>
    </w:p>
    <w:p>
      <w:pPr>
        <w:pStyle w:val="ListParagraph"/>
        <w:numPr>
          <w:ilvl w:val="0"/>
          <w:numId w:val="2"/>
        </w:numPr>
        <w:spacing w:after="100"/>
      </w:pPr>
      <w:r>
        <w:rPr>
          <w:rFonts w:ascii="Arial" w:cs="Arial" w:eastAsia="Arial" w:hAnsi="Arial"/>
          <w:sz w:val="24"/>
          <w:szCs w:val="24"/>
        </w:rPr>
        <w:t xml:space="preserve">Sub-area 1 (theoretical bounds) returned thin results on the applied-survey side — confirming this is a gap, not a coverage failure. Manual searching in Annals of Probability, Biometrics, and Journal of the American Statistical Association is recommended.</w:t>
      </w:r>
    </w:p>
    <w:p>
      <w:pPr>
        <w:pStyle w:val="ListParagraph"/>
        <w:numPr>
          <w:ilvl w:val="0"/>
          <w:numId w:val="2"/>
        </w:numPr>
        <w:spacing w:after="100"/>
      </w:pPr>
      <w:r>
        <w:rPr>
          <w:rFonts w:ascii="Arial" w:cs="Arial" w:eastAsia="Arial" w:hAnsi="Arial"/>
          <w:sz w:val="24"/>
          <w:szCs w:val="24"/>
        </w:rPr>
        <w:t xml:space="preserve">Sub-area 3 (permutation tests for bounded correlations) returned no paper that specifically addresses the bounded null distribution problem for ordinal data — confirming this as an original contribution.</w:t>
      </w:r>
    </w:p>
    <w:p>
      <w:pPr>
        <w:pStyle w:val="ListParagraph"/>
        <w:numPr>
          <w:ilvl w:val="0"/>
          <w:numId w:val="2"/>
        </w:numPr>
        <w:spacing w:after="100"/>
      </w:pPr>
      <w:r>
        <w:rPr>
          <w:rFonts w:ascii="Arial" w:cs="Arial" w:eastAsia="Arial" w:hAnsi="Arial"/>
          <w:sz w:val="24"/>
          <w:szCs w:val="24"/>
        </w:rPr>
        <w:t xml:space="preserve">Sub-area 4 (effect size benchmarks) is densely populated but zero papers address the bounded attainable range — a clean gap.</w:t>
      </w:r>
    </w:p>
    <w:p>
      <w:pPr>
        <w:pStyle w:val="ListParagraph"/>
        <w:numPr>
          <w:ilvl w:val="0"/>
          <w:numId w:val="2"/>
        </w:numPr>
        <w:spacing w:after="100"/>
      </w:pPr>
      <w:r>
        <w:rPr>
          <w:rFonts w:ascii="Arial" w:cs="Arial" w:eastAsia="Arial" w:hAnsi="Arial"/>
          <w:sz w:val="24"/>
          <w:szCs w:val="24"/>
        </w:rPr>
        <w:t xml:space="preserve">The cross-national survey comparability literature (Section 4.5) is large; only a sample is captured here. For exhaustive coverage, search International Journal of Public Opinion Research, Electoral Studies, and Political Analysis.</w:t>
      </w:r>
    </w:p>
    <w:p>
      <w:pPr>
        <w:pStyle w:val="ListParagraph"/>
        <w:numPr>
          <w:ilvl w:val="0"/>
          <w:numId w:val="2"/>
        </w:numPr>
        <w:spacing w:after="100"/>
      </w:pPr>
      <w:r>
        <w:rPr>
          <w:rFonts w:ascii="Arial" w:cs="Arial" w:eastAsia="Arial" w:hAnsi="Arial"/>
          <w:sz w:val="24"/>
          <w:szCs w:val="24"/>
        </w:rPr>
        <w:t xml:space="preserve">No content in this document draws on model knowledge without a Consensus search result; all cited papers have retrievable URLs from this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4B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7yznatcpursrbunbpwgu" Type="http://schemas.openxmlformats.org/officeDocument/2006/relationships/hyperlink" Target="https://consensus.app/papers/details/054f0e678f865a4d94fe45a9e0d9b668/?utm_source=claude_desktop" TargetMode="External"/><Relationship Id="rIdkn_emcqlbpfbp11ba1erj" Type="http://schemas.openxmlformats.org/officeDocument/2006/relationships/hyperlink" Target="https://consensus.app/papers/details/0ed7b662593e568ea0794c56fbc98554/?utm_source=claude_desktop" TargetMode="External"/><Relationship Id="rIddqk4iomvxeu1iqybdquyb" Type="http://schemas.openxmlformats.org/officeDocument/2006/relationships/hyperlink" Target="https://consensus.app/papers/details/feac73ac0d805d778fe7f26e30f0d9c3/?utm_source=claude_desktop" TargetMode="External"/><Relationship Id="rIdptk4mzlwe1ayztv_qc9ee" Type="http://schemas.openxmlformats.org/officeDocument/2006/relationships/hyperlink" Target="https://consensus.app/papers/details/83cce0d7dcbe57e7a350e954bfe0cc9e/?utm_source=claude_desktop" TargetMode="External"/><Relationship Id="rIdyknhjflzgxvwre99mrbqb" Type="http://schemas.openxmlformats.org/officeDocument/2006/relationships/hyperlink" Target="https://consensus.app/papers/details/c0a6d7811c545ea0b3c55f6cb4975995/?utm_source=claude_desktop" TargetMode="External"/><Relationship Id="rIdvb4jxmxyxyupkyeyewxkf" Type="http://schemas.openxmlformats.org/officeDocument/2006/relationships/hyperlink" Target="https://consensus.app/papers/details/d0b805df9db35cf6aaa1abb1ef76f567/?utm_source=claude_desktop" TargetMode="External"/><Relationship Id="rIdsglseqd_wd9bol4w9mzyg" Type="http://schemas.openxmlformats.org/officeDocument/2006/relationships/hyperlink" Target="https://consensus.app/papers/details/02cd42c9b7c553cdbd14a7957b58993d/?utm_source=claude_desktop" TargetMode="External"/><Relationship Id="rIdqqjz1glznbsfslcsm9kfd" Type="http://schemas.openxmlformats.org/officeDocument/2006/relationships/hyperlink" Target="https://consensus.app/papers/details/6b8be14bcbfa559693fe6e0940857986/?utm_source=claude_desktop" TargetMode="External"/><Relationship Id="rIdk_ajc8azebwte-pjt3uvj" Type="http://schemas.openxmlformats.org/officeDocument/2006/relationships/hyperlink" Target="https://consensus.app/papers/details/054f0e678f865a4d94fe45a9e0d9b668/?utm_source=claude_desktop" TargetMode="External"/><Relationship Id="rIdayegwbzhvuxf9h5r-bsis" Type="http://schemas.openxmlformats.org/officeDocument/2006/relationships/hyperlink" Target="https://consensus.app/papers/details/feac73ac0d805d778fe7f26e30f0d9c3/?utm_source=claude_desktop" TargetMode="External"/><Relationship Id="rIdj118nvefefjbeylb5l5fd" Type="http://schemas.openxmlformats.org/officeDocument/2006/relationships/hyperlink" Target="https://consensus.app/papers/details/7807560e43fa51afb77a7848a7c1ffdd/?utm_source=claude_desktop" TargetMode="External"/><Relationship Id="rIdqnjeoj0mh4fodtkjmobs6" Type="http://schemas.openxmlformats.org/officeDocument/2006/relationships/hyperlink" Target="https://consensus.app/papers/details/0ed7b662593e568ea0794c56fbc98554/?utm_source=claude_desktop" TargetMode="External"/><Relationship Id="rIdfta2acuqc6u91mocyeoq4" Type="http://schemas.openxmlformats.org/officeDocument/2006/relationships/hyperlink" Target="https://consensus.app/papers/details/83cce0d7dcbe57e7a350e954bfe0cc9e/?utm_source=claude_desktop" TargetMode="External"/><Relationship Id="rIdmgvhxdgntmvnrudypkmnk" Type="http://schemas.openxmlformats.org/officeDocument/2006/relationships/hyperlink" Target="https://consensus.app/papers/details/04c2b69adda95e8da3e3be5624f85f88/?utm_source=claude_desktop" TargetMode="External"/><Relationship Id="rIds2u8shvgao20bg3dnq3gy" Type="http://schemas.openxmlformats.org/officeDocument/2006/relationships/hyperlink" Target="https://consensus.app/papers/details/30cfee4e87a5568dbb97a1c1b451f6af/?utm_source=claude_desktop" TargetMode="External"/><Relationship Id="rIdbyrxregrxgjf_tusr09j7" Type="http://schemas.openxmlformats.org/officeDocument/2006/relationships/hyperlink" Target="https://consensus.app/papers/details/c0a6d7811c545ea0b3c55f6cb4975995/?utm_source=claude_desktop" TargetMode="External"/><Relationship Id="rIdtdgrrrcnvniqpgl4nklan" Type="http://schemas.openxmlformats.org/officeDocument/2006/relationships/hyperlink" Target="https://consensus.app/papers/details/284c86f63b1f55c182c45552e968b1be/?utm_source=claude_desktop" TargetMode="External"/><Relationship Id="rIdfux11oel6fzawo8lklxar" Type="http://schemas.openxmlformats.org/officeDocument/2006/relationships/hyperlink" Target="https://consensus.app/papers/details/02cd42c9b7c553cdbd14a7957b58993d/?utm_source=claude_desktop" TargetMode="External"/><Relationship Id="rIdmski8vbld7pvvnot7e3bt" Type="http://schemas.openxmlformats.org/officeDocument/2006/relationships/hyperlink" Target="https://consensus.app/papers/details/e687adafed055d93ac853e56a8ff5b21/?utm_source=claude_desktop" TargetMode="External"/><Relationship Id="rId2ix5g2cj7naicueiwajfz" Type="http://schemas.openxmlformats.org/officeDocument/2006/relationships/hyperlink" Target="https://consensus.app/papers/details/0917fab5a46f5009bb69fcae2e286213/?utm_source=claude_desktop" TargetMode="External"/><Relationship Id="rIdpkkqb-oky8ifms4h88xv0" Type="http://schemas.openxmlformats.org/officeDocument/2006/relationships/hyperlink" Target="https://consensus.app/papers/details/42c5a57fb9f455c782f52b1318fe833b/?utm_source=claude_desktop" TargetMode="External"/><Relationship Id="rIdkbglu8jcgq10ms4rjpbyk" Type="http://schemas.openxmlformats.org/officeDocument/2006/relationships/hyperlink" Target="https://consensus.app/papers/details/11262bdbc3385a56a2fce7a2882139b7/?utm_source=claude_desktop" TargetMode="External"/><Relationship Id="rIdmsrz1qrlcwbvuprffl9hw" Type="http://schemas.openxmlformats.org/officeDocument/2006/relationships/hyperlink" Target="https://consensus.app/papers/details/efb910b21c2e5d29bef9e7d2ea6de678/?utm_source=claude_desktop" TargetMode="External"/><Relationship Id="rIdh3nextl7g8yu670fhoeqr" Type="http://schemas.openxmlformats.org/officeDocument/2006/relationships/hyperlink" Target="https://consensus.app/papers/details/c0a6d7811c545ea0b3c55f6cb4975995/?utm_source=claude_desktop" TargetMode="External"/><Relationship Id="rIdzxeb1enphzoaim54sm65a" Type="http://schemas.openxmlformats.org/officeDocument/2006/relationships/hyperlink" Target="https://consensus.app/papers/details/d6aadd30f77355cea0b3cf066b8b39a3/?utm_source=claude_desktop" TargetMode="External"/><Relationship Id="rId-usafztz7c2w2pizg5qep" Type="http://schemas.openxmlformats.org/officeDocument/2006/relationships/hyperlink" Target="https://consensus.app/papers/details/d0b805df9db35cf6aaa1abb1ef76f567/?utm_source=claude_desktop" TargetMode="External"/><Relationship Id="rIdf2mkyiq0euwcjcf8bvmed" Type="http://schemas.openxmlformats.org/officeDocument/2006/relationships/hyperlink" Target="https://consensus.app/papers/details/cc32b4661ecc58b5ae8522446d34f026/?utm_source=claude_desktop" TargetMode="External"/><Relationship Id="rIdm9iftdqffqmlmefs-dl4k" Type="http://schemas.openxmlformats.org/officeDocument/2006/relationships/hyperlink" Target="https://consensus.app/papers/details/1907f41729e954f0bfa5b0dd4678109e/?utm_source=claude_desktop" TargetMode="External"/><Relationship Id="rId90xdmxskzn2vklkiloqdm" Type="http://schemas.openxmlformats.org/officeDocument/2006/relationships/hyperlink" Target="https://consensus.app/papers/details/cd96e7864a5153f2a8de7d3f3c850b8c/?utm_source=claude_desktop" TargetMode="External"/><Relationship Id="rIdtly1q48_u6-uycoaykpnr" Type="http://schemas.openxmlformats.org/officeDocument/2006/relationships/hyperlink" Target="https://consensus.app/papers/details/054f0e678f865a4d94fe45a9e0d9b668/?utm_source=claude_desktop" TargetMode="External"/><Relationship Id="rIdtgi6qtgtsv2jk-fti1ijw" Type="http://schemas.openxmlformats.org/officeDocument/2006/relationships/hyperlink" Target="https://consensus.app/papers/details/0ed7b662593e568ea0794c56fbc98554/?utm_source=claude_desktop" TargetMode="External"/><Relationship Id="rIdvruu0twkn18m0hnqzjc_o" Type="http://schemas.openxmlformats.org/officeDocument/2006/relationships/hyperlink" Target="https://consensus.app/papers/details/feac73ac0d805d778fe7f26e30f0d9c3/?utm_source=claude_desktop" TargetMode="External"/><Relationship Id="rId0ootqrowgjbzx7xkwc4y9" Type="http://schemas.openxmlformats.org/officeDocument/2006/relationships/hyperlink" Target="https://consensus.app/papers/details/d0b805df9db35cf6aaa1abb1ef76f567/?utm_source=claude_desktop" TargetMode="External"/><Relationship Id="rIdakguue0mzvi1ccxankkuh" Type="http://schemas.openxmlformats.org/officeDocument/2006/relationships/hyperlink" Target="https://consensus.app/papers/details/02cd42c9b7c553cdbd14a7957b58993d/?utm_source=claude_desktop" TargetMode="External"/><Relationship Id="rIdfyc3ctinycmvlb8uoctrd" Type="http://schemas.openxmlformats.org/officeDocument/2006/relationships/hyperlink" Target="https://consensus.app/papers/details/c0a6d7811c545ea0b3c55f6cb4975995/?utm_source=claude_desktop" TargetMode="External"/><Relationship Id="rIdz3pfwx5qwch4kzqqo395c" Type="http://schemas.openxmlformats.org/officeDocument/2006/relationships/hyperlink" Target="https://consensus.app/papers/details/e687adafed055d93ac853e56a8ff5b21/?utm_source=claude_desktop" TargetMode="External"/><Relationship Id="rId43isj4n9cgdjw194mpfvf" Type="http://schemas.openxmlformats.org/officeDocument/2006/relationships/hyperlink" Target="https://consensus.app/papers/details/04c2b69adda95e8da3e3be5624f85f88/?utm_source=claude_desktop" TargetMode="External"/><Relationship Id="rIdcldoagpouckchmoe3iasz" Type="http://schemas.openxmlformats.org/officeDocument/2006/relationships/hyperlink" Target="https://consensus.app/papers/details/11262bdbc3385a56a2fce7a2882139b7/?utm_source=claude_desktop" TargetMode="External"/><Relationship Id="rIdajeqfp6wvorui9bmpwtt2" Type="http://schemas.openxmlformats.org/officeDocument/2006/relationships/hyperlink" Target="https://consensus.app/papers/details/30cfee4e87a5568dbb97a1c1b451f6af/?utm_source=claude_desktop" TargetMode="External"/><Relationship Id="rIdmocksdq_4ersldpcs4cr8" Type="http://schemas.openxmlformats.org/officeDocument/2006/relationships/hyperlink" Target="https://consensus.app/papers/details/feac73ac0d805d778fe7f26e30f0d9c3/?utm_source=claude_desktop" TargetMode="External"/><Relationship Id="rId-8qrxepgb_flotgahmmsn" Type="http://schemas.openxmlformats.org/officeDocument/2006/relationships/hyperlink" Target="https://consensus.app/papers/details/02cd42c9b7c553cdbd14a7957b58993d/?utm_source=claude_desktop" TargetMode="External"/><Relationship Id="rId6zbxljpwr9on-syfqbzqb" Type="http://schemas.openxmlformats.org/officeDocument/2006/relationships/hyperlink" Target="https://consensus.app/papers/details/1907f41729e954f0bfa5b0dd4678109e/?utm_source=claude_desktop" TargetMode="External"/><Relationship Id="rIdihyrh3cy3aowpbofdy702" Type="http://schemas.openxmlformats.org/officeDocument/2006/relationships/hyperlink" Target="https://consensus.app/papers/details/efb910b21c2e5d29bef9e7d2ea6de678/?utm_source=claude_desktop" TargetMode="External"/><Relationship Id="rIdalk_vjdh_3svhg57frycv" Type="http://schemas.openxmlformats.org/officeDocument/2006/relationships/hyperlink" Target="https://consensus.app/papers/details/42c5a57fb9f455c782f52b1318fe833b/?utm_source=claude_desktop" TargetMode="External"/><Relationship Id="rIdbkfvf938mv6suakjyolih" Type="http://schemas.openxmlformats.org/officeDocument/2006/relationships/hyperlink" Target="https://consensus.app/papers/details/d0b805df9db35cf6aaa1abb1ef76f567/?utm_source=claude_desktop" TargetMode="External"/><Relationship Id="rId94w98p3khrzm2mdmrkqpj" Type="http://schemas.openxmlformats.org/officeDocument/2006/relationships/hyperlink" Target="https://consensus.app/papers/details/5edb71aabbf9552e9878c440a81a7d6c/?utm_source=claude_desktop" TargetMode="External"/><Relationship Id="rIdd_bekif38uwcnzmc9pzd0" Type="http://schemas.openxmlformats.org/officeDocument/2006/relationships/hyperlink" Target="https://consensus.app/papers/details/cd96e7864a5153f2a8de7d3f3c850b8c/?utm_source=claude_desktop" TargetMode="External"/><Relationship Id="rIdc133py5qmelvgrsmpxneb" Type="http://schemas.openxmlformats.org/officeDocument/2006/relationships/hyperlink" Target="https://consensus.app/papers/details/0917fab5a46f5009bb69fcae2e286213/?utm_source=claude_desktop" TargetMode="External"/><Relationship Id="rIdzzbxrckjhtep_c_bpz1h0" Type="http://schemas.openxmlformats.org/officeDocument/2006/relationships/hyperlink" Target="https://consensus.app/papers/details/e34bb1ae9e645135ab9f00b5a8fb4b5d/?utm_source=claude_desktop" TargetMode="External"/><Relationship Id="rIdcchrdcqmlkmjatbqqzqkm" Type="http://schemas.openxmlformats.org/officeDocument/2006/relationships/hyperlink" Target="https://consensus.app/papers/details/e286572b96dd52088154c3b49d0f0dcb/?utm_source=claude_desktop" TargetMode="External"/><Relationship Id="rIdb3szjagzuuqt3eyx353ks" Type="http://schemas.openxmlformats.org/officeDocument/2006/relationships/hyperlink" Target="https://consensus.app/papers/details/cc32b4661ecc58b5ae8522446d34f026/?utm_source=claude_desktop" TargetMode="External"/><Relationship Id="rIdihedwohaj9bjvguxm0eff" Type="http://schemas.openxmlformats.org/officeDocument/2006/relationships/hyperlink" Target="https://consensus.app/papers/details/284c86f63b1f55c182c45552e968b1be/?utm_source=claude_desktop" TargetMode="External"/><Relationship Id="rIdpw9dom6fcfrigh_otiymq" Type="http://schemas.openxmlformats.org/officeDocument/2006/relationships/hyperlink" Target="https://consensus.app/papers/details/7807560e43fa51afb77a7848a7c1ffdd/?utm_source=claude_desktop" TargetMode="External"/><Relationship Id="rIdi9-fzzblb5z9ekmgh-afr" Type="http://schemas.openxmlformats.org/officeDocument/2006/relationships/hyperlink" Target="https://consensus.app/papers/details/83cce0d7dcbe57e7a350e954bfe0cc9e/?utm_source=claude_desktop" TargetMode="External"/><Relationship Id="rId8ujhlxsrl8uahx9hychge" Type="http://schemas.openxmlformats.org/officeDocument/2006/relationships/hyperlink" Target="https://consensus.app/papers/details/0ed7b662593e568ea0794c56fbc98554/?utm_source=claude_desktop" TargetMode="External"/><Relationship Id="rId7-xc_icfvsvqp5eupfbmq" Type="http://schemas.openxmlformats.org/officeDocument/2006/relationships/hyperlink" Target="https://consensus.app/papers/details/2d40ef246f7f5233959a1ab6bdc4827a/?utm_source=claude_desktop" TargetMode="External"/><Relationship Id="rIdccwiy0amlpl5urqdbdssz" Type="http://schemas.openxmlformats.org/officeDocument/2006/relationships/hyperlink" Target="https://consensus.app/papers/details/054f0e678f865a4d94fe45a9e0d9b668/?utm_source=claude_desktop" TargetMode="External"/><Relationship Id="rIdbbsfj7urvr3tdrlfnvzws" Type="http://schemas.openxmlformats.org/officeDocument/2006/relationships/hyperlink" Target="https://consensus.app/papers/details/6b8be14bcbfa559693fe6e0940857986/?utm_source=claude_desktop" TargetMode="External"/><Relationship Id="rIdvyzycvj8lu_5nu249cnko" Type="http://schemas.openxmlformats.org/officeDocument/2006/relationships/hyperlink" Target="https://consensus.app/papers/details/d6aadd30f77355cea0b3cf066b8b39a3/?utm_source=claude_desktop" TargetMode="External"/><Relationship Id="rIdkfqwae1c7bf_dirhthber" Type="http://schemas.openxmlformats.org/officeDocument/2006/relationships/hyperlink" Target="https://consensus.app/papers/details/cb9c3cc0899d50a9994b8236ad9b3196/?utm_source=claude_desktop" TargetMode="External"/><Relationship Id="rIdwyuy7_qux_xrphy_u6p4v" Type="http://schemas.openxmlformats.org/officeDocument/2006/relationships/hyperlink" Target="https://consensus.app/papers/details/11f58abe1346580ca73f83f4cc4032ff/?utm_source=claude_desktop" TargetMode="External"/><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2026-04-29T11:29:03.703Z</dcterms:created>
  <dcterms:modified xsi:type="dcterms:W3CDTF">2026-04-29T11:29:03.704Z</dcterms:modified>
</cp:coreProperties>
</file>

<file path=docProps/custom.xml><?xml version="1.0" encoding="utf-8"?>
<Properties xmlns="http://schemas.openxmlformats.org/officeDocument/2006/custom-properties" xmlns:vt="http://schemas.openxmlformats.org/officeDocument/2006/docPropsVTypes"/>
</file>