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3176D" w14:textId="77777777" w:rsidR="00825790" w:rsidRDefault="00000000">
      <w:pPr>
        <w:spacing w:after="80"/>
      </w:pPr>
      <w:r>
        <w:rPr>
          <w:b/>
          <w:bCs/>
          <w:color w:val="A96E12"/>
          <w:spacing w:val="30"/>
          <w:sz w:val="18"/>
          <w:szCs w:val="18"/>
        </w:rPr>
        <w:t>ROLLS-ROYCE SMR  ·  AI TUTOR CASE STUDY</w:t>
      </w:r>
    </w:p>
    <w:p w14:paraId="78A67861" w14:textId="77777777" w:rsidR="00825790" w:rsidRDefault="00000000">
      <w:pPr>
        <w:pStyle w:val="Title"/>
        <w:spacing w:after="80"/>
      </w:pPr>
      <w:r>
        <w:t>North Star demo script</w:t>
      </w:r>
    </w:p>
    <w:p w14:paraId="25651288" w14:textId="77777777" w:rsidR="00825790" w:rsidRDefault="00000000">
      <w:pPr>
        <w:spacing w:after="120" w:line="300" w:lineRule="auto"/>
      </w:pPr>
      <w:r>
        <w:rPr>
          <w:color w:val="4B576B"/>
        </w:rPr>
        <w:t>Supporting text for the guided demo · Monday meeting · prepared 30 September 2026</w:t>
      </w:r>
    </w:p>
    <w:p w14:paraId="3184B776" w14:textId="77777777" w:rsidR="00825790" w:rsidRDefault="00000000">
      <w:pPr>
        <w:spacing w:after="120" w:line="300" w:lineRule="auto"/>
      </w:pPr>
      <w:r>
        <w:t xml:space="preserve">Give the demo </w:t>
      </w:r>
      <w:r>
        <w:rPr>
          <w:b/>
          <w:bCs/>
        </w:rPr>
        <w:t>30 minutes</w:t>
      </w:r>
      <w:r>
        <w:t xml:space="preserve"> of the hour. The guided tour runs for about </w:t>
      </w:r>
      <w:r>
        <w:rPr>
          <w:b/>
          <w:bCs/>
        </w:rPr>
        <w:t>26 minutes</w:t>
      </w:r>
      <w:r>
        <w:t xml:space="preserve"> on auto-advance; the extra 4 cover questions without cutting the vision section, which is what positions us for next year’s platform build.</w:t>
      </w:r>
    </w:p>
    <w:p w14:paraId="4B7EEB5B" w14:textId="77777777" w:rsidR="00825790" w:rsidRDefault="00000000">
      <w:pPr>
        <w:pStyle w:val="Heading1"/>
        <w:keepNext/>
      </w:pPr>
      <w:r>
        <w:t>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100"/>
        <w:gridCol w:w="4126"/>
      </w:tblGrid>
      <w:tr w:rsidR="00825790" w14:paraId="18DE5EFB" w14:textId="77777777">
        <w:tblPrEx>
          <w:tblCellMar>
            <w:top w:w="0" w:type="dxa"/>
            <w:bottom w:w="0" w:type="dxa"/>
          </w:tblCellMar>
        </w:tblPrEx>
        <w:trPr>
          <w:tblHeader/>
        </w:trPr>
        <w:tc>
          <w:tcPr>
            <w:tcW w:w="2700"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5F17D275" w14:textId="77777777" w:rsidR="00825790" w:rsidRDefault="00000000">
            <w:r>
              <w:rPr>
                <w:b/>
                <w:bCs/>
                <w:color w:val="4B576B"/>
                <w:sz w:val="19"/>
                <w:szCs w:val="19"/>
              </w:rPr>
              <w:t>Part</w:t>
            </w:r>
          </w:p>
        </w:tc>
        <w:tc>
          <w:tcPr>
            <w:tcW w:w="1100"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2FF1A886" w14:textId="77777777" w:rsidR="00825790" w:rsidRDefault="00000000">
            <w:r>
              <w:rPr>
                <w:b/>
                <w:bCs/>
                <w:color w:val="4B576B"/>
                <w:sz w:val="19"/>
                <w:szCs w:val="19"/>
              </w:rPr>
              <w:t>Tour stops</w:t>
            </w:r>
          </w:p>
        </w:tc>
        <w:tc>
          <w:tcPr>
            <w:tcW w:w="1100"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64DAE43C" w14:textId="77777777" w:rsidR="00825790" w:rsidRDefault="00000000">
            <w:r>
              <w:rPr>
                <w:b/>
                <w:bCs/>
                <w:color w:val="4B576B"/>
                <w:sz w:val="19"/>
                <w:szCs w:val="19"/>
              </w:rPr>
              <w:t>Run time</w:t>
            </w:r>
          </w:p>
        </w:tc>
        <w:tc>
          <w:tcPr>
            <w:tcW w:w="4126"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3C72BD8B" w14:textId="77777777" w:rsidR="00825790" w:rsidRDefault="00000000">
            <w:r>
              <w:rPr>
                <w:b/>
                <w:bCs/>
                <w:color w:val="4B576B"/>
                <w:sz w:val="19"/>
                <w:szCs w:val="19"/>
              </w:rPr>
              <w:t>Purpose</w:t>
            </w:r>
          </w:p>
        </w:tc>
      </w:tr>
      <w:tr w:rsidR="00825790" w14:paraId="3688A014"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5EE82BA" w14:textId="77777777" w:rsidR="00825790" w:rsidRDefault="00000000">
            <w:r>
              <w:rPr>
                <w:sz w:val="20"/>
                <w:szCs w:val="20"/>
              </w:rPr>
              <w:t>Opening and the EXP-100 case study</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A19CE3F" w14:textId="77777777" w:rsidR="00825790" w:rsidRDefault="00000000">
            <w:r>
              <w:rPr>
                <w:sz w:val="20"/>
                <w:szCs w:val="20"/>
              </w:rPr>
              <w:t>1 to 10</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B0A14F6" w14:textId="77777777" w:rsidR="00825790" w:rsidRDefault="00000000">
            <w:r>
              <w:rPr>
                <w:sz w:val="20"/>
                <w:szCs w:val="20"/>
              </w:rPr>
              <w:t>6.5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CD3058C" w14:textId="77777777" w:rsidR="00825790" w:rsidRDefault="00000000">
            <w:r>
              <w:rPr>
                <w:sz w:val="20"/>
                <w:szCs w:val="20"/>
              </w:rPr>
              <w:t>What they have agreed to: the AI tutor on Export Control</w:t>
            </w:r>
          </w:p>
        </w:tc>
      </w:tr>
      <w:tr w:rsidR="00825790" w14:paraId="104135BD"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271FF66" w14:textId="77777777" w:rsidR="00825790" w:rsidRDefault="00000000">
            <w:r>
              <w:rPr>
                <w:sz w:val="20"/>
                <w:szCs w:val="20"/>
              </w:rPr>
              <w:t>Learning for everyone</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A5FC79E" w14:textId="77777777" w:rsidR="00825790" w:rsidRDefault="00000000">
            <w:r>
              <w:rPr>
                <w:sz w:val="20"/>
                <w:szCs w:val="20"/>
              </w:rPr>
              <w:t>11 to 14</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779D0E4" w14:textId="77777777" w:rsidR="00825790" w:rsidRDefault="00000000">
            <w:r>
              <w:rPr>
                <w:sz w:val="20"/>
                <w:szCs w:val="20"/>
              </w:rPr>
              <w:t>3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074F822A" w14:textId="77777777" w:rsidR="00825790" w:rsidRDefault="00000000">
            <w:r>
              <w:rPr>
                <w:sz w:val="20"/>
                <w:szCs w:val="20"/>
              </w:rPr>
              <w:t>Accessibility and language: the platform works for every employee</w:t>
            </w:r>
          </w:p>
        </w:tc>
      </w:tr>
      <w:tr w:rsidR="00825790" w14:paraId="4B3516CB"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0B75B25" w14:textId="77777777" w:rsidR="00825790" w:rsidRDefault="00000000">
            <w:r>
              <w:rPr>
                <w:sz w:val="20"/>
                <w:szCs w:val="20"/>
              </w:rPr>
              <w:t>What the employee sees</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053058DC" w14:textId="77777777" w:rsidR="00825790" w:rsidRDefault="00000000">
            <w:r>
              <w:rPr>
                <w:sz w:val="20"/>
                <w:szCs w:val="20"/>
              </w:rPr>
              <w:t>15 to 18</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ACDAF2A" w14:textId="77777777" w:rsidR="00825790" w:rsidRDefault="00000000">
            <w:r>
              <w:rPr>
                <w:sz w:val="20"/>
                <w:szCs w:val="20"/>
              </w:rPr>
              <w:t>3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FC59D6C" w14:textId="77777777" w:rsidR="00825790" w:rsidRDefault="00000000">
            <w:r>
              <w:rPr>
                <w:sz w:val="20"/>
                <w:szCs w:val="20"/>
              </w:rPr>
              <w:t>“I know exactly how I performed”</w:t>
            </w:r>
          </w:p>
        </w:tc>
      </w:tr>
      <w:tr w:rsidR="00825790" w14:paraId="63D81BB3"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EB84C6D" w14:textId="77777777" w:rsidR="00825790" w:rsidRDefault="00000000">
            <w:r>
              <w:rPr>
                <w:sz w:val="20"/>
                <w:szCs w:val="20"/>
              </w:rPr>
              <w:t>What the manager sees</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0F58D3E8" w14:textId="77777777" w:rsidR="00825790" w:rsidRDefault="00000000">
            <w:r>
              <w:rPr>
                <w:sz w:val="20"/>
                <w:szCs w:val="20"/>
              </w:rPr>
              <w:t>19 to 20</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DC62ABE" w14:textId="77777777" w:rsidR="00825790" w:rsidRDefault="00000000">
            <w:r>
              <w:rPr>
                <w:sz w:val="20"/>
                <w:szCs w:val="20"/>
              </w:rPr>
              <w:t>1.5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1662B576" w14:textId="77777777" w:rsidR="00825790" w:rsidRDefault="00000000">
            <w:r>
              <w:rPr>
                <w:sz w:val="20"/>
                <w:szCs w:val="20"/>
              </w:rPr>
              <w:t>Mastery, potential and aptitude, not completion</w:t>
            </w:r>
          </w:p>
        </w:tc>
      </w:tr>
      <w:tr w:rsidR="00825790" w14:paraId="79C3EEC6"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4AB85D4" w14:textId="77777777" w:rsidR="00825790" w:rsidRDefault="00000000">
            <w:r>
              <w:rPr>
                <w:sz w:val="20"/>
                <w:szCs w:val="20"/>
              </w:rPr>
              <w:t>North Star in motion</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33A141E" w14:textId="77777777" w:rsidR="00825790" w:rsidRDefault="00000000">
            <w:r>
              <w:rPr>
                <w:sz w:val="20"/>
                <w:szCs w:val="20"/>
              </w:rPr>
              <w:t>21 to 26</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1622B7B7" w14:textId="77777777" w:rsidR="00825790" w:rsidRDefault="00000000">
            <w:r>
              <w:rPr>
                <w:sz w:val="20"/>
                <w:szCs w:val="20"/>
              </w:rPr>
              <w:t>3.5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CEEA1D9" w14:textId="77777777" w:rsidR="00825790" w:rsidRDefault="00000000">
            <w:r>
              <w:rPr>
                <w:sz w:val="20"/>
                <w:szCs w:val="20"/>
              </w:rPr>
              <w:t>Live simulation and tracker: early intervention and spotting potential</w:t>
            </w:r>
          </w:p>
        </w:tc>
      </w:tr>
      <w:tr w:rsidR="00825790" w14:paraId="77580279"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CAC262D" w14:textId="77777777" w:rsidR="00825790" w:rsidRDefault="00000000">
            <w:r>
              <w:rPr>
                <w:sz w:val="20"/>
                <w:szCs w:val="20"/>
              </w:rPr>
              <w:t>The complete platform</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3417D1E" w14:textId="77777777" w:rsidR="00825790" w:rsidRDefault="00000000">
            <w:r>
              <w:rPr>
                <w:sz w:val="20"/>
                <w:szCs w:val="20"/>
              </w:rPr>
              <w:t>27 to 39</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269A99D" w14:textId="77777777" w:rsidR="00825790" w:rsidRDefault="00000000">
            <w:r>
              <w:rPr>
                <w:sz w:val="20"/>
                <w:szCs w:val="20"/>
              </w:rPr>
              <w:t>7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A9CAAF9" w14:textId="77777777" w:rsidR="00825790" w:rsidRDefault="00000000">
            <w:r>
              <w:rPr>
                <w:sz w:val="20"/>
                <w:szCs w:val="20"/>
              </w:rPr>
              <w:t>The carrot: every course, every person, every SMR, including adding a newly ordered SMR</w:t>
            </w:r>
          </w:p>
        </w:tc>
      </w:tr>
      <w:tr w:rsidR="00825790" w14:paraId="092EE3C0"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0663CB01" w14:textId="77777777" w:rsidR="00825790" w:rsidRDefault="00000000">
            <w:r>
              <w:rPr>
                <w:sz w:val="20"/>
                <w:szCs w:val="20"/>
              </w:rPr>
              <w:t>Close</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D6FA02F" w14:textId="77777777" w:rsidR="00825790" w:rsidRDefault="00000000">
            <w:r>
              <w:rPr>
                <w:sz w:val="20"/>
                <w:szCs w:val="20"/>
              </w:rPr>
              <w:t>40 to 42</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E60F51A" w14:textId="77777777" w:rsidR="00825790" w:rsidRDefault="00000000">
            <w:r>
              <w:rPr>
                <w:sz w:val="20"/>
                <w:szCs w:val="20"/>
              </w:rPr>
              <w:t>2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8A7D1F7" w14:textId="77777777" w:rsidR="00825790" w:rsidRDefault="00000000">
            <w:r>
              <w:rPr>
                <w:sz w:val="20"/>
                <w:szCs w:val="20"/>
              </w:rPr>
              <w:t>Where this goes, and the ask</w:t>
            </w:r>
          </w:p>
        </w:tc>
      </w:tr>
      <w:tr w:rsidR="00825790" w14:paraId="01E486BD" w14:textId="77777777">
        <w:tblPrEx>
          <w:tblCellMar>
            <w:top w:w="0" w:type="dxa"/>
            <w:bottom w:w="0" w:type="dxa"/>
          </w:tblCellMar>
        </w:tblPrEx>
        <w:trPr>
          <w:cantSplit/>
        </w:trPr>
        <w:tc>
          <w:tcPr>
            <w:tcW w:w="27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6E3E941" w14:textId="77777777" w:rsidR="00825790" w:rsidRDefault="00000000">
            <w:r>
              <w:rPr>
                <w:b/>
                <w:bCs/>
                <w:sz w:val="20"/>
                <w:szCs w:val="20"/>
              </w:rPr>
              <w:t>Total</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0785EC5" w14:textId="77777777" w:rsidR="00825790" w:rsidRDefault="00000000">
            <w:r>
              <w:rPr>
                <w:sz w:val="20"/>
                <w:szCs w:val="20"/>
              </w:rPr>
              <w:t>42</w:t>
            </w:r>
          </w:p>
        </w:tc>
        <w:tc>
          <w:tcPr>
            <w:tcW w:w="11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4D88495" w14:textId="77777777" w:rsidR="00825790" w:rsidRDefault="00000000">
            <w:r>
              <w:rPr>
                <w:b/>
                <w:bCs/>
                <w:sz w:val="20"/>
                <w:szCs w:val="20"/>
              </w:rPr>
              <w:t>26 min</w:t>
            </w:r>
          </w:p>
        </w:tc>
        <w:tc>
          <w:tcPr>
            <w:tcW w:w="4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16319DF" w14:textId="77777777" w:rsidR="00825790" w:rsidRDefault="00825790"/>
        </w:tc>
      </w:tr>
    </w:tbl>
    <w:p w14:paraId="3711A467" w14:textId="77777777" w:rsidR="00825790" w:rsidRDefault="00000000">
      <w:pPr>
        <w:pStyle w:val="Heading2"/>
        <w:keepNext/>
      </w:pPr>
      <w:r>
        <w:t>Suggested 60-minute meeting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825790" w14:paraId="29F2C600" w14:textId="77777777">
        <w:tblPrEx>
          <w:tblCellMar>
            <w:top w:w="0" w:type="dxa"/>
            <w:bottom w:w="0" w:type="dxa"/>
          </w:tblCellMar>
        </w:tblPrEx>
        <w:trPr>
          <w:tblHeader/>
        </w:trPr>
        <w:tc>
          <w:tcPr>
            <w:tcW w:w="1300"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3ADCCF8C" w14:textId="77777777" w:rsidR="00825790" w:rsidRDefault="00000000">
            <w:r>
              <w:rPr>
                <w:b/>
                <w:bCs/>
                <w:color w:val="4B576B"/>
                <w:sz w:val="19"/>
                <w:szCs w:val="19"/>
              </w:rPr>
              <w:t>Time</w:t>
            </w:r>
          </w:p>
        </w:tc>
        <w:tc>
          <w:tcPr>
            <w:tcW w:w="7726"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44130D51" w14:textId="77777777" w:rsidR="00825790" w:rsidRDefault="00000000">
            <w:r>
              <w:rPr>
                <w:b/>
                <w:bCs/>
                <w:color w:val="4B576B"/>
                <w:sz w:val="19"/>
                <w:szCs w:val="19"/>
              </w:rPr>
              <w:t>What happens</w:t>
            </w:r>
          </w:p>
        </w:tc>
      </w:tr>
      <w:tr w:rsidR="00825790" w14:paraId="64F5B582" w14:textId="77777777">
        <w:tblPrEx>
          <w:tblCellMar>
            <w:top w:w="0" w:type="dxa"/>
            <w:bottom w:w="0" w:type="dxa"/>
          </w:tblCellMar>
        </w:tblPrEx>
        <w:trPr>
          <w:cantSplit/>
        </w:trPr>
        <w:tc>
          <w:tcPr>
            <w:tcW w:w="13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1A2C537" w14:textId="77777777" w:rsidR="00825790" w:rsidRDefault="00000000">
            <w:r>
              <w:rPr>
                <w:sz w:val="20"/>
                <w:szCs w:val="20"/>
              </w:rPr>
              <w:t>0 to 5</w:t>
            </w:r>
          </w:p>
        </w:tc>
        <w:tc>
          <w:tcPr>
            <w:tcW w:w="77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C74B94E" w14:textId="77777777" w:rsidR="00825790" w:rsidRDefault="00000000">
            <w:r>
              <w:rPr>
                <w:sz w:val="20"/>
                <w:szCs w:val="20"/>
              </w:rPr>
              <w:t xml:space="preserve">Introductions. Ask them what a successful pilot looks like to </w:t>
            </w:r>
            <w:proofErr w:type="gramStart"/>
            <w:r>
              <w:rPr>
                <w:sz w:val="20"/>
                <w:szCs w:val="20"/>
              </w:rPr>
              <w:t>them, and</w:t>
            </w:r>
            <w:proofErr w:type="gramEnd"/>
            <w:r>
              <w:rPr>
                <w:sz w:val="20"/>
                <w:szCs w:val="20"/>
              </w:rPr>
              <w:t xml:space="preserve"> write it down.</w:t>
            </w:r>
          </w:p>
        </w:tc>
      </w:tr>
      <w:tr w:rsidR="00825790" w14:paraId="50F7B552" w14:textId="77777777">
        <w:tblPrEx>
          <w:tblCellMar>
            <w:top w:w="0" w:type="dxa"/>
            <w:bottom w:w="0" w:type="dxa"/>
          </w:tblCellMar>
        </w:tblPrEx>
        <w:trPr>
          <w:cantSplit/>
        </w:trPr>
        <w:tc>
          <w:tcPr>
            <w:tcW w:w="13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14123B4" w14:textId="77777777" w:rsidR="00825790" w:rsidRDefault="00000000">
            <w:r>
              <w:rPr>
                <w:sz w:val="20"/>
                <w:szCs w:val="20"/>
              </w:rPr>
              <w:t>5 to 35</w:t>
            </w:r>
          </w:p>
        </w:tc>
        <w:tc>
          <w:tcPr>
            <w:tcW w:w="77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B03844F" w14:textId="77777777" w:rsidR="00825790" w:rsidRDefault="00000000">
            <w:r>
              <w:rPr>
                <w:sz w:val="20"/>
                <w:szCs w:val="20"/>
              </w:rPr>
              <w:t>The guided demo (full route), talking over it with this script.</w:t>
            </w:r>
          </w:p>
        </w:tc>
      </w:tr>
      <w:tr w:rsidR="00825790" w14:paraId="4A59D99B" w14:textId="77777777">
        <w:tblPrEx>
          <w:tblCellMar>
            <w:top w:w="0" w:type="dxa"/>
            <w:bottom w:w="0" w:type="dxa"/>
          </w:tblCellMar>
        </w:tblPrEx>
        <w:trPr>
          <w:cantSplit/>
        </w:trPr>
        <w:tc>
          <w:tcPr>
            <w:tcW w:w="13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9F3F6E9" w14:textId="77777777" w:rsidR="00825790" w:rsidRDefault="00000000">
            <w:r>
              <w:rPr>
                <w:sz w:val="20"/>
                <w:szCs w:val="20"/>
              </w:rPr>
              <w:t>35 to 50</w:t>
            </w:r>
          </w:p>
        </w:tc>
        <w:tc>
          <w:tcPr>
            <w:tcW w:w="77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F54269B" w14:textId="77777777" w:rsidR="00825790" w:rsidRDefault="00000000">
            <w:r>
              <w:rPr>
                <w:sz w:val="20"/>
                <w:szCs w:val="20"/>
              </w:rPr>
              <w:t>Discussion: pilot cohort, success measures, data and DPIA, who validates the EXP-100 wording.</w:t>
            </w:r>
          </w:p>
        </w:tc>
      </w:tr>
      <w:tr w:rsidR="00825790" w14:paraId="37F29F4D" w14:textId="77777777">
        <w:tblPrEx>
          <w:tblCellMar>
            <w:top w:w="0" w:type="dxa"/>
            <w:bottom w:w="0" w:type="dxa"/>
          </w:tblCellMar>
        </w:tblPrEx>
        <w:trPr>
          <w:cantSplit/>
        </w:trPr>
        <w:tc>
          <w:tcPr>
            <w:tcW w:w="13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3FDEC38" w14:textId="77777777" w:rsidR="00825790" w:rsidRDefault="00000000">
            <w:r>
              <w:rPr>
                <w:sz w:val="20"/>
                <w:szCs w:val="20"/>
              </w:rPr>
              <w:t>50 to 57</w:t>
            </w:r>
          </w:p>
        </w:tc>
        <w:tc>
          <w:tcPr>
            <w:tcW w:w="77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F5C032C" w14:textId="77777777" w:rsidR="00825790" w:rsidRDefault="00000000">
            <w:r>
              <w:rPr>
                <w:sz w:val="20"/>
                <w:szCs w:val="20"/>
              </w:rPr>
              <w:t>The follow-on: their own learning platform next year, and how the pilot evidence feeds that decision.</w:t>
            </w:r>
          </w:p>
        </w:tc>
      </w:tr>
      <w:tr w:rsidR="00825790" w14:paraId="5E6C2671" w14:textId="77777777">
        <w:tblPrEx>
          <w:tblCellMar>
            <w:top w:w="0" w:type="dxa"/>
            <w:bottom w:w="0" w:type="dxa"/>
          </w:tblCellMar>
        </w:tblPrEx>
        <w:trPr>
          <w:cantSplit/>
        </w:trPr>
        <w:tc>
          <w:tcPr>
            <w:tcW w:w="13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1D63199" w14:textId="77777777" w:rsidR="00825790" w:rsidRDefault="00000000">
            <w:r>
              <w:rPr>
                <w:sz w:val="20"/>
                <w:szCs w:val="20"/>
              </w:rPr>
              <w:t>57 to 60</w:t>
            </w:r>
          </w:p>
        </w:tc>
        <w:tc>
          <w:tcPr>
            <w:tcW w:w="77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139B89D" w14:textId="77777777" w:rsidR="00825790" w:rsidRDefault="00000000">
            <w:r>
              <w:rPr>
                <w:sz w:val="20"/>
                <w:szCs w:val="20"/>
              </w:rPr>
              <w:t>Agree next steps, owners and dates.</w:t>
            </w:r>
          </w:p>
        </w:tc>
      </w:tr>
    </w:tbl>
    <w:p w14:paraId="760B9ADC" w14:textId="77777777" w:rsidR="00825790" w:rsidRDefault="00825790">
      <w:pPr>
        <w:spacing w:after="80"/>
      </w:pPr>
    </w:p>
    <w:p w14:paraId="3640D3A6" w14:textId="77777777" w:rsidR="00825790" w:rsidRDefault="00000000">
      <w:pPr>
        <w:spacing w:after="120" w:line="300" w:lineRule="auto"/>
      </w:pPr>
      <w:r>
        <w:t xml:space="preserve">If time gets squeezed, run the </w:t>
      </w:r>
      <w:r>
        <w:rPr>
          <w:b/>
          <w:bCs/>
        </w:rPr>
        <w:t>Case study only</w:t>
      </w:r>
      <w:r>
        <w:t xml:space="preserve"> route (18 minutes), then jump to stop 27 with the Contents list and let the vision run for 6 minutes. Do not cut the vision entirely: it is the reason they will think of us for the platform.</w:t>
      </w:r>
    </w:p>
    <w:p w14:paraId="7004462B" w14:textId="77777777" w:rsidR="00825790" w:rsidRDefault="00000000">
      <w:pPr>
        <w:pStyle w:val="Heading1"/>
        <w:keepNext/>
      </w:pPr>
      <w:r>
        <w:lastRenderedPageBreak/>
        <w:t>How to run the demo</w:t>
      </w:r>
    </w:p>
    <w:p w14:paraId="6F04C8AB" w14:textId="77777777" w:rsidR="00825790" w:rsidRDefault="00000000">
      <w:pPr>
        <w:spacing w:after="120" w:line="300" w:lineRule="auto"/>
      </w:pPr>
      <w:r>
        <w:t xml:space="preserve">Open the </w:t>
      </w:r>
      <w:r>
        <w:rPr>
          <w:b/>
          <w:bCs/>
        </w:rPr>
        <w:t>North Star Guided Demo</w:t>
      </w:r>
      <w:r>
        <w:t xml:space="preserve"> artifact, select </w:t>
      </w:r>
      <w:r>
        <w:rPr>
          <w:b/>
          <w:bCs/>
        </w:rPr>
        <w:t>Guided demo</w:t>
      </w:r>
      <w:r>
        <w:t xml:space="preserve"> (bottom right), choose </w:t>
      </w:r>
      <w:r>
        <w:rPr>
          <w:b/>
          <w:bCs/>
        </w:rPr>
        <w:t>Full demo</w:t>
      </w:r>
      <w:r>
        <w:t>, and leave “Advance automatically” ticked. Each stop has a timer bar; the stop length matches the talk track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25790" w14:paraId="33F183F0" w14:textId="77777777">
        <w:tblPrEx>
          <w:tblCellMar>
            <w:top w:w="0" w:type="dxa"/>
            <w:bottom w:w="0" w:type="dxa"/>
          </w:tblCellMar>
        </w:tblPrEx>
        <w:trPr>
          <w:tblHeader/>
        </w:trPr>
        <w:tc>
          <w:tcPr>
            <w:tcW w:w="2800"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25933B4A" w14:textId="77777777" w:rsidR="00825790" w:rsidRDefault="00000000">
            <w:r>
              <w:rPr>
                <w:b/>
                <w:bCs/>
                <w:color w:val="4B576B"/>
                <w:sz w:val="19"/>
                <w:szCs w:val="19"/>
              </w:rPr>
              <w:t>Key</w:t>
            </w:r>
          </w:p>
        </w:tc>
        <w:tc>
          <w:tcPr>
            <w:tcW w:w="6226"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1C564068" w14:textId="77777777" w:rsidR="00825790" w:rsidRDefault="00000000">
            <w:r>
              <w:rPr>
                <w:b/>
                <w:bCs/>
                <w:color w:val="4B576B"/>
                <w:sz w:val="19"/>
                <w:szCs w:val="19"/>
              </w:rPr>
              <w:t>What it does</w:t>
            </w:r>
          </w:p>
        </w:tc>
      </w:tr>
      <w:tr w:rsidR="00825790" w14:paraId="5C5C3B7E" w14:textId="77777777">
        <w:tblPrEx>
          <w:tblCellMar>
            <w:top w:w="0" w:type="dxa"/>
            <w:bottom w:w="0" w:type="dxa"/>
          </w:tblCellMar>
        </w:tblPrEx>
        <w:trPr>
          <w:cantSplit/>
        </w:trPr>
        <w:tc>
          <w:tcPr>
            <w:tcW w:w="28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35F63D4" w14:textId="77777777" w:rsidR="00825790" w:rsidRDefault="00000000">
            <w:r>
              <w:rPr>
                <w:sz w:val="20"/>
                <w:szCs w:val="20"/>
              </w:rPr>
              <w:t>Space</w:t>
            </w:r>
          </w:p>
        </w:tc>
        <w:tc>
          <w:tcPr>
            <w:tcW w:w="62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0D85AD76" w14:textId="77777777" w:rsidR="00825790" w:rsidRDefault="00000000">
            <w:r>
              <w:rPr>
                <w:sz w:val="20"/>
                <w:szCs w:val="20"/>
              </w:rPr>
              <w:t>Pause or resume. Pause whenever they ask a question.</w:t>
            </w:r>
          </w:p>
        </w:tc>
      </w:tr>
      <w:tr w:rsidR="00825790" w14:paraId="4277C4B9" w14:textId="77777777">
        <w:tblPrEx>
          <w:tblCellMar>
            <w:top w:w="0" w:type="dxa"/>
            <w:bottom w:w="0" w:type="dxa"/>
          </w:tblCellMar>
        </w:tblPrEx>
        <w:trPr>
          <w:cantSplit/>
        </w:trPr>
        <w:tc>
          <w:tcPr>
            <w:tcW w:w="28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9633061" w14:textId="77777777" w:rsidR="00825790" w:rsidRDefault="00000000">
            <w:r>
              <w:rPr>
                <w:sz w:val="20"/>
                <w:szCs w:val="20"/>
              </w:rPr>
              <w:t>→</w:t>
            </w:r>
          </w:p>
        </w:tc>
        <w:tc>
          <w:tcPr>
            <w:tcW w:w="62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D43F0C0" w14:textId="77777777" w:rsidR="00825790" w:rsidRDefault="00000000">
            <w:r>
              <w:rPr>
                <w:sz w:val="20"/>
                <w:szCs w:val="20"/>
              </w:rPr>
              <w:t>Next stop (use it if you finish talking early)</w:t>
            </w:r>
          </w:p>
        </w:tc>
      </w:tr>
      <w:tr w:rsidR="00825790" w14:paraId="0BEDD427" w14:textId="77777777">
        <w:tblPrEx>
          <w:tblCellMar>
            <w:top w:w="0" w:type="dxa"/>
            <w:bottom w:w="0" w:type="dxa"/>
          </w:tblCellMar>
        </w:tblPrEx>
        <w:trPr>
          <w:cantSplit/>
        </w:trPr>
        <w:tc>
          <w:tcPr>
            <w:tcW w:w="28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07C2D849" w14:textId="77777777" w:rsidR="00825790" w:rsidRDefault="00000000">
            <w:r>
              <w:rPr>
                <w:sz w:val="20"/>
                <w:szCs w:val="20"/>
              </w:rPr>
              <w:t>←</w:t>
            </w:r>
          </w:p>
        </w:tc>
        <w:tc>
          <w:tcPr>
            <w:tcW w:w="62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8F00B49" w14:textId="77777777" w:rsidR="00825790" w:rsidRDefault="00000000">
            <w:r>
              <w:rPr>
                <w:sz w:val="20"/>
                <w:szCs w:val="20"/>
              </w:rPr>
              <w:t>Previous stop</w:t>
            </w:r>
          </w:p>
        </w:tc>
      </w:tr>
      <w:tr w:rsidR="00825790" w14:paraId="78E32798" w14:textId="77777777">
        <w:tblPrEx>
          <w:tblCellMar>
            <w:top w:w="0" w:type="dxa"/>
            <w:bottom w:w="0" w:type="dxa"/>
          </w:tblCellMar>
        </w:tblPrEx>
        <w:trPr>
          <w:cantSplit/>
        </w:trPr>
        <w:tc>
          <w:tcPr>
            <w:tcW w:w="28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DF08D79" w14:textId="77777777" w:rsidR="00825790" w:rsidRDefault="00000000">
            <w:r>
              <w:rPr>
                <w:sz w:val="20"/>
                <w:szCs w:val="20"/>
              </w:rPr>
              <w:t>Esc</w:t>
            </w:r>
          </w:p>
        </w:tc>
        <w:tc>
          <w:tcPr>
            <w:tcW w:w="62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070225D" w14:textId="77777777" w:rsidR="00825790" w:rsidRDefault="00000000">
            <w:r>
              <w:rPr>
                <w:sz w:val="20"/>
                <w:szCs w:val="20"/>
              </w:rPr>
              <w:t>Leave the tour and click around freely</w:t>
            </w:r>
          </w:p>
        </w:tc>
      </w:tr>
      <w:tr w:rsidR="00825790" w14:paraId="32216858" w14:textId="77777777">
        <w:tblPrEx>
          <w:tblCellMar>
            <w:top w:w="0" w:type="dxa"/>
            <w:bottom w:w="0" w:type="dxa"/>
          </w:tblCellMar>
        </w:tblPrEx>
        <w:trPr>
          <w:cantSplit/>
        </w:trPr>
        <w:tc>
          <w:tcPr>
            <w:tcW w:w="28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D72DBF1" w14:textId="77777777" w:rsidR="00825790" w:rsidRDefault="00000000">
            <w:r>
              <w:rPr>
                <w:sz w:val="20"/>
                <w:szCs w:val="20"/>
              </w:rPr>
              <w:t>Contents list (in each pop-up)</w:t>
            </w:r>
          </w:p>
        </w:tc>
        <w:tc>
          <w:tcPr>
            <w:tcW w:w="62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A6C91C7" w14:textId="77777777" w:rsidR="00825790" w:rsidRDefault="00000000">
            <w:r>
              <w:rPr>
                <w:sz w:val="20"/>
                <w:szCs w:val="20"/>
              </w:rPr>
              <w:t>Jump to any section during Q&amp;A</w:t>
            </w:r>
          </w:p>
        </w:tc>
      </w:tr>
    </w:tbl>
    <w:p w14:paraId="46ACC4C5" w14:textId="77777777" w:rsidR="00825790" w:rsidRDefault="00000000">
      <w:pPr>
        <w:pStyle w:val="Heading2"/>
        <w:keepNext/>
      </w:pPr>
      <w:r>
        <w:t>Set-up checklist, the morning of the meeting</w:t>
      </w:r>
    </w:p>
    <w:p w14:paraId="6D059A5F" w14:textId="77777777" w:rsidR="00825790" w:rsidRDefault="00000000">
      <w:pPr>
        <w:pStyle w:val="ListParagraph"/>
        <w:numPr>
          <w:ilvl w:val="0"/>
          <w:numId w:val="2"/>
        </w:numPr>
        <w:spacing w:after="80"/>
      </w:pPr>
      <w:r>
        <w:t xml:space="preserve">Open the demo on the laptop you will present from, full screen, browser zoom at 100%, window at least 1,280 </w:t>
      </w:r>
      <w:proofErr w:type="spellStart"/>
      <w:r>
        <w:t>px</w:t>
      </w:r>
      <w:proofErr w:type="spellEnd"/>
      <w:r>
        <w:t xml:space="preserve"> wide so the pop-ups sit beside the content.</w:t>
      </w:r>
    </w:p>
    <w:p w14:paraId="0B00226E" w14:textId="77777777" w:rsidR="00825790" w:rsidRDefault="00000000">
      <w:pPr>
        <w:pStyle w:val="ListParagraph"/>
        <w:numPr>
          <w:ilvl w:val="0"/>
          <w:numId w:val="2"/>
        </w:numPr>
        <w:spacing w:after="80"/>
      </w:pPr>
      <w:r>
        <w:t>Do one full dry run with a timer. The tour resets the course and simulation each time, so it is safe to run again.</w:t>
      </w:r>
    </w:p>
    <w:p w14:paraId="1F358970" w14:textId="77777777" w:rsidR="00825790" w:rsidRDefault="00000000">
      <w:pPr>
        <w:pStyle w:val="ListParagraph"/>
        <w:numPr>
          <w:ilvl w:val="0"/>
          <w:numId w:val="2"/>
        </w:numPr>
        <w:spacing w:after="80"/>
      </w:pPr>
      <w:r>
        <w:t>The AI tutor uses the live model when the page is opened from your account, so its guiding question in stop 8 may be worded slightly differently each time. The script covers that.</w:t>
      </w:r>
    </w:p>
    <w:p w14:paraId="63E65F5C" w14:textId="77777777" w:rsidR="00825790" w:rsidRDefault="00000000">
      <w:pPr>
        <w:pStyle w:val="ListParagraph"/>
        <w:numPr>
          <w:ilvl w:val="0"/>
          <w:numId w:val="2"/>
        </w:numPr>
        <w:spacing w:after="80"/>
      </w:pPr>
      <w:r>
        <w:t>Share the artifact with the Rolls-Royce SMR attendees only after the meeting, if at all. It is private until you share it.</w:t>
      </w:r>
    </w:p>
    <w:p w14:paraId="17E525D0" w14:textId="77777777" w:rsidR="00825790" w:rsidRDefault="00000000">
      <w:pPr>
        <w:pStyle w:val="ListParagraph"/>
        <w:numPr>
          <w:ilvl w:val="0"/>
          <w:numId w:val="2"/>
        </w:numPr>
        <w:spacing w:after="80"/>
      </w:pPr>
      <w:r>
        <w:t xml:space="preserve">Have the original North Star prototype open in a second tab in case they want to explore something </w:t>
      </w:r>
      <w:proofErr w:type="gramStart"/>
      <w:r>
        <w:t>off-script</w:t>
      </w:r>
      <w:proofErr w:type="gramEnd"/>
      <w:r>
        <w:t>.</w:t>
      </w:r>
    </w:p>
    <w:p w14:paraId="4CE86ACA" w14:textId="77777777" w:rsidR="00825790" w:rsidRDefault="00000000">
      <w:pPr>
        <w:pStyle w:val="Heading1"/>
        <w:keepNext/>
      </w:pPr>
      <w:r>
        <w:t>Script, part 1: the case study you have agreed to</w:t>
      </w:r>
    </w:p>
    <w:p w14:paraId="0B559324" w14:textId="77777777" w:rsidR="00825790" w:rsidRDefault="00000000">
      <w:pPr>
        <w:keepNext/>
        <w:spacing w:after="120" w:line="300" w:lineRule="auto"/>
      </w:pPr>
      <w:r>
        <w:rPr>
          <w:color w:val="4B576B"/>
        </w:rPr>
        <w:t>0:00 to 9:35. Times are from the moment you press Full demo. Speak at a steady pace; each block is sized to its stop.</w:t>
      </w:r>
    </w:p>
    <w:p w14:paraId="6CFA71B1" w14:textId="77777777" w:rsidR="00825790" w:rsidRDefault="00000000">
      <w:pPr>
        <w:keepNext/>
        <w:spacing w:before="220" w:after="60"/>
      </w:pPr>
      <w:r>
        <w:rPr>
          <w:b/>
          <w:bCs/>
          <w:color w:val="A96E12"/>
          <w:spacing w:val="20"/>
          <w:sz w:val="18"/>
          <w:szCs w:val="18"/>
        </w:rPr>
        <w:t>STOP 1  ·  0:00</w:t>
      </w:r>
      <w:r>
        <w:rPr>
          <w:b/>
          <w:bCs/>
          <w:color w:val="163A6B"/>
          <w:sz w:val="24"/>
          <w:szCs w:val="24"/>
        </w:rPr>
        <w:t xml:space="preserve">   Welcome</w:t>
      </w:r>
      <w:r>
        <w:rPr>
          <w:color w:val="4B576B"/>
          <w:sz w:val="20"/>
          <w:szCs w:val="20"/>
        </w:rPr>
        <w:t xml:space="preserve">   (title card)</w:t>
      </w:r>
    </w:p>
    <w:p w14:paraId="5EE8742E" w14:textId="77777777" w:rsidR="00825790" w:rsidRDefault="00000000">
      <w:pPr>
        <w:pBdr>
          <w:left w:val="single" w:sz="18" w:space="10" w:color="D99A1E"/>
        </w:pBdr>
        <w:spacing w:after="120" w:line="320" w:lineRule="auto"/>
        <w:ind w:left="360"/>
      </w:pPr>
      <w:r>
        <w:rPr>
          <w:sz w:val="23"/>
          <w:szCs w:val="23"/>
        </w:rPr>
        <w:t>“Thank you for agreeing to be the nuclear industry’s case study for this. I want to show you two things today. First, exactly what we’ve agreed: the AI tutor running on your Export Control course, and what it gives each employee and each manager. Then, briefly, where this goes: the complete platform the same method grows into.”</w:t>
      </w:r>
    </w:p>
    <w:p w14:paraId="16BE03AC" w14:textId="77777777" w:rsidR="00825790" w:rsidRDefault="00000000">
      <w:pPr>
        <w:keepNext/>
        <w:spacing w:before="220" w:after="60"/>
      </w:pPr>
      <w:r>
        <w:rPr>
          <w:b/>
          <w:bCs/>
          <w:color w:val="A96E12"/>
          <w:spacing w:val="20"/>
          <w:sz w:val="18"/>
          <w:szCs w:val="18"/>
        </w:rPr>
        <w:t>STOP 2  ·  0:40</w:t>
      </w:r>
      <w:r>
        <w:rPr>
          <w:b/>
          <w:bCs/>
          <w:color w:val="163A6B"/>
          <w:sz w:val="24"/>
          <w:szCs w:val="24"/>
        </w:rPr>
        <w:t xml:space="preserve">   One idea</w:t>
      </w:r>
      <w:r>
        <w:rPr>
          <w:color w:val="4B576B"/>
          <w:sz w:val="20"/>
          <w:szCs w:val="20"/>
        </w:rPr>
        <w:t xml:space="preserve">   (proposal hero)</w:t>
      </w:r>
    </w:p>
    <w:p w14:paraId="129F93BC" w14:textId="77777777" w:rsidR="00825790" w:rsidRDefault="00000000">
      <w:pPr>
        <w:pBdr>
          <w:left w:val="single" w:sz="18" w:space="10" w:color="D99A1E"/>
        </w:pBdr>
        <w:spacing w:after="120" w:line="320" w:lineRule="auto"/>
        <w:ind w:left="360"/>
      </w:pPr>
      <w:r>
        <w:rPr>
          <w:sz w:val="23"/>
          <w:szCs w:val="23"/>
        </w:rPr>
        <w:t xml:space="preserve">“The whole thing rests on one idea. Every employee gets a North Star: the role they want to reach next. Every course they take builds evidence of what they’ve mastered and closes the gap to that role. And when you add those individual North Stars up across the workforce, you get the company’s North Star: who is ready, who needs support, and whether you’ll </w:t>
      </w:r>
      <w:r>
        <w:rPr>
          <w:sz w:val="23"/>
          <w:szCs w:val="23"/>
        </w:rPr>
        <w:lastRenderedPageBreak/>
        <w:t>have the people each SMR needs. Personal ambition and company goals pulling in the same direction.”</w:t>
      </w:r>
    </w:p>
    <w:p w14:paraId="0EF35A42" w14:textId="77777777" w:rsidR="00825790" w:rsidRDefault="00000000">
      <w:pPr>
        <w:keepNext/>
        <w:spacing w:before="220" w:after="60"/>
      </w:pPr>
      <w:r>
        <w:rPr>
          <w:b/>
          <w:bCs/>
          <w:color w:val="A96E12"/>
          <w:spacing w:val="20"/>
          <w:sz w:val="18"/>
          <w:szCs w:val="18"/>
        </w:rPr>
        <w:t>STOP 3  ·  1:25</w:t>
      </w:r>
      <w:r>
        <w:rPr>
          <w:b/>
          <w:bCs/>
          <w:color w:val="163A6B"/>
          <w:sz w:val="24"/>
          <w:szCs w:val="24"/>
        </w:rPr>
        <w:t xml:space="preserve">   EXP-100 in eight subsections</w:t>
      </w:r>
    </w:p>
    <w:p w14:paraId="28DA49FB" w14:textId="77777777" w:rsidR="00825790" w:rsidRDefault="00000000">
      <w:pPr>
        <w:pBdr>
          <w:left w:val="single" w:sz="18" w:space="10" w:color="D99A1E"/>
        </w:pBdr>
        <w:spacing w:after="120" w:line="320" w:lineRule="auto"/>
        <w:ind w:left="360"/>
      </w:pPr>
      <w:r>
        <w:rPr>
          <w:sz w:val="23"/>
          <w:szCs w:val="23"/>
        </w:rPr>
        <w:t xml:space="preserve">“We chose Export Control deliberately. Everyone at Rolls-Royce SMR takes it, because everyone handles controlled nuclear technology in some form. </w:t>
      </w:r>
      <w:proofErr w:type="gramStart"/>
      <w:r>
        <w:rPr>
          <w:sz w:val="23"/>
          <w:szCs w:val="23"/>
        </w:rPr>
        <w:t>So</w:t>
      </w:r>
      <w:proofErr w:type="gramEnd"/>
      <w:r>
        <w:rPr>
          <w:sz w:val="23"/>
          <w:szCs w:val="23"/>
        </w:rPr>
        <w:t xml:space="preserve"> from day one it gives you comparable evidence about every single employee. We’ve broken it into eight subsections. For each one we’ve listed the misconceptions people typically bring with </w:t>
      </w:r>
      <w:proofErr w:type="gramStart"/>
      <w:r>
        <w:rPr>
          <w:sz w:val="23"/>
          <w:szCs w:val="23"/>
        </w:rPr>
        <w:t>them, and</w:t>
      </w:r>
      <w:proofErr w:type="gramEnd"/>
      <w:r>
        <w:rPr>
          <w:sz w:val="23"/>
          <w:szCs w:val="23"/>
        </w:rPr>
        <w:t xml:space="preserve"> mapped the competencies it gives evidence for.”</w:t>
      </w:r>
    </w:p>
    <w:p w14:paraId="5954D7E8" w14:textId="77777777" w:rsidR="00825790" w:rsidRDefault="00000000">
      <w:pPr>
        <w:keepNext/>
        <w:spacing w:before="220" w:after="60"/>
      </w:pPr>
      <w:r>
        <w:rPr>
          <w:b/>
          <w:bCs/>
          <w:color w:val="A96E12"/>
          <w:spacing w:val="20"/>
          <w:sz w:val="18"/>
          <w:szCs w:val="18"/>
        </w:rPr>
        <w:t>STOP 4  ·  2:10</w:t>
      </w:r>
      <w:r>
        <w:rPr>
          <w:b/>
          <w:bCs/>
          <w:color w:val="163A6B"/>
          <w:sz w:val="24"/>
          <w:szCs w:val="24"/>
        </w:rPr>
        <w:t xml:space="preserve">   The tutor asks, it doesn’t tell</w:t>
      </w:r>
      <w:r>
        <w:rPr>
          <w:color w:val="4B576B"/>
          <w:sz w:val="20"/>
          <w:szCs w:val="20"/>
        </w:rPr>
        <w:t xml:space="preserve">   (demand ladder)</w:t>
      </w:r>
    </w:p>
    <w:p w14:paraId="26EBC230" w14:textId="77777777" w:rsidR="00825790" w:rsidRDefault="00000000">
      <w:pPr>
        <w:pBdr>
          <w:left w:val="single" w:sz="18" w:space="10" w:color="D99A1E"/>
        </w:pBdr>
        <w:spacing w:after="120" w:line="320" w:lineRule="auto"/>
        <w:ind w:left="360"/>
      </w:pPr>
      <w:r>
        <w:rPr>
          <w:sz w:val="23"/>
          <w:szCs w:val="23"/>
        </w:rPr>
        <w:t>“This is the heart of the AI Tutoring Tool, which we’ve co-developed with PA Consulting. When someone gets something wrong, it doesn’t give them the answer. It steps down a ladder of questions until it finds the exact point where their understanding breaks, then climbs back up so they state the right answer themselves. That’s the difference between completing a course and mastering it. And how far down the ladder they had to go, and how long it took, is itself evidence we can use.”</w:t>
      </w:r>
    </w:p>
    <w:p w14:paraId="3D857C49" w14:textId="77777777" w:rsidR="00825790" w:rsidRDefault="00000000">
      <w:pPr>
        <w:keepNext/>
        <w:spacing w:before="220" w:after="60"/>
      </w:pPr>
      <w:r>
        <w:rPr>
          <w:b/>
          <w:bCs/>
          <w:color w:val="A96E12"/>
          <w:spacing w:val="20"/>
          <w:sz w:val="18"/>
          <w:szCs w:val="18"/>
        </w:rPr>
        <w:t>STOP 5  ·  3:00</w:t>
      </w:r>
      <w:r>
        <w:rPr>
          <w:b/>
          <w:bCs/>
          <w:color w:val="163A6B"/>
          <w:sz w:val="24"/>
          <w:szCs w:val="24"/>
        </w:rPr>
        <w:t xml:space="preserve">   The Learning Zone</w:t>
      </w:r>
      <w:r>
        <w:rPr>
          <w:color w:val="4B576B"/>
          <w:sz w:val="20"/>
          <w:szCs w:val="20"/>
        </w:rPr>
        <w:t xml:space="preserve">   (now viewing as an employee)</w:t>
      </w:r>
    </w:p>
    <w:p w14:paraId="44FDD5FC" w14:textId="77777777" w:rsidR="00825790" w:rsidRDefault="00000000">
      <w:pPr>
        <w:pBdr>
          <w:left w:val="single" w:sz="18" w:space="10" w:color="D99A1E"/>
        </w:pBdr>
        <w:spacing w:after="120" w:line="320" w:lineRule="auto"/>
        <w:ind w:left="360"/>
      </w:pPr>
      <w:r>
        <w:rPr>
          <w:sz w:val="23"/>
          <w:szCs w:val="23"/>
        </w:rPr>
        <w:t xml:space="preserve">“Let’s see it as an employee sees it. This is the Learning Zone, where they find all their courses. On screen is EXP-100, with the tutor built </w:t>
      </w:r>
      <w:proofErr w:type="gramStart"/>
      <w:r>
        <w:rPr>
          <w:sz w:val="23"/>
          <w:szCs w:val="23"/>
        </w:rPr>
        <w:t>in:</w:t>
      </w:r>
      <w:proofErr w:type="gramEnd"/>
      <w:r>
        <w:rPr>
          <w:sz w:val="23"/>
          <w:szCs w:val="23"/>
        </w:rPr>
        <w:t xml:space="preserve"> about 70 minutes, in short sections.”</w:t>
      </w:r>
    </w:p>
    <w:p w14:paraId="5906F9BD" w14:textId="77777777" w:rsidR="00825790" w:rsidRDefault="00000000">
      <w:pPr>
        <w:keepNext/>
        <w:spacing w:before="220" w:after="60"/>
      </w:pPr>
      <w:r>
        <w:rPr>
          <w:b/>
          <w:bCs/>
          <w:color w:val="A96E12"/>
          <w:spacing w:val="20"/>
          <w:sz w:val="18"/>
          <w:szCs w:val="18"/>
        </w:rPr>
        <w:t>STOP 6  ·  3:30</w:t>
      </w:r>
      <w:r>
        <w:rPr>
          <w:b/>
          <w:bCs/>
          <w:color w:val="163A6B"/>
          <w:sz w:val="24"/>
          <w:szCs w:val="24"/>
        </w:rPr>
        <w:t xml:space="preserve">   A tutor beside every step</w:t>
      </w:r>
    </w:p>
    <w:p w14:paraId="7BA7B5A7" w14:textId="77777777" w:rsidR="00825790" w:rsidRDefault="00000000">
      <w:pPr>
        <w:pBdr>
          <w:left w:val="single" w:sz="18" w:space="10" w:color="D99A1E"/>
        </w:pBdr>
        <w:spacing w:after="120" w:line="320" w:lineRule="auto"/>
        <w:ind w:left="360"/>
      </w:pPr>
      <w:r>
        <w:rPr>
          <w:sz w:val="23"/>
          <w:szCs w:val="23"/>
        </w:rPr>
        <w:t xml:space="preserve">“We’re in section four, intangible transfer. An engineer is about to email pump drawings to a supplier in Czechia, and the learner </w:t>
      </w:r>
      <w:proofErr w:type="gramStart"/>
      <w:r>
        <w:rPr>
          <w:sz w:val="23"/>
          <w:szCs w:val="23"/>
        </w:rPr>
        <w:t>has to</w:t>
      </w:r>
      <w:proofErr w:type="gramEnd"/>
      <w:r>
        <w:rPr>
          <w:sz w:val="23"/>
          <w:szCs w:val="23"/>
        </w:rPr>
        <w:t xml:space="preserve"> decide what he should do before they can move on. On the right is the tutor. It opens by asking what the learner already thinks, so it knows where they’re starting from. Along the top you can see its four stages: diagnose, confront and correct, prove, retain. And the counters: confident answers, unsure answers, and misconceptions still open.”</w:t>
      </w:r>
    </w:p>
    <w:p w14:paraId="6BF0BA61" w14:textId="77777777" w:rsidR="00825790" w:rsidRDefault="00000000">
      <w:pPr>
        <w:keepNext/>
        <w:spacing w:before="220" w:after="60"/>
      </w:pPr>
      <w:r>
        <w:rPr>
          <w:b/>
          <w:bCs/>
          <w:color w:val="A96E12"/>
          <w:spacing w:val="20"/>
          <w:sz w:val="18"/>
          <w:szCs w:val="18"/>
        </w:rPr>
        <w:t>STOP 7  ·  4:15</w:t>
      </w:r>
      <w:r>
        <w:rPr>
          <w:b/>
          <w:bCs/>
          <w:color w:val="163A6B"/>
          <w:sz w:val="24"/>
          <w:szCs w:val="24"/>
        </w:rPr>
        <w:t xml:space="preserve">   Wrong, and sure</w:t>
      </w:r>
      <w:r>
        <w:rPr>
          <w:color w:val="4B576B"/>
          <w:sz w:val="20"/>
          <w:szCs w:val="20"/>
        </w:rPr>
        <w:t xml:space="preserve">   (the demo answers the question)</w:t>
      </w:r>
    </w:p>
    <w:p w14:paraId="0D2B1F0A" w14:textId="77777777" w:rsidR="00825790" w:rsidRDefault="00000000">
      <w:pPr>
        <w:pBdr>
          <w:left w:val="single" w:sz="18" w:space="10" w:color="D99A1E"/>
        </w:pBdr>
        <w:spacing w:after="120" w:line="320" w:lineRule="auto"/>
        <w:ind w:left="360"/>
      </w:pPr>
      <w:r>
        <w:rPr>
          <w:sz w:val="23"/>
          <w:szCs w:val="23"/>
        </w:rPr>
        <w:t xml:space="preserve">“Watch our learner. ‘No, they’re our own drawings.’ </w:t>
      </w:r>
      <w:proofErr w:type="gramStart"/>
      <w:r>
        <w:rPr>
          <w:sz w:val="23"/>
          <w:szCs w:val="23"/>
        </w:rPr>
        <w:t>And</w:t>
      </w:r>
      <w:proofErr w:type="gramEnd"/>
      <w:r>
        <w:rPr>
          <w:sz w:val="23"/>
          <w:szCs w:val="23"/>
        </w:rPr>
        <w:t xml:space="preserve"> they’re sure. This is exactly the belief that causes real breaches. A confident wrong answer is the most valuable thing the tutor can find.”</w:t>
      </w:r>
    </w:p>
    <w:p w14:paraId="4A528997" w14:textId="77777777" w:rsidR="00825790" w:rsidRDefault="00000000">
      <w:pPr>
        <w:keepNext/>
        <w:spacing w:before="220" w:after="60"/>
      </w:pPr>
      <w:r>
        <w:rPr>
          <w:b/>
          <w:bCs/>
          <w:color w:val="A96E12"/>
          <w:spacing w:val="20"/>
          <w:sz w:val="18"/>
          <w:szCs w:val="18"/>
        </w:rPr>
        <w:t>STOP 8  ·  4:45</w:t>
      </w:r>
      <w:r>
        <w:rPr>
          <w:b/>
          <w:bCs/>
          <w:color w:val="163A6B"/>
          <w:sz w:val="24"/>
          <w:szCs w:val="24"/>
        </w:rPr>
        <w:t xml:space="preserve">   A diagnosis</w:t>
      </w:r>
    </w:p>
    <w:p w14:paraId="5B754038" w14:textId="77777777" w:rsidR="00825790" w:rsidRDefault="00000000">
      <w:pPr>
        <w:pBdr>
          <w:left w:val="single" w:sz="18" w:space="10" w:color="D99A1E"/>
        </w:pBdr>
        <w:spacing w:after="120" w:line="320" w:lineRule="auto"/>
        <w:ind w:left="360"/>
      </w:pPr>
      <w:r>
        <w:rPr>
          <w:sz w:val="23"/>
          <w:szCs w:val="23"/>
        </w:rPr>
        <w:t xml:space="preserve">“The tutor has tagged it: misconception S4a, ‘emailing a colleague in our own company is never an export’. That stays private to the learner. It </w:t>
      </w:r>
      <w:proofErr w:type="gramStart"/>
      <w:r>
        <w:rPr>
          <w:sz w:val="23"/>
          <w:szCs w:val="23"/>
        </w:rPr>
        <w:t>has to</w:t>
      </w:r>
      <w:proofErr w:type="gramEnd"/>
      <w:r>
        <w:rPr>
          <w:sz w:val="23"/>
          <w:szCs w:val="23"/>
        </w:rPr>
        <w:t xml:space="preserve"> be safe to be wrong here, or people stop saying when they’re unsure. Now look at what it says back. No answer. A question that makes them look at their own thinking again.” [Read its question aloud.]</w:t>
      </w:r>
    </w:p>
    <w:p w14:paraId="3C2D806E" w14:textId="77777777" w:rsidR="00825790" w:rsidRDefault="00000000">
      <w:pPr>
        <w:keepNext/>
        <w:spacing w:before="220" w:after="60"/>
      </w:pPr>
      <w:r>
        <w:rPr>
          <w:b/>
          <w:bCs/>
          <w:color w:val="A96E12"/>
          <w:spacing w:val="20"/>
          <w:sz w:val="18"/>
          <w:szCs w:val="18"/>
        </w:rPr>
        <w:lastRenderedPageBreak/>
        <w:t>STOP 9  ·  5:25</w:t>
      </w:r>
      <w:r>
        <w:rPr>
          <w:b/>
          <w:bCs/>
          <w:color w:val="163A6B"/>
          <w:sz w:val="24"/>
          <w:szCs w:val="24"/>
        </w:rPr>
        <w:t xml:space="preserve">   Points to the course</w:t>
      </w:r>
    </w:p>
    <w:p w14:paraId="38A4DEDE" w14:textId="77777777" w:rsidR="00825790" w:rsidRDefault="00000000">
      <w:pPr>
        <w:pBdr>
          <w:left w:val="single" w:sz="18" w:space="10" w:color="D99A1E"/>
        </w:pBdr>
        <w:spacing w:after="120" w:line="320" w:lineRule="auto"/>
        <w:ind w:left="360"/>
      </w:pPr>
      <w:r>
        <w:rPr>
          <w:sz w:val="23"/>
          <w:szCs w:val="23"/>
        </w:rPr>
        <w:t>“The learner asks for help. The tutor quotes the exact line of your approved course and asks which answer it points to. It only ever uses your content, and the learner still does the work.”</w:t>
      </w:r>
    </w:p>
    <w:p w14:paraId="2806BB7F" w14:textId="77777777" w:rsidR="00825790" w:rsidRDefault="00000000">
      <w:pPr>
        <w:keepNext/>
        <w:spacing w:before="220" w:after="60"/>
      </w:pPr>
      <w:r>
        <w:rPr>
          <w:b/>
          <w:bCs/>
          <w:color w:val="A96E12"/>
          <w:spacing w:val="20"/>
          <w:sz w:val="18"/>
          <w:szCs w:val="18"/>
        </w:rPr>
        <w:t>STOP 10  ·  5:55</w:t>
      </w:r>
      <w:r>
        <w:rPr>
          <w:b/>
          <w:bCs/>
          <w:color w:val="163A6B"/>
          <w:sz w:val="24"/>
          <w:szCs w:val="24"/>
        </w:rPr>
        <w:t xml:space="preserve">   Proved, and resolved</w:t>
      </w:r>
    </w:p>
    <w:p w14:paraId="2553D09A" w14:textId="77777777" w:rsidR="00825790" w:rsidRDefault="00000000">
      <w:pPr>
        <w:pBdr>
          <w:left w:val="single" w:sz="18" w:space="10" w:color="D99A1E"/>
        </w:pBdr>
        <w:spacing w:after="120" w:line="320" w:lineRule="auto"/>
        <w:ind w:left="360"/>
      </w:pPr>
      <w:r>
        <w:rPr>
          <w:sz w:val="23"/>
          <w:szCs w:val="23"/>
        </w:rPr>
        <w:t xml:space="preserve">“Second attempt: right, and confident. S4a is marked resolved. If they’d been right but unsure, the tutor would count that as fragile and bring it back in spaced reviews at one, three and six weeks. </w:t>
      </w:r>
      <w:proofErr w:type="gramStart"/>
      <w:r>
        <w:rPr>
          <w:sz w:val="23"/>
          <w:szCs w:val="23"/>
        </w:rPr>
        <w:t>So</w:t>
      </w:r>
      <w:proofErr w:type="gramEnd"/>
      <w:r>
        <w:rPr>
          <w:sz w:val="23"/>
          <w:szCs w:val="23"/>
        </w:rPr>
        <w:t xml:space="preserve"> when someone finishes this course, they haven’t just clicked through. They’ve mastered it, and they can prove it.”</w:t>
      </w:r>
    </w:p>
    <w:p w14:paraId="1B767924" w14:textId="77777777" w:rsidR="00825790" w:rsidRDefault="00000000">
      <w:pPr>
        <w:pStyle w:val="Heading2"/>
        <w:keepNext/>
      </w:pPr>
      <w:r>
        <w:t>Learning for everyone</w:t>
      </w:r>
    </w:p>
    <w:p w14:paraId="2B1221B6" w14:textId="77777777" w:rsidR="00825790" w:rsidRDefault="00000000">
      <w:pPr>
        <w:keepNext/>
        <w:spacing w:after="120" w:line="300" w:lineRule="auto"/>
      </w:pPr>
      <w:r>
        <w:rPr>
          <w:color w:val="4B576B"/>
        </w:rPr>
        <w:t>This is new. It shows Rolls-Royce SMR that the platform works for every member of its workforce, whatever their needs or first language.</w:t>
      </w:r>
    </w:p>
    <w:p w14:paraId="71A40F77" w14:textId="77777777" w:rsidR="00825790" w:rsidRDefault="00000000">
      <w:pPr>
        <w:keepNext/>
        <w:spacing w:before="220" w:after="60"/>
      </w:pPr>
      <w:r>
        <w:rPr>
          <w:b/>
          <w:bCs/>
          <w:color w:val="A96E12"/>
          <w:spacing w:val="20"/>
          <w:sz w:val="18"/>
          <w:szCs w:val="18"/>
        </w:rPr>
        <w:t>STOP 11  ·  6:35</w:t>
      </w:r>
      <w:r>
        <w:rPr>
          <w:b/>
          <w:bCs/>
          <w:color w:val="163A6B"/>
          <w:sz w:val="24"/>
          <w:szCs w:val="24"/>
        </w:rPr>
        <w:t xml:space="preserve">   Every employee sets their own learning needs</w:t>
      </w:r>
      <w:r>
        <w:rPr>
          <w:color w:val="4B576B"/>
          <w:sz w:val="20"/>
          <w:szCs w:val="20"/>
        </w:rPr>
        <w:t xml:space="preserve">   (the settings panel opens)</w:t>
      </w:r>
    </w:p>
    <w:p w14:paraId="3DF24BF4" w14:textId="77777777" w:rsidR="00825790" w:rsidRDefault="00000000">
      <w:pPr>
        <w:pBdr>
          <w:left w:val="single" w:sz="18" w:space="10" w:color="D99A1E"/>
        </w:pBdr>
        <w:spacing w:after="120" w:line="320" w:lineRule="auto"/>
        <w:ind w:left="360"/>
      </w:pPr>
      <w:r>
        <w:rPr>
          <w:sz w:val="23"/>
          <w:szCs w:val="23"/>
        </w:rPr>
        <w:t>“Now something that matters for a workforce as varied as yours. Every employee can set how the platform works for them, once, in My learning needs. There are quick-start options for dyslexia, low vision, colour blindness, deafness, focus, a calm display, another language and motor needs, and each one can be fine-tuned. With the person’s consent, HR can record adjustments when they join, so everything is ready on their first day.”</w:t>
      </w:r>
    </w:p>
    <w:p w14:paraId="1358B5EC" w14:textId="77777777" w:rsidR="00825790" w:rsidRDefault="00000000">
      <w:pPr>
        <w:keepNext/>
        <w:spacing w:before="220" w:after="60"/>
      </w:pPr>
      <w:r>
        <w:rPr>
          <w:b/>
          <w:bCs/>
          <w:color w:val="A96E12"/>
          <w:spacing w:val="20"/>
          <w:sz w:val="18"/>
          <w:szCs w:val="18"/>
        </w:rPr>
        <w:t>STOP 12  ·  7:20</w:t>
      </w:r>
      <w:r>
        <w:rPr>
          <w:b/>
          <w:bCs/>
          <w:color w:val="163A6B"/>
          <w:sz w:val="24"/>
          <w:szCs w:val="24"/>
        </w:rPr>
        <w:t xml:space="preserve">   Reading and seeing, adapted</w:t>
      </w:r>
      <w:r>
        <w:rPr>
          <w:color w:val="4B576B"/>
          <w:sz w:val="20"/>
          <w:szCs w:val="20"/>
        </w:rPr>
        <w:t xml:space="preserve">   (Aisha’s settings applied)</w:t>
      </w:r>
    </w:p>
    <w:p w14:paraId="4D47CFE3" w14:textId="77777777" w:rsidR="00825790" w:rsidRDefault="00000000">
      <w:pPr>
        <w:pBdr>
          <w:left w:val="single" w:sz="18" w:space="10" w:color="D99A1E"/>
        </w:pBdr>
        <w:spacing w:after="120" w:line="320" w:lineRule="auto"/>
        <w:ind w:left="360"/>
      </w:pPr>
      <w:r>
        <w:rPr>
          <w:sz w:val="23"/>
          <w:szCs w:val="23"/>
        </w:rPr>
        <w:t>“Here Aisha has chosen dyslexia-friendly reading and colour-blind safe colours. The font, spacing and background change, a reading ruler follows the pointer, and the key points come first. Every colour-coded result now carries a tick, a cross or a pattern, so nothing depends on colour alone.”</w:t>
      </w:r>
    </w:p>
    <w:p w14:paraId="56FF174C" w14:textId="77777777" w:rsidR="00825790" w:rsidRDefault="00000000">
      <w:pPr>
        <w:keepNext/>
        <w:spacing w:before="220" w:after="60"/>
      </w:pPr>
      <w:r>
        <w:rPr>
          <w:b/>
          <w:bCs/>
          <w:color w:val="A96E12"/>
          <w:spacing w:val="20"/>
          <w:sz w:val="18"/>
          <w:szCs w:val="18"/>
        </w:rPr>
        <w:t>STOP 13  ·  8:05</w:t>
      </w:r>
      <w:r>
        <w:rPr>
          <w:b/>
          <w:bCs/>
          <w:color w:val="163A6B"/>
          <w:sz w:val="24"/>
          <w:szCs w:val="24"/>
        </w:rPr>
        <w:t xml:space="preserve">   Deaf and hard of hearing</w:t>
      </w:r>
      <w:r>
        <w:rPr>
          <w:color w:val="4B576B"/>
          <w:sz w:val="20"/>
          <w:szCs w:val="20"/>
        </w:rPr>
        <w:t xml:space="preserve">   (sign-language pop-up)</w:t>
      </w:r>
    </w:p>
    <w:p w14:paraId="132DA4AA" w14:textId="77777777" w:rsidR="00825790" w:rsidRDefault="00000000">
      <w:pPr>
        <w:pBdr>
          <w:left w:val="single" w:sz="18" w:space="10" w:color="D99A1E"/>
        </w:pBdr>
        <w:spacing w:after="120" w:line="320" w:lineRule="auto"/>
        <w:ind w:left="360"/>
      </w:pPr>
      <w:r>
        <w:rPr>
          <w:sz w:val="23"/>
          <w:szCs w:val="23"/>
        </w:rPr>
        <w:t xml:space="preserve">“For deaf and hard-of-hearing colleagues, every video has captions and a transcript, and a qualified interpreter signs each step in their own sign language: British Sign Language here, Czech Sign Language at </w:t>
      </w:r>
      <w:proofErr w:type="spellStart"/>
      <w:r>
        <w:rPr>
          <w:sz w:val="23"/>
          <w:szCs w:val="23"/>
        </w:rPr>
        <w:t>Temelín</w:t>
      </w:r>
      <w:proofErr w:type="spellEnd"/>
      <w:r>
        <w:rPr>
          <w:sz w:val="23"/>
          <w:szCs w:val="23"/>
        </w:rPr>
        <w:t>, Swedish Sign Language in Sweden. The tutor panel flashes for new messages instead of relying on sound.”</w:t>
      </w:r>
    </w:p>
    <w:p w14:paraId="5912D05E" w14:textId="77777777" w:rsidR="00825790" w:rsidRDefault="00000000">
      <w:pPr>
        <w:keepNext/>
        <w:spacing w:before="220" w:after="60"/>
      </w:pPr>
      <w:r>
        <w:rPr>
          <w:b/>
          <w:bCs/>
          <w:color w:val="A96E12"/>
          <w:spacing w:val="20"/>
          <w:sz w:val="18"/>
          <w:szCs w:val="18"/>
        </w:rPr>
        <w:t>STOP 14  ·  8:50</w:t>
      </w:r>
      <w:r>
        <w:rPr>
          <w:b/>
          <w:bCs/>
          <w:color w:val="163A6B"/>
          <w:sz w:val="24"/>
          <w:szCs w:val="24"/>
        </w:rPr>
        <w:t xml:space="preserve">   Learning in their own language</w:t>
      </w:r>
      <w:r>
        <w:rPr>
          <w:color w:val="4B576B"/>
          <w:sz w:val="20"/>
          <w:szCs w:val="20"/>
        </w:rPr>
        <w:t xml:space="preserve">   (Czech translation)</w:t>
      </w:r>
    </w:p>
    <w:p w14:paraId="41D09258" w14:textId="77777777" w:rsidR="00825790" w:rsidRDefault="00000000">
      <w:pPr>
        <w:pBdr>
          <w:left w:val="single" w:sz="18" w:space="10" w:color="D99A1E"/>
        </w:pBdr>
        <w:spacing w:after="120" w:line="320" w:lineRule="auto"/>
        <w:ind w:left="360"/>
      </w:pPr>
      <w:r>
        <w:rPr>
          <w:sz w:val="23"/>
          <w:szCs w:val="23"/>
        </w:rPr>
        <w:t xml:space="preserve">“And a colleague at </w:t>
      </w:r>
      <w:proofErr w:type="spellStart"/>
      <w:r>
        <w:rPr>
          <w:sz w:val="23"/>
          <w:szCs w:val="23"/>
        </w:rPr>
        <w:t>Temelín</w:t>
      </w:r>
      <w:proofErr w:type="spellEnd"/>
      <w:r>
        <w:rPr>
          <w:sz w:val="23"/>
          <w:szCs w:val="23"/>
        </w:rPr>
        <w:t xml:space="preserve"> can learn in Czech. The step, the quizzes and the tutor all switch language, with the English one tap away, because the English wording stays the authoritative version for export-controlled content. That’s what makes this fair: everyone is measured on what they understand, not on how well the page suits them.”</w:t>
      </w:r>
    </w:p>
    <w:p w14:paraId="798B1EE5" w14:textId="77777777" w:rsidR="00825790" w:rsidRDefault="00000000">
      <w:pPr>
        <w:pStyle w:val="Heading1"/>
        <w:keepNext/>
      </w:pPr>
      <w:r>
        <w:lastRenderedPageBreak/>
        <w:t>Script, part 2: what it gives the employee and the manager</w:t>
      </w:r>
    </w:p>
    <w:p w14:paraId="692D2ABB" w14:textId="77777777" w:rsidR="00825790" w:rsidRDefault="00000000">
      <w:pPr>
        <w:keepNext/>
        <w:spacing w:after="120" w:line="300" w:lineRule="auto"/>
      </w:pPr>
      <w:r>
        <w:rPr>
          <w:color w:val="4B576B"/>
        </w:rPr>
        <w:t>9:35 to 17:25.</w:t>
      </w:r>
    </w:p>
    <w:p w14:paraId="04CD2539" w14:textId="77777777" w:rsidR="00825790" w:rsidRDefault="00000000">
      <w:pPr>
        <w:keepNext/>
        <w:spacing w:before="220" w:after="60"/>
      </w:pPr>
      <w:r>
        <w:rPr>
          <w:b/>
          <w:bCs/>
          <w:color w:val="A96E12"/>
          <w:spacing w:val="20"/>
          <w:sz w:val="18"/>
          <w:szCs w:val="18"/>
        </w:rPr>
        <w:t>STOP 15  ·  9:35</w:t>
      </w:r>
      <w:r>
        <w:rPr>
          <w:b/>
          <w:bCs/>
          <w:color w:val="163A6B"/>
          <w:sz w:val="24"/>
          <w:szCs w:val="24"/>
        </w:rPr>
        <w:t xml:space="preserve">   Aisha’s North Star</w:t>
      </w:r>
      <w:r>
        <w:rPr>
          <w:color w:val="4B576B"/>
          <w:sz w:val="20"/>
          <w:szCs w:val="20"/>
        </w:rPr>
        <w:t xml:space="preserve">   (learner dashboard)</w:t>
      </w:r>
    </w:p>
    <w:p w14:paraId="4D19B4A7" w14:textId="77777777" w:rsidR="00825790" w:rsidRDefault="00000000">
      <w:pPr>
        <w:pBdr>
          <w:left w:val="single" w:sz="18" w:space="10" w:color="D99A1E"/>
        </w:pBdr>
        <w:spacing w:after="120" w:line="320" w:lineRule="auto"/>
        <w:ind w:left="360"/>
      </w:pPr>
      <w:r>
        <w:rPr>
          <w:sz w:val="23"/>
          <w:szCs w:val="23"/>
        </w:rPr>
        <w:t>“This is what an employee sees when they sign in. Aisha is a Buyer. Her North Star is Head of Procurement. She can see the whole route, the next rung, and two scores: how her knowledge measures up for her next step, and for her North Star. They move every time she completes a section. They measure knowledge only; experience and SQEP sign-off are judged separately. For most people, this is the first time anyone has shown them a clear path, with evidence.”</w:t>
      </w:r>
    </w:p>
    <w:p w14:paraId="6E34464E" w14:textId="77777777" w:rsidR="00825790" w:rsidRDefault="00000000">
      <w:pPr>
        <w:keepNext/>
        <w:spacing w:before="220" w:after="60"/>
      </w:pPr>
      <w:r>
        <w:rPr>
          <w:b/>
          <w:bCs/>
          <w:color w:val="A96E12"/>
          <w:spacing w:val="20"/>
          <w:sz w:val="18"/>
          <w:szCs w:val="18"/>
        </w:rPr>
        <w:t>STOP 16  ·  10:20</w:t>
      </w:r>
      <w:r>
        <w:rPr>
          <w:b/>
          <w:bCs/>
          <w:color w:val="163A6B"/>
          <w:sz w:val="24"/>
          <w:szCs w:val="24"/>
        </w:rPr>
        <w:t xml:space="preserve">   She knows exactly how she performed</w:t>
      </w:r>
    </w:p>
    <w:p w14:paraId="6679FDCB" w14:textId="77777777" w:rsidR="00825790" w:rsidRDefault="00000000">
      <w:pPr>
        <w:pBdr>
          <w:left w:val="single" w:sz="18" w:space="10" w:color="D99A1E"/>
        </w:pBdr>
        <w:spacing w:after="120" w:line="320" w:lineRule="auto"/>
        <w:ind w:left="360"/>
      </w:pPr>
      <w:r>
        <w:rPr>
          <w:sz w:val="23"/>
          <w:szCs w:val="23"/>
        </w:rPr>
        <w:t>“This is the promise we made about the tutor. After every section, Aisha gets plain feedback: what she did well, the misconceptions she’s cleared, and the three things to work on next. Each one says why it matters for the role she wants, and links straight back to practise it with the tutor. No guessing about where she stands.”</w:t>
      </w:r>
    </w:p>
    <w:p w14:paraId="710A3E51" w14:textId="77777777" w:rsidR="00825790" w:rsidRDefault="00000000">
      <w:pPr>
        <w:keepNext/>
        <w:spacing w:before="220" w:after="60"/>
      </w:pPr>
      <w:r>
        <w:rPr>
          <w:b/>
          <w:bCs/>
          <w:color w:val="A96E12"/>
          <w:spacing w:val="20"/>
          <w:sz w:val="18"/>
          <w:szCs w:val="18"/>
        </w:rPr>
        <w:t>STOP 17  ·  11:05</w:t>
      </w:r>
      <w:r>
        <w:rPr>
          <w:b/>
          <w:bCs/>
          <w:color w:val="163A6B"/>
          <w:sz w:val="24"/>
          <w:szCs w:val="24"/>
        </w:rPr>
        <w:t xml:space="preserve">   Strengths and aptitude</w:t>
      </w:r>
    </w:p>
    <w:p w14:paraId="3105A702" w14:textId="77777777" w:rsidR="00825790" w:rsidRDefault="00000000">
      <w:pPr>
        <w:pBdr>
          <w:left w:val="single" w:sz="18" w:space="10" w:color="D99A1E"/>
        </w:pBdr>
        <w:spacing w:after="120" w:line="320" w:lineRule="auto"/>
        <w:ind w:left="360"/>
      </w:pPr>
      <w:r>
        <w:rPr>
          <w:sz w:val="23"/>
          <w:szCs w:val="23"/>
        </w:rPr>
        <w:t xml:space="preserve">“Here’s her competency profile against what her next step and her North Star need. And underneath, something no completion report </w:t>
      </w:r>
      <w:proofErr w:type="gramStart"/>
      <w:r>
        <w:rPr>
          <w:sz w:val="23"/>
          <w:szCs w:val="23"/>
        </w:rPr>
        <w:t>shows:</w:t>
      </w:r>
      <w:proofErr w:type="gramEnd"/>
      <w:r>
        <w:rPr>
          <w:sz w:val="23"/>
          <w:szCs w:val="23"/>
        </w:rPr>
        <w:t xml:space="preserve"> how she learns. How often her answers are secure, how many misconceptions she’s cleared, how many without hints. That’s aptitude, measured rather than assumed.”</w:t>
      </w:r>
    </w:p>
    <w:p w14:paraId="40E4BBB0" w14:textId="77777777" w:rsidR="00825790" w:rsidRDefault="00000000">
      <w:pPr>
        <w:keepNext/>
        <w:spacing w:before="220" w:after="60"/>
      </w:pPr>
      <w:r>
        <w:rPr>
          <w:b/>
          <w:bCs/>
          <w:color w:val="A96E12"/>
          <w:spacing w:val="20"/>
          <w:sz w:val="18"/>
          <w:szCs w:val="18"/>
        </w:rPr>
        <w:t>STOP 18  ·  11:45</w:t>
      </w:r>
      <w:r>
        <w:rPr>
          <w:b/>
          <w:bCs/>
          <w:color w:val="163A6B"/>
          <w:sz w:val="24"/>
          <w:szCs w:val="24"/>
        </w:rPr>
        <w:t xml:space="preserve">   A route, and the courses that close the gap</w:t>
      </w:r>
    </w:p>
    <w:p w14:paraId="22011F1D" w14:textId="77777777" w:rsidR="00825790" w:rsidRDefault="00000000">
      <w:pPr>
        <w:pBdr>
          <w:left w:val="single" w:sz="18" w:space="10" w:color="D99A1E"/>
        </w:pBdr>
        <w:spacing w:after="120" w:line="320" w:lineRule="auto"/>
        <w:ind w:left="360"/>
      </w:pPr>
      <w:r>
        <w:rPr>
          <w:sz w:val="23"/>
          <w:szCs w:val="23"/>
        </w:rPr>
        <w:t xml:space="preserve">“Every rung has a readiness score. The courses recommended are the ones that close her specific gaps. And ‘where your strengths point’ shows other job families her evidence fits. It suggests; it never decides. Everything here informs a development conversation. Nothing </w:t>
      </w:r>
      <w:proofErr w:type="gramStart"/>
      <w:r>
        <w:rPr>
          <w:sz w:val="23"/>
          <w:szCs w:val="23"/>
        </w:rPr>
        <w:t>makes a selection</w:t>
      </w:r>
      <w:proofErr w:type="gramEnd"/>
      <w:r>
        <w:rPr>
          <w:sz w:val="23"/>
          <w:szCs w:val="23"/>
        </w:rPr>
        <w:t xml:space="preserve"> decision.”</w:t>
      </w:r>
    </w:p>
    <w:p w14:paraId="20135CA6" w14:textId="77777777" w:rsidR="00825790" w:rsidRDefault="00000000">
      <w:pPr>
        <w:keepNext/>
        <w:spacing w:before="220" w:after="60"/>
      </w:pPr>
      <w:r>
        <w:rPr>
          <w:b/>
          <w:bCs/>
          <w:color w:val="A96E12"/>
          <w:spacing w:val="20"/>
          <w:sz w:val="18"/>
          <w:szCs w:val="18"/>
        </w:rPr>
        <w:t>STOP 19  ·  12:30</w:t>
      </w:r>
      <w:r>
        <w:rPr>
          <w:b/>
          <w:bCs/>
          <w:color w:val="163A6B"/>
          <w:sz w:val="24"/>
          <w:szCs w:val="24"/>
        </w:rPr>
        <w:t xml:space="preserve">   Mastery, not completion</w:t>
      </w:r>
      <w:r>
        <w:rPr>
          <w:color w:val="4B576B"/>
          <w:sz w:val="20"/>
          <w:szCs w:val="20"/>
        </w:rPr>
        <w:t xml:space="preserve">   (now viewing as a manager)</w:t>
      </w:r>
    </w:p>
    <w:p w14:paraId="21D6203A" w14:textId="77777777" w:rsidR="00825790" w:rsidRDefault="00000000">
      <w:pPr>
        <w:pBdr>
          <w:left w:val="single" w:sz="18" w:space="10" w:color="D99A1E"/>
        </w:pBdr>
        <w:spacing w:after="120" w:line="320" w:lineRule="auto"/>
        <w:ind w:left="360"/>
      </w:pPr>
      <w:r>
        <w:rPr>
          <w:sz w:val="23"/>
          <w:szCs w:val="23"/>
        </w:rPr>
        <w:t xml:space="preserve">“Now the manager. Every person, every subsection. Green is mastered, amber developing, red not yet. What each person gets wrong while they’re learning stays private to them. The manager sees results. And the flags on the right show where someone’s evidence sits below what their current role needs. Today most managers get a tick box that says ‘completed’. This tells them what their people </w:t>
      </w:r>
      <w:proofErr w:type="gramStart"/>
      <w:r>
        <w:rPr>
          <w:sz w:val="23"/>
          <w:szCs w:val="23"/>
        </w:rPr>
        <w:t>actually understand</w:t>
      </w:r>
      <w:proofErr w:type="gramEnd"/>
      <w:r>
        <w:rPr>
          <w:sz w:val="23"/>
          <w:szCs w:val="23"/>
        </w:rPr>
        <w:t>.”</w:t>
      </w:r>
    </w:p>
    <w:p w14:paraId="2E9F1555" w14:textId="77777777" w:rsidR="00825790" w:rsidRDefault="00000000">
      <w:pPr>
        <w:keepNext/>
        <w:spacing w:before="220" w:after="60"/>
      </w:pPr>
      <w:r>
        <w:rPr>
          <w:b/>
          <w:bCs/>
          <w:color w:val="A96E12"/>
          <w:spacing w:val="20"/>
          <w:sz w:val="18"/>
          <w:szCs w:val="18"/>
        </w:rPr>
        <w:t>STOP 20  ·  13:15</w:t>
      </w:r>
      <w:r>
        <w:rPr>
          <w:b/>
          <w:bCs/>
          <w:color w:val="163A6B"/>
          <w:sz w:val="24"/>
          <w:szCs w:val="24"/>
        </w:rPr>
        <w:t xml:space="preserve">   Where to act, and who is ready</w:t>
      </w:r>
    </w:p>
    <w:p w14:paraId="28022390" w14:textId="77777777" w:rsidR="00825790" w:rsidRDefault="00000000">
      <w:pPr>
        <w:pBdr>
          <w:left w:val="single" w:sz="18" w:space="10" w:color="D99A1E"/>
        </w:pBdr>
        <w:spacing w:after="120" w:line="320" w:lineRule="auto"/>
        <w:ind w:left="360"/>
      </w:pPr>
      <w:r>
        <w:rPr>
          <w:sz w:val="23"/>
          <w:szCs w:val="23"/>
        </w:rPr>
        <w:t>“On the left, hotspots: the misconceptions the team shares, shown only when three or more people share one, and never by name. If three people think a video call isn’t a transfer, one ten-minute briefing fixes it for all of them. On the right, how close each person’s knowledge is to the next rung on their own North Star.”</w:t>
      </w:r>
    </w:p>
    <w:p w14:paraId="751B224D" w14:textId="77777777" w:rsidR="00825790" w:rsidRDefault="00000000">
      <w:pPr>
        <w:keepNext/>
        <w:spacing w:before="220" w:after="60"/>
      </w:pPr>
      <w:r>
        <w:rPr>
          <w:b/>
          <w:bCs/>
          <w:color w:val="A96E12"/>
          <w:spacing w:val="20"/>
          <w:sz w:val="18"/>
          <w:szCs w:val="18"/>
        </w:rPr>
        <w:lastRenderedPageBreak/>
        <w:t>STOP 21  ·  13:55</w:t>
      </w:r>
      <w:r>
        <w:rPr>
          <w:b/>
          <w:bCs/>
          <w:color w:val="163A6B"/>
          <w:sz w:val="24"/>
          <w:szCs w:val="24"/>
        </w:rPr>
        <w:t xml:space="preserve">   Ten staff, live</w:t>
      </w:r>
      <w:r>
        <w:rPr>
          <w:color w:val="4B576B"/>
          <w:sz w:val="20"/>
          <w:szCs w:val="20"/>
        </w:rPr>
        <w:t xml:space="preserve">   (simulation starts)</w:t>
      </w:r>
    </w:p>
    <w:p w14:paraId="2CFFDFC1" w14:textId="77777777" w:rsidR="00825790" w:rsidRDefault="00000000">
      <w:pPr>
        <w:pBdr>
          <w:left w:val="single" w:sz="18" w:space="10" w:color="D99A1E"/>
        </w:pBdr>
        <w:spacing w:after="120" w:line="320" w:lineRule="auto"/>
        <w:ind w:left="360"/>
      </w:pPr>
      <w:r>
        <w:rPr>
          <w:sz w:val="23"/>
          <w:szCs w:val="23"/>
        </w:rPr>
        <w:t>“Let’s watch it happen. Ten staff working through EXP-100. On the left, each event from the tutor. In the middle, North Star turning that event into evidence, a level, readiness and a recommendation, in seven steps.”</w:t>
      </w:r>
    </w:p>
    <w:p w14:paraId="6F37CBA6" w14:textId="77777777" w:rsidR="00825790" w:rsidRDefault="00000000">
      <w:pPr>
        <w:keepNext/>
        <w:spacing w:before="220" w:after="60"/>
      </w:pPr>
      <w:r>
        <w:rPr>
          <w:b/>
          <w:bCs/>
          <w:color w:val="A96E12"/>
          <w:spacing w:val="20"/>
          <w:sz w:val="18"/>
          <w:szCs w:val="18"/>
        </w:rPr>
        <w:t>STOP 22  ·  14:30</w:t>
      </w:r>
      <w:r>
        <w:rPr>
          <w:b/>
          <w:bCs/>
          <w:color w:val="163A6B"/>
          <w:sz w:val="24"/>
          <w:szCs w:val="24"/>
        </w:rPr>
        <w:t xml:space="preserve">   Insights</w:t>
      </w:r>
    </w:p>
    <w:p w14:paraId="4A8C85A8" w14:textId="77777777" w:rsidR="00825790" w:rsidRDefault="00000000">
      <w:pPr>
        <w:pBdr>
          <w:left w:val="single" w:sz="18" w:space="10" w:color="D99A1E"/>
        </w:pBdr>
        <w:spacing w:after="120" w:line="320" w:lineRule="auto"/>
        <w:ind w:left="360"/>
      </w:pPr>
      <w:r>
        <w:rPr>
          <w:sz w:val="23"/>
          <w:szCs w:val="23"/>
        </w:rPr>
        <w:t>“As patterns emerge, insights go to the right person. Someone reaching mastery. A team hotspot. Someone whose knowledge is now ready for a next step.”</w:t>
      </w:r>
    </w:p>
    <w:p w14:paraId="0BF05C85" w14:textId="77777777" w:rsidR="00825790" w:rsidRDefault="00000000">
      <w:pPr>
        <w:keepNext/>
        <w:spacing w:before="220" w:after="60"/>
      </w:pPr>
      <w:r>
        <w:rPr>
          <w:b/>
          <w:bCs/>
          <w:color w:val="A96E12"/>
          <w:spacing w:val="20"/>
          <w:sz w:val="18"/>
          <w:szCs w:val="18"/>
        </w:rPr>
        <w:t>STOP 23  ·  15:00</w:t>
      </w:r>
      <w:r>
        <w:rPr>
          <w:b/>
          <w:bCs/>
          <w:color w:val="163A6B"/>
          <w:sz w:val="24"/>
          <w:szCs w:val="24"/>
        </w:rPr>
        <w:t xml:space="preserve">   The live dashboard</w:t>
      </w:r>
    </w:p>
    <w:p w14:paraId="1F1A0FAB" w14:textId="77777777" w:rsidR="00825790" w:rsidRDefault="00000000">
      <w:pPr>
        <w:pBdr>
          <w:left w:val="single" w:sz="18" w:space="10" w:color="D99A1E"/>
        </w:pBdr>
        <w:spacing w:after="120" w:line="320" w:lineRule="auto"/>
        <w:ind w:left="360"/>
      </w:pPr>
      <w:r>
        <w:rPr>
          <w:sz w:val="23"/>
          <w:szCs w:val="23"/>
        </w:rPr>
        <w:t>“And the manager’s view fills in as it happens. No waiting for an end-of-quarter report.”</w:t>
      </w:r>
    </w:p>
    <w:p w14:paraId="45D7D32F" w14:textId="77777777" w:rsidR="00825790" w:rsidRDefault="00000000">
      <w:pPr>
        <w:keepNext/>
        <w:spacing w:before="220" w:after="60"/>
      </w:pPr>
      <w:r>
        <w:rPr>
          <w:b/>
          <w:bCs/>
          <w:color w:val="A96E12"/>
          <w:spacing w:val="20"/>
          <w:sz w:val="18"/>
          <w:szCs w:val="18"/>
        </w:rPr>
        <w:t>STOP 24  ·  15:25</w:t>
      </w:r>
      <w:r>
        <w:rPr>
          <w:b/>
          <w:bCs/>
          <w:color w:val="163A6B"/>
          <w:sz w:val="24"/>
          <w:szCs w:val="24"/>
        </w:rPr>
        <w:t xml:space="preserve">   Is everyone on course?</w:t>
      </w:r>
      <w:r>
        <w:rPr>
          <w:color w:val="4B576B"/>
          <w:sz w:val="20"/>
          <w:szCs w:val="20"/>
        </w:rPr>
        <w:t xml:space="preserve">   (tracker)</w:t>
      </w:r>
    </w:p>
    <w:p w14:paraId="03CD9788" w14:textId="77777777" w:rsidR="00825790" w:rsidRDefault="00000000">
      <w:pPr>
        <w:pBdr>
          <w:left w:val="single" w:sz="18" w:space="10" w:color="D99A1E"/>
        </w:pBdr>
        <w:spacing w:after="120" w:line="320" w:lineRule="auto"/>
        <w:ind w:left="360"/>
      </w:pPr>
      <w:r>
        <w:rPr>
          <w:sz w:val="23"/>
          <w:szCs w:val="23"/>
        </w:rPr>
        <w:t>“This is where it becomes about potential. Across: how fast someone is progressing compared with the pace their North Star needs. Up: how ready they are. On the right, people pulling ahead. On the left, people falling behind. You see both after one course, not after an annual review.”</w:t>
      </w:r>
    </w:p>
    <w:p w14:paraId="013AEDA3" w14:textId="77777777" w:rsidR="00825790" w:rsidRDefault="00000000">
      <w:pPr>
        <w:keepNext/>
        <w:spacing w:before="220" w:after="60"/>
      </w:pPr>
      <w:r>
        <w:rPr>
          <w:b/>
          <w:bCs/>
          <w:color w:val="A96E12"/>
          <w:spacing w:val="20"/>
          <w:sz w:val="18"/>
          <w:szCs w:val="18"/>
        </w:rPr>
        <w:t>STOP 25  ·  16:10</w:t>
      </w:r>
      <w:r>
        <w:rPr>
          <w:b/>
          <w:bCs/>
          <w:color w:val="163A6B"/>
          <w:sz w:val="24"/>
          <w:szCs w:val="24"/>
        </w:rPr>
        <w:t xml:space="preserve">   Early intervention</w:t>
      </w:r>
    </w:p>
    <w:p w14:paraId="4CBB46A7" w14:textId="77777777" w:rsidR="00825790" w:rsidRDefault="00000000">
      <w:pPr>
        <w:pBdr>
          <w:left w:val="single" w:sz="18" w:space="10" w:color="D99A1E"/>
        </w:pBdr>
        <w:spacing w:after="120" w:line="320" w:lineRule="auto"/>
        <w:ind w:left="360"/>
      </w:pPr>
      <w:r>
        <w:rPr>
          <w:sz w:val="23"/>
          <w:szCs w:val="23"/>
        </w:rPr>
        <w:t>“Tom is flagged for a North Star review. The manager sees his planned route, where he’ll land at his current pace, and a specific suggestion. They agree a change together, and it’s recorded. That’s early intervention with the fix attached.”</w:t>
      </w:r>
    </w:p>
    <w:p w14:paraId="4792569A" w14:textId="77777777" w:rsidR="00825790" w:rsidRDefault="00000000">
      <w:pPr>
        <w:keepNext/>
        <w:spacing w:before="220" w:after="60"/>
      </w:pPr>
      <w:r>
        <w:rPr>
          <w:b/>
          <w:bCs/>
          <w:color w:val="A96E12"/>
          <w:spacing w:val="20"/>
          <w:sz w:val="18"/>
          <w:szCs w:val="18"/>
        </w:rPr>
        <w:t>STOP 26  ·  16:50</w:t>
      </w:r>
      <w:r>
        <w:rPr>
          <w:b/>
          <w:bCs/>
          <w:color w:val="163A6B"/>
          <w:sz w:val="24"/>
          <w:szCs w:val="24"/>
        </w:rPr>
        <w:t xml:space="preserve">   Spot potential early</w:t>
      </w:r>
    </w:p>
    <w:p w14:paraId="54112065" w14:textId="77777777" w:rsidR="00825790" w:rsidRDefault="00000000">
      <w:pPr>
        <w:pBdr>
          <w:left w:val="single" w:sz="18" w:space="10" w:color="D99A1E"/>
        </w:pBdr>
        <w:spacing w:after="120" w:line="320" w:lineRule="auto"/>
        <w:ind w:left="360"/>
      </w:pPr>
      <w:r>
        <w:rPr>
          <w:sz w:val="23"/>
          <w:szCs w:val="23"/>
        </w:rPr>
        <w:t>“And Hannah is accelerating. Her evidence says she’s ahead of her plan, so the suggestion is to stretch her North Star, before she starts looking elsewhere. That’s the clarity we promised: each person knows their potential, and so does their manager.”</w:t>
      </w:r>
    </w:p>
    <w:p w14:paraId="3014A35A" w14:textId="77777777" w:rsidR="00825790" w:rsidRDefault="00000000">
      <w:pPr>
        <w:pStyle w:val="Heading1"/>
        <w:keepNext/>
      </w:pPr>
      <w:r>
        <w:t>Script, part 3: the complete platform, and the close</w:t>
      </w:r>
    </w:p>
    <w:p w14:paraId="22CB7350" w14:textId="77777777" w:rsidR="00825790" w:rsidRDefault="00000000">
      <w:pPr>
        <w:keepNext/>
        <w:spacing w:after="120" w:line="300" w:lineRule="auto"/>
      </w:pPr>
      <w:r>
        <w:rPr>
          <w:color w:val="4B576B"/>
        </w:rPr>
        <w:t>17:25 to 26:20. This is the carrot. Change your tone slightly here: less “here’s what you’ve bought”, more “here’s what becomes possible”.</w:t>
      </w:r>
    </w:p>
    <w:p w14:paraId="72137FB4" w14:textId="77777777" w:rsidR="00825790" w:rsidRDefault="00000000">
      <w:pPr>
        <w:keepNext/>
        <w:spacing w:before="220" w:after="60"/>
      </w:pPr>
      <w:r>
        <w:rPr>
          <w:b/>
          <w:bCs/>
          <w:color w:val="A96E12"/>
          <w:spacing w:val="20"/>
          <w:sz w:val="18"/>
          <w:szCs w:val="18"/>
        </w:rPr>
        <w:t>STOP 27  ·  17:25</w:t>
      </w:r>
      <w:r>
        <w:rPr>
          <w:b/>
          <w:bCs/>
          <w:color w:val="163A6B"/>
          <w:sz w:val="24"/>
          <w:szCs w:val="24"/>
        </w:rPr>
        <w:t xml:space="preserve">   Now the platform</w:t>
      </w:r>
      <w:r>
        <w:rPr>
          <w:color w:val="4B576B"/>
          <w:sz w:val="20"/>
          <w:szCs w:val="20"/>
        </w:rPr>
        <w:t xml:space="preserve">   (title card)</w:t>
      </w:r>
    </w:p>
    <w:p w14:paraId="71170CB5" w14:textId="77777777" w:rsidR="00825790" w:rsidRDefault="00000000">
      <w:pPr>
        <w:pBdr>
          <w:left w:val="single" w:sz="18" w:space="10" w:color="D99A1E"/>
        </w:pBdr>
        <w:spacing w:after="120" w:line="320" w:lineRule="auto"/>
        <w:ind w:left="360"/>
      </w:pPr>
      <w:r>
        <w:rPr>
          <w:sz w:val="23"/>
          <w:szCs w:val="23"/>
        </w:rPr>
        <w:t>“Everything you’ve seen so far runs on one course. North Star is Developing Experts’ platform, and it is built to do much more. Now imagine the same method across every course, every person and every SMR. I know you’re planning your own learning platform next year, so let me show you what that could look like.”</w:t>
      </w:r>
    </w:p>
    <w:p w14:paraId="1C4F6063" w14:textId="77777777" w:rsidR="00825790" w:rsidRDefault="00000000">
      <w:pPr>
        <w:keepNext/>
        <w:spacing w:before="220" w:after="60"/>
      </w:pPr>
      <w:r>
        <w:rPr>
          <w:b/>
          <w:bCs/>
          <w:color w:val="A96E12"/>
          <w:spacing w:val="20"/>
          <w:sz w:val="18"/>
          <w:szCs w:val="18"/>
        </w:rPr>
        <w:t>STOP 28  ·  17:55</w:t>
      </w:r>
      <w:r>
        <w:rPr>
          <w:b/>
          <w:bCs/>
          <w:color w:val="163A6B"/>
          <w:sz w:val="24"/>
          <w:szCs w:val="24"/>
        </w:rPr>
        <w:t xml:space="preserve">   Pathways</w:t>
      </w:r>
    </w:p>
    <w:p w14:paraId="2C316758" w14:textId="77777777" w:rsidR="00825790" w:rsidRDefault="00000000">
      <w:pPr>
        <w:pBdr>
          <w:left w:val="single" w:sz="18" w:space="10" w:color="D99A1E"/>
        </w:pBdr>
        <w:spacing w:after="120" w:line="320" w:lineRule="auto"/>
        <w:ind w:left="360"/>
      </w:pPr>
      <w:r>
        <w:rPr>
          <w:sz w:val="23"/>
          <w:szCs w:val="23"/>
        </w:rPr>
        <w:t>“Eleven job families built from the roles you’re advertising, five levels each, with the courses at every level. They all start from a shared core that begins with EXP-100.”</w:t>
      </w:r>
    </w:p>
    <w:p w14:paraId="7E566957" w14:textId="77777777" w:rsidR="00825790" w:rsidRDefault="00000000">
      <w:pPr>
        <w:keepNext/>
        <w:spacing w:before="220" w:after="60"/>
      </w:pPr>
      <w:r>
        <w:rPr>
          <w:b/>
          <w:bCs/>
          <w:color w:val="A96E12"/>
          <w:spacing w:val="20"/>
          <w:sz w:val="18"/>
          <w:szCs w:val="18"/>
        </w:rPr>
        <w:lastRenderedPageBreak/>
        <w:t>STOP 29  ·  18:25</w:t>
      </w:r>
      <w:r>
        <w:rPr>
          <w:b/>
          <w:bCs/>
          <w:color w:val="163A6B"/>
          <w:sz w:val="24"/>
          <w:szCs w:val="24"/>
        </w:rPr>
        <w:t xml:space="preserve">   The tutor on every course</w:t>
      </w:r>
    </w:p>
    <w:p w14:paraId="54142EA8" w14:textId="77777777" w:rsidR="00825790" w:rsidRDefault="00000000">
      <w:pPr>
        <w:pBdr>
          <w:left w:val="single" w:sz="18" w:space="10" w:color="D99A1E"/>
        </w:pBdr>
        <w:spacing w:after="120" w:line="320" w:lineRule="auto"/>
        <w:ind w:left="360"/>
      </w:pPr>
      <w:r>
        <w:rPr>
          <w:sz w:val="23"/>
          <w:szCs w:val="23"/>
        </w:rPr>
        <w:t>“</w:t>
      </w:r>
      <w:proofErr w:type="gramStart"/>
      <w:r>
        <w:rPr>
          <w:sz w:val="23"/>
          <w:szCs w:val="23"/>
        </w:rPr>
        <w:t>Classroom,</w:t>
      </w:r>
      <w:proofErr w:type="gramEnd"/>
      <w:r>
        <w:rPr>
          <w:sz w:val="23"/>
          <w:szCs w:val="23"/>
        </w:rPr>
        <w:t xml:space="preserve"> blended or e-learning, every course can have the tutor alongside it. Each one feeds the same North Star.”</w:t>
      </w:r>
    </w:p>
    <w:p w14:paraId="254ECD35" w14:textId="77777777" w:rsidR="00825790" w:rsidRDefault="00000000">
      <w:pPr>
        <w:keepNext/>
        <w:spacing w:before="220" w:after="60"/>
      </w:pPr>
      <w:r>
        <w:rPr>
          <w:b/>
          <w:bCs/>
          <w:color w:val="A96E12"/>
          <w:spacing w:val="20"/>
          <w:sz w:val="18"/>
          <w:szCs w:val="18"/>
        </w:rPr>
        <w:t>STOP 30  ·  18:55</w:t>
      </w:r>
      <w:r>
        <w:rPr>
          <w:b/>
          <w:bCs/>
          <w:color w:val="163A6B"/>
          <w:sz w:val="24"/>
          <w:szCs w:val="24"/>
        </w:rPr>
        <w:t xml:space="preserve">   Your own courses</w:t>
      </w:r>
      <w:r>
        <w:rPr>
          <w:color w:val="4B576B"/>
          <w:sz w:val="20"/>
          <w:szCs w:val="20"/>
        </w:rPr>
        <w:t xml:space="preserve">   (Course studio)</w:t>
      </w:r>
    </w:p>
    <w:p w14:paraId="5B232C7D" w14:textId="77777777" w:rsidR="00825790" w:rsidRDefault="00000000">
      <w:pPr>
        <w:pBdr>
          <w:left w:val="single" w:sz="18" w:space="10" w:color="D99A1E"/>
        </w:pBdr>
        <w:spacing w:after="120" w:line="320" w:lineRule="auto"/>
        <w:ind w:left="360"/>
      </w:pPr>
      <w:r>
        <w:rPr>
          <w:sz w:val="23"/>
          <w:szCs w:val="23"/>
        </w:rPr>
        <w:t>“</w:t>
      </w:r>
      <w:proofErr w:type="spellStart"/>
      <w:r>
        <w:rPr>
          <w:sz w:val="23"/>
          <w:szCs w:val="23"/>
        </w:rPr>
        <w:t>Your</w:t>
      </w:r>
      <w:proofErr w:type="spellEnd"/>
      <w:r>
        <w:rPr>
          <w:sz w:val="23"/>
          <w:szCs w:val="23"/>
        </w:rPr>
        <w:t xml:space="preserve"> learning team builds and publishes its own courses here, with a proper review and approval flow. Or imports finished courses from us. Nothing reaches staff until it’s approved.”</w:t>
      </w:r>
    </w:p>
    <w:p w14:paraId="6F6EA720" w14:textId="77777777" w:rsidR="00825790" w:rsidRDefault="00000000">
      <w:pPr>
        <w:keepNext/>
        <w:spacing w:before="220" w:after="60"/>
      </w:pPr>
      <w:r>
        <w:rPr>
          <w:b/>
          <w:bCs/>
          <w:color w:val="A96E12"/>
          <w:spacing w:val="20"/>
          <w:sz w:val="18"/>
          <w:szCs w:val="18"/>
        </w:rPr>
        <w:t>STOP 31  ·  19:30</w:t>
      </w:r>
      <w:r>
        <w:rPr>
          <w:b/>
          <w:bCs/>
          <w:color w:val="163A6B"/>
          <w:sz w:val="24"/>
          <w:szCs w:val="24"/>
        </w:rPr>
        <w:t xml:space="preserve">   Every new course feeds North Star</w:t>
      </w:r>
    </w:p>
    <w:p w14:paraId="030E702A" w14:textId="77777777" w:rsidR="00825790" w:rsidRDefault="00000000">
      <w:pPr>
        <w:pBdr>
          <w:left w:val="single" w:sz="18" w:space="10" w:color="D99A1E"/>
        </w:pBdr>
        <w:spacing w:after="120" w:line="320" w:lineRule="auto"/>
        <w:ind w:left="360"/>
      </w:pPr>
      <w:r>
        <w:rPr>
          <w:sz w:val="23"/>
          <w:szCs w:val="23"/>
        </w:rPr>
        <w:t xml:space="preserve">“And this is what keeps it rigorous. Before a course can be published, the checks make sure it has tutor questions, wrong answers tagged with misconceptions, and competencies mapped. </w:t>
      </w:r>
      <w:proofErr w:type="gramStart"/>
      <w:r>
        <w:rPr>
          <w:sz w:val="23"/>
          <w:szCs w:val="23"/>
        </w:rPr>
        <w:t>So</w:t>
      </w:r>
      <w:proofErr w:type="gramEnd"/>
      <w:r>
        <w:rPr>
          <w:sz w:val="23"/>
          <w:szCs w:val="23"/>
        </w:rPr>
        <w:t xml:space="preserve"> every course you add makes everyone’s profile richer, automatically.”</w:t>
      </w:r>
    </w:p>
    <w:p w14:paraId="5BF1A032" w14:textId="77777777" w:rsidR="00825790" w:rsidRDefault="00000000">
      <w:pPr>
        <w:keepNext/>
        <w:spacing w:before="220" w:after="60"/>
      </w:pPr>
      <w:r>
        <w:rPr>
          <w:b/>
          <w:bCs/>
          <w:color w:val="A96E12"/>
          <w:spacing w:val="20"/>
          <w:sz w:val="18"/>
          <w:szCs w:val="18"/>
        </w:rPr>
        <w:t>STOP 32  ·  20:05</w:t>
      </w:r>
      <w:r>
        <w:rPr>
          <w:b/>
          <w:bCs/>
          <w:color w:val="163A6B"/>
          <w:sz w:val="24"/>
          <w:szCs w:val="24"/>
        </w:rPr>
        <w:t xml:space="preserve">   Staffing every SMR</w:t>
      </w:r>
      <w:r>
        <w:rPr>
          <w:color w:val="4B576B"/>
          <w:sz w:val="20"/>
          <w:szCs w:val="20"/>
        </w:rPr>
        <w:t xml:space="preserve">   (now viewing as workforce and finance)</w:t>
      </w:r>
    </w:p>
    <w:p w14:paraId="5F9B8D0F" w14:textId="77777777" w:rsidR="00825790" w:rsidRDefault="00000000">
      <w:pPr>
        <w:pBdr>
          <w:left w:val="single" w:sz="18" w:space="10" w:color="D99A1E"/>
        </w:pBdr>
        <w:spacing w:after="120" w:line="320" w:lineRule="auto"/>
        <w:ind w:left="360"/>
      </w:pPr>
      <w:r>
        <w:rPr>
          <w:sz w:val="23"/>
          <w:szCs w:val="23"/>
        </w:rPr>
        <w:t>“Now the company’s North Star. For each SMR in the programme, the planner shows how many of your people it needs, and how many North Star already rates as ready. Commission a new SMR here and the plan appears in seconds.”</w:t>
      </w:r>
    </w:p>
    <w:p w14:paraId="6D7F62B2" w14:textId="77777777" w:rsidR="00825790" w:rsidRDefault="00000000">
      <w:pPr>
        <w:keepNext/>
        <w:spacing w:before="220" w:after="60"/>
      </w:pPr>
      <w:r>
        <w:rPr>
          <w:b/>
          <w:bCs/>
          <w:color w:val="A96E12"/>
          <w:spacing w:val="20"/>
          <w:sz w:val="18"/>
          <w:szCs w:val="18"/>
        </w:rPr>
        <w:t>STOP 33  ·  20:45</w:t>
      </w:r>
      <w:r>
        <w:rPr>
          <w:b/>
          <w:bCs/>
          <w:color w:val="163A6B"/>
          <w:sz w:val="24"/>
          <w:szCs w:val="24"/>
        </w:rPr>
        <w:t xml:space="preserve">   An SMR is ordered: add it in a minute</w:t>
      </w:r>
      <w:r>
        <w:rPr>
          <w:color w:val="4B576B"/>
          <w:sz w:val="20"/>
          <w:szCs w:val="20"/>
        </w:rPr>
        <w:t xml:space="preserve">   (commission form opens)</w:t>
      </w:r>
    </w:p>
    <w:p w14:paraId="4AFA363B" w14:textId="77777777" w:rsidR="00825790" w:rsidRDefault="00000000">
      <w:pPr>
        <w:pBdr>
          <w:left w:val="single" w:sz="18" w:space="10" w:color="D99A1E"/>
        </w:pBdr>
        <w:spacing w:after="120" w:line="320" w:lineRule="auto"/>
        <w:ind w:left="360"/>
      </w:pPr>
      <w:r>
        <w:rPr>
          <w:sz w:val="23"/>
          <w:szCs w:val="23"/>
        </w:rPr>
        <w:t>“And when you sign a new order, your admin team adds the SMR here: its name, site, customer and dates. The moment they do, North Star shows how many people it will need and how many to recruit, sets its staffing quota from your standard template, and raises the draft course orders. From contract to a people plan in about a minute.”</w:t>
      </w:r>
    </w:p>
    <w:p w14:paraId="7BFF611A" w14:textId="77777777" w:rsidR="00825790" w:rsidRDefault="00000000">
      <w:pPr>
        <w:keepNext/>
        <w:spacing w:before="220" w:after="60"/>
      </w:pPr>
      <w:r>
        <w:rPr>
          <w:b/>
          <w:bCs/>
          <w:color w:val="A96E12"/>
          <w:spacing w:val="20"/>
          <w:sz w:val="18"/>
          <w:szCs w:val="18"/>
        </w:rPr>
        <w:t>STOP 34  ·  21:20</w:t>
      </w:r>
      <w:r>
        <w:rPr>
          <w:b/>
          <w:bCs/>
          <w:color w:val="163A6B"/>
          <w:sz w:val="24"/>
          <w:szCs w:val="24"/>
        </w:rPr>
        <w:t xml:space="preserve">   Ready, upskill, promote or recruit</w:t>
      </w:r>
    </w:p>
    <w:p w14:paraId="0F3D2353" w14:textId="77777777" w:rsidR="00825790" w:rsidRDefault="00000000">
      <w:pPr>
        <w:pBdr>
          <w:left w:val="single" w:sz="18" w:space="10" w:color="D99A1E"/>
        </w:pBdr>
        <w:spacing w:after="120" w:line="320" w:lineRule="auto"/>
        <w:ind w:left="360"/>
      </w:pPr>
      <w:r>
        <w:rPr>
          <w:sz w:val="23"/>
          <w:szCs w:val="23"/>
        </w:rPr>
        <w:t xml:space="preserve">“For every job family: who’s ready now, who can be upskilled, who can be promoted, and who you’ll have to recruit. This is exactly where each employee’s North Star meets the </w:t>
      </w:r>
      <w:proofErr w:type="gramStart"/>
      <w:r>
        <w:rPr>
          <w:sz w:val="23"/>
          <w:szCs w:val="23"/>
        </w:rPr>
        <w:t>company’s</w:t>
      </w:r>
      <w:proofErr w:type="gramEnd"/>
      <w:r>
        <w:rPr>
          <w:sz w:val="23"/>
          <w:szCs w:val="23"/>
        </w:rPr>
        <w:t>. Aisha’s progress shows up here as a promotion you don’t have to hire for.”</w:t>
      </w:r>
    </w:p>
    <w:p w14:paraId="3780EAD0" w14:textId="77777777" w:rsidR="00825790" w:rsidRDefault="00000000">
      <w:pPr>
        <w:keepNext/>
        <w:spacing w:before="220" w:after="60"/>
      </w:pPr>
      <w:r>
        <w:rPr>
          <w:b/>
          <w:bCs/>
          <w:color w:val="A96E12"/>
          <w:spacing w:val="20"/>
          <w:sz w:val="18"/>
          <w:szCs w:val="18"/>
        </w:rPr>
        <w:t>STOP 35  ·  21:55</w:t>
      </w:r>
      <w:r>
        <w:rPr>
          <w:b/>
          <w:bCs/>
          <w:color w:val="163A6B"/>
          <w:sz w:val="24"/>
          <w:szCs w:val="24"/>
        </w:rPr>
        <w:t xml:space="preserve">   Which courses, and when</w:t>
      </w:r>
    </w:p>
    <w:p w14:paraId="67BD0839" w14:textId="77777777" w:rsidR="00825790" w:rsidRDefault="00000000">
      <w:pPr>
        <w:pBdr>
          <w:left w:val="single" w:sz="18" w:space="10" w:color="D99A1E"/>
        </w:pBdr>
        <w:spacing w:after="120" w:line="320" w:lineRule="auto"/>
        <w:ind w:left="360"/>
      </w:pPr>
      <w:r>
        <w:rPr>
          <w:sz w:val="23"/>
          <w:szCs w:val="23"/>
        </w:rPr>
        <w:t>“For each gap, it shows which course people need, groups them into cohorts, and gives a date to book it by. That date is counted back from when each person starts in post, so they’re trained before they start, not after.”</w:t>
      </w:r>
    </w:p>
    <w:p w14:paraId="59F16AAA" w14:textId="77777777" w:rsidR="00825790" w:rsidRDefault="00000000">
      <w:pPr>
        <w:keepNext/>
        <w:spacing w:before="220" w:after="60"/>
      </w:pPr>
      <w:r>
        <w:rPr>
          <w:b/>
          <w:bCs/>
          <w:color w:val="A96E12"/>
          <w:spacing w:val="20"/>
          <w:sz w:val="18"/>
          <w:szCs w:val="18"/>
        </w:rPr>
        <w:t>STOP 36  ·  22:25</w:t>
      </w:r>
      <w:r>
        <w:rPr>
          <w:b/>
          <w:bCs/>
          <w:color w:val="163A6B"/>
          <w:sz w:val="24"/>
          <w:szCs w:val="24"/>
        </w:rPr>
        <w:t xml:space="preserve">   Quota for each SMR</w:t>
      </w:r>
    </w:p>
    <w:p w14:paraId="1D95F48B" w14:textId="77777777" w:rsidR="00825790" w:rsidRDefault="00000000">
      <w:pPr>
        <w:pBdr>
          <w:left w:val="single" w:sz="18" w:space="10" w:color="D99A1E"/>
        </w:pBdr>
        <w:spacing w:after="120" w:line="320" w:lineRule="auto"/>
        <w:ind w:left="360"/>
      </w:pPr>
      <w:r>
        <w:rPr>
          <w:sz w:val="23"/>
          <w:szCs w:val="23"/>
        </w:rPr>
        <w:t xml:space="preserve">“Each SMR has a set number of posts by domain and level. North Star fills them from your existing people </w:t>
      </w:r>
      <w:proofErr w:type="gramStart"/>
      <w:r>
        <w:rPr>
          <w:sz w:val="23"/>
          <w:szCs w:val="23"/>
        </w:rPr>
        <w:t>first, and</w:t>
      </w:r>
      <w:proofErr w:type="gramEnd"/>
      <w:r>
        <w:rPr>
          <w:sz w:val="23"/>
          <w:szCs w:val="23"/>
        </w:rPr>
        <w:t xml:space="preserve"> shows what must be recruited. The numbers are marked as estimates until you confirm them.”</w:t>
      </w:r>
    </w:p>
    <w:p w14:paraId="1CD34AD8" w14:textId="77777777" w:rsidR="00825790" w:rsidRDefault="00000000">
      <w:pPr>
        <w:keepNext/>
        <w:spacing w:before="220" w:after="60"/>
      </w:pPr>
      <w:r>
        <w:rPr>
          <w:b/>
          <w:bCs/>
          <w:color w:val="A96E12"/>
          <w:spacing w:val="20"/>
          <w:sz w:val="18"/>
          <w:szCs w:val="18"/>
        </w:rPr>
        <w:lastRenderedPageBreak/>
        <w:t>STOP 37  ·  23:00</w:t>
      </w:r>
      <w:r>
        <w:rPr>
          <w:b/>
          <w:bCs/>
          <w:color w:val="163A6B"/>
          <w:sz w:val="24"/>
          <w:szCs w:val="24"/>
        </w:rPr>
        <w:t xml:space="preserve">   One timeline</w:t>
      </w:r>
    </w:p>
    <w:p w14:paraId="70EB0BD8" w14:textId="77777777" w:rsidR="00825790" w:rsidRDefault="00000000">
      <w:pPr>
        <w:pBdr>
          <w:left w:val="single" w:sz="18" w:space="10" w:color="D99A1E"/>
        </w:pBdr>
        <w:spacing w:after="120" w:line="320" w:lineRule="auto"/>
        <w:ind w:left="360"/>
      </w:pPr>
      <w:r>
        <w:rPr>
          <w:sz w:val="23"/>
          <w:szCs w:val="23"/>
        </w:rPr>
        <w:t>“Recruitment, notice periods, security clearance and training, worked back from each in-post date.”</w:t>
      </w:r>
    </w:p>
    <w:p w14:paraId="04325356" w14:textId="77777777" w:rsidR="00825790" w:rsidRDefault="00000000">
      <w:pPr>
        <w:keepNext/>
        <w:spacing w:before="220" w:after="60"/>
      </w:pPr>
      <w:r>
        <w:rPr>
          <w:b/>
          <w:bCs/>
          <w:color w:val="A96E12"/>
          <w:spacing w:val="20"/>
          <w:sz w:val="18"/>
          <w:szCs w:val="18"/>
        </w:rPr>
        <w:t>STOP 38  ·  23:30</w:t>
      </w:r>
      <w:r>
        <w:rPr>
          <w:b/>
          <w:bCs/>
          <w:color w:val="163A6B"/>
          <w:sz w:val="24"/>
          <w:szCs w:val="24"/>
        </w:rPr>
        <w:t xml:space="preserve">   Risks</w:t>
      </w:r>
    </w:p>
    <w:p w14:paraId="19B3B315" w14:textId="77777777" w:rsidR="00825790" w:rsidRDefault="00000000">
      <w:pPr>
        <w:pBdr>
          <w:left w:val="single" w:sz="18" w:space="10" w:color="D99A1E"/>
        </w:pBdr>
        <w:spacing w:after="120" w:line="320" w:lineRule="auto"/>
        <w:ind w:left="360"/>
      </w:pPr>
      <w:r>
        <w:rPr>
          <w:sz w:val="23"/>
          <w:szCs w:val="23"/>
        </w:rPr>
        <w:t>“And the risks generated straight from the plan: late hires, clearance delays, scarce skills.”</w:t>
      </w:r>
    </w:p>
    <w:p w14:paraId="1DE9DFE2" w14:textId="77777777" w:rsidR="00825790" w:rsidRDefault="00000000">
      <w:pPr>
        <w:keepNext/>
        <w:spacing w:before="220" w:after="60"/>
      </w:pPr>
      <w:r>
        <w:rPr>
          <w:b/>
          <w:bCs/>
          <w:color w:val="A96E12"/>
          <w:spacing w:val="20"/>
          <w:sz w:val="18"/>
          <w:szCs w:val="18"/>
        </w:rPr>
        <w:t>STOP 39  ·  23:55</w:t>
      </w:r>
      <w:r>
        <w:rPr>
          <w:b/>
          <w:bCs/>
          <w:color w:val="163A6B"/>
          <w:sz w:val="24"/>
          <w:szCs w:val="24"/>
        </w:rPr>
        <w:t xml:space="preserve">   One place for what needs attention</w:t>
      </w:r>
    </w:p>
    <w:p w14:paraId="303E9DDF" w14:textId="77777777" w:rsidR="00825790" w:rsidRDefault="00000000">
      <w:pPr>
        <w:pBdr>
          <w:left w:val="single" w:sz="18" w:space="10" w:color="D99A1E"/>
        </w:pBdr>
        <w:spacing w:after="120" w:line="320" w:lineRule="auto"/>
        <w:ind w:left="360"/>
      </w:pPr>
      <w:r>
        <w:rPr>
          <w:sz w:val="23"/>
          <w:szCs w:val="23"/>
        </w:rPr>
        <w:t>“All of it comes together on one page for your admin team, most urgent first.”</w:t>
      </w:r>
    </w:p>
    <w:p w14:paraId="6D3B3366" w14:textId="77777777" w:rsidR="00825790" w:rsidRDefault="00000000">
      <w:pPr>
        <w:keepNext/>
        <w:spacing w:before="220" w:after="60"/>
      </w:pPr>
      <w:r>
        <w:rPr>
          <w:b/>
          <w:bCs/>
          <w:color w:val="A96E12"/>
          <w:spacing w:val="20"/>
          <w:sz w:val="18"/>
          <w:szCs w:val="18"/>
        </w:rPr>
        <w:t>STOP 40  ·  24:25</w:t>
      </w:r>
      <w:r>
        <w:rPr>
          <w:b/>
          <w:bCs/>
          <w:color w:val="163A6B"/>
          <w:sz w:val="24"/>
          <w:szCs w:val="24"/>
        </w:rPr>
        <w:t xml:space="preserve">   From one course to every course</w:t>
      </w:r>
      <w:r>
        <w:rPr>
          <w:color w:val="4B576B"/>
          <w:sz w:val="20"/>
          <w:szCs w:val="20"/>
        </w:rPr>
        <w:t xml:space="preserve">   (back to the proposal)</w:t>
      </w:r>
    </w:p>
    <w:p w14:paraId="132FC386" w14:textId="77777777" w:rsidR="00825790" w:rsidRDefault="00000000">
      <w:pPr>
        <w:pBdr>
          <w:left w:val="single" w:sz="18" w:space="10" w:color="D99A1E"/>
        </w:pBdr>
        <w:spacing w:after="120" w:line="320" w:lineRule="auto"/>
        <w:ind w:left="360"/>
      </w:pPr>
      <w:r>
        <w:rPr>
          <w:sz w:val="23"/>
          <w:szCs w:val="23"/>
        </w:rPr>
        <w:t>“</w:t>
      </w:r>
      <w:proofErr w:type="gramStart"/>
      <w:r>
        <w:rPr>
          <w:sz w:val="23"/>
          <w:szCs w:val="23"/>
        </w:rPr>
        <w:t>So</w:t>
      </w:r>
      <w:proofErr w:type="gramEnd"/>
      <w:r>
        <w:rPr>
          <w:sz w:val="23"/>
          <w:szCs w:val="23"/>
        </w:rPr>
        <w:t xml:space="preserve"> the path is simple. The case study proves the method on EXP-100. Then we add the mandatory core, then specialist pathways, then leadership. The platform stays the same; only the content grows. And the level of evidence rises from practitioner up to expert and leader.”</w:t>
      </w:r>
    </w:p>
    <w:p w14:paraId="2A6C9BB6" w14:textId="77777777" w:rsidR="00825790" w:rsidRDefault="00000000">
      <w:pPr>
        <w:keepNext/>
        <w:spacing w:before="220" w:after="60"/>
      </w:pPr>
      <w:r>
        <w:rPr>
          <w:b/>
          <w:bCs/>
          <w:color w:val="A96E12"/>
          <w:spacing w:val="20"/>
          <w:sz w:val="18"/>
          <w:szCs w:val="18"/>
        </w:rPr>
        <w:t>STOP 41  ·  25:05</w:t>
      </w:r>
      <w:r>
        <w:rPr>
          <w:b/>
          <w:bCs/>
          <w:color w:val="163A6B"/>
          <w:sz w:val="24"/>
          <w:szCs w:val="24"/>
        </w:rPr>
        <w:t xml:space="preserve">   Delivery plan</w:t>
      </w:r>
    </w:p>
    <w:p w14:paraId="239E5927" w14:textId="77777777" w:rsidR="00825790" w:rsidRDefault="00000000">
      <w:pPr>
        <w:pBdr>
          <w:left w:val="single" w:sz="18" w:space="10" w:color="D99A1E"/>
        </w:pBdr>
        <w:spacing w:after="120" w:line="320" w:lineRule="auto"/>
        <w:ind w:left="360"/>
      </w:pPr>
      <w:r>
        <w:rPr>
          <w:sz w:val="23"/>
          <w:szCs w:val="23"/>
        </w:rPr>
        <w:t>“We’ve timed it to your move to your own platform: discovery, build, a pilot with one cohort, then roll-out, so by next year North Star can simply become your platform.”</w:t>
      </w:r>
    </w:p>
    <w:p w14:paraId="0CCF0450" w14:textId="77777777" w:rsidR="00825790" w:rsidRDefault="00000000">
      <w:pPr>
        <w:keepNext/>
        <w:spacing w:before="220" w:after="60"/>
      </w:pPr>
      <w:r>
        <w:rPr>
          <w:b/>
          <w:bCs/>
          <w:color w:val="A96E12"/>
          <w:spacing w:val="20"/>
          <w:sz w:val="18"/>
          <w:szCs w:val="18"/>
        </w:rPr>
        <w:t>STOP 42  ·  25:40</w:t>
      </w:r>
      <w:r>
        <w:rPr>
          <w:b/>
          <w:bCs/>
          <w:color w:val="163A6B"/>
          <w:sz w:val="24"/>
          <w:szCs w:val="24"/>
        </w:rPr>
        <w:t xml:space="preserve">   The close</w:t>
      </w:r>
      <w:r>
        <w:rPr>
          <w:color w:val="4B576B"/>
          <w:sz w:val="20"/>
          <w:szCs w:val="20"/>
        </w:rPr>
        <w:t xml:space="preserve">   (title card)</w:t>
      </w:r>
    </w:p>
    <w:p w14:paraId="7CE52E0D" w14:textId="77777777" w:rsidR="00825790" w:rsidRDefault="00000000">
      <w:pPr>
        <w:pBdr>
          <w:left w:val="single" w:sz="18" w:space="10" w:color="D99A1E"/>
        </w:pBdr>
        <w:spacing w:after="120" w:line="320" w:lineRule="auto"/>
        <w:ind w:left="360"/>
      </w:pPr>
      <w:r>
        <w:rPr>
          <w:sz w:val="23"/>
          <w:szCs w:val="23"/>
        </w:rPr>
        <w:t>“So, what this pilot gives you. Every employee knows exactly how they performed and what to do next. Every manager sees mastery, potential and aptitude, not just completion. And the organisation can see who is ready for each new SMR, and what it will take to close the gap. Each person’s North Star, aligned to Rolls-Royce SMR’s. What I’d like to agree today is the pilot cohort and how we’ll measure success.”</w:t>
      </w:r>
    </w:p>
    <w:p w14:paraId="7F24A360" w14:textId="77777777" w:rsidR="00825790" w:rsidRDefault="00000000">
      <w:pPr>
        <w:spacing w:after="120" w:line="300" w:lineRule="auto"/>
      </w:pPr>
      <w:r>
        <w:rPr>
          <w:color w:val="4B576B"/>
        </w:rPr>
        <w:t>Then press Esc and move to discussion.</w:t>
      </w:r>
    </w:p>
    <w:p w14:paraId="3B9CA76A" w14:textId="77777777" w:rsidR="00825790" w:rsidRDefault="00000000">
      <w:pPr>
        <w:pStyle w:val="Heading1"/>
        <w:keepNext/>
      </w:pPr>
      <w:r>
        <w:t>Likely questions, and what to leave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825790" w14:paraId="006E0BFA" w14:textId="77777777">
        <w:tblPrEx>
          <w:tblCellMar>
            <w:top w:w="0" w:type="dxa"/>
            <w:bottom w:w="0" w:type="dxa"/>
          </w:tblCellMar>
        </w:tblPrEx>
        <w:trPr>
          <w:tblHeader/>
        </w:trPr>
        <w:tc>
          <w:tcPr>
            <w:tcW w:w="2900"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03CF6BFF" w14:textId="77777777" w:rsidR="00825790" w:rsidRDefault="00000000">
            <w:r>
              <w:rPr>
                <w:b/>
                <w:bCs/>
                <w:color w:val="4B576B"/>
                <w:sz w:val="19"/>
                <w:szCs w:val="19"/>
              </w:rPr>
              <w:t>They may ask</w:t>
            </w:r>
          </w:p>
        </w:tc>
        <w:tc>
          <w:tcPr>
            <w:tcW w:w="6126" w:type="dxa"/>
            <w:tcBorders>
              <w:top w:val="single" w:sz="4" w:space="0" w:color="D3DAE5"/>
              <w:left w:val="single" w:sz="4" w:space="0" w:color="D3DAE5"/>
              <w:bottom w:val="single" w:sz="4" w:space="0" w:color="D3DAE5"/>
              <w:right w:val="single" w:sz="4" w:space="0" w:color="D3DAE5"/>
            </w:tcBorders>
            <w:shd w:val="clear" w:color="auto" w:fill="E8ECF3"/>
            <w:tcMar>
              <w:top w:w="80" w:type="dxa"/>
              <w:left w:w="110" w:type="dxa"/>
              <w:bottom w:w="80" w:type="dxa"/>
              <w:right w:w="110" w:type="dxa"/>
            </w:tcMar>
          </w:tcPr>
          <w:p w14:paraId="476ECAFC" w14:textId="77777777" w:rsidR="00825790" w:rsidRDefault="00000000">
            <w:r>
              <w:rPr>
                <w:b/>
                <w:bCs/>
                <w:color w:val="4B576B"/>
                <w:sz w:val="19"/>
                <w:szCs w:val="19"/>
              </w:rPr>
              <w:t>Suggested answer</w:t>
            </w:r>
          </w:p>
        </w:tc>
      </w:tr>
      <w:tr w:rsidR="00825790" w14:paraId="14863E1A"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18CE34EA" w14:textId="77777777" w:rsidR="00825790" w:rsidRDefault="00000000">
            <w:r>
              <w:rPr>
                <w:sz w:val="20"/>
                <w:szCs w:val="20"/>
              </w:rPr>
              <w:t>Is this real data?</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9D0A63D" w14:textId="77777777" w:rsidR="00825790" w:rsidRDefault="00000000">
            <w:r>
              <w:rPr>
                <w:sz w:val="20"/>
                <w:szCs w:val="20"/>
              </w:rPr>
              <w:t>No. The people and scores are fictional sample data. The course content is prototype wording that your Trade Compliance team will validate before the pilot.</w:t>
            </w:r>
          </w:p>
        </w:tc>
      </w:tr>
      <w:tr w:rsidR="00825790" w14:paraId="5F83CEEE"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D0935B2" w14:textId="77777777" w:rsidR="00825790" w:rsidRDefault="00000000">
            <w:r>
              <w:rPr>
                <w:sz w:val="20"/>
                <w:szCs w:val="20"/>
              </w:rPr>
              <w:t>Will the tutor make things up?</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55DEE17" w14:textId="77777777" w:rsidR="00825790" w:rsidRDefault="00000000">
            <w:r>
              <w:rPr>
                <w:sz w:val="20"/>
                <w:szCs w:val="20"/>
              </w:rPr>
              <w:t>It is instructed to use only your approved course content, and it asks questions rather than giving answers. When it helps, it quotes the course line it is drawing on.</w:t>
            </w:r>
          </w:p>
        </w:tc>
      </w:tr>
      <w:tr w:rsidR="00825790" w14:paraId="3B5A590C"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EA673D9" w14:textId="77777777" w:rsidR="00825790" w:rsidRDefault="00000000">
            <w:r>
              <w:rPr>
                <w:sz w:val="20"/>
                <w:szCs w:val="20"/>
              </w:rPr>
              <w:t>Does it decide who gets promoted?</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32B7418C" w14:textId="77777777" w:rsidR="00825790" w:rsidRDefault="00000000">
            <w:r>
              <w:rPr>
                <w:sz w:val="20"/>
                <w:szCs w:val="20"/>
              </w:rPr>
              <w:t>No. Everything is advisory. It informs development conversations; it never makes selection, pay or promotion decisions. That is written into the design and the DPIA.</w:t>
            </w:r>
          </w:p>
        </w:tc>
      </w:tr>
      <w:tr w:rsidR="00825790" w14:paraId="053B3964"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1416FC40" w14:textId="77777777" w:rsidR="00825790" w:rsidRDefault="00000000">
            <w:r>
              <w:rPr>
                <w:sz w:val="20"/>
                <w:szCs w:val="20"/>
              </w:rPr>
              <w:t>Where is the data held?</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50D7E363" w14:textId="77777777" w:rsidR="00825790" w:rsidRDefault="00000000">
            <w:r>
              <w:rPr>
                <w:sz w:val="20"/>
                <w:szCs w:val="20"/>
              </w:rPr>
              <w:t>UK-hosted. Export-controlled content stays in access-controlled course storage. Progression data holds scores and IDs, not course content. Employees see only their own data; managers see their direct reports.</w:t>
            </w:r>
          </w:p>
        </w:tc>
      </w:tr>
      <w:tr w:rsidR="00825790" w14:paraId="7C5D9FE8"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4C155E6F" w14:textId="77777777" w:rsidR="00825790" w:rsidRDefault="00000000">
            <w:r>
              <w:rPr>
                <w:sz w:val="20"/>
                <w:szCs w:val="20"/>
              </w:rPr>
              <w:lastRenderedPageBreak/>
              <w:t>How does it fit with the Rolls-Royce plc platform?</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6AD4AF80" w14:textId="77777777" w:rsidR="00825790" w:rsidRDefault="00000000">
            <w:r>
              <w:rPr>
                <w:sz w:val="20"/>
                <w:szCs w:val="20"/>
              </w:rPr>
              <w:t>This year, completions sync both ways, so nothing is lost. Next year, North Star can become your own platform.</w:t>
            </w:r>
          </w:p>
        </w:tc>
      </w:tr>
      <w:tr w:rsidR="00825790" w14:paraId="4B44388A"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ECC8264" w14:textId="77777777" w:rsidR="00825790" w:rsidRDefault="00000000">
            <w:r>
              <w:rPr>
                <w:sz w:val="20"/>
                <w:szCs w:val="20"/>
              </w:rPr>
              <w:t>How long is a tutor session?</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76B2FA96" w14:textId="77777777" w:rsidR="00825790" w:rsidRDefault="00000000">
            <w:r>
              <w:rPr>
                <w:sz w:val="20"/>
                <w:szCs w:val="20"/>
              </w:rPr>
              <w:t xml:space="preserve">The target is 3 to 6 turns, or 2 to 4 minutes, per misconception. The pilot measures the real </w:t>
            </w:r>
            <w:proofErr w:type="gramStart"/>
            <w:r>
              <w:rPr>
                <w:sz w:val="20"/>
                <w:szCs w:val="20"/>
              </w:rPr>
              <w:t>figures</w:t>
            </w:r>
            <w:proofErr w:type="gramEnd"/>
            <w:r>
              <w:rPr>
                <w:sz w:val="20"/>
                <w:szCs w:val="20"/>
              </w:rPr>
              <w:t xml:space="preserve"> so the thresholds come from your data.</w:t>
            </w:r>
          </w:p>
        </w:tc>
      </w:tr>
      <w:tr w:rsidR="00825790" w14:paraId="41F38488" w14:textId="77777777">
        <w:tblPrEx>
          <w:tblCellMar>
            <w:top w:w="0" w:type="dxa"/>
            <w:bottom w:w="0" w:type="dxa"/>
          </w:tblCellMar>
        </w:tblPrEx>
        <w:trPr>
          <w:cantSplit/>
        </w:trPr>
        <w:tc>
          <w:tcPr>
            <w:tcW w:w="2900"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1339DD21" w14:textId="77777777" w:rsidR="00825790" w:rsidRDefault="00000000">
            <w:r>
              <w:rPr>
                <w:sz w:val="20"/>
                <w:szCs w:val="20"/>
              </w:rPr>
              <w:t>What about the competency framework?</w:t>
            </w:r>
          </w:p>
        </w:tc>
        <w:tc>
          <w:tcPr>
            <w:tcW w:w="6126" w:type="dxa"/>
            <w:tcBorders>
              <w:top w:val="single" w:sz="4" w:space="0" w:color="D3DAE5"/>
              <w:left w:val="single" w:sz="4" w:space="0" w:color="D3DAE5"/>
              <w:bottom w:val="single" w:sz="4" w:space="0" w:color="D3DAE5"/>
              <w:right w:val="single" w:sz="4" w:space="0" w:color="D3DAE5"/>
            </w:tcBorders>
            <w:tcMar>
              <w:top w:w="80" w:type="dxa"/>
              <w:left w:w="110" w:type="dxa"/>
              <w:bottom w:w="80" w:type="dxa"/>
              <w:right w:w="110" w:type="dxa"/>
            </w:tcMar>
          </w:tcPr>
          <w:p w14:paraId="2DE4EA0B" w14:textId="77777777" w:rsidR="00825790" w:rsidRDefault="00000000">
            <w:r>
              <w:rPr>
                <w:sz w:val="20"/>
                <w:szCs w:val="20"/>
              </w:rPr>
              <w:t>It is a starting draft built from your public job listings. You replace or validate it in Discovery.</w:t>
            </w:r>
          </w:p>
        </w:tc>
      </w:tr>
    </w:tbl>
    <w:p w14:paraId="36303BC2" w14:textId="77777777" w:rsidR="00825790" w:rsidRDefault="00000000">
      <w:pPr>
        <w:pStyle w:val="Heading2"/>
        <w:keepNext/>
      </w:pPr>
      <w:r>
        <w:t>What to leave the room with</w:t>
      </w:r>
    </w:p>
    <w:p w14:paraId="73715FF5" w14:textId="77777777" w:rsidR="00825790" w:rsidRDefault="00000000">
      <w:pPr>
        <w:pStyle w:val="ListParagraph"/>
        <w:numPr>
          <w:ilvl w:val="0"/>
          <w:numId w:val="2"/>
        </w:numPr>
        <w:spacing w:after="80"/>
      </w:pPr>
      <w:r>
        <w:t>Pilot cohort agreed: size (about 200), which job families, and a start date.</w:t>
      </w:r>
    </w:p>
    <w:p w14:paraId="5F7B3C14" w14:textId="77777777" w:rsidR="00825790" w:rsidRDefault="00000000">
      <w:pPr>
        <w:pStyle w:val="ListParagraph"/>
        <w:numPr>
          <w:ilvl w:val="0"/>
          <w:numId w:val="2"/>
        </w:numPr>
        <w:spacing w:after="80"/>
      </w:pPr>
      <w:r>
        <w:t>Success measures agreed: mastery rate, misconceptions resolved, time to resolve, and how well North Star readiness matches manager judgement.</w:t>
      </w:r>
    </w:p>
    <w:p w14:paraId="15BCB1B2" w14:textId="77777777" w:rsidR="00825790" w:rsidRDefault="00000000">
      <w:pPr>
        <w:pStyle w:val="ListParagraph"/>
        <w:numPr>
          <w:ilvl w:val="0"/>
          <w:numId w:val="2"/>
        </w:numPr>
        <w:spacing w:after="80"/>
      </w:pPr>
      <w:r>
        <w:t>Named owner at Rolls-Royce SMR for the EXP-100 wording (Trade Compliance) and for the DPIA.</w:t>
      </w:r>
    </w:p>
    <w:p w14:paraId="02F9B8C2" w14:textId="77777777" w:rsidR="00825790" w:rsidRDefault="00000000">
      <w:pPr>
        <w:pStyle w:val="ListParagraph"/>
        <w:numPr>
          <w:ilvl w:val="0"/>
          <w:numId w:val="2"/>
        </w:numPr>
        <w:spacing w:after="80"/>
      </w:pPr>
      <w:r>
        <w:t>A date for a follow-up conversation about the platform for next year, with whoever owns that decision.</w:t>
      </w:r>
    </w:p>
    <w:sectPr w:rsidR="00825790">
      <w:footerReference w:type="default" r:id="rId7"/>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141442" w14:textId="77777777" w:rsidR="009144ED" w:rsidRDefault="009144ED">
      <w:r>
        <w:separator/>
      </w:r>
    </w:p>
  </w:endnote>
  <w:endnote w:type="continuationSeparator" w:id="0">
    <w:p w14:paraId="38CA29A3" w14:textId="77777777" w:rsidR="009144ED" w:rsidRDefault="00914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7BDF2" w14:textId="77777777" w:rsidR="00825790" w:rsidRDefault="00000000">
    <w:pPr>
      <w:jc w:val="right"/>
    </w:pPr>
    <w:r>
      <w:rPr>
        <w:color w:val="4B576B"/>
        <w:sz w:val="16"/>
        <w:szCs w:val="16"/>
      </w:rPr>
      <w:t xml:space="preserve">North Star demo script · Rolls-Royce SMR · page </w:t>
    </w:r>
    <w:r>
      <w:rPr>
        <w:color w:val="4B576B"/>
        <w:sz w:val="16"/>
        <w:szCs w:val="16"/>
      </w:rPr>
      <w:fldChar w:fldCharType="begin"/>
    </w:r>
    <w:r>
      <w:rPr>
        <w:color w:val="4B576B"/>
        <w:sz w:val="16"/>
        <w:szCs w:val="16"/>
      </w:rPr>
      <w:instrText>PAGE</w:instrText>
    </w:r>
    <w:r>
      <w:rPr>
        <w:color w:val="4B576B"/>
        <w:sz w:val="16"/>
        <w:szCs w:val="16"/>
      </w:rPr>
      <w:fldChar w:fldCharType="separate"/>
    </w:r>
    <w:r w:rsidR="009768DE">
      <w:rPr>
        <w:noProof/>
        <w:color w:val="4B576B"/>
        <w:sz w:val="16"/>
        <w:szCs w:val="16"/>
      </w:rPr>
      <w:t>1</w:t>
    </w:r>
    <w:r>
      <w:rPr>
        <w:color w:val="4B57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190319" w14:textId="77777777" w:rsidR="009144ED" w:rsidRDefault="009144ED">
      <w:r>
        <w:separator/>
      </w:r>
    </w:p>
  </w:footnote>
  <w:footnote w:type="continuationSeparator" w:id="0">
    <w:p w14:paraId="5B55D533" w14:textId="77777777" w:rsidR="009144ED" w:rsidRDefault="00914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0734B"/>
    <w:multiLevelType w:val="hybridMultilevel"/>
    <w:tmpl w:val="9B547072"/>
    <w:lvl w:ilvl="0" w:tplc="230A88DA">
      <w:start w:val="1"/>
      <w:numFmt w:val="bullet"/>
      <w:lvlText w:val="●"/>
      <w:lvlJc w:val="left"/>
      <w:pPr>
        <w:ind w:left="720" w:hanging="360"/>
      </w:pPr>
    </w:lvl>
    <w:lvl w:ilvl="1" w:tplc="ACA480D0">
      <w:start w:val="1"/>
      <w:numFmt w:val="bullet"/>
      <w:lvlText w:val="○"/>
      <w:lvlJc w:val="left"/>
      <w:pPr>
        <w:ind w:left="1440" w:hanging="360"/>
      </w:pPr>
    </w:lvl>
    <w:lvl w:ilvl="2" w:tplc="4D263814">
      <w:start w:val="1"/>
      <w:numFmt w:val="bullet"/>
      <w:lvlText w:val="■"/>
      <w:lvlJc w:val="left"/>
      <w:pPr>
        <w:ind w:left="2160" w:hanging="360"/>
      </w:pPr>
    </w:lvl>
    <w:lvl w:ilvl="3" w:tplc="DCA2AFD4">
      <w:start w:val="1"/>
      <w:numFmt w:val="bullet"/>
      <w:lvlText w:val="●"/>
      <w:lvlJc w:val="left"/>
      <w:pPr>
        <w:ind w:left="2880" w:hanging="360"/>
      </w:pPr>
    </w:lvl>
    <w:lvl w:ilvl="4" w:tplc="FCF60A1C">
      <w:start w:val="1"/>
      <w:numFmt w:val="bullet"/>
      <w:lvlText w:val="○"/>
      <w:lvlJc w:val="left"/>
      <w:pPr>
        <w:ind w:left="3600" w:hanging="360"/>
      </w:pPr>
    </w:lvl>
    <w:lvl w:ilvl="5" w:tplc="470E698A">
      <w:start w:val="1"/>
      <w:numFmt w:val="bullet"/>
      <w:lvlText w:val="■"/>
      <w:lvlJc w:val="left"/>
      <w:pPr>
        <w:ind w:left="4320" w:hanging="360"/>
      </w:pPr>
    </w:lvl>
    <w:lvl w:ilvl="6" w:tplc="6F963D34">
      <w:start w:val="1"/>
      <w:numFmt w:val="bullet"/>
      <w:lvlText w:val="●"/>
      <w:lvlJc w:val="left"/>
      <w:pPr>
        <w:ind w:left="5040" w:hanging="360"/>
      </w:pPr>
    </w:lvl>
    <w:lvl w:ilvl="7" w:tplc="545A9A2C">
      <w:start w:val="1"/>
      <w:numFmt w:val="bullet"/>
      <w:lvlText w:val="●"/>
      <w:lvlJc w:val="left"/>
      <w:pPr>
        <w:ind w:left="5760" w:hanging="360"/>
      </w:pPr>
    </w:lvl>
    <w:lvl w:ilvl="8" w:tplc="2256A2B0">
      <w:start w:val="1"/>
      <w:numFmt w:val="bullet"/>
      <w:lvlText w:val="●"/>
      <w:lvlJc w:val="left"/>
      <w:pPr>
        <w:ind w:left="6480" w:hanging="360"/>
      </w:pPr>
    </w:lvl>
  </w:abstractNum>
  <w:abstractNum w:abstractNumId="1" w15:restartNumberingAfterBreak="0">
    <w:nsid w:val="52850829"/>
    <w:multiLevelType w:val="hybridMultilevel"/>
    <w:tmpl w:val="84867690"/>
    <w:lvl w:ilvl="0" w:tplc="D4B810CE">
      <w:start w:val="1"/>
      <w:numFmt w:val="bullet"/>
      <w:lvlText w:val="☐"/>
      <w:lvlJc w:val="left"/>
      <w:pPr>
        <w:ind w:left="440" w:hanging="320"/>
      </w:pPr>
    </w:lvl>
    <w:lvl w:ilvl="1" w:tplc="2F1CA74E">
      <w:numFmt w:val="decimal"/>
      <w:lvlText w:val=""/>
      <w:lvlJc w:val="left"/>
    </w:lvl>
    <w:lvl w:ilvl="2" w:tplc="CCB82D6A">
      <w:numFmt w:val="decimal"/>
      <w:lvlText w:val=""/>
      <w:lvlJc w:val="left"/>
    </w:lvl>
    <w:lvl w:ilvl="3" w:tplc="A1F25C1E">
      <w:numFmt w:val="decimal"/>
      <w:lvlText w:val=""/>
      <w:lvlJc w:val="left"/>
    </w:lvl>
    <w:lvl w:ilvl="4" w:tplc="62A00FBE">
      <w:numFmt w:val="decimal"/>
      <w:lvlText w:val=""/>
      <w:lvlJc w:val="left"/>
    </w:lvl>
    <w:lvl w:ilvl="5" w:tplc="56EE764A">
      <w:numFmt w:val="decimal"/>
      <w:lvlText w:val=""/>
      <w:lvlJc w:val="left"/>
    </w:lvl>
    <w:lvl w:ilvl="6" w:tplc="9562718E">
      <w:numFmt w:val="decimal"/>
      <w:lvlText w:val=""/>
      <w:lvlJc w:val="left"/>
    </w:lvl>
    <w:lvl w:ilvl="7" w:tplc="F4761C4C">
      <w:numFmt w:val="decimal"/>
      <w:lvlText w:val=""/>
      <w:lvlJc w:val="left"/>
    </w:lvl>
    <w:lvl w:ilvl="8" w:tplc="DC925BAA">
      <w:numFmt w:val="decimal"/>
      <w:lvlText w:val=""/>
      <w:lvlJc w:val="left"/>
    </w:lvl>
  </w:abstractNum>
  <w:abstractNum w:abstractNumId="2" w15:restartNumberingAfterBreak="0">
    <w:nsid w:val="7E665203"/>
    <w:multiLevelType w:val="hybridMultilevel"/>
    <w:tmpl w:val="2584888E"/>
    <w:lvl w:ilvl="0" w:tplc="32AA2ED2">
      <w:start w:val="1"/>
      <w:numFmt w:val="bullet"/>
      <w:lvlText w:val="•"/>
      <w:lvlJc w:val="left"/>
      <w:pPr>
        <w:ind w:left="440" w:hanging="320"/>
      </w:pPr>
    </w:lvl>
    <w:lvl w:ilvl="1" w:tplc="886C2B8E">
      <w:numFmt w:val="decimal"/>
      <w:lvlText w:val=""/>
      <w:lvlJc w:val="left"/>
    </w:lvl>
    <w:lvl w:ilvl="2" w:tplc="65CA6CEA">
      <w:numFmt w:val="decimal"/>
      <w:lvlText w:val=""/>
      <w:lvlJc w:val="left"/>
    </w:lvl>
    <w:lvl w:ilvl="3" w:tplc="AB6614EC">
      <w:numFmt w:val="decimal"/>
      <w:lvlText w:val=""/>
      <w:lvlJc w:val="left"/>
    </w:lvl>
    <w:lvl w:ilvl="4" w:tplc="E9BA2E18">
      <w:numFmt w:val="decimal"/>
      <w:lvlText w:val=""/>
      <w:lvlJc w:val="left"/>
    </w:lvl>
    <w:lvl w:ilvl="5" w:tplc="AA2E5326">
      <w:numFmt w:val="decimal"/>
      <w:lvlText w:val=""/>
      <w:lvlJc w:val="left"/>
    </w:lvl>
    <w:lvl w:ilvl="6" w:tplc="5AF25C0E">
      <w:numFmt w:val="decimal"/>
      <w:lvlText w:val=""/>
      <w:lvlJc w:val="left"/>
    </w:lvl>
    <w:lvl w:ilvl="7" w:tplc="01BE5942">
      <w:numFmt w:val="decimal"/>
      <w:lvlText w:val=""/>
      <w:lvlJc w:val="left"/>
    </w:lvl>
    <w:lvl w:ilvl="8" w:tplc="A202D6D4">
      <w:numFmt w:val="decimal"/>
      <w:lvlText w:val=""/>
      <w:lvlJc w:val="left"/>
    </w:lvl>
  </w:abstractNum>
  <w:num w:numId="1" w16cid:durableId="491913863">
    <w:abstractNumId w:val="0"/>
    <w:lvlOverride w:ilvl="0">
      <w:startOverride w:val="1"/>
    </w:lvlOverride>
  </w:num>
  <w:num w:numId="2" w16cid:durableId="101596358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790"/>
    <w:rsid w:val="00825790"/>
    <w:rsid w:val="009144ED"/>
    <w:rsid w:val="009768DE"/>
    <w:rsid w:val="00B24BAA"/>
    <w:rsid w:val="00B868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ED3AE9"/>
  <w15:docId w15:val="{83C34262-5B77-5941-8B54-11556005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01A2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99A1E"/>
      </w:pBdr>
      <w:spacing w:before="360" w:after="160"/>
      <w:outlineLvl w:val="0"/>
    </w:pPr>
    <w:rPr>
      <w:b/>
      <w:bCs/>
      <w:color w:val="163A6B"/>
      <w:sz w:val="32"/>
      <w:szCs w:val="32"/>
    </w:rPr>
  </w:style>
  <w:style w:type="paragraph" w:styleId="Heading2">
    <w:name w:val="heading 2"/>
    <w:uiPriority w:val="9"/>
    <w:unhideWhenUsed/>
    <w:qFormat/>
    <w:pPr>
      <w:spacing w:before="240" w:after="100"/>
      <w:outlineLvl w:val="1"/>
    </w:pPr>
    <w:rPr>
      <w:b/>
      <w:bCs/>
      <w:color w:val="163A6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63A6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Clare Faulkner</cp:lastModifiedBy>
  <cp:revision>2</cp:revision>
  <dcterms:created xsi:type="dcterms:W3CDTF">2026-10-01T14:06:00Z</dcterms:created>
  <dcterms:modified xsi:type="dcterms:W3CDTF">2026-10-01T14:06:00Z</dcterms:modified>
</cp:coreProperties>
</file>