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1CA1" w:rsidRDefault="008A4145">
      <w:pPr>
        <w:pStyle w:val="Nadpis1"/>
      </w:pPr>
      <w:bookmarkStart w:id="0" w:name="X20549d901bec01dbaaaac7387c006b71800bb59"/>
      <w:r>
        <w:t>Industrial Energy Dispatch – Technical Manual</w:t>
      </w:r>
    </w:p>
    <w:p w:rsidR="00A01CA1" w:rsidRDefault="008A4145">
      <w:pPr>
        <w:pStyle w:val="Nadpis2"/>
      </w:pPr>
      <w:bookmarkStart w:id="1" w:name="cíl-modelu"/>
      <w:r>
        <w:t>1. Model objective</w:t>
      </w:r>
    </w:p>
    <w:p w:rsidR="00A01CA1" w:rsidRDefault="008A4145">
      <w:pPr>
        <w:pStyle w:val="FirstParagraph"/>
      </w:pPr>
      <w:r>
        <w:t>The model finds the lowest-cost 24-hour operating schedule for an industrial energy system consisting of a CHP unit, a gas boiler, photovoltaic generation, a battery, and the power grid. In every hour, both the electrical and thermal balances as well as th</w:t>
      </w:r>
      <w:r>
        <w:t>e technical equipment constraints must be satisfied.</w:t>
      </w:r>
    </w:p>
    <w:p w:rsidR="00A01CA1" w:rsidRDefault="008A4145">
      <w:pPr>
        <w:pStyle w:val="Zkladntext"/>
      </w:pPr>
      <w:r>
        <w:t xml:space="preserve">Mathematically, this is a </w:t>
      </w:r>
      <w:r>
        <w:rPr>
          <w:b/>
          <w:bCs/>
        </w:rPr>
        <w:t>MILP (Mixed-Integer Linear Programming)</w:t>
      </w:r>
      <w:r>
        <w:t>: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x</m:t>
              </m:r>
            </m:lim>
          </m:limLow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:rsidR="00A01CA1" w:rsidRDefault="008A4145">
      <w:pPr>
        <w:pStyle w:val="FirstParagraph"/>
      </w:pPr>
      <w:r>
        <w:t>subject to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lb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ub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A01CA1" w:rsidRDefault="008A4145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lower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upper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A01CA1" w:rsidRDefault="008A4145">
      <w:pPr>
        <w:pStyle w:val="FirstParagraph"/>
      </w:pPr>
      <w:r>
        <w:t xml:space="preserve">with some components of </w:t>
      </w:r>
      <m:oMath>
        <m:r>
          <w:rPr>
            <w:rFonts w:ascii="Cambria Math" w:hAnsi="Cambria Math"/>
          </w:rPr>
          <m:t>x</m:t>
        </m:r>
      </m:oMath>
      <w:r>
        <w:t xml:space="preserve"> being binary.</w:t>
      </w:r>
    </w:p>
    <w:p w:rsidR="00A01CA1" w:rsidRDefault="008A4145">
      <w:pPr>
        <w:pStyle w:val="Nadpis2"/>
      </w:pPr>
      <w:bookmarkStart w:id="2" w:name="rozhodovací-proměnné"/>
      <w:bookmarkEnd w:id="1"/>
      <w:r>
        <w:t>2. Decision variables</w:t>
      </w:r>
    </w:p>
    <w:p w:rsidR="00A01CA1" w:rsidRDefault="008A4145">
      <w:pPr>
        <w:pStyle w:val="FirstParagraph"/>
      </w:pPr>
      <w:r>
        <w:t>For each</w:t>
      </w:r>
      <w:r>
        <w:t xml:space="preserve"> hour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23</m:t>
        </m:r>
      </m:oMath>
      <w:r>
        <w:t xml:space="preserve"> the model contains mainly:</w:t>
      </w:r>
    </w:p>
    <w:p w:rsidR="00A01CA1" w:rsidRDefault="008A4145">
      <w:pPr>
        <w:pStyle w:val="Compact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CHP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– CHP fuel input,</w:t>
      </w:r>
    </w:p>
    <w:p w:rsidR="00A01CA1" w:rsidRDefault="008A4145">
      <w:pPr>
        <w:pStyle w:val="Compact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CHP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– CHP electrical output,</w:t>
      </w:r>
    </w:p>
    <w:p w:rsidR="00A01CA1" w:rsidRDefault="008A4145">
      <w:pPr>
        <w:pStyle w:val="Compact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CHP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– CHP thermal output,</w:t>
      </w:r>
    </w:p>
    <w:p w:rsidR="00A01CA1" w:rsidRDefault="008A4145">
      <w:pPr>
        <w:pStyle w:val="Compact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– boiler fuel input,</w:t>
      </w:r>
    </w:p>
    <w:p w:rsidR="00A01CA1" w:rsidRDefault="008A4145">
      <w:pPr>
        <w:pStyle w:val="Compact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IMP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EXP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– electricity import and export,</w:t>
      </w:r>
    </w:p>
    <w:p w:rsidR="00A01CA1" w:rsidRDefault="008A4145">
      <w:pPr>
        <w:pStyle w:val="Compact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CHG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DIS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– </w:t>
      </w:r>
      <w:r>
        <w:t>battery charging and discharging,</w:t>
      </w:r>
    </w:p>
    <w:p w:rsidR="00A01CA1" w:rsidRDefault="008A4145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– battery state of charge,</w:t>
      </w:r>
    </w:p>
    <w:p w:rsidR="00A01CA1" w:rsidRDefault="008A4145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– CHP on/off state,</w:t>
      </w:r>
    </w:p>
    <w:p w:rsidR="00A01CA1" w:rsidRDefault="008A4145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STAR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– CHP startup indicator,</w:t>
      </w:r>
    </w:p>
    <w:p w:rsidR="00A01CA1" w:rsidRDefault="008A4145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SE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– selected segment of the piecewise characteristic,</w:t>
      </w:r>
    </w:p>
    <w:p w:rsidR="00A01CA1" w:rsidRDefault="008A4145">
      <w:pPr>
        <w:pStyle w:val="Compact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</w:t>
      </w:r>
      <w:r>
        <w:t>– position within the segment.</w:t>
      </w:r>
    </w:p>
    <w:p w:rsidR="00A01CA1" w:rsidRDefault="008A4145">
      <w:pPr>
        <w:pStyle w:val="FirstParagraph"/>
      </w:pPr>
      <w:r>
        <w:t xml:space="preserve">All variables are stored in one long vector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A01CA1" w:rsidRDefault="008A4145">
      <w:pPr>
        <w:pStyle w:val="Nadpis2"/>
      </w:pPr>
      <w:bookmarkStart w:id="3" w:name="piecewise-linear-charakteristika-chp"/>
      <w:bookmarkEnd w:id="2"/>
      <w:r>
        <w:t>3. Piecewise-linear CHP characteristic</w:t>
      </w:r>
    </w:p>
    <w:p w:rsidR="00A01CA1" w:rsidRDefault="008A4145">
      <w:pPr>
        <w:pStyle w:val="FirstParagraph"/>
      </w:pPr>
      <w:r>
        <w:t>The underlying physical model uses nonlinear efficiency, for example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el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01CA1" w:rsidRDefault="008A4145">
      <w:pPr>
        <w:pStyle w:val="FirstParagraph"/>
      </w:pPr>
      <w:r>
        <w:lastRenderedPageBreak/>
        <w:t>To use MILP, the curve is approxima</w:t>
      </w:r>
      <w:r>
        <w:t>ted by several linear segments. For known breakpoints, we have the triplets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01CA1" w:rsidRDefault="008A4145">
      <w:pPr>
        <w:pStyle w:val="FirstParagraph"/>
      </w:pPr>
      <w:r>
        <w:t>Four points define three segments.</w:t>
      </w:r>
    </w:p>
    <w:p w:rsidR="00A01CA1" w:rsidRDefault="008A4145">
      <w:pPr>
        <w:pStyle w:val="Nadpis3"/>
      </w:pPr>
      <w:bookmarkStart w:id="4" w:name="výběr-segmentu"/>
      <w:r>
        <w:t>Segment selection</w:t>
      </w:r>
    </w:p>
    <w:p w:rsidR="00A01CA1" w:rsidRDefault="008A4145">
      <w:pPr>
        <w:pStyle w:val="FirstParagraph"/>
      </w:pPr>
      <w:r>
        <w:t>For each hour,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S</m:t>
              </m:r>
            </m:e>
          </m:nary>
          <m:r>
            <w:rPr>
              <w:rFonts w:ascii="Cambria Math" w:hAnsi="Cambria Math"/>
            </w:rPr>
            <m:t>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01CA1" w:rsidRDefault="008A4145">
      <w:pPr>
        <w:pStyle w:val="FirstParagraph"/>
      </w:pPr>
      <w:r>
        <w:t xml:space="preserve">If </w:t>
      </w:r>
      <m:oMath>
        <m: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all segment variables are zero. If </w:t>
      </w:r>
      <m:oMath>
        <m: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exactly one binary </w:t>
      </w:r>
      <m:oMath>
        <m:r>
          <w:rPr>
            <w:rFonts w:ascii="Cambria Math" w:hAnsi="Cambria Math"/>
          </w:rPr>
          <m:t>SE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must be equal to 1.</w:t>
      </w:r>
    </w:p>
    <w:p w:rsidR="00A01CA1" w:rsidRDefault="008A4145">
      <w:pPr>
        <w:pStyle w:val="Zkladntext"/>
      </w:pPr>
      <w:r>
        <w:t xml:space="preserve">In Python, this relationship is created as one row of matrix </w:t>
      </w:r>
      <m:oMath>
        <m:r>
          <w:rPr>
            <w:rFonts w:ascii="Cambria Math" w:hAnsi="Cambria Math"/>
          </w:rPr>
          <m:t>A</m:t>
        </m:r>
      </m:oMath>
      <w:r>
        <w:t xml:space="preserve">: the coefficients of the three corresponding </w:t>
      </w:r>
      <m:oMath>
        <m:r>
          <w:rPr>
            <w:rFonts w:ascii="Cambria Math" w:hAnsi="Cambria Math"/>
          </w:rPr>
          <m:t>SEG</m:t>
        </m:r>
      </m:oMath>
      <w:r>
        <w:t xml:space="preserve"> are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, the coefficient of </w:t>
      </w:r>
      <m:oMath>
        <m: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and all other coefficients are zero.</w:t>
      </w:r>
    </w:p>
    <w:p w:rsidR="00A01CA1" w:rsidRDefault="008A4145">
      <w:pPr>
        <w:pStyle w:val="Nadpis3"/>
      </w:pPr>
      <w:bookmarkStart w:id="5" w:name="poloha-uvnitř-segmentu"/>
      <w:bookmarkEnd w:id="4"/>
      <w:r>
        <w:t>Position within the segment</w:t>
      </w:r>
    </w:p>
    <w:p w:rsidR="00A01CA1" w:rsidRDefault="008A4145">
      <w:pPr>
        <w:pStyle w:val="FirstParagraph"/>
      </w:pPr>
      <w:r>
        <w:t>For each segment: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SE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01CA1" w:rsidRDefault="008A4145">
      <w:pPr>
        <w:pStyle w:val="FirstParagraph"/>
      </w:pPr>
      <w:r>
        <w:t xml:space="preserve">If the segment is inactive, </w:t>
      </w:r>
      <m:oMath>
        <m:r>
          <w:rPr>
            <w:rFonts w:ascii="Cambria Math" w:hAnsi="Cambria Math"/>
          </w:rPr>
          <m:t>SE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therefore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Only in the active segment can </w:t>
      </w:r>
      <m:oMath>
        <m:r>
          <w:rPr>
            <w:rFonts w:ascii="Cambria Math" w:hAnsi="Cambria Math"/>
          </w:rPr>
          <m:t>α</m:t>
        </m:r>
      </m:oMath>
      <w:r>
        <w:t xml:space="preserve"> take a value between 0 and 1.</w:t>
      </w:r>
    </w:p>
    <w:p w:rsidR="00A01CA1" w:rsidRDefault="008A4145">
      <w:pPr>
        <w:pStyle w:val="Nadpis3"/>
      </w:pPr>
      <w:bookmarkStart w:id="6" w:name="interpolace-paliva-elektřiny-a-tepla"/>
      <w:bookmarkEnd w:id="5"/>
      <w:r>
        <w:t>Interpolation of fuel, electricity, and heat</w:t>
      </w:r>
    </w:p>
    <w:p w:rsidR="00A01CA1" w:rsidRDefault="008A4145">
      <w:pPr>
        <w:pStyle w:val="FirstParagraph"/>
      </w:pPr>
      <w:r>
        <w:t xml:space="preserve">The same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EG</m:t>
        </m:r>
      </m:oMath>
      <w:r>
        <w:t xml:space="preserve"> and the same </w:t>
      </w:r>
      <m:oMath>
        <m:r>
          <w:rPr>
            <w:rFonts w:ascii="Cambria Math" w:hAnsi="Cambria Math"/>
          </w:rPr>
          <m:t>α</m:t>
        </m:r>
      </m:oMath>
      <w:r>
        <w:t xml:space="preserve"> determine all three quantities: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CHP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SE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A01CA1" w:rsidRDefault="008A4145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CHP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SE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A01CA1" w:rsidRDefault="008A4145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CHP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SE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01CA1" w:rsidRDefault="008A4145">
      <w:pPr>
        <w:pStyle w:val="FirstParagraph"/>
      </w:pPr>
      <w:r>
        <w:t>This ensures that fuel input, electrical output, a</w:t>
      </w:r>
      <w:r>
        <w:t>nd thermal output represent one consistent operating point on the same part of the approximated characteristic.</w:t>
      </w:r>
    </w:p>
    <w:p w:rsidR="00A01CA1" w:rsidRDefault="008A4145">
      <w:pPr>
        <w:pStyle w:val="Nadpis2"/>
      </w:pPr>
      <w:bookmarkStart w:id="7" w:name="jak-vypadá-řádek-matice"/>
      <w:bookmarkEnd w:id="3"/>
      <w:bookmarkEnd w:id="6"/>
      <w:r>
        <w:t>4. What a matrix row looks like</w:t>
      </w:r>
    </w:p>
    <w:p w:rsidR="00A01CA1" w:rsidRDefault="008A4145">
      <w:pPr>
        <w:pStyle w:val="FirstParagraph"/>
      </w:pPr>
      <w:r>
        <w:t>For one hour, consider the simplified local vector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local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ON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01CA1" w:rsidRDefault="008A4145">
      <w:pPr>
        <w:pStyle w:val="FirstParagraph"/>
      </w:pPr>
      <w:r>
        <w:lastRenderedPageBreak/>
        <w:t>The equation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ON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:rsidR="00A01CA1" w:rsidRDefault="008A4145">
      <w:pPr>
        <w:pStyle w:val="FirstParagraph"/>
      </w:pPr>
      <w:r>
        <w:t>has the row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01CA1" w:rsidRDefault="008A4145">
      <w:pPr>
        <w:pStyle w:val="FirstParagraph"/>
      </w:pPr>
      <w:r>
        <w:t>The inequality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0</m:t>
          </m:r>
        </m:oMath>
      </m:oMathPara>
    </w:p>
    <w:p w:rsidR="00A01CA1" w:rsidRDefault="008A4145">
      <w:pPr>
        <w:pStyle w:val="FirstParagraph"/>
      </w:pPr>
      <w:r>
        <w:t>has the row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A01CA1" w:rsidRDefault="008A4145">
      <w:pPr>
        <w:pStyle w:val="FirstParagraph"/>
      </w:pPr>
      <w:r>
        <w:t xml:space="preserve">with lower bound </w:t>
      </w:r>
      <m:oMath>
        <m:r>
          <m:rPr>
            <m:sty m:val="p"/>
          </m:rPr>
          <w:rPr>
            <w:rFonts w:ascii="Cambria Math" w:hAnsi="Cambria Math"/>
          </w:rPr>
          <m:t>-∞</m:t>
        </m:r>
      </m:oMath>
      <w:r>
        <w:t xml:space="preserve"> and upper bound 0.</w:t>
      </w:r>
    </w:p>
    <w:p w:rsidR="00A01CA1" w:rsidRDefault="008A4145">
      <w:pPr>
        <w:pStyle w:val="Zkladntext"/>
      </w:pPr>
      <w:r>
        <w:t>The fuel interpolation has the row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A01CA1" w:rsidRDefault="008A4145">
      <w:pPr>
        <w:pStyle w:val="FirstParagraph"/>
      </w:pPr>
      <w:r>
        <w:t>with right-hand side 0.</w:t>
      </w:r>
    </w:p>
    <w:p w:rsidR="00A01CA1" w:rsidRDefault="008A4145">
      <w:pPr>
        <w:pStyle w:val="Zkladntext"/>
      </w:pPr>
      <w:r>
        <w:t xml:space="preserve">Each </w:t>
      </w:r>
      <w:r>
        <w:rPr>
          <w:rStyle w:val="VerbatimChar"/>
        </w:rPr>
        <w:t>a = np.zeros(n)</w:t>
      </w:r>
      <w:r>
        <w:t xml:space="preserve"> therefore creates a new row of </w:t>
      </w:r>
      <m:oMath>
        <m:r>
          <w:rPr>
            <w:rFonts w:ascii="Cambria Math" w:hAnsi="Cambria Math"/>
          </w:rPr>
          <m:t>A</m:t>
        </m:r>
      </m:oMath>
      <w:r>
        <w:t xml:space="preserve"> and assigning values to several indices sets its nonzero coefficients.</w:t>
      </w:r>
    </w:p>
    <w:p w:rsidR="00A01CA1" w:rsidRDefault="008A4145">
      <w:pPr>
        <w:pStyle w:val="Nadpis2"/>
      </w:pPr>
      <w:bookmarkStart w:id="8" w:name="energetické-bilance"/>
      <w:bookmarkEnd w:id="7"/>
      <w:r>
        <w:t>5. Energy balances</w:t>
      </w:r>
    </w:p>
    <w:p w:rsidR="00A01CA1" w:rsidRDefault="008A4145">
      <w:pPr>
        <w:pStyle w:val="FirstParagraph"/>
      </w:pPr>
      <w:r>
        <w:t>Heat balance: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CHP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eat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01CA1" w:rsidRDefault="008A4145">
      <w:pPr>
        <w:pStyle w:val="FirstParagraph"/>
      </w:pPr>
      <w:r>
        <w:t>Electricity balance: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CHP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IMP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EXP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DIS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CHG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01CA1" w:rsidRDefault="008A4145">
      <w:pPr>
        <w:pStyle w:val="FirstParagraph"/>
      </w:pPr>
      <w:r>
        <w:t xml:space="preserve">The piecewise block only determines which values of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Q</m:t>
            </m:r>
          </m:e>
        </m:d>
      </m:oMath>
      <w:r>
        <w:t xml:space="preserve"> are feasible for the CHP. The balances and prices then determine which operating point is optimal.</w:t>
      </w:r>
    </w:p>
    <w:p w:rsidR="00A01CA1" w:rsidRDefault="008A4145">
      <w:pPr>
        <w:pStyle w:val="Nadpis2"/>
      </w:pPr>
      <w:bookmarkStart w:id="9" w:name="baterie"/>
      <w:bookmarkEnd w:id="8"/>
      <w:r>
        <w:t>6. Battery</w:t>
      </w:r>
    </w:p>
    <w:p w:rsidR="00A01CA1" w:rsidRDefault="008A4145">
      <w:pPr>
        <w:pStyle w:val="FirstParagraph"/>
      </w:pPr>
      <w:r>
        <w:t>The state-of-charge d</w:t>
      </w:r>
      <w:r>
        <w:t>ynamics are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CHG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DIS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01CA1" w:rsidRDefault="008A4145">
      <w:pPr>
        <w:pStyle w:val="FirstParagraph"/>
      </w:pPr>
      <w:r>
        <w:t>The model also requires equal initial and final SOC so that costs cannot be artificially reduced by emptying the battery at the end of the horizon.</w:t>
      </w:r>
    </w:p>
    <w:p w:rsidR="00A01CA1" w:rsidRDefault="008A4145">
      <w:pPr>
        <w:pStyle w:val="Nadpis2"/>
      </w:pPr>
      <w:bookmarkStart w:id="10" w:name="ramp-limit-chp"/>
      <w:bookmarkEnd w:id="9"/>
      <w:r>
        <w:t>7. CHP ramp limit</w:t>
      </w:r>
    </w:p>
    <w:p w:rsidR="00A01CA1" w:rsidRDefault="008A4145">
      <w:pPr>
        <w:pStyle w:val="FirstParagraph"/>
      </w:pPr>
      <w:r>
        <w:t>The maximum change in CHP fuel input between two consecutive hours is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CHP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CHP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01CA1" w:rsidRDefault="008A4145">
      <w:pPr>
        <w:pStyle w:val="FirstParagraph"/>
      </w:pPr>
      <w:r>
        <w:t>Linear equivalent: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CHP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CHP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01CA1" w:rsidRDefault="008A4145">
      <w:pPr>
        <w:pStyle w:val="FirstParagraph"/>
      </w:pPr>
      <w:r>
        <w:t xml:space="preserve">The corresponding matrix row has coefficient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CHP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CHP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and zeros elsewhere</w:t>
      </w:r>
      <w:r>
        <w:t xml:space="preserve">. The lower bound is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R</m:t>
        </m:r>
      </m:oMath>
      <w:r>
        <w:t xml:space="preserve">, and the upper bound is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:rsidR="00A01CA1" w:rsidRDefault="008A4145">
      <w:pPr>
        <w:pStyle w:val="Zkladntext"/>
      </w:pPr>
      <w:r>
        <w:t xml:space="preserve">The ramp limit </w:t>
      </w:r>
      <w:r>
        <w:rPr>
          <w:b/>
          <w:bCs/>
        </w:rPr>
        <w:t>is unrelated</w:t>
      </w:r>
      <w:r>
        <w:t xml:space="preserve"> to the width of the piecewise segments. The segments approximate the static equipment characteristic; the ramp constraint limits the change over time between hours.</w:t>
      </w:r>
    </w:p>
    <w:p w:rsidR="00A01CA1" w:rsidRDefault="008A4145">
      <w:pPr>
        <w:pStyle w:val="Nadpis2"/>
      </w:pPr>
      <w:bookmarkStart w:id="11" w:name="startup"/>
      <w:bookmarkEnd w:id="10"/>
      <w:r>
        <w:t>8. Startup</w:t>
      </w:r>
    </w:p>
    <w:p w:rsidR="00A01CA1" w:rsidRDefault="008A4145">
      <w:pPr>
        <w:pStyle w:val="FirstParagraph"/>
      </w:pPr>
      <w:r>
        <w:t>The transition from off to on can be captured, for example, by the constraint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STAR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01CA1" w:rsidRDefault="008A4145">
      <w:pPr>
        <w:pStyle w:val="FirstParagraph"/>
      </w:pPr>
      <w:r>
        <w:t xml:space="preserve">Because </w:t>
      </w:r>
      <m:oMath>
        <m:r>
          <w:rPr>
            <w:rFonts w:ascii="Cambria Math" w:hAnsi="Cambria Math"/>
          </w:rPr>
          <m:t>STAR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has a positive cost in the objective, the solver will not set it to 1 unless necessary.</w:t>
      </w:r>
    </w:p>
    <w:p w:rsidR="00A01CA1" w:rsidRDefault="008A4145">
      <w:pPr>
        <w:pStyle w:val="Nadpis2"/>
      </w:pPr>
      <w:bookmarkStart w:id="12" w:name="objective-function"/>
      <w:bookmarkEnd w:id="11"/>
      <w:r>
        <w:t>9. Objective function</w:t>
      </w:r>
    </w:p>
    <w:p w:rsidR="00A01CA1" w:rsidRDefault="008A4145">
      <w:pPr>
        <w:pStyle w:val="FirstParagraph"/>
      </w:pPr>
      <w:r>
        <w:t>The model minimizes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gas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CHP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buy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IMP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sell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EXP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cycle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CHG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DIS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start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STAR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01CA1" w:rsidRDefault="008A4145">
      <w:pPr>
        <w:pStyle w:val="FirstParagraph"/>
      </w:pPr>
      <w:r>
        <w:t xml:space="preserve">The coefficients of this function form vector </w:t>
      </w:r>
      <m:oMath>
        <m:r>
          <w:rPr>
            <w:rFonts w:ascii="Cambria Math" w:hAnsi="Cambria Math"/>
          </w:rPr>
          <m:t>c</m:t>
        </m:r>
      </m:oMath>
      <w:r>
        <w:t xml:space="preserve">. After optimization, </w:t>
      </w:r>
      <w:r>
        <w:rPr>
          <w:rStyle w:val="VerbatimChar"/>
        </w:rPr>
        <w:t>result.fun</w:t>
      </w:r>
      <w:r>
        <w:t xml:space="preserve"> is the minimum</w:t>
      </w:r>
      <w:r>
        <w:t xml:space="preserve"> value found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</m:oMath>
      <w:r>
        <w:t>.</w:t>
      </w:r>
    </w:p>
    <w:p w:rsidR="00A01CA1" w:rsidRDefault="008A4145">
      <w:pPr>
        <w:pStyle w:val="Nadpis2"/>
      </w:pPr>
      <w:bookmarkStart w:id="13" w:name="jak-se-matice-skládá-v-pythonu"/>
      <w:bookmarkEnd w:id="12"/>
      <w:r>
        <w:t>10. How the matrix is assembled in Python</w:t>
      </w:r>
    </w:p>
    <w:p w:rsidR="00A01CA1" w:rsidRDefault="008A4145">
      <w:pPr>
        <w:pStyle w:val="FirstParagraph"/>
      </w:pPr>
      <w:r>
        <w:t>Schematically:</w:t>
      </w:r>
    </w:p>
    <w:p w:rsidR="00A01CA1" w:rsidRDefault="008A4145"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np.zeros(n)                </w:t>
      </w:r>
      <w:r>
        <w:rPr>
          <w:rStyle w:val="CommentTok"/>
        </w:rPr>
        <w:t># new row of matrix A</w:t>
      </w:r>
      <w:r>
        <w:br/>
      </w:r>
      <w:r>
        <w:rPr>
          <w:rStyle w:val="NormalTok"/>
        </w:rPr>
        <w:t xml:space="preserve">a[index_1]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             </w:t>
      </w:r>
      <w:r>
        <w:rPr>
          <w:rStyle w:val="CommentTok"/>
        </w:rPr>
        <w:t># coefficient of one variable</w:t>
      </w:r>
      <w:r>
        <w:br/>
      </w:r>
      <w:r>
        <w:rPr>
          <w:rStyle w:val="NormalTok"/>
        </w:rPr>
        <w:t xml:space="preserve">a[index_2]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1.0</w:t>
      </w:r>
      <w:r>
        <w:rPr>
          <w:rStyle w:val="NormalTok"/>
        </w:rPr>
        <w:t xml:space="preserve">             </w:t>
      </w:r>
      <w:r>
        <w:rPr>
          <w:rStyle w:val="CommentTok"/>
        </w:rPr>
        <w:t># coefficient of another variable</w:t>
      </w:r>
      <w:r>
        <w:br/>
      </w:r>
      <w:r>
        <w:rPr>
          <w:rStyle w:val="NormalTok"/>
        </w:rPr>
        <w:t xml:space="preserve">add_constraint(a, low, high)  </w:t>
      </w:r>
      <w:r>
        <w:rPr>
          <w:rStyle w:val="CommentTok"/>
        </w:rPr>
        <w:t># low &lt;= a^T x &lt;= high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np.vstack(rows)</w:t>
      </w:r>
      <w:r>
        <w:br/>
      </w:r>
      <w:r>
        <w:rPr>
          <w:rStyle w:val="NormalTok"/>
        </w:rPr>
        <w:t xml:space="preserve">constraints </w:t>
      </w:r>
      <w:r>
        <w:rPr>
          <w:rStyle w:val="OperatorTok"/>
        </w:rPr>
        <w:t>=</w:t>
      </w:r>
      <w:r>
        <w:rPr>
          <w:rStyle w:val="NormalTok"/>
        </w:rPr>
        <w:t xml:space="preserve"> LinearConstraint(A, np.array(lows), np.array(highs))</w:t>
      </w:r>
    </w:p>
    <w:p w:rsidR="00A01CA1" w:rsidRDefault="008A4145">
      <w:pPr>
        <w:pStyle w:val="FirstParagraph"/>
      </w:pPr>
      <w:r>
        <w:t xml:space="preserve">Matrix </w:t>
      </w:r>
      <m:oMath>
        <m:r>
          <w:rPr>
            <w:rFonts w:ascii="Cambria Math" w:hAnsi="Cambria Math"/>
          </w:rPr>
          <m:t>A</m:t>
        </m:r>
      </m:oMath>
      <w:r>
        <w:t xml:space="preserve"> is an ordinary linear operator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Ax</m:t>
        </m:r>
      </m:oMath>
      <w:r>
        <w:t>. The fact that some rows represe</w:t>
      </w:r>
      <w:r>
        <w:t xml:space="preserve">nt inequalities does not change its linearity; only the allowed intervals differ from row to row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>.</w:t>
      </w:r>
    </w:p>
    <w:p w:rsidR="00A01CA1" w:rsidRDefault="008A4145">
      <w:pPr>
        <w:pStyle w:val="Nadpis2"/>
      </w:pPr>
      <w:bookmarkStart w:id="14" w:name="co-dělá-milp"/>
      <w:bookmarkEnd w:id="13"/>
      <w:r>
        <w:lastRenderedPageBreak/>
        <w:t xml:space="preserve">11. What </w:t>
      </w:r>
      <w:r>
        <w:rPr>
          <w:rStyle w:val="VerbatimChar"/>
        </w:rPr>
        <w:t>milp()</w:t>
      </w:r>
    </w:p>
    <w:p w:rsidR="00A01CA1" w:rsidRDefault="008A4145">
      <w:pPr>
        <w:pStyle w:val="FirstParagraph"/>
      </w:pPr>
      <w:r>
        <w:t xml:space="preserve">The solver finds all components of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simultaneously. There is no sequential calculation of “first F, then P, then Q”. The equations only enforce consistency among them.</w:t>
      </w:r>
    </w:p>
    <w:p w:rsidR="00A01CA1" w:rsidRDefault="008A4145">
      <w:pPr>
        <w:pStyle w:val="Zkladntext"/>
      </w:pPr>
      <w:r>
        <w:t xml:space="preserve">After piecewise linearization, there is no need for </w:t>
      </w:r>
      <w:r>
        <w:rPr>
          <w:rStyle w:val="VerbatimChar"/>
        </w:rPr>
        <w:t>brentq()</w:t>
      </w:r>
      <w:r>
        <w:t>, because the optimization problem itself contains only linear e</w:t>
      </w:r>
      <w:r>
        <w:t>quations and inequalities plus binary variables.</w:t>
      </w:r>
    </w:p>
    <w:p w:rsidR="00A01CA1" w:rsidRDefault="008A4145">
      <w:pPr>
        <w:pStyle w:val="Nadpis2"/>
      </w:pPr>
      <w:bookmarkStart w:id="15" w:name="kvalita-piecewise-aproximace"/>
      <w:bookmarkEnd w:id="14"/>
      <w:r>
        <w:t>12. Quality of the piecewise approximation</w:t>
      </w:r>
    </w:p>
    <w:p w:rsidR="00A01CA1" w:rsidRDefault="008A4145">
      <w:pPr>
        <w:pStyle w:val="FirstParagraph"/>
      </w:pPr>
      <w:r>
        <w:t>The MILP solver does not check how well the piecewise curve approximates the original nonlinear characteristic. For the solver, the supplied approximation is the ex</w:t>
      </w:r>
      <w:r>
        <w:t>act model.</w:t>
      </w:r>
    </w:p>
    <w:p w:rsidR="00A01CA1" w:rsidRDefault="008A4145">
      <w:pPr>
        <w:pStyle w:val="Zkladntext"/>
      </w:pPr>
      <w:r>
        <w:t>The approximation quality should be checked separately, for example using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F</m:t>
              </m:r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true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PWL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A01CA1" w:rsidRDefault="008A4145">
      <w:pPr>
        <w:pStyle w:val="FirstParagraph"/>
      </w:pPr>
      <w:r>
        <w:t>or the relative error</w:t>
      </w:r>
    </w:p>
    <w:p w:rsidR="00A01CA1" w:rsidRDefault="008A4145">
      <w:pPr>
        <w:pStyle w:val="Zkladn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F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true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PWL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true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ε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01CA1" w:rsidRDefault="008A4145">
      <w:pPr>
        <w:pStyle w:val="FirstParagraph"/>
      </w:pPr>
      <w:r>
        <w:t>If the error is too large, additional breakpoints can</w:t>
      </w:r>
      <w:r>
        <w:t xml:space="preserve"> be added. A more advanced option is adaptive piecewise-linear approximation: intervals are refined where the error or curvature is greatest until the chosen tolerance is satisfied.</w:t>
      </w:r>
    </w:p>
    <w:p w:rsidR="00A01CA1" w:rsidRDefault="008A4145">
      <w:pPr>
        <w:pStyle w:val="Nadpis2"/>
      </w:pPr>
      <w:bookmarkStart w:id="16" w:name="validace-výsledku"/>
      <w:bookmarkEnd w:id="15"/>
      <w:r>
        <w:t>13. Result validation</w:t>
      </w:r>
    </w:p>
    <w:p w:rsidR="00A01CA1" w:rsidRDefault="008A4145">
      <w:pPr>
        <w:pStyle w:val="FirstParagraph"/>
      </w:pPr>
      <w:r>
        <w:t>After optimization, the energy balances, SOC, grid l</w:t>
      </w:r>
      <w:r>
        <w:t xml:space="preserve">imits, and ramp limit are checked again. </w:t>
      </w:r>
      <w:r>
        <w:rPr>
          <w:rStyle w:val="VerbatimChar"/>
        </w:rPr>
        <w:t>assert</w:t>
      </w:r>
      <w:r>
        <w:t xml:space="preserve"> acts as a quick safeguard: if an invariant does not hold, Python raises </w:t>
      </w:r>
      <w:r>
        <w:rPr>
          <w:rStyle w:val="VerbatimChar"/>
        </w:rPr>
        <w:t>AssertionError</w:t>
      </w:r>
      <w:r>
        <w:t>.</w:t>
      </w:r>
    </w:p>
    <w:p w:rsidR="00A01CA1" w:rsidRDefault="008A4145">
      <w:pPr>
        <w:pStyle w:val="Nadpis2"/>
      </w:pPr>
      <w:bookmarkStart w:id="17" w:name="co-je-v-modelu-zjednodušené"/>
      <w:bookmarkEnd w:id="16"/>
      <w:r>
        <w:t>14. What is simplified in the model</w:t>
      </w:r>
    </w:p>
    <w:p w:rsidR="00A01CA1" w:rsidRDefault="008A4145">
      <w:pPr>
        <w:pStyle w:val="Compact"/>
        <w:numPr>
          <w:ilvl w:val="0"/>
          <w:numId w:val="3"/>
        </w:numPr>
      </w:pPr>
      <w:r>
        <w:t>the piecewise CHP characteristic is an approximation,</w:t>
      </w:r>
    </w:p>
    <w:p w:rsidR="00A01CA1" w:rsidRDefault="008A4145">
      <w:pPr>
        <w:pStyle w:val="Compact"/>
        <w:numPr>
          <w:ilvl w:val="0"/>
          <w:numId w:val="3"/>
        </w:numPr>
      </w:pPr>
      <w:r>
        <w:t>the boiler may use constant ef</w:t>
      </w:r>
      <w:r>
        <w:t>ficiency,</w:t>
      </w:r>
    </w:p>
    <w:p w:rsidR="00A01CA1" w:rsidRDefault="008A4145">
      <w:pPr>
        <w:pStyle w:val="Compact"/>
        <w:numPr>
          <w:ilvl w:val="0"/>
          <w:numId w:val="3"/>
        </w:numPr>
      </w:pPr>
      <w:r>
        <w:t>the time step is one hour,</w:t>
      </w:r>
    </w:p>
    <w:p w:rsidR="00A01CA1" w:rsidRDefault="008A4145">
      <w:pPr>
        <w:pStyle w:val="Compact"/>
        <w:numPr>
          <w:ilvl w:val="0"/>
          <w:numId w:val="3"/>
        </w:numPr>
      </w:pPr>
      <w:r>
        <w:t>detailed thermodynamics, pressure levels, maintenance, and uncertainty are not modeled,</w:t>
      </w:r>
    </w:p>
    <w:p w:rsidR="00A01CA1" w:rsidRDefault="008A4145">
      <w:pPr>
        <w:pStyle w:val="Compact"/>
        <w:numPr>
          <w:ilvl w:val="0"/>
          <w:numId w:val="3"/>
        </w:numPr>
      </w:pPr>
      <w:r>
        <w:t>input profiles and prices are illustrative.</w:t>
      </w:r>
    </w:p>
    <w:p w:rsidR="00A01CA1" w:rsidRDefault="008A4145">
      <w:pPr>
        <w:pStyle w:val="Nadpis2"/>
      </w:pPr>
      <w:bookmarkStart w:id="18" w:name="krátké-vysvětlení-na-pohovor"/>
      <w:bookmarkEnd w:id="17"/>
      <w:r>
        <w:t>15. Short interview explanation</w:t>
      </w:r>
    </w:p>
    <w:p w:rsidR="00A01CA1" w:rsidRDefault="008A4145">
      <w:pPr>
        <w:pStyle w:val="FirstParagraph"/>
      </w:pPr>
      <w:r>
        <w:t>The model optimizes a 24-hour dispatch of a CHP unit, b</w:t>
      </w:r>
      <w:r>
        <w:t xml:space="preserve">oiler, battery, and power grid. The nonlinear CHP characteristic is replaced by a piecewise-linear approximation, so the full problem remains a MILP. Binary variables select the active segment and the continuous variable </w:t>
      </w:r>
      <m:oMath>
        <m:r>
          <w:rPr>
            <w:rFonts w:ascii="Cambria Math" w:hAnsi="Cambria Math"/>
          </w:rPr>
          <m:t>α</m:t>
        </m:r>
      </m:oMath>
      <w:r>
        <w:t xml:space="preserve"> determines the position within t</w:t>
      </w:r>
      <w:r>
        <w:t xml:space="preserve">he segment. The same </w:t>
      </w:r>
      <m:oMath>
        <m:r>
          <w:rPr>
            <w:rFonts w:ascii="Cambria Math" w:hAnsi="Cambria Math"/>
          </w:rPr>
          <m:t>SEG</m:t>
        </m:r>
      </m:oMath>
      <w:r>
        <w:t xml:space="preserve"> and </w:t>
      </w:r>
      <m:oMath>
        <m:r>
          <w:rPr>
            <w:rFonts w:ascii="Cambria Math" w:hAnsi="Cambria Math"/>
          </w:rPr>
          <m:t>α</m:t>
        </m:r>
      </m:oMath>
      <w:r>
        <w:t xml:space="preserve"> simultaneously determine fuel input, electrical output, and thermal output. The model also respects energy balances, ramping, startup logic, and battery SOC while minimizing total operating cost.</w:t>
      </w:r>
    </w:p>
    <w:bookmarkEnd w:id="0"/>
    <w:bookmarkEnd w:id="18"/>
    <w:p w:rsidR="00985EB7" w:rsidRDefault="00985EB7">
      <w:pPr>
        <w:pStyle w:val="Nadpis2"/>
      </w:pPr>
    </w:p>
    <w:p w:rsidR="00A01CA1" w:rsidRDefault="008A4145">
      <w:pPr>
        <w:pStyle w:val="Nadpis2"/>
      </w:pPr>
      <w:r>
        <w:t>16. Program output</w:t>
      </w:r>
    </w:p>
    <w:p w:rsidR="00A01CA1" w:rsidRDefault="008A4145">
      <w:pPr>
        <w:pStyle w:val="FirstParagraph"/>
      </w:pPr>
      <w:r>
        <w:t>A no</w:t>
      </w:r>
      <w:r>
        <w:t>rmal run produces three types of output: a console summary, a CSV file with the complete hourly dispatch, and four diagnostic/result figures. The numerical values below are an example for the bundled illustrative profiles and parameters; they will change i</w:t>
      </w:r>
      <w:r>
        <w:t>f the input data or equipment parameters are modified.</w:t>
      </w:r>
    </w:p>
    <w:p w:rsidR="00A01CA1" w:rsidRDefault="008A4145">
      <w:pPr>
        <w:pStyle w:val="Nadpis3"/>
      </w:pPr>
      <w:r>
        <w:t>16.1 Console summary</w:t>
      </w:r>
    </w:p>
    <w:p w:rsidR="00A01CA1" w:rsidRDefault="008A4145">
      <w:pPr>
        <w:pStyle w:val="Compact"/>
        <w:numPr>
          <w:ilvl w:val="0"/>
          <w:numId w:val="3"/>
        </w:numPr>
      </w:pPr>
      <w:r>
        <w:rPr>
          <w:b/>
        </w:rPr>
        <w:t xml:space="preserve">Baseline daily cost: </w:t>
      </w:r>
      <w:r>
        <w:t>Cost of the benchmark strategy in which the boiler supplies the heat demand and the grid supplies net electricity demand.</w:t>
      </w:r>
    </w:p>
    <w:p w:rsidR="00A01CA1" w:rsidRDefault="008A4145">
      <w:pPr>
        <w:pStyle w:val="Compact"/>
        <w:numPr>
          <w:ilvl w:val="0"/>
          <w:numId w:val="3"/>
        </w:numPr>
      </w:pPr>
      <w:r>
        <w:rPr>
          <w:b/>
        </w:rPr>
        <w:t xml:space="preserve">Optimized daily cost: </w:t>
      </w:r>
      <w:r>
        <w:t xml:space="preserve">Minimum </w:t>
      </w:r>
      <w:r>
        <w:t>objective value returned by the MILP for the optimized 24-hour dispatch.</w:t>
      </w:r>
    </w:p>
    <w:p w:rsidR="00A01CA1" w:rsidRDefault="008A4145">
      <w:pPr>
        <w:pStyle w:val="Compact"/>
        <w:numPr>
          <w:ilvl w:val="0"/>
          <w:numId w:val="3"/>
        </w:numPr>
      </w:pPr>
      <w:r>
        <w:rPr>
          <w:b/>
        </w:rPr>
        <w:t xml:space="preserve">Daily saving: </w:t>
      </w:r>
      <w:r>
        <w:t>Baseline daily cost minus optimized daily cost.</w:t>
      </w:r>
    </w:p>
    <w:p w:rsidR="00A01CA1" w:rsidRDefault="008A4145">
      <w:pPr>
        <w:pStyle w:val="Compact"/>
        <w:numPr>
          <w:ilvl w:val="0"/>
          <w:numId w:val="3"/>
        </w:numPr>
      </w:pPr>
      <w:r>
        <w:rPr>
          <w:b/>
        </w:rPr>
        <w:t xml:space="preserve">Saving [%]: </w:t>
      </w:r>
      <w:r>
        <w:t>Daily saving divided by baseline daily cost.</w:t>
      </w:r>
    </w:p>
    <w:p w:rsidR="00A01CA1" w:rsidRDefault="008A4145">
      <w:pPr>
        <w:pStyle w:val="Compact"/>
        <w:numPr>
          <w:ilvl w:val="0"/>
          <w:numId w:val="3"/>
        </w:numPr>
      </w:pPr>
      <w:r>
        <w:rPr>
          <w:b/>
        </w:rPr>
        <w:t xml:space="preserve">CHP startups: </w:t>
      </w:r>
      <w:r>
        <w:t>Number of hours in which the binary START variable</w:t>
      </w:r>
      <w:r>
        <w:t xml:space="preserve"> is active; this counts transitions from off to on.</w:t>
      </w:r>
    </w:p>
    <w:p w:rsidR="00A01CA1" w:rsidRDefault="008A4145">
      <w:pPr>
        <w:pStyle w:val="Compact"/>
        <w:numPr>
          <w:ilvl w:val="0"/>
          <w:numId w:val="3"/>
        </w:numPr>
      </w:pPr>
      <w:r>
        <w:rPr>
          <w:b/>
        </w:rPr>
        <w:t xml:space="preserve">Peak grid import: </w:t>
      </w:r>
      <w:r>
        <w:t>Maximum hourly electricity import from the grid [MW].</w:t>
      </w:r>
    </w:p>
    <w:p w:rsidR="00A01CA1" w:rsidRDefault="008A4145">
      <w:pPr>
        <w:pStyle w:val="Compact"/>
        <w:numPr>
          <w:ilvl w:val="0"/>
          <w:numId w:val="3"/>
        </w:numPr>
      </w:pPr>
      <w:r>
        <w:rPr>
          <w:b/>
        </w:rPr>
        <w:t xml:space="preserve">Peak grid export: </w:t>
      </w:r>
      <w:r>
        <w:t>Maximum hourly electricity export to the grid [MW].</w:t>
      </w:r>
    </w:p>
    <w:p w:rsidR="00A01CA1" w:rsidRDefault="008A4145">
      <w:pPr>
        <w:pStyle w:val="FirstParagraph"/>
      </w:pPr>
      <w:r>
        <w:rPr>
          <w:b/>
        </w:rPr>
        <w:t>Example output for the bundled demonstration data: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A01CA1" w:rsidTr="00A01C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680" w:type="dxa"/>
          </w:tcPr>
          <w:p w:rsidR="00A01CA1" w:rsidRDefault="008A4145">
            <w:r>
              <w:t>Metric</w:t>
            </w:r>
          </w:p>
        </w:tc>
        <w:tc>
          <w:tcPr>
            <w:tcW w:w="4680" w:type="dxa"/>
          </w:tcPr>
          <w:p w:rsidR="00A01CA1" w:rsidRDefault="008A4145">
            <w:r>
              <w:t>Exam</w:t>
            </w:r>
            <w:r>
              <w:t>ple value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Baseline daily cost</w:t>
            </w:r>
          </w:p>
        </w:tc>
        <w:tc>
          <w:tcPr>
            <w:tcW w:w="4680" w:type="dxa"/>
          </w:tcPr>
          <w:p w:rsidR="00A01CA1" w:rsidRDefault="008A4145">
            <w:r>
              <w:t>21,571.39 EUR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Optimized daily cost</w:t>
            </w:r>
          </w:p>
        </w:tc>
        <w:tc>
          <w:tcPr>
            <w:tcW w:w="4680" w:type="dxa"/>
          </w:tcPr>
          <w:p w:rsidR="00A01CA1" w:rsidRDefault="008A4145">
            <w:r>
              <w:t>14,170.91 EUR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Daily saving</w:t>
            </w:r>
          </w:p>
        </w:tc>
        <w:tc>
          <w:tcPr>
            <w:tcW w:w="4680" w:type="dxa"/>
          </w:tcPr>
          <w:p w:rsidR="00A01CA1" w:rsidRDefault="008A4145">
            <w:r>
              <w:t>7,400.48 EUR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Saving</w:t>
            </w:r>
          </w:p>
        </w:tc>
        <w:tc>
          <w:tcPr>
            <w:tcW w:w="4680" w:type="dxa"/>
          </w:tcPr>
          <w:p w:rsidR="00A01CA1" w:rsidRDefault="008A4145">
            <w:r>
              <w:t>34.31 %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CHP startups</w:t>
            </w:r>
          </w:p>
        </w:tc>
        <w:tc>
          <w:tcPr>
            <w:tcW w:w="4680" w:type="dxa"/>
          </w:tcPr>
          <w:p w:rsidR="00A01CA1" w:rsidRDefault="008A4145">
            <w:r>
              <w:t>1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Peak grid import</w:t>
            </w:r>
          </w:p>
        </w:tc>
        <w:tc>
          <w:tcPr>
            <w:tcW w:w="4680" w:type="dxa"/>
          </w:tcPr>
          <w:p w:rsidR="00A01CA1" w:rsidRDefault="008A4145">
            <w:r>
              <w:t>2.88 MW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Peak grid export</w:t>
            </w:r>
          </w:p>
        </w:tc>
        <w:tc>
          <w:tcPr>
            <w:tcW w:w="4680" w:type="dxa"/>
          </w:tcPr>
          <w:p w:rsidR="00A01CA1" w:rsidRDefault="008A4145">
            <w:r>
              <w:t>0.00 MW</w:t>
            </w:r>
          </w:p>
        </w:tc>
      </w:tr>
    </w:tbl>
    <w:p w:rsidR="00A01CA1" w:rsidRDefault="008A4145">
      <w:pPr>
        <w:pStyle w:val="FirstParagraph"/>
      </w:pPr>
      <w:r>
        <w:t>The script also prints the CHP piecewise operating points. Each</w:t>
      </w:r>
      <w:r>
        <w:t xml:space="preserve"> row contains load fraction, fuel input, electrical efficiency, thermal efficiency, electrical output and thermal output. These points are the breakpoints used by the MILP piecewise-linear formulation.</w:t>
      </w:r>
    </w:p>
    <w:p w:rsidR="00A01CA1" w:rsidRDefault="008A4145">
      <w:pPr>
        <w:pStyle w:val="Nadpis3"/>
      </w:pPr>
      <w:r>
        <w:t>16.2 CSV output</w:t>
      </w:r>
    </w:p>
    <w:p w:rsidR="00A01CA1" w:rsidRDefault="008A4145">
      <w:pPr>
        <w:pStyle w:val="FirstParagraph"/>
      </w:pPr>
      <w:r>
        <w:t xml:space="preserve">The complete hourly solution is saved </w:t>
      </w:r>
      <w:r>
        <w:t>as dispatch_results_piecewise.csv. One row corresponds to one hour. The most important columns are: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A01CA1" w:rsidTr="00A01C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680" w:type="dxa"/>
          </w:tcPr>
          <w:p w:rsidR="00A01CA1" w:rsidRDefault="008A4145">
            <w:r>
              <w:lastRenderedPageBreak/>
              <w:t>Column</w:t>
            </w:r>
          </w:p>
        </w:tc>
        <w:tc>
          <w:tcPr>
            <w:tcW w:w="4680" w:type="dxa"/>
          </w:tcPr>
          <w:p w:rsidR="00A01CA1" w:rsidRDefault="008A4145">
            <w:r>
              <w:t>Meaning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hour</w:t>
            </w:r>
          </w:p>
        </w:tc>
        <w:tc>
          <w:tcPr>
            <w:tcW w:w="4680" w:type="dxa"/>
          </w:tcPr>
          <w:p w:rsidR="00A01CA1" w:rsidRDefault="008A4145">
            <w:r>
              <w:t>Hour index 0–23.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electric_demand</w:t>
            </w:r>
          </w:p>
        </w:tc>
        <w:tc>
          <w:tcPr>
            <w:tcW w:w="4680" w:type="dxa"/>
          </w:tcPr>
          <w:p w:rsidR="00A01CA1" w:rsidRDefault="008A4145">
            <w:r>
              <w:t>Electrical demand [MW].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heat_demand</w:t>
            </w:r>
          </w:p>
        </w:tc>
        <w:tc>
          <w:tcPr>
            <w:tcW w:w="4680" w:type="dxa"/>
          </w:tcPr>
          <w:p w:rsidR="00A01CA1" w:rsidRDefault="008A4145">
            <w:r>
              <w:t>Heat demand [MW].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pv</w:t>
            </w:r>
          </w:p>
        </w:tc>
        <w:tc>
          <w:tcPr>
            <w:tcW w:w="4680" w:type="dxa"/>
          </w:tcPr>
          <w:p w:rsidR="00A01CA1" w:rsidRDefault="008A4145">
            <w:r>
              <w:t>Available photovoltaic generation [MW].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buy_price</w:t>
            </w:r>
          </w:p>
        </w:tc>
        <w:tc>
          <w:tcPr>
            <w:tcW w:w="4680" w:type="dxa"/>
          </w:tcPr>
          <w:p w:rsidR="00A01CA1" w:rsidRDefault="008A4145">
            <w:r>
              <w:t>Grid electricity purchase price [EUR/MWh].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sell_price</w:t>
            </w:r>
          </w:p>
        </w:tc>
        <w:tc>
          <w:tcPr>
            <w:tcW w:w="4680" w:type="dxa"/>
          </w:tcPr>
          <w:p w:rsidR="00A01CA1" w:rsidRDefault="008A4145">
            <w:r>
              <w:t>Grid electricity export price [EUR/MWh].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chp_on</w:t>
            </w:r>
          </w:p>
        </w:tc>
        <w:tc>
          <w:tcPr>
            <w:tcW w:w="4680" w:type="dxa"/>
          </w:tcPr>
          <w:p w:rsidR="00A01CA1" w:rsidRDefault="008A4145">
            <w:r>
              <w:t>Binary optimized CHP on/off state.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chp_start</w:t>
            </w:r>
          </w:p>
        </w:tc>
        <w:tc>
          <w:tcPr>
            <w:tcW w:w="4680" w:type="dxa"/>
          </w:tcPr>
          <w:p w:rsidR="00A01CA1" w:rsidRDefault="008A4145">
            <w:r>
              <w:t>Binary optimized CHP startup indicator.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chp_fuel</w:t>
            </w:r>
          </w:p>
        </w:tc>
        <w:tc>
          <w:tcPr>
            <w:tcW w:w="4680" w:type="dxa"/>
          </w:tcPr>
          <w:p w:rsidR="00A01CA1" w:rsidRDefault="008A4145">
            <w:r>
              <w:t>Optimized CHP fuel input [MW of fuel-energy in</w:t>
            </w:r>
            <w:r>
              <w:t>put].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chp_el</w:t>
            </w:r>
          </w:p>
        </w:tc>
        <w:tc>
          <w:tcPr>
            <w:tcW w:w="4680" w:type="dxa"/>
          </w:tcPr>
          <w:p w:rsidR="00A01CA1" w:rsidRDefault="008A4145">
            <w:r>
              <w:t>Optimized CHP electrical output [MW].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chp_heat</w:t>
            </w:r>
          </w:p>
        </w:tc>
        <w:tc>
          <w:tcPr>
            <w:tcW w:w="4680" w:type="dxa"/>
          </w:tcPr>
          <w:p w:rsidR="00A01CA1" w:rsidRDefault="008A4145">
            <w:r>
              <w:t>Optimized CHP thermal output [MW].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chp_eta_el</w:t>
            </w:r>
          </w:p>
        </w:tc>
        <w:tc>
          <w:tcPr>
            <w:tcW w:w="4680" w:type="dxa"/>
          </w:tcPr>
          <w:p w:rsidR="00A01CA1" w:rsidRDefault="008A4145">
            <w:r>
              <w:t>Effective electrical efficiency reconstructed from optimized output/fuel.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chp_eta_th</w:t>
            </w:r>
          </w:p>
        </w:tc>
        <w:tc>
          <w:tcPr>
            <w:tcW w:w="4680" w:type="dxa"/>
          </w:tcPr>
          <w:p w:rsidR="00A01CA1" w:rsidRDefault="008A4145">
            <w:r>
              <w:t xml:space="preserve">Effective thermal efficiency reconstructed from optimized </w:t>
            </w:r>
            <w:r>
              <w:t>output/fuel.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boiler_fuel</w:t>
            </w:r>
          </w:p>
        </w:tc>
        <w:tc>
          <w:tcPr>
            <w:tcW w:w="4680" w:type="dxa"/>
          </w:tcPr>
          <w:p w:rsidR="00A01CA1" w:rsidRDefault="008A4145">
            <w:r>
              <w:t>Optimized boiler fuel input [MW of fuel-energy input].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boiler_heat</w:t>
            </w:r>
          </w:p>
        </w:tc>
        <w:tc>
          <w:tcPr>
            <w:tcW w:w="4680" w:type="dxa"/>
          </w:tcPr>
          <w:p w:rsidR="00A01CA1" w:rsidRDefault="008A4145">
            <w:r>
              <w:t>Optimized boiler heat output [MW].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grid_import</w:t>
            </w:r>
          </w:p>
        </w:tc>
        <w:tc>
          <w:tcPr>
            <w:tcW w:w="4680" w:type="dxa"/>
          </w:tcPr>
          <w:p w:rsidR="00A01CA1" w:rsidRDefault="008A4145">
            <w:r>
              <w:t>Electricity imported from the grid [MW].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grid_export</w:t>
            </w:r>
          </w:p>
        </w:tc>
        <w:tc>
          <w:tcPr>
            <w:tcW w:w="4680" w:type="dxa"/>
          </w:tcPr>
          <w:p w:rsidR="00A01CA1" w:rsidRDefault="008A4145">
            <w:r>
              <w:t>Electricity exported to the grid [MW]; stored as a non-negat</w:t>
            </w:r>
            <w:r>
              <w:t>ive magnitude.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battery_charge</w:t>
            </w:r>
          </w:p>
        </w:tc>
        <w:tc>
          <w:tcPr>
            <w:tcW w:w="4680" w:type="dxa"/>
          </w:tcPr>
          <w:p w:rsidR="00A01CA1" w:rsidRDefault="008A4145">
            <w:r>
              <w:t>Battery charging power [MW].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battery_discharge</w:t>
            </w:r>
          </w:p>
        </w:tc>
        <w:tc>
          <w:tcPr>
            <w:tcW w:w="4680" w:type="dxa"/>
          </w:tcPr>
          <w:p w:rsidR="00A01CA1" w:rsidRDefault="008A4145">
            <w:r>
              <w:t>Battery discharging power [MW].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battery_soc</w:t>
            </w:r>
          </w:p>
        </w:tc>
        <w:tc>
          <w:tcPr>
            <w:tcW w:w="4680" w:type="dxa"/>
          </w:tcPr>
          <w:p w:rsidR="00A01CA1" w:rsidRDefault="008A4145">
            <w:r>
              <w:t>Battery state of charge [MWh].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hourly_cost</w:t>
            </w:r>
          </w:p>
        </w:tc>
        <w:tc>
          <w:tcPr>
            <w:tcW w:w="4680" w:type="dxa"/>
          </w:tcPr>
          <w:p w:rsidR="00A01CA1" w:rsidRDefault="008A4145">
            <w:r>
              <w:t>Objective contribution of the hour [EUR].</w:t>
            </w:r>
          </w:p>
        </w:tc>
      </w:tr>
    </w:tbl>
    <w:p w:rsidR="00A01CA1" w:rsidRDefault="008A4145">
      <w:pPr>
        <w:pStyle w:val="Nadpis2"/>
      </w:pPr>
      <w:r>
        <w:lastRenderedPageBreak/>
        <w:t>17. Figures</w:t>
      </w:r>
    </w:p>
    <w:p w:rsidR="00A01CA1" w:rsidRDefault="008A4145">
      <w:pPr>
        <w:pStyle w:val="FirstParagraph"/>
      </w:pPr>
      <w:r>
        <w:t xml:space="preserve">The figures are diagnostic as </w:t>
      </w:r>
      <w:r>
        <w:t>well as presentational: they show whether the optimized dispatch is physically interpretable and how the main decisions respond to demand, prices and the CHP performance characteristic.</w:t>
      </w:r>
    </w:p>
    <w:p w:rsidR="00A01CA1" w:rsidRDefault="008A4145">
      <w:pPr>
        <w:pStyle w:val="Nadpis3"/>
      </w:pPr>
      <w:r>
        <w:t>17.1 Electricity dispatch</w:t>
      </w:r>
    </w:p>
    <w:p w:rsidR="00A01CA1" w:rsidRDefault="008A4145">
      <w:pPr>
        <w:pStyle w:val="FirstParagraph"/>
      </w:pPr>
      <w:r>
        <w:t>The first figure shows electrical demand tog</w:t>
      </w:r>
      <w:r>
        <w:t>ether with CHP electricity production, PV generation, grid import and grid export. The y-axis is electrical power [MW]. Grid export is plotted below zero only to make the direction of power flow visually obvious; in the result table grid_export is stored a</w:t>
      </w:r>
      <w:r>
        <w:t>s a non-negative export magnitude. The electrical balance is enforced for every hour, so generation plus net grid exchange and battery discharge/charge must match demand.</w:t>
      </w:r>
    </w:p>
    <w:p w:rsidR="00A01CA1" w:rsidRDefault="008A4145">
      <w:pPr>
        <w:pStyle w:val="Nadpis3"/>
      </w:pPr>
      <w:r>
        <w:t>17.2 Heat dispatch</w:t>
      </w:r>
    </w:p>
    <w:p w:rsidR="00A01CA1" w:rsidRDefault="008A4145">
      <w:pPr>
        <w:pStyle w:val="FirstParagraph"/>
      </w:pPr>
      <w:r>
        <w:t>The second figure shows heat demand, CHP thermal output and boiler</w:t>
      </w:r>
      <w:r>
        <w:t xml:space="preserve"> thermal output in MW. Their hourly sum must equal the heat demand. The plot therefore makes the heat balance and the division of load between CHP and boiler immediately visible.</w:t>
      </w:r>
    </w:p>
    <w:p w:rsidR="00A01CA1" w:rsidRDefault="008A4145">
      <w:pPr>
        <w:pStyle w:val="Nadpis3"/>
      </w:pPr>
      <w:r>
        <w:t>17.3 Electricity price and battery state</w:t>
      </w:r>
    </w:p>
    <w:p w:rsidR="00A01CA1" w:rsidRDefault="008A4145">
      <w:pPr>
        <w:pStyle w:val="FirstParagraph"/>
      </w:pPr>
      <w:r>
        <w:t>The third figure deliberately combin</w:t>
      </w:r>
      <w:r>
        <w:t xml:space="preserve">es two related but dimensionally different quantities. Electricity purchase price uses the left y-axis [EUR/MWh], while battery state of charge uses the right y-axis [MWh]. Separate y-axes are essential because the quantities have different units and very </w:t>
      </w:r>
      <w:r>
        <w:t xml:space="preserve">different numerical scales. The common time axis makes it possible to inspect whether battery operation is consistent with the price signal. SOC is an energy state, not a power flow; charging and discharging power are available in the CSV output if a more </w:t>
      </w:r>
      <w:r>
        <w:t>detailed battery plot is desired.</w:t>
      </w:r>
    </w:p>
    <w:p w:rsidR="00A01CA1" w:rsidRDefault="008A4145">
      <w:pPr>
        <w:pStyle w:val="Nadpis3"/>
      </w:pPr>
      <w:r>
        <w:t>17.4 CHP performance curves</w:t>
      </w:r>
    </w:p>
    <w:p w:rsidR="00A01CA1" w:rsidRDefault="008A4145">
      <w:pPr>
        <w:pStyle w:val="FirstParagraph"/>
      </w:pPr>
      <w:r>
        <w:t>The fourth figure compares the original nonlinear CHP electrical and thermal output curves with the piecewise-linear curves actually supplied to the MILP. The x-axis is CHP fuel input [MW of fue</w:t>
      </w:r>
      <w:r>
        <w:t>l-energy input] and the y-axis is CHP output [MW]. Markers show the selected breakpoints (25 %, 50 %, 75 % and 100 % load). Straight lines between adjacent breakpoints are the MILP approximation. This figure is therefore a direct visual check of the modeli</w:t>
      </w:r>
      <w:r>
        <w:t>ng approximation rather than a dispatch result.</w:t>
      </w:r>
    </w:p>
    <w:p w:rsidR="00A01CA1" w:rsidRDefault="008A4145">
      <w:pPr>
        <w:pStyle w:val="FirstParagraph"/>
      </w:pPr>
      <w:r>
        <w:t>The MILP solver itself does not assess whether the piecewise approximation is sufficiently accurate. If tighter fidelity is required, the nonlinear and piecewise curves should be compared quantitatively and a</w:t>
      </w:r>
      <w:r>
        <w:t>dditional breakpoints introduced where the approximation error is too large.</w:t>
      </w:r>
    </w:p>
    <w:p w:rsidR="00A01CA1" w:rsidRDefault="008A4145">
      <w:pPr>
        <w:pStyle w:val="Nadpis2"/>
      </w:pPr>
      <w:r>
        <w:t>18. Units and interpretation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A01CA1" w:rsidTr="00A01C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680" w:type="dxa"/>
          </w:tcPr>
          <w:p w:rsidR="00A01CA1" w:rsidRDefault="008A4145">
            <w:r>
              <w:t>Quantity</w:t>
            </w:r>
          </w:p>
        </w:tc>
        <w:tc>
          <w:tcPr>
            <w:tcW w:w="4680" w:type="dxa"/>
          </w:tcPr>
          <w:p w:rsidR="00A01CA1" w:rsidRDefault="008A4145">
            <w:r>
              <w:t>Unit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lastRenderedPageBreak/>
              <w:t>Power flows and fuel-energy input</w:t>
            </w:r>
          </w:p>
        </w:tc>
        <w:tc>
          <w:tcPr>
            <w:tcW w:w="4680" w:type="dxa"/>
          </w:tcPr>
          <w:p w:rsidR="00A01CA1" w:rsidRDefault="008A4145">
            <w:r>
              <w:t>MW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Battery state of charge</w:t>
            </w:r>
          </w:p>
        </w:tc>
        <w:tc>
          <w:tcPr>
            <w:tcW w:w="4680" w:type="dxa"/>
          </w:tcPr>
          <w:p w:rsidR="00A01CA1" w:rsidRDefault="008A4145">
            <w:r>
              <w:t>MWh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Electricity prices</w:t>
            </w:r>
          </w:p>
        </w:tc>
        <w:tc>
          <w:tcPr>
            <w:tcW w:w="4680" w:type="dxa"/>
          </w:tcPr>
          <w:p w:rsidR="00A01CA1" w:rsidRDefault="008A4145">
            <w:r>
              <w:t>EUR/MWh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Hourly and daily costs</w:t>
            </w:r>
          </w:p>
        </w:tc>
        <w:tc>
          <w:tcPr>
            <w:tcW w:w="4680" w:type="dxa"/>
          </w:tcPr>
          <w:p w:rsidR="00A01CA1" w:rsidRDefault="008A4145">
            <w:r>
              <w:t>EUR</w:t>
            </w:r>
          </w:p>
        </w:tc>
      </w:tr>
      <w:tr w:rsidR="00A01CA1" w:rsidTr="00A01CA1">
        <w:trPr>
          <w:jc w:val="center"/>
        </w:trPr>
        <w:tc>
          <w:tcPr>
            <w:tcW w:w="4680" w:type="dxa"/>
          </w:tcPr>
          <w:p w:rsidR="00A01CA1" w:rsidRDefault="008A4145">
            <w:r>
              <w:t>Time step</w:t>
            </w:r>
          </w:p>
        </w:tc>
        <w:tc>
          <w:tcPr>
            <w:tcW w:w="4680" w:type="dxa"/>
          </w:tcPr>
          <w:p w:rsidR="00A01CA1" w:rsidRDefault="008A4145">
            <w:r>
              <w:t xml:space="preserve">1 </w:t>
            </w:r>
            <w:r>
              <w:t>hour</w:t>
            </w:r>
          </w:p>
        </w:tc>
      </w:tr>
    </w:tbl>
    <w:p w:rsidR="00A01CA1" w:rsidRDefault="008A4145">
      <w:pPr>
        <w:pStyle w:val="FirstParagraph"/>
      </w:pPr>
      <w:r>
        <w:t>Because the time step is one hour, a constant power of 1 MW over one model interval corresponds numerically to 1 MWh of energy over that interval. The distinction is still kept in the labels: interval power flows are shown in MW, while stored battery</w:t>
      </w:r>
      <w:r>
        <w:t xml:space="preserve"> energy is shown </w:t>
      </w:r>
      <w:bookmarkStart w:id="19" w:name="_GoBack"/>
      <w:bookmarkEnd w:id="19"/>
      <w:r>
        <w:t>in MWh.</w:t>
      </w:r>
    </w:p>
    <w:sectPr w:rsidR="00A01CA1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4145" w:rsidRDefault="008A4145">
      <w:pPr>
        <w:spacing w:after="0"/>
      </w:pPr>
      <w:r>
        <w:separator/>
      </w:r>
    </w:p>
  </w:endnote>
  <w:endnote w:type="continuationSeparator" w:id="0">
    <w:p w:rsidR="008A4145" w:rsidRDefault="008A41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4145" w:rsidRDefault="008A4145">
      <w:r>
        <w:separator/>
      </w:r>
    </w:p>
  </w:footnote>
  <w:footnote w:type="continuationSeparator" w:id="0">
    <w:p w:rsidR="008A4145" w:rsidRDefault="008A41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BA002D2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43602B6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01CA1"/>
    <w:rsid w:val="008A4145"/>
    <w:rsid w:val="00985EB7"/>
    <w:rsid w:val="00A01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36433F-2DA8-4808-A4DF-631DDF6AB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Zkladn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Nadpis2">
    <w:name w:val="heading 2"/>
    <w:basedOn w:val="Normln"/>
    <w:next w:val="Zkladn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Nadpis3">
    <w:name w:val="heading 3"/>
    <w:basedOn w:val="Normln"/>
    <w:next w:val="Zkladn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Zkladn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Nadpis5">
    <w:name w:val="heading 5"/>
    <w:basedOn w:val="Normln"/>
    <w:next w:val="Zkladn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Nadpis6">
    <w:name w:val="heading 6"/>
    <w:basedOn w:val="Normln"/>
    <w:next w:val="Zkladn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7">
    <w:name w:val="heading 7"/>
    <w:basedOn w:val="Normln"/>
    <w:next w:val="Zkladn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8">
    <w:name w:val="heading 8"/>
    <w:basedOn w:val="Normln"/>
    <w:next w:val="Zkladn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9">
    <w:name w:val="heading 9"/>
    <w:basedOn w:val="Normln"/>
    <w:next w:val="Zkladn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Podtitul">
    <w:name w:val="Subtitle"/>
    <w:basedOn w:val="Nzev"/>
    <w:next w:val="Zkladn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atum">
    <w:name w:val="Date"/>
    <w:next w:val="Zkladntext"/>
    <w:qFormat/>
    <w:pPr>
      <w:keepNext/>
      <w:keepLines/>
      <w:jc w:val="center"/>
    </w:p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4F81BD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1933</Words>
  <Characters>11405</Characters>
  <Application>Microsoft Office Word</Application>
  <DocSecurity>0</DocSecurity>
  <Lines>95</Lines>
  <Paragraphs>26</Paragraphs>
  <ScaleCrop>false</ScaleCrop>
  <Company/>
  <LinksUpToDate>false</LinksUpToDate>
  <CharactersWithSpaces>13312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3</cp:revision>
  <dcterms:created xsi:type="dcterms:W3CDTF">2026-10-01T17:24:00Z</dcterms:created>
  <dcterms:modified xsi:type="dcterms:W3CDTF">2026-10-02T11:32:00Z</dcterms:modified>
</cp:coreProperties>
</file>