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11 · Your Final Model + Project Checkpoint 4</w:t>
      </w:r>
    </w:p>
    <w:p>
      <w:pPr>
        <w:pStyle w:val="Subtitle"/>
      </w:pPr>
      <w:r>
        <w:t xml:space="preserve">CRJU 705 · due by 11:59 pm Sunday, November 22 (one week before the full project)</w:t>
      </w:r>
    </w:p>
    <w:p>
      <w:pPr>
        <w:pStyle w:val="FirstParagraph"/>
      </w:pPr>
      <w:r>
        <w:rPr>
          <w:b/>
          <w:bCs/>
        </w:rPr>
        <w:t xml:space="preserve">Instructions:</w:t>
      </w:r>
      <w:r>
        <w:t xml:space="preserve"> </w:t>
      </w:r>
      <w:r>
        <w:t xml:space="preserve">complete the following in a single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file and submit it via</w:t>
      </w:r>
      <w:r>
        <w:t xml:space="preserve"> </w:t>
      </w:r>
      <w:r>
        <w:rPr>
          <w:b/>
          <w:bCs/>
        </w:rPr>
        <w:t xml:space="preserve">Canvas</w:t>
      </w:r>
      <w:r>
        <w:t xml:space="preserve"> </w:t>
      </w:r>
      <w:r>
        <w:t xml:space="preserve">for credit. This week the entire homework is about</w:t>
      </w:r>
      <w:r>
        <w:t xml:space="preserve"> </w:t>
      </w:r>
      <w:r>
        <w:rPr>
          <w:b/>
          <w:bCs/>
        </w:rPr>
        <w:t xml:space="preserve">your final project</w:t>
      </w:r>
      <w:r>
        <w:t xml:space="preserve">: there is no practice dataset. Every part below uses the dataset you selected in Session 7 and have been building through Checkpoints 1 to 3.</w:t>
      </w:r>
    </w:p>
    <w:p>
      <w:pPr>
        <w:pStyle w:val="BodyText"/>
      </w:pPr>
      <w:r>
        <w:rPr>
          <w:i/>
          <w:iCs/>
        </w:rPr>
        <w:t xml:space="preserve">(Session 11, on Tuesday, November 10, closes with a code clinic: no new material, just you, your code, and me. Bring whatever state this homework is in: the clinic exists to unstick Parts 1 to 3 while you still have nearly two weeks to finish them.)</w:t>
      </w:r>
    </w:p>
    <w:bookmarkStart w:id="20" w:name="part-1-your-cleaned-variables"/>
    <w:p>
      <w:pPr>
        <w:pStyle w:val="Heading2"/>
      </w:pPr>
      <w:r>
        <w:t xml:space="preserve">Part 1: Your Cleaned Variables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cleaned and transformed variables you plan to use in your final model</w:t>
      </w:r>
      <w:r>
        <w:t xml:space="preserve">: the outcome and every predictor. Paste the output into your script as comments directly below each call, so I can see exactly what you saw.</w:t>
      </w:r>
    </w:p>
    <w:p>
      <w:pPr>
        <w:pStyle w:val="SourceCode"/>
      </w:pPr>
      <w:r>
        <w:rPr>
          <w:rStyle w:val="CommentTok"/>
        </w:rPr>
        <w:t xml:space="preserve"># For example, if your model variables live in a cleaned data frame:</w:t>
      </w:r>
      <w:r>
        <w:br/>
      </w:r>
      <w:r>
        <w:rPr>
          <w:rStyle w:val="NormalTok"/>
        </w:rPr>
        <w:t xml:space="preserve">model_vars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(outcome_variable, predictor_1, predictor_2, predictor_3)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(model_vars)</w:t>
      </w:r>
      <w:r>
        <w:br/>
      </w:r>
      <w:r>
        <w:rPr>
          <w:rStyle w:val="CommentTok"/>
        </w:rPr>
        <w:t xml:space="preserve"># (paste the output here as comments)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(model_vars)</w:t>
      </w:r>
      <w:r>
        <w:br/>
      </w:r>
      <w:r>
        <w:rPr>
          <w:rStyle w:val="CommentTok"/>
        </w:rPr>
        <w:t xml:space="preserve"># (paste the output here as comments)</w:t>
      </w:r>
    </w:p>
    <w:p>
      <w:pPr>
        <w:pStyle w:val="FirstParagraph"/>
      </w:pPr>
      <w:r>
        <w:t xml:space="preserve">What I’m checking: every variable is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your model needs (numeric predictors numeric, a binary outcome coded 0/1, logical, or a two-level factor), the values are plausible (no impossible numbers, no accidental character columns), and any missing values are ones you know about.</w:t>
      </w:r>
    </w:p>
    <w:bookmarkEnd w:id="20"/>
    <w:bookmarkStart w:id="21" w:name="part-2-your-model-equation"/>
    <w:p>
      <w:pPr>
        <w:pStyle w:val="Heading2"/>
      </w:pPr>
      <w:r>
        <w:t xml:space="preserve">Part 2: Your Model Equation</w:t>
      </w:r>
    </w:p>
    <w:p>
      <w:pPr>
        <w:pStyle w:val="FirstParagraph"/>
      </w:pPr>
      <w:r>
        <w:t xml:space="preserve">Write out, in a comment, the equation you plan to use to answer your research question. For example, if you were running a multiple linear regression model on violent crime, it might look like this:</w:t>
      </w:r>
    </w:p>
    <w:p>
      <w:pPr>
        <w:pStyle w:val="SourceCode"/>
      </w:pPr>
      <w:r>
        <w:rPr>
          <w:rStyle w:val="CommentTok"/>
        </w:rPr>
        <w:t xml:space="preserve"># ViolentCrime = Intercept + Poverty + HighSchool + SingleParent + Error</w:t>
      </w:r>
    </w:p>
    <w:p>
      <w:pPr>
        <w:pStyle w:val="FirstParagraph"/>
      </w:pPr>
      <w:r>
        <w:t xml:space="preserve">Be sure to specify whether you’re running a</w:t>
      </w:r>
      <w:r>
        <w:t xml:space="preserve"> </w:t>
      </w:r>
      <w:r>
        <w:rPr>
          <w:b/>
          <w:bCs/>
        </w:rPr>
        <w:t xml:space="preserve">linear or logistic</w:t>
      </w:r>
      <w:r>
        <w:t xml:space="preserve"> </w:t>
      </w:r>
      <w:r>
        <w:t xml:space="preserve">regression model, and add one sentence on</w:t>
      </w:r>
      <w:r>
        <w:t xml:space="preserve"> </w:t>
      </w:r>
      <w:r>
        <w:rPr>
          <w:i/>
          <w:iCs/>
        </w:rPr>
        <w:t xml:space="preserve">why</w:t>
      </w:r>
      <w:r>
        <w:t xml:space="preserve">: what type of variable is your outcome?</w:t>
      </w:r>
    </w:p>
    <w:p>
      <w:pPr>
        <w:pStyle w:val="BodyText"/>
      </w:pPr>
      <w:r>
        <w:t xml:space="preserve">It can be that simple. I just want to see that you understand your dependent variable and all of the independent variables you plan to include in the model.</w:t>
      </w:r>
      <w:r>
        <w:t xml:space="preserve"> </w:t>
      </w:r>
      <w:r>
        <w:rPr>
          <w:b/>
          <w:bCs/>
        </w:rPr>
        <w:t xml:space="preserve">Make sure your equation matches the cleaned variables in your Part 1 output</w:t>
      </w:r>
      <w:r>
        <w:t xml:space="preserve">: every term in the equation should appear in your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/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results, and nothing extra.</w:t>
      </w:r>
    </w:p>
    <w:bookmarkEnd w:id="21"/>
    <w:bookmarkStart w:id="26" w:name="part-3-project-checkpoint-4-final"/>
    <w:p>
      <w:pPr>
        <w:pStyle w:val="Heading2"/>
      </w:pPr>
      <w:r>
        <w:t xml:space="preserve">Part 3: Project Checkpoint 4 (final)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This is the last of the four project checkpoints.</w:t>
            </w:r>
            <w:r>
              <w:t xml:space="preserve"> </w:t>
            </w:r>
            <w:r>
              <w:t xml:space="preserve">Checkpoint 1 described your variables, Checkpoint 2 measured their associations, Checkpoint 3 fit a first model. Checkpoint 4 is the real thing: the model you intend to defend at presentations. It is graded on</w:t>
            </w:r>
            <w:r>
              <w:t xml:space="preserve"> </w:t>
            </w:r>
            <w:r>
              <w:rPr>
                <w:b/>
                <w:bCs/>
              </w:rPr>
              <w:t xml:space="preserve">completion and quality of reasoning</w:t>
            </w:r>
            <w:r>
              <w:t xml:space="preserve">, not on whether your results are exciting. Null findings, honestly interpreted, are full-credit findings. The Session 11 code clinic comes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this checkpoint on purpose: bring the shaky parts to class, then finish the checkpoint with those problems solved.</w:t>
            </w:r>
          </w:p>
        </w:tc>
      </w:tr>
    </w:tbl>
    <w:p>
      <w:pPr>
        <w:pStyle w:val="BodyText"/>
      </w:pPr>
      <w:r>
        <w:t xml:space="preserve">In a clearly marked section at the end of your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script (e.g.,</w:t>
      </w:r>
      <w:r>
        <w:t xml:space="preserve"> </w:t>
      </w:r>
      <w:r>
        <w:rPr>
          <w:rStyle w:val="VerbatimChar"/>
        </w:rPr>
        <w:t xml:space="preserve"># ---- PROJECT CHECKPOINT 4 ----</w:t>
      </w:r>
      <w:r>
        <w:t xml:space="preserve">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Fit your final model, in both traditions.</w:t>
      </w:r>
      <w:r>
        <w:t xml:space="preserve"> </w:t>
      </w:r>
      <w:r>
        <w:t xml:space="preserve">The frequentist fit (</w:t>
      </w:r>
      <w:r>
        <w:rPr>
          <w:rStyle w:val="VerbatimChar"/>
        </w:rPr>
        <w:t xml:space="preserve">lm()</w:t>
      </w:r>
      <w:r>
        <w:t xml:space="preserve"> </w:t>
      </w:r>
      <w:r>
        <w:t xml:space="preserve">for a continuous outcome,</w:t>
      </w:r>
      <w:r>
        <w:t xml:space="preserve"> </w:t>
      </w:r>
      <w:r>
        <w:rPr>
          <w:rStyle w:val="VerbatimChar"/>
        </w:rPr>
        <w:t xml:space="preserve">glm(family = binomial)</w:t>
      </w:r>
      <w:r>
        <w:t xml:space="preserve"> </w:t>
      </w:r>
      <w:r>
        <w:t xml:space="preserve">for a binary one)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Bayesian fit (</w:t>
      </w:r>
      <w:r>
        <w:rPr>
          <w:rStyle w:val="VerbatimChar"/>
        </w:rPr>
        <w:t xml:space="preserve">brm()</w:t>
      </w:r>
      <w:r>
        <w:t xml:space="preserve"> </w:t>
      </w:r>
      <w:r>
        <w:t xml:space="preserve">with the same formula; default priors are fine, standard settings:</w:t>
      </w:r>
      <w:r>
        <w:t xml:space="preserve"> </w:t>
      </w:r>
      <w:r>
        <w:rPr>
          <w:rStyle w:val="VerbatimChar"/>
        </w:rPr>
        <w:t xml:space="preserve">chains = 2, iter = 2000, seed = 705, refresh = 0</w:t>
      </w:r>
      <w:r>
        <w:t xml:space="preserve">; expect the compile pause). Both fits must match your Part 2 equation.</w:t>
      </w:r>
      <w:r>
        <w:t xml:space="preserve"> </w:t>
      </w:r>
      <w:r>
        <w:rPr>
          <w:i/>
          <w:iCs/>
        </w:rPr>
        <w:t xml:space="preserve">(This is the final-project requirement; see</w:t>
      </w:r>
      <w:r>
        <w:rPr>
          <w:i/>
          <w:iCs/>
        </w:rPr>
        <w:t xml:space="preserve"> </w:t>
      </w:r>
      <w:hyperlink r:id="rId25">
        <w:r>
          <w:rPr>
            <w:rStyle w:val="Hyperlink"/>
            <w:i/>
            <w:iCs/>
          </w:rPr>
          <w:t xml:space="preserve">Step 3</w:t>
        </w:r>
      </w:hyperlink>
      <w:r>
        <w:rPr>
          <w:i/>
          <w:iCs/>
        </w:rPr>
        <w:t xml:space="preserve">. Checkpoint 4 is where you get it running with a week of slack.)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Interpret the key coefficients</w:t>
      </w:r>
      <w:r>
        <w:t xml:space="preserve"> </w:t>
      </w:r>
      <w:r>
        <w:t xml:space="preserve">in comments, on the right scale: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Linear:</w:t>
      </w:r>
      <w:r>
        <w:t xml:space="preserve"> </w:t>
      </w:r>
      <w:r>
        <w:t xml:space="preserve">the change in your outcome per one-unit change in each predictor, holding the others constant, with units.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Logistic:</w:t>
      </w:r>
      <w:r>
        <w:t xml:space="preserve"> </w:t>
      </w:r>
      <w:r>
        <w:t xml:space="preserve">exponentiate. Odds ratios per one-unit change, holding the others constant, and at least one</w:t>
      </w:r>
      <w:r>
        <w:t xml:space="preserve"> </w:t>
      </w:r>
      <w:r>
        <w:rPr>
          <w:b/>
          <w:bCs/>
        </w:rPr>
        <w:t xml:space="preserve">predicted probability</w:t>
      </w:r>
      <w:r>
        <w:t xml:space="preserve"> </w:t>
      </w:r>
      <w:r>
        <w:t xml:space="preserve">for a concrete, meaningful case, as we did in class.</w:t>
      </w:r>
    </w:p>
    <w:p>
      <w:pPr>
        <w:pStyle w:val="Compact"/>
        <w:numPr>
          <w:ilvl w:val="1"/>
          <w:numId w:val="1002"/>
        </w:numPr>
      </w:pPr>
      <w:r>
        <w:t xml:space="preserve">Include the uncertainty from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fits (the 95% CI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95% credible interval), plus</w:t>
      </w:r>
      <w:r>
        <w:t xml:space="preserve"> </w:t>
      </w:r>
      <w:r>
        <w:rPr>
          <w:b/>
          <w:bCs/>
        </w:rPr>
        <w:t xml:space="preserve">one sentence comparing them</w:t>
      </w:r>
      <w:r>
        <w:t xml:space="preserve">: do the two traditions agree here, and what does the posterior let you</w:t>
      </w:r>
      <w:r>
        <w:t xml:space="preserve"> </w:t>
      </w:r>
      <w:r>
        <w:rPr>
          <w:i/>
          <w:iCs/>
        </w:rPr>
        <w:t xml:space="preserve">say</w:t>
      </w:r>
      <w:r>
        <w:t xml:space="preserve"> </w:t>
      </w:r>
      <w:r>
        <w:t xml:space="preserve">that the p-value doesn’t?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Produce ONE table or figure you plan to show at presentations.</w:t>
      </w:r>
      <w:r>
        <w:t xml:space="preserve"> </w:t>
      </w:r>
      <w:r>
        <w:t xml:space="preserve">A tidy coefficient table, a plot of predicted values or probabilities, a well-labeled scatterplot with your fitted line: your choice, but it must be presentation-ready: real variable names, labeled axes or columns, a title. Not raw console output.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the three sentences you’d say about it to a non-statistician.</w:t>
      </w:r>
      <w:r>
        <w:t xml:space="preserve"> </w:t>
      </w:r>
      <w:r>
        <w:t xml:space="preserve">As a comment block. Imagine a police chief, a judge, or a city council member: no</w:t>
      </w:r>
      <w:r>
        <w:t xml:space="preserve"> </w:t>
      </w:r>
      <w:r>
        <w:t xml:space="preserve">“log-odds,”</w:t>
      </w:r>
      <w:r>
        <w:t xml:space="preserve"> </w:t>
      </w:r>
      <w:r>
        <w:t xml:space="preserve">no</w:t>
      </w:r>
      <w:r>
        <w:t xml:space="preserve"> </w:t>
      </w:r>
      <w:r>
        <w:t xml:space="preserve">“p &lt; .05,”</w:t>
      </w:r>
      <w:r>
        <w:t xml:space="preserve"> </w:t>
      </w:r>
      <w:r>
        <w:t xml:space="preserve">no Greek letters. What did you find, how sure are you, and why should they care? These three sentences are the spine of your Session 12 presentation: write them now and presentation prep gets much easier.</w:t>
      </w:r>
    </w:p>
    <w:p>
      <w:pPr>
        <w:pStyle w:val="FirstParagraph"/>
      </w:pPr>
      <w:r>
        <w:t xml:space="preserve">If anything above breaks (the model won’t run, a coefficient makes no sense, the output contradicts Checkpoint 3),</w:t>
      </w:r>
      <w:r>
        <w:t xml:space="preserve"> </w:t>
      </w:r>
      <w:r>
        <w:rPr>
          <w:b/>
          <w:bCs/>
        </w:rPr>
        <w:t xml:space="preserve">say so in your comments, and if it surfaced by clinic day, bring it to class.</w:t>
      </w:r>
      <w:r>
        <w:t xml:space="preserve"> </w:t>
      </w:r>
      <w:r>
        <w:t xml:space="preserve">Finding that out now, with a week before the full project is due, is precisely what this checkpoint is for.</w:t>
      </w:r>
    </w:p>
    <w:bookmarkEnd w:id="26"/>
    <w:bookmarkStart w:id="27" w:name="if-you-get-stuck"/>
    <w:p>
      <w:pPr>
        <w:pStyle w:val="Heading2"/>
      </w:pPr>
      <w:r>
        <w:t xml:space="preserve">If You Get Stuck</w:t>
      </w:r>
    </w:p>
    <w:p>
      <w:pPr>
        <w:pStyle w:val="FirstParagraph"/>
      </w:pPr>
      <w:r>
        <w:t xml:space="preserve">If you run into problems cleaning or transforming your data, email me the code you’re using (copy and paste into the email is fine; no need to attach a script), along with a short explanation of what you’re trying to do and what the issue is. I’m happy to help with the data-cleaning process. There’s usually a simple fix that’s easy to miss when you’re still learning R.</w:t>
      </w:r>
    </w:p>
    <w:p>
      <w:pPr>
        <w:pStyle w:val="BodyText"/>
      </w:pPr>
      <w:r>
        <w:rPr>
          <w:b/>
          <w:bCs/>
        </w:rPr>
        <w:t xml:space="preserve">Looking ahead:</w:t>
      </w:r>
      <w:r>
        <w:t xml:space="preserve"> </w:t>
      </w:r>
      <w:r>
        <w:t xml:space="preserve">this checkpoint is due Sunday, November 22; the</w:t>
      </w:r>
      <w:r>
        <w:t xml:space="preserve"> </w:t>
      </w:r>
      <w:r>
        <w:rPr>
          <w:b/>
          <w:bCs/>
        </w:rPr>
        <w:t xml:space="preserve">full project</w:t>
      </w:r>
      <w:r>
        <w:t xml:space="preserve"> </w:t>
      </w:r>
      <w:r>
        <w:t xml:space="preserve">(script, dataset, and written report) follows one week later, due via Canvas</w:t>
      </w:r>
      <w:r>
        <w:t xml:space="preserve"> </w:t>
      </w:r>
      <w:r>
        <w:rPr>
          <w:b/>
          <w:bCs/>
        </w:rPr>
        <w:t xml:space="preserve">before midnight Sunday, November 29, the Sunday before Session 12</w:t>
      </w:r>
      <w:r>
        <w:t xml:space="preserve">. Presentations are at Session 12, Tuesday, December 1. (No class November 17 or November 24.) Details on the</w:t>
      </w:r>
      <w:r>
        <w:t xml:space="preserve"> </w:t>
      </w:r>
      <w:hyperlink r:id="rId25">
        <w:r>
          <w:rPr>
            <w:rStyle w:val="Hyperlink"/>
          </w:rPr>
          <w:t xml:space="preserve">Final Project page</w:t>
        </w:r>
      </w:hyperlink>
      <w:r>
        <w:t xml:space="preserve">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5" Target="../final-project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final-project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11 · Your Final Model + Project Checkpoint 4</dc:title>
  <dc:creator/>
  <cp:keywords/>
  <dcterms:created xsi:type="dcterms:W3CDTF">2026-10-20T23:12:54Z</dcterms:created>
  <dcterms:modified xsi:type="dcterms:W3CDTF">2026-10-20T23:12:54Z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CRJU 705 · due by 11:59 pm Sunday, November 22 (one week before the full project)</vt:lpwstr>
  </property>
  <property fmtid="{D5CDD505-2E9C-101B-9397-08002B2CF9AE}" pid="9" name="toc-title">
    <vt:lpwstr>Table of contents</vt:lpwstr>
  </property>
</Properties>
</file>