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5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Ch. 10, Exploratory data analysis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 </w:t>
      </w:r>
      <w:r>
        <w:t xml:space="preserve">data ships with ggplot2, which the tidyverse already loaded for you.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#1 — explore the distributions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, and work out which is length, which is width, which is depth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#2 — explore the distribution of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. Try a wide range of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you answer; this is the same lesson as Week 2, on data that hides something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#3 — how many diamonds are 0.99 carat, and how many are 1 carat? Why the difference?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10.4.1</w:t>
      </w:r>
      <w:r>
        <w:t xml:space="preserve"> </w:t>
      </w:r>
      <w:r>
        <w:t xml:space="preserve">#2 —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?</w:t>
      </w:r>
    </w:p>
    <w:p>
      <w:pPr>
        <w:pStyle w:val="FirstParagraph"/>
      </w:pPr>
      <w:r>
        <w:t xml:space="preserve">Chapter 10 has more exercises than these. Skip them; some need packages we have not installed. These four are the ones worth your time.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r4ds.hadley.nz/ED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ED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2026-09-29T21:45:09Z</dcterms:created>
  <dcterms:modified xsi:type="dcterms:W3CDTF">2026-09-29T21:45:09Z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