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7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8</w:t>
        </w:r>
      </w:hyperlink>
      <w:r>
        <w:t xml:space="preserve">. All of these are from</w:t>
      </w:r>
      <w:r>
        <w:t xml:space="preserve"> </w:t>
      </w:r>
      <w:r>
        <w:rPr>
          <w:b/>
          <w:bCs/>
        </w:rPr>
        <w:t xml:space="preserve">7.2.4</w:t>
      </w:r>
      <w:r>
        <w:t xml:space="preserve">, and every one is a problem you will actually hit with real data.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#1 — what reads a</w:t>
      </w:r>
      <w:r>
        <w:t xml:space="preserve"> </w:t>
      </w:r>
      <w:r>
        <w:rPr>
          <w:rStyle w:val="VerbatimChar"/>
        </w:rPr>
        <w:t xml:space="preserve">|</w:t>
      </w:r>
      <w:r>
        <w:t xml:space="preserve">-separated file?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#4 — strings quoted with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#5 — five broken inline CSVs; say what goes wrong in each (the single most useful import exercise in the book)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#6 — column names R hates, and how to rename them</w:t>
      </w:r>
    </w:p>
    <w:p>
      <w:pPr>
        <w:pStyle w:val="FirstParagraph"/>
      </w:pPr>
      <w:r>
        <w:t xml:space="preserve">Ch. 8 has no exercises. Its payoff is the reprex habit — read it before you email me a bug.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2026-08-25T14:47:17Z</dcterms:created>
  <dcterms:modified xsi:type="dcterms:W3CDTF">2026-08-25T14:47:17Z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