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80"/>
        <w:jc w:val="center"/>
      </w:pPr>
      <w:r>
        <w:rPr>
          <w:rFonts w:ascii="Calibri" w:hAnsi="Calibri"/>
          <w:b/>
          <w:color w:val="2E74B5"/>
          <w:sz w:val="24"/>
        </w:rPr>
        <w:t>IPIT</w:t>
      </w:r>
    </w:p>
    <w:p>
      <w:pPr>
        <w:spacing w:after="200"/>
        <w:jc w:val="center"/>
      </w:pPr>
      <w:r>
        <w:rPr>
          <w:rFonts w:ascii="Calibri" w:hAnsi="Calibri"/>
          <w:b/>
          <w:color w:val="13243A"/>
          <w:sz w:val="56"/>
        </w:rPr>
        <w:t>Checklist inicial para aplicar o IPIT</w:t>
      </w:r>
    </w:p>
    <w:p>
      <w:pPr>
        <w:spacing w:after="1280"/>
        <w:jc w:val="center"/>
      </w:pPr>
      <w:r>
        <w:rPr>
          <w:rFonts w:ascii="Calibri" w:hAnsi="Calibri"/>
          <w:i/>
          <w:color w:val="1F4D78"/>
          <w:sz w:val="28"/>
        </w:rPr>
        <w:t>Material editável para professores</w:t>
      </w:r>
    </w:p>
    <w:p>
      <w:pPr>
        <w:spacing w:after="80"/>
        <w:jc w:val="center"/>
      </w:pPr>
      <w:r>
        <w:rPr>
          <w:rFonts w:ascii="Calibri" w:hAnsi="Calibri"/>
          <w:b/>
          <w:color w:val="5C6877"/>
          <w:sz w:val="21"/>
        </w:rPr>
        <w:t>Ideathon Pedagógico de Inovação Tecnológica</w:t>
      </w:r>
    </w:p>
    <w:p>
      <w:pPr>
        <w:spacing w:after="80"/>
        <w:jc w:val="center"/>
      </w:pPr>
      <w:r>
        <w:rPr>
          <w:rFonts w:ascii="Calibri" w:hAnsi="Calibri"/>
          <w:b w:val="0"/>
          <w:color w:val="5C6877"/>
          <w:sz w:val="21"/>
        </w:rPr>
        <w:t>Autora: Sandra Maria Pereira</w:t>
      </w:r>
    </w:p>
    <w:p>
      <w:pPr>
        <w:spacing w:after="80"/>
        <w:jc w:val="center"/>
      </w:pPr>
      <w:r>
        <w:rPr>
          <w:rFonts w:ascii="Calibri" w:hAnsi="Calibri"/>
          <w:b w:val="0"/>
          <w:color w:val="5C6877"/>
          <w:sz w:val="21"/>
        </w:rPr>
        <w:t>Versão 1.0.0 — setembro de 2026</w:t>
      </w:r>
    </w:p>
    <w:p>
      <w:pPr>
        <w:spacing w:after="80"/>
        <w:jc w:val="center"/>
      </w:pPr>
      <w:r>
        <w:rPr>
          <w:rFonts w:ascii="Calibri" w:hAnsi="Calibri"/>
          <w:b w:val="0"/>
          <w:color w:val="5C6877"/>
          <w:sz w:val="21"/>
        </w:rPr>
        <w:t>Conteúdo educacional licenciado sob CC BY 4.0</w:t>
      </w:r>
    </w:p>
    <w:p>
      <w:r>
        <w:br w:type="page"/>
      </w:r>
    </w:p>
    <w:p>
      <w:r>
        <w:rPr>
          <w:rFonts w:ascii="Calibri" w:hAnsi="Calibri"/>
          <w:b/>
        </w:rPr>
        <w:t>Autora:</w:t>
      </w:r>
      <w:r>
        <w:rPr>
          <w:rFonts w:ascii="Calibri" w:hAnsi="Calibri"/>
        </w:rPr>
        <w:t xml:space="preserve"> Sandra Maria Pereira </w:t>
      </w:r>
      <w:r>
        <w:rPr>
          <w:rFonts w:ascii="Calibri" w:hAnsi="Calibri"/>
          <w:b/>
        </w:rPr>
        <w:t>Metodologia:</w:t>
      </w:r>
      <w:r>
        <w:rPr>
          <w:rFonts w:ascii="Calibri" w:hAnsi="Calibri"/>
        </w:rPr>
        <w:t xml:space="preserve"> IPIT — Ideathon Pedagógico de Inovação Tecnológica</w:t>
      </w:r>
    </w:p>
    <w:p>
      <w:r>
        <w:rPr>
          <w:rFonts w:ascii="Calibri" w:hAnsi="Calibri"/>
        </w:rPr>
        <w:t>Use este checklist antes de iniciar a atividade. Marque cada item como concluído, pendente ou não aplicável.</w:t>
      </w:r>
    </w:p>
    <w:p>
      <w:pPr>
        <w:pStyle w:val="Heading2"/>
      </w:pPr>
      <w:r>
        <w:rPr>
          <w:rFonts w:ascii="Calibri" w:hAnsi="Calibri"/>
        </w:rPr>
        <w:t>1. Intencionalidade pedagógica</w:t>
      </w:r>
    </w:p>
    <w:p>
      <w:r>
        <w:rPr>
          <w:rFonts w:ascii="Calibri" w:hAnsi="Calibri"/>
        </w:rPr>
        <w:t>☐ O desafio está relacionado ao currículo.</w:t>
      </w:r>
    </w:p>
    <w:p>
      <w:r>
        <w:rPr>
          <w:rFonts w:ascii="Calibri" w:hAnsi="Calibri"/>
        </w:rPr>
        <w:t>☐ Os objetivos de aprendizagem foram definidos.</w:t>
      </w:r>
    </w:p>
    <w:p>
      <w:r>
        <w:rPr>
          <w:rFonts w:ascii="Calibri" w:hAnsi="Calibri"/>
        </w:rPr>
        <w:t>☐ Os estudantes compreenderão por que realizarão a atividade.</w:t>
      </w:r>
    </w:p>
    <w:p>
      <w:r>
        <w:rPr>
          <w:rFonts w:ascii="Calibri" w:hAnsi="Calibri"/>
        </w:rPr>
        <w:t>☐ O produto esperado é compatível com o tempo disponível.</w:t>
      </w:r>
    </w:p>
    <w:p>
      <w:r>
        <w:rPr>
          <w:rFonts w:ascii="Calibri" w:hAnsi="Calibri"/>
        </w:rPr>
        <w:t>☐ A avaliação será apresentada antes do início.</w:t>
      </w:r>
    </w:p>
    <w:p>
      <w:pPr>
        <w:pStyle w:val="Heading2"/>
      </w:pPr>
      <w:r>
        <w:rPr>
          <w:rFonts w:ascii="Calibri" w:hAnsi="Calibri"/>
        </w:rPr>
        <w:t>2. Problema e contexto</w:t>
      </w:r>
    </w:p>
    <w:p>
      <w:r>
        <w:rPr>
          <w:rFonts w:ascii="Calibri" w:hAnsi="Calibri"/>
        </w:rPr>
        <w:t>☐ O desafio parte de uma necessidade real da escola ou da comunidade.</w:t>
      </w:r>
    </w:p>
    <w:p>
      <w:r>
        <w:rPr>
          <w:rFonts w:ascii="Calibri" w:hAnsi="Calibri"/>
        </w:rPr>
        <w:t>☐ O problema está formulado sem antecipar uma solução.</w:t>
      </w:r>
    </w:p>
    <w:p>
      <w:r>
        <w:rPr>
          <w:rFonts w:ascii="Calibri" w:hAnsi="Calibri"/>
        </w:rPr>
        <w:t>☐ Há um público ou usuário identificável.</w:t>
      </w:r>
    </w:p>
    <w:p>
      <w:r>
        <w:rPr>
          <w:rFonts w:ascii="Calibri" w:hAnsi="Calibri"/>
        </w:rPr>
        <w:t>☐ Existem fontes, dados, relatos ou observações que podem apoiar a investigação.</w:t>
      </w:r>
    </w:p>
    <w:p>
      <w:r>
        <w:rPr>
          <w:rFonts w:ascii="Calibri" w:hAnsi="Calibri"/>
        </w:rPr>
        <w:t>☐ O tema é adequado à faixa etária e ao contexto da turma.</w:t>
      </w:r>
    </w:p>
    <w:p>
      <w:pPr>
        <w:pStyle w:val="Heading2"/>
      </w:pPr>
      <w:r>
        <w:rPr>
          <w:rFonts w:ascii="Calibri" w:hAnsi="Calibri"/>
        </w:rPr>
        <w:t>3. Equipes</w:t>
      </w:r>
    </w:p>
    <w:p>
      <w:r>
        <w:rPr>
          <w:rFonts w:ascii="Calibri" w:hAnsi="Calibri"/>
        </w:rPr>
        <w:t>☐ As equipes têm tamanho adequado, preferencialmente entre 3 e 5 integrantes.</w:t>
      </w:r>
    </w:p>
    <w:p>
      <w:r>
        <w:rPr>
          <w:rFonts w:ascii="Calibri" w:hAnsi="Calibri"/>
        </w:rPr>
        <w:t>☐ Há diversidade de habilidades nos grupos.</w:t>
      </w:r>
    </w:p>
    <w:p>
      <w:r>
        <w:rPr>
          <w:rFonts w:ascii="Calibri" w:hAnsi="Calibri"/>
        </w:rPr>
        <w:t>☐ Os papéis iniciais foram combinados.</w:t>
      </w:r>
    </w:p>
    <w:p>
      <w:r>
        <w:rPr>
          <w:rFonts w:ascii="Calibri" w:hAnsi="Calibri"/>
        </w:rPr>
        <w:t>☐ O acordo de equipe será preenchido.</w:t>
      </w:r>
    </w:p>
    <w:p>
      <w:r>
        <w:rPr>
          <w:rFonts w:ascii="Calibri" w:hAnsi="Calibri"/>
        </w:rPr>
        <w:t>☐ Todos terão oportunidade real de participação.</w:t>
      </w:r>
    </w:p>
    <w:p>
      <w:pPr>
        <w:pStyle w:val="Heading2"/>
      </w:pPr>
      <w:r>
        <w:rPr>
          <w:rFonts w:ascii="Calibri" w:hAnsi="Calibri"/>
        </w:rPr>
        <w:t>4. Tempo e cronograma</w:t>
      </w:r>
    </w:p>
    <w:p>
      <w:r>
        <w:rPr>
          <w:rFonts w:ascii="Calibri" w:hAnsi="Calibri"/>
        </w:rPr>
        <w:t>☐ A duração foi definida.</w:t>
      </w:r>
    </w:p>
    <w:p>
      <w:r>
        <w:rPr>
          <w:rFonts w:ascii="Calibri" w:hAnsi="Calibri"/>
        </w:rPr>
        <w:t>☐ As etapas cabem no período disponível.</w:t>
      </w:r>
    </w:p>
    <w:p>
      <w:r>
        <w:rPr>
          <w:rFonts w:ascii="Calibri" w:hAnsi="Calibri"/>
        </w:rPr>
        <w:t>☐ Há tempo para pesquisa, ideação, prototipação e apresentação.</w:t>
      </w:r>
    </w:p>
    <w:p>
      <w:r>
        <w:rPr>
          <w:rFonts w:ascii="Calibri" w:hAnsi="Calibri"/>
        </w:rPr>
        <w:t>☐ Foram previstos intervalos ou mudanças de atividade.</w:t>
      </w:r>
    </w:p>
    <w:p>
      <w:r>
        <w:rPr>
          <w:rFonts w:ascii="Calibri" w:hAnsi="Calibri"/>
        </w:rPr>
        <w:t>☐ Existe margem para atrasos e ajustes.</w:t>
      </w:r>
    </w:p>
    <w:p>
      <w:pPr>
        <w:pStyle w:val="Heading2"/>
      </w:pPr>
      <w:r>
        <w:rPr>
          <w:rFonts w:ascii="Calibri" w:hAnsi="Calibri"/>
        </w:rPr>
        <w:t>5. Recursos e infraestrutura</w:t>
      </w:r>
    </w:p>
    <w:p>
      <w:r>
        <w:rPr>
          <w:rFonts w:ascii="Calibri" w:hAnsi="Calibri"/>
        </w:rPr>
        <w:t>☐ O espaço está reservado.</w:t>
      </w:r>
    </w:p>
    <w:p>
      <w:r>
        <w:rPr>
          <w:rFonts w:ascii="Calibri" w:hAnsi="Calibri"/>
        </w:rPr>
        <w:t>☐ Os equipamentos foram testados.</w:t>
      </w:r>
    </w:p>
    <w:p>
      <w:r>
        <w:rPr>
          <w:rFonts w:ascii="Calibri" w:hAnsi="Calibri"/>
        </w:rPr>
        <w:t>☐ A conexão com a internet foi verificada.</w:t>
      </w:r>
    </w:p>
    <w:p>
      <w:r>
        <w:rPr>
          <w:rFonts w:ascii="Calibri" w:hAnsi="Calibri"/>
        </w:rPr>
        <w:t>☐ Há alternativa offline.</w:t>
      </w:r>
    </w:p>
    <w:p>
      <w:r>
        <w:rPr>
          <w:rFonts w:ascii="Calibri" w:hAnsi="Calibri"/>
        </w:rPr>
        <w:t>☐ Os materiais físicos estão disponíveis: papel, canetas, notas adesivas e fita.</w:t>
      </w:r>
    </w:p>
    <w:p>
      <w:r>
        <w:rPr>
          <w:rFonts w:ascii="Calibri" w:hAnsi="Calibri"/>
        </w:rPr>
        <w:t>☐ As ferramentas digitais foram autorizadas pela instituição.</w:t>
      </w:r>
    </w:p>
    <w:p>
      <w:pPr>
        <w:pStyle w:val="Heading2"/>
      </w:pPr>
      <w:r>
        <w:rPr>
          <w:rFonts w:ascii="Calibri" w:hAnsi="Calibri"/>
        </w:rPr>
        <w:t>6. Inteligência Artificial</w:t>
      </w:r>
    </w:p>
    <w:p>
      <w:r>
        <w:rPr>
          <w:rFonts w:ascii="Calibri" w:hAnsi="Calibri"/>
        </w:rPr>
        <w:t>☐ A turma recebeu orientação sobre uso responsável de IA.</w:t>
      </w:r>
    </w:p>
    <w:p>
      <w:r>
        <w:rPr>
          <w:rFonts w:ascii="Calibri" w:hAnsi="Calibri"/>
        </w:rPr>
        <w:t>☐ Os estudantes sabem que precisam revisar e testar as respostas.</w:t>
      </w:r>
    </w:p>
    <w:p>
      <w:r>
        <w:rPr>
          <w:rFonts w:ascii="Calibri" w:hAnsi="Calibri"/>
        </w:rPr>
        <w:t>☐ Foi definido como registrar o uso de IA.</w:t>
      </w:r>
    </w:p>
    <w:p>
      <w:r>
        <w:rPr>
          <w:rFonts w:ascii="Calibri" w:hAnsi="Calibri"/>
        </w:rPr>
        <w:t>☐ Dados pessoais, senhas e informações sensíveis não serão inseridos nas ferramentas.</w:t>
      </w:r>
    </w:p>
    <w:p>
      <w:r>
        <w:rPr>
          <w:rFonts w:ascii="Calibri" w:hAnsi="Calibri"/>
        </w:rPr>
        <w:t>☐ A autoria final continuará sendo da equipe.</w:t>
      </w:r>
    </w:p>
    <w:p>
      <w:pPr>
        <w:pStyle w:val="Heading2"/>
      </w:pPr>
      <w:r>
        <w:rPr>
          <w:rFonts w:ascii="Calibri" w:hAnsi="Calibri"/>
        </w:rPr>
        <w:t>7. Segurança, privacidade e acessibilidade</w:t>
      </w:r>
    </w:p>
    <w:p>
      <w:r>
        <w:rPr>
          <w:rFonts w:ascii="Calibri" w:hAnsi="Calibri"/>
        </w:rPr>
        <w:t>☐ O projeto evita a exposição de dados pessoais.</w:t>
      </w:r>
    </w:p>
    <w:p>
      <w:r>
        <w:rPr>
          <w:rFonts w:ascii="Calibri" w:hAnsi="Calibri"/>
        </w:rPr>
        <w:t>☐ As imagens e registros possuem autorização de uso.</w:t>
      </w:r>
    </w:p>
    <w:p>
      <w:r>
        <w:rPr>
          <w:rFonts w:ascii="Calibri" w:hAnsi="Calibri"/>
        </w:rPr>
        <w:t>☐ O repositório não conterá senhas ou chaves de acesso.</w:t>
      </w:r>
    </w:p>
    <w:p>
      <w:r>
        <w:rPr>
          <w:rFonts w:ascii="Calibri" w:hAnsi="Calibri"/>
        </w:rPr>
        <w:t>☐ Os materiais são acessíveis aos estudantes participantes.</w:t>
      </w:r>
    </w:p>
    <w:p>
      <w:r>
        <w:rPr>
          <w:rFonts w:ascii="Calibri" w:hAnsi="Calibri"/>
        </w:rPr>
        <w:t>☐ Foram previstas adaptações para necessidades específicas.</w:t>
      </w:r>
    </w:p>
    <w:p>
      <w:pPr>
        <w:pStyle w:val="Heading2"/>
      </w:pPr>
      <w:r>
        <w:rPr>
          <w:rFonts w:ascii="Calibri" w:hAnsi="Calibri"/>
        </w:rPr>
        <w:t>8. Avaliação e evidências</w:t>
      </w:r>
    </w:p>
    <w:p>
      <w:r>
        <w:rPr>
          <w:rFonts w:ascii="Calibri" w:hAnsi="Calibri"/>
        </w:rPr>
        <w:t>☐ A rubrica está pronta.</w:t>
      </w:r>
    </w:p>
    <w:p>
      <w:r>
        <w:rPr>
          <w:rFonts w:ascii="Calibri" w:hAnsi="Calibri"/>
        </w:rPr>
        <w:t>☐ Cada etapa possui um entregável.</w:t>
      </w:r>
    </w:p>
    <w:p>
      <w:r>
        <w:rPr>
          <w:rFonts w:ascii="Calibri" w:hAnsi="Calibri"/>
        </w:rPr>
        <w:t>☐ O diário de bordo será utilizado.</w:t>
      </w:r>
    </w:p>
    <w:p>
      <w:r>
        <w:rPr>
          <w:rFonts w:ascii="Calibri" w:hAnsi="Calibri"/>
        </w:rPr>
        <w:t>☐ O professor definiu como oferecerá feedback.</w:t>
      </w:r>
    </w:p>
    <w:p>
      <w:r>
        <w:rPr>
          <w:rFonts w:ascii="Calibri" w:hAnsi="Calibri"/>
        </w:rPr>
        <w:t>☐ A equipe fará uma retrospectiva ao final.</w:t>
      </w:r>
    </w:p>
    <w:p>
      <w:pPr>
        <w:pStyle w:val="Heading2"/>
      </w:pPr>
      <w:r>
        <w:rPr>
          <w:rFonts w:ascii="Calibri" w:hAnsi="Calibri"/>
        </w:rPr>
        <w:t>9. Apoio institucional</w:t>
      </w:r>
    </w:p>
    <w:p>
      <w:r>
        <w:rPr>
          <w:rFonts w:ascii="Calibri" w:hAnsi="Calibri"/>
        </w:rPr>
        <w:t>☐ A gestão conhece a proposta.</w:t>
      </w:r>
    </w:p>
    <w:p>
      <w:r>
        <w:rPr>
          <w:rFonts w:ascii="Calibri" w:hAnsi="Calibri"/>
        </w:rPr>
        <w:t>☐ Os horários e espaços foram alinhados.</w:t>
      </w:r>
    </w:p>
    <w:p>
      <w:r>
        <w:rPr>
          <w:rFonts w:ascii="Calibri" w:hAnsi="Calibri"/>
        </w:rPr>
        <w:t>☐ Os profissionais envolvidos sabem suas responsabilidades.</w:t>
      </w:r>
    </w:p>
    <w:p>
      <w:r>
        <w:rPr>
          <w:rFonts w:ascii="Calibri" w:hAnsi="Calibri"/>
        </w:rPr>
        <w:t>☐ Parceiros ou convidados receberam orientações pedagógicas.</w:t>
      </w:r>
    </w:p>
    <w:p>
      <w:r>
        <w:rPr>
          <w:rFonts w:ascii="Calibri" w:hAnsi="Calibri"/>
        </w:rPr>
        <w:t>☐ A banca de avaliação foi definida, quando aplicável.</w:t>
      </w:r>
    </w:p>
    <w:p>
      <w:pPr>
        <w:pStyle w:val="Heading2"/>
      </w:pPr>
      <w:r>
        <w:rPr>
          <w:rFonts w:ascii="Calibri" w:hAnsi="Calibri"/>
        </w:rPr>
        <w:t>Decisão de início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Situação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Marcação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🟢 Pronto para iniciar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[ ]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🟡 Iniciar com ajustes pendentes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[ ]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🔴 Adiar até resolver condições essenciais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[ ]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</w:rPr>
        <w:t>Ajustes prioritários antes da aplicação</w:t>
      </w:r>
    </w:p>
    <w:p>
      <w:r>
        <w:rPr>
          <w:rFonts w:ascii="Calibri" w:hAnsi="Calibri"/>
        </w:rPr>
        <w:t>1. 2. 3.</w:t>
      </w:r>
    </w:p>
    <w:p>
      <w:r>
        <w:rPr>
          <w:rFonts w:ascii="Calibri" w:hAnsi="Calibri"/>
          <w:b/>
        </w:rPr>
        <w:t>Autora:</w:t>
      </w:r>
      <w:r>
        <w:rPr>
          <w:rFonts w:ascii="Calibri" w:hAnsi="Calibri"/>
        </w:rPr>
        <w:t xml:space="preserve"> Sandra Maria Pereira </w:t>
      </w:r>
      <w:r>
        <w:rPr>
          <w:rFonts w:ascii="Calibri" w:hAnsi="Calibri"/>
          <w:b/>
        </w:rPr>
        <w:t>IPIT — Ideathon Pedagógico de Inovação Tecnológica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C6877"/>
        <w:sz w:val="17"/>
      </w:rPr>
      <w:t xml:space="preserve">Sandra Maria Pereira  |  CC BY 4.0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C6877"/>
        <w:sz w:val="17"/>
      </w:rPr>
      <w:t>IPIT  |  Kit do Professor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inicial para aplicar o IPIT</dc:title>
  <dc:subject>IPIT — Ideathon Pedagógico de Inovação Tecnológica</dc:subject>
  <dc:creator>Sandra Maria Pereira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