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C117" w14:textId="77777777" w:rsidR="00D422D3" w:rsidRPr="00770D85" w:rsidRDefault="00D422D3" w:rsidP="00747AF3">
      <w:pPr>
        <w:rPr>
          <w:rFonts w:ascii="Calibri" w:hAnsi="Calibri" w:cs="Calibri"/>
        </w:rPr>
      </w:pPr>
    </w:p>
    <w:p w14:paraId="42EC24F2" w14:textId="77777777" w:rsidR="00D422D3" w:rsidRPr="00770D85" w:rsidRDefault="00D422D3" w:rsidP="00747AF3">
      <w:pPr>
        <w:rPr>
          <w:rFonts w:ascii="Calibri" w:hAnsi="Calibri" w:cs="Calibri"/>
        </w:rPr>
      </w:pPr>
    </w:p>
    <w:p w14:paraId="0400CE27" w14:textId="77777777" w:rsidR="00D422D3" w:rsidRPr="00770D85" w:rsidRDefault="00D422D3" w:rsidP="00747AF3">
      <w:pPr>
        <w:rPr>
          <w:rFonts w:ascii="Calibri" w:hAnsi="Calibri" w:cs="Calibri"/>
        </w:rPr>
      </w:pPr>
    </w:p>
    <w:p w14:paraId="1EF9D71A" w14:textId="77777777" w:rsidR="00D422D3" w:rsidRPr="00770D85" w:rsidRDefault="00D422D3" w:rsidP="00747AF3">
      <w:pPr>
        <w:rPr>
          <w:rFonts w:ascii="Calibri" w:hAnsi="Calibri" w:cs="Calibri"/>
        </w:rPr>
      </w:pPr>
    </w:p>
    <w:p w14:paraId="15C8F51E" w14:textId="77777777" w:rsidR="00D422D3" w:rsidRPr="00770D85" w:rsidRDefault="00D422D3" w:rsidP="00747AF3">
      <w:pPr>
        <w:rPr>
          <w:rFonts w:ascii="Calibri" w:hAnsi="Calibri" w:cs="Calibri"/>
          <w:b/>
          <w:bCs/>
        </w:rPr>
      </w:pPr>
    </w:p>
    <w:p w14:paraId="2326CB33" w14:textId="71BDB4AB" w:rsidR="00747AF3" w:rsidRPr="00770D85" w:rsidRDefault="00747AF3" w:rsidP="00D422D3">
      <w:pPr>
        <w:jc w:val="center"/>
        <w:rPr>
          <w:rFonts w:ascii="Calibri" w:hAnsi="Calibri" w:cs="Calibri"/>
          <w:b/>
          <w:bCs/>
        </w:rPr>
      </w:pPr>
      <w:r w:rsidRPr="00770D85">
        <w:rPr>
          <w:rFonts w:ascii="Calibri" w:hAnsi="Calibri" w:cs="Calibri"/>
          <w:b/>
          <w:bCs/>
        </w:rPr>
        <w:t>INFO 552: Introduction to Web Design for Information Organizations</w:t>
      </w:r>
    </w:p>
    <w:p w14:paraId="03A4B8BB" w14:textId="02313CFC" w:rsidR="00747AF3" w:rsidRPr="00770D85" w:rsidRDefault="00747AF3" w:rsidP="00D422D3">
      <w:pPr>
        <w:jc w:val="center"/>
        <w:rPr>
          <w:rFonts w:ascii="Calibri" w:hAnsi="Calibri" w:cs="Calibri"/>
          <w:b/>
          <w:bCs/>
        </w:rPr>
      </w:pPr>
      <w:r w:rsidRPr="00770D85">
        <w:rPr>
          <w:rFonts w:ascii="Calibri" w:hAnsi="Calibri" w:cs="Calibri"/>
          <w:b/>
          <w:bCs/>
        </w:rPr>
        <w:t>Website Proposal: Trinket Trade Philadelphia</w:t>
      </w:r>
    </w:p>
    <w:p w14:paraId="794D4BA9" w14:textId="77777777" w:rsidR="00D422D3" w:rsidRPr="00770D85" w:rsidRDefault="00D422D3" w:rsidP="00D422D3">
      <w:pPr>
        <w:jc w:val="center"/>
        <w:rPr>
          <w:rFonts w:ascii="Calibri" w:hAnsi="Calibri" w:cs="Calibri"/>
          <w:b/>
          <w:bCs/>
        </w:rPr>
      </w:pPr>
    </w:p>
    <w:p w14:paraId="527F3225" w14:textId="5F221805" w:rsidR="00747AF3" w:rsidRPr="00770D85" w:rsidRDefault="00747AF3" w:rsidP="00D422D3">
      <w:pPr>
        <w:jc w:val="center"/>
        <w:rPr>
          <w:rFonts w:ascii="Calibri" w:hAnsi="Calibri" w:cs="Calibri"/>
          <w:b/>
          <w:bCs/>
        </w:rPr>
      </w:pPr>
      <w:r w:rsidRPr="00770D85">
        <w:rPr>
          <w:rFonts w:ascii="Calibri" w:hAnsi="Calibri" w:cs="Calibri"/>
          <w:b/>
          <w:bCs/>
        </w:rPr>
        <w:t>Submitted by: Sarah Pennebaker</w:t>
      </w:r>
    </w:p>
    <w:p w14:paraId="120C1114" w14:textId="08E14899" w:rsidR="00747AF3" w:rsidRPr="00770D85" w:rsidRDefault="00747AF3" w:rsidP="00D422D3">
      <w:pPr>
        <w:jc w:val="center"/>
        <w:rPr>
          <w:rFonts w:ascii="Calibri" w:hAnsi="Calibri" w:cs="Calibri"/>
          <w:b/>
          <w:bCs/>
        </w:rPr>
      </w:pPr>
      <w:r w:rsidRPr="00770D85">
        <w:rPr>
          <w:rFonts w:ascii="Calibri" w:hAnsi="Calibri" w:cs="Calibri"/>
          <w:b/>
          <w:bCs/>
        </w:rPr>
        <w:t>May 18, 2026</w:t>
      </w:r>
    </w:p>
    <w:p w14:paraId="397489C4" w14:textId="46D5E624" w:rsidR="00747AF3" w:rsidRPr="00770D85" w:rsidRDefault="00747AF3">
      <w:pPr>
        <w:rPr>
          <w:rFonts w:ascii="Calibri" w:hAnsi="Calibri" w:cs="Calibri"/>
        </w:rPr>
      </w:pPr>
      <w:r w:rsidRPr="00770D85">
        <w:rPr>
          <w:rFonts w:ascii="Calibri" w:hAnsi="Calibri" w:cs="Calibri"/>
        </w:rPr>
        <w:br w:type="page"/>
      </w:r>
    </w:p>
    <w:p w14:paraId="16EAC6ED" w14:textId="65190563" w:rsidR="00747AF3" w:rsidRPr="00770D85" w:rsidRDefault="00747AF3" w:rsidP="00D422D3">
      <w:pPr>
        <w:jc w:val="center"/>
        <w:rPr>
          <w:rFonts w:ascii="Calibri" w:hAnsi="Calibri" w:cs="Calibri"/>
          <w:b/>
          <w:bCs/>
        </w:rPr>
      </w:pPr>
      <w:r w:rsidRPr="00770D85">
        <w:rPr>
          <w:rFonts w:ascii="Calibri" w:hAnsi="Calibri" w:cs="Calibri"/>
          <w:b/>
          <w:bCs/>
        </w:rPr>
        <w:lastRenderedPageBreak/>
        <w:t>Community</w:t>
      </w:r>
    </w:p>
    <w:p w14:paraId="27F9C8F0" w14:textId="41CD9B16" w:rsidR="00747AF3" w:rsidRPr="00770D85" w:rsidRDefault="00747AF3" w:rsidP="00770D85">
      <w:pPr>
        <w:ind w:firstLine="720"/>
        <w:rPr>
          <w:rFonts w:ascii="Calibri" w:hAnsi="Calibri" w:cs="Calibri"/>
        </w:rPr>
      </w:pPr>
      <w:r w:rsidRPr="00770D85">
        <w:rPr>
          <w:rFonts w:ascii="Calibri" w:hAnsi="Calibri" w:cs="Calibri"/>
        </w:rPr>
        <w:t xml:space="preserve">The proposed website </w:t>
      </w:r>
      <w:r w:rsidRPr="00770D85">
        <w:rPr>
          <w:rFonts w:ascii="Calibri" w:hAnsi="Calibri" w:cs="Calibri"/>
        </w:rPr>
        <w:t>Trinket Trade Philadelphia</w:t>
      </w:r>
      <w:r w:rsidRPr="00770D85">
        <w:rPr>
          <w:rFonts w:ascii="Calibri" w:hAnsi="Calibri" w:cs="Calibri"/>
        </w:rPr>
        <w:t xml:space="preserve"> will serve local craftspeople and </w:t>
      </w:r>
      <w:r w:rsidR="00090ECD" w:rsidRPr="00770D85">
        <w:rPr>
          <w:rFonts w:ascii="Calibri" w:hAnsi="Calibri" w:cs="Calibri"/>
        </w:rPr>
        <w:t xml:space="preserve">members of the </w:t>
      </w:r>
      <w:r w:rsidR="00090ECD" w:rsidRPr="00770D85">
        <w:rPr>
          <w:rFonts w:ascii="Calibri" w:hAnsi="Calibri" w:cs="Calibri"/>
        </w:rPr>
        <w:t>Worldwide Sidewalk Joy</w:t>
      </w:r>
      <w:r w:rsidR="00090ECD" w:rsidRPr="00770D85">
        <w:rPr>
          <w:rFonts w:ascii="Calibri" w:hAnsi="Calibri" w:cs="Calibri"/>
        </w:rPr>
        <w:t xml:space="preserve"> community residing in and visiting Philadelphia.</w:t>
      </w:r>
      <w:r w:rsidR="00F201C2" w:rsidRPr="00770D85">
        <w:rPr>
          <w:rFonts w:ascii="Calibri" w:hAnsi="Calibri" w:cs="Calibri"/>
        </w:rPr>
        <w:t xml:space="preserve"> Trinket trading boxes are open to the public, so the website should similarly serve members of the public who are interested in beginning to trade. </w:t>
      </w:r>
    </w:p>
    <w:p w14:paraId="1EF728C3" w14:textId="39B78528" w:rsidR="00090ECD" w:rsidRPr="00770D85" w:rsidRDefault="00090ECD" w:rsidP="00D422D3">
      <w:pPr>
        <w:jc w:val="center"/>
        <w:rPr>
          <w:rFonts w:ascii="Calibri" w:hAnsi="Calibri" w:cs="Calibri"/>
          <w:b/>
          <w:bCs/>
        </w:rPr>
      </w:pPr>
      <w:r w:rsidRPr="00770D85">
        <w:rPr>
          <w:rFonts w:ascii="Calibri" w:hAnsi="Calibri" w:cs="Calibri"/>
          <w:b/>
          <w:bCs/>
        </w:rPr>
        <w:t>Purpose</w:t>
      </w:r>
    </w:p>
    <w:p w14:paraId="681596C8" w14:textId="7799042E" w:rsidR="00090ECD" w:rsidRPr="00770D85" w:rsidRDefault="00090ECD" w:rsidP="00770D85">
      <w:pPr>
        <w:ind w:firstLine="720"/>
        <w:rPr>
          <w:rFonts w:ascii="Calibri" w:hAnsi="Calibri" w:cs="Calibri"/>
        </w:rPr>
      </w:pPr>
      <w:r w:rsidRPr="00770D85">
        <w:rPr>
          <w:rFonts w:ascii="Calibri" w:hAnsi="Calibri" w:cs="Calibri"/>
        </w:rPr>
        <w:t>After the Sidewalk Joy trend arrived in Philadelphia in late 2025, many trinket trade and similar boxes have popped up across the city at a staggering pace</w:t>
      </w:r>
      <w:r w:rsidR="00553351" w:rsidRPr="00770D85">
        <w:rPr>
          <w:rFonts w:ascii="Calibri" w:hAnsi="Calibri" w:cs="Calibri"/>
        </w:rPr>
        <w:t xml:space="preserve"> </w:t>
      </w:r>
      <w:r w:rsidR="00553351" w:rsidRPr="00770D85">
        <w:rPr>
          <w:rFonts w:ascii="Calibri" w:hAnsi="Calibri" w:cs="Calibri"/>
        </w:rPr>
        <w:t>(Kariuki, 2026)</w:t>
      </w:r>
      <w:r w:rsidRPr="00770D85">
        <w:rPr>
          <w:rFonts w:ascii="Calibri" w:hAnsi="Calibri" w:cs="Calibri"/>
        </w:rPr>
        <w:t xml:space="preserve">. While the </w:t>
      </w:r>
      <w:r w:rsidRPr="00770D85">
        <w:rPr>
          <w:rFonts w:ascii="Calibri" w:hAnsi="Calibri" w:cs="Calibri"/>
        </w:rPr>
        <w:t>Worldwide Sidewalk Joy</w:t>
      </w:r>
      <w:r w:rsidRPr="00770D85">
        <w:rPr>
          <w:rFonts w:ascii="Calibri" w:hAnsi="Calibri" w:cs="Calibri"/>
        </w:rPr>
        <w:t xml:space="preserve"> Project (based in Portland, OR)</w:t>
      </w:r>
      <w:r w:rsidRPr="00770D85">
        <w:rPr>
          <w:rFonts w:ascii="Calibri" w:hAnsi="Calibri" w:cs="Calibri"/>
        </w:rPr>
        <w:t xml:space="preserve"> has a website,</w:t>
      </w:r>
      <w:r w:rsidRPr="00770D85">
        <w:rPr>
          <w:rFonts w:ascii="Calibri" w:hAnsi="Calibri" w:cs="Calibri"/>
        </w:rPr>
        <w:t xml:space="preserve"> </w:t>
      </w:r>
      <w:r w:rsidRPr="00770D85">
        <w:rPr>
          <w:rFonts w:ascii="Calibri" w:hAnsi="Calibri" w:cs="Calibri"/>
        </w:rPr>
        <w:t>there is no local site for Philadelphia</w:t>
      </w:r>
      <w:r w:rsidRPr="00770D85">
        <w:rPr>
          <w:rFonts w:ascii="Calibri" w:hAnsi="Calibri" w:cs="Calibri"/>
        </w:rPr>
        <w:t xml:space="preserve"> boxes</w:t>
      </w:r>
      <w:r w:rsidR="00553351" w:rsidRPr="00770D85">
        <w:rPr>
          <w:rFonts w:ascii="Calibri" w:hAnsi="Calibri" w:cs="Calibri"/>
        </w:rPr>
        <w:t xml:space="preserve"> (</w:t>
      </w:r>
      <w:r w:rsidR="00553351" w:rsidRPr="00770D85">
        <w:rPr>
          <w:rFonts w:ascii="Calibri" w:hAnsi="Calibri" w:cs="Calibri"/>
        </w:rPr>
        <w:t xml:space="preserve">PDX </w:t>
      </w:r>
      <w:proofErr w:type="spellStart"/>
      <w:r w:rsidR="00553351" w:rsidRPr="00770D85">
        <w:rPr>
          <w:rFonts w:ascii="Calibri" w:hAnsi="Calibri" w:cs="Calibri"/>
        </w:rPr>
        <w:t>Dinorama</w:t>
      </w:r>
      <w:proofErr w:type="spellEnd"/>
      <w:r w:rsidR="00553351" w:rsidRPr="00770D85">
        <w:rPr>
          <w:rFonts w:ascii="Calibri" w:hAnsi="Calibri" w:cs="Calibri"/>
        </w:rPr>
        <w:t xml:space="preserve">, </w:t>
      </w:r>
      <w:r w:rsidR="00553351" w:rsidRPr="00770D85">
        <w:rPr>
          <w:rFonts w:ascii="Calibri" w:hAnsi="Calibri" w:cs="Calibri"/>
        </w:rPr>
        <w:t>2019)</w:t>
      </w:r>
      <w:r w:rsidR="00553351" w:rsidRPr="00770D85">
        <w:rPr>
          <w:rFonts w:ascii="Calibri" w:hAnsi="Calibri" w:cs="Calibri"/>
        </w:rPr>
        <w:t xml:space="preserve">. </w:t>
      </w:r>
      <w:r w:rsidRPr="00770D85">
        <w:rPr>
          <w:rFonts w:ascii="Calibri" w:hAnsi="Calibri" w:cs="Calibri"/>
        </w:rPr>
        <w:t>The creation of this website will help the local community solve multiple issues that it is currently ex</w:t>
      </w:r>
      <w:r w:rsidR="00B90469" w:rsidRPr="00770D85">
        <w:rPr>
          <w:rFonts w:ascii="Calibri" w:hAnsi="Calibri" w:cs="Calibri"/>
        </w:rPr>
        <w:t>periencing.</w:t>
      </w:r>
    </w:p>
    <w:p w14:paraId="471DC9BE" w14:textId="56E229E4" w:rsidR="00090ECD" w:rsidRPr="00770D85" w:rsidRDefault="00B90469" w:rsidP="00770D85">
      <w:pPr>
        <w:ind w:firstLine="720"/>
        <w:rPr>
          <w:rFonts w:ascii="Calibri" w:hAnsi="Calibri" w:cs="Calibri"/>
        </w:rPr>
      </w:pPr>
      <w:r w:rsidRPr="00770D85">
        <w:rPr>
          <w:rFonts w:ascii="Calibri" w:hAnsi="Calibri" w:cs="Calibri"/>
        </w:rPr>
        <w:t>First, w</w:t>
      </w:r>
      <w:r w:rsidR="00090ECD" w:rsidRPr="00770D85">
        <w:rPr>
          <w:rFonts w:ascii="Calibri" w:hAnsi="Calibri" w:cs="Calibri"/>
        </w:rPr>
        <w:t xml:space="preserve">hile some boxes have flourishing social media presences, others do not and may be difficult to locate or spread awareness on. Additionally, Philadelphia is home to many unique boxes </w:t>
      </w:r>
      <w:r w:rsidRPr="00770D85">
        <w:rPr>
          <w:rFonts w:ascii="Calibri" w:hAnsi="Calibri" w:cs="Calibri"/>
        </w:rPr>
        <w:t xml:space="preserve">such as the Fishtown Hot Wheels Exchange and South Philadelphia Shrek Box which are not included on the Sidewalk Joy map. Finally, many caretakers of trinket boxes across Philadelphia are in contact with each other and ask patrons to abide by the same rulesets. A centralized website is necessary for information on trinket trading rules and Philadelphia area-specific news such as press coverage or events.  </w:t>
      </w:r>
    </w:p>
    <w:p w14:paraId="244AB881" w14:textId="15F42C22" w:rsidR="00B90469" w:rsidRPr="00770D85" w:rsidRDefault="00B90469" w:rsidP="00D422D3">
      <w:pPr>
        <w:jc w:val="center"/>
        <w:rPr>
          <w:rFonts w:ascii="Calibri" w:hAnsi="Calibri" w:cs="Calibri"/>
          <w:b/>
          <w:bCs/>
        </w:rPr>
      </w:pPr>
      <w:r w:rsidRPr="00770D85">
        <w:rPr>
          <w:rFonts w:ascii="Calibri" w:hAnsi="Calibri" w:cs="Calibri"/>
          <w:b/>
          <w:bCs/>
        </w:rPr>
        <w:t>Community Profile</w:t>
      </w:r>
    </w:p>
    <w:p w14:paraId="27FEF4D0" w14:textId="28EBD270" w:rsidR="00B90469" w:rsidRPr="00770D85" w:rsidRDefault="00553351" w:rsidP="00770D85">
      <w:pPr>
        <w:ind w:firstLine="720"/>
        <w:rPr>
          <w:rFonts w:ascii="Calibri" w:hAnsi="Calibri" w:cs="Calibri"/>
        </w:rPr>
      </w:pPr>
      <w:r w:rsidRPr="00770D85">
        <w:rPr>
          <w:rFonts w:ascii="Calibri" w:hAnsi="Calibri" w:cs="Calibri"/>
        </w:rPr>
        <w:t>Phil</w:t>
      </w:r>
      <w:r w:rsidRPr="00770D85">
        <w:rPr>
          <w:rFonts w:ascii="Calibri" w:hAnsi="Calibri" w:cs="Calibri"/>
        </w:rPr>
        <w:t>adelphia</w:t>
      </w:r>
      <w:r w:rsidRPr="00770D85">
        <w:rPr>
          <w:rFonts w:ascii="Calibri" w:hAnsi="Calibri" w:cs="Calibri"/>
        </w:rPr>
        <w:t xml:space="preserve"> </w:t>
      </w:r>
      <w:r w:rsidR="00770D85">
        <w:rPr>
          <w:rFonts w:ascii="Calibri" w:hAnsi="Calibri" w:cs="Calibri"/>
        </w:rPr>
        <w:t>t</w:t>
      </w:r>
      <w:r w:rsidRPr="00770D85">
        <w:rPr>
          <w:rFonts w:ascii="Calibri" w:hAnsi="Calibri" w:cs="Calibri"/>
        </w:rPr>
        <w:t xml:space="preserve">rinket </w:t>
      </w:r>
      <w:r w:rsidRPr="00770D85">
        <w:rPr>
          <w:rFonts w:ascii="Calibri" w:hAnsi="Calibri" w:cs="Calibri"/>
        </w:rPr>
        <w:t>and</w:t>
      </w:r>
      <w:r w:rsidRPr="00770D85">
        <w:rPr>
          <w:rFonts w:ascii="Calibri" w:hAnsi="Calibri" w:cs="Calibri"/>
        </w:rPr>
        <w:t xml:space="preserve"> </w:t>
      </w:r>
      <w:r w:rsidR="00770D85">
        <w:rPr>
          <w:rFonts w:ascii="Calibri" w:hAnsi="Calibri" w:cs="Calibri"/>
        </w:rPr>
        <w:t>a</w:t>
      </w:r>
      <w:r w:rsidRPr="00770D85">
        <w:rPr>
          <w:rFonts w:ascii="Calibri" w:hAnsi="Calibri" w:cs="Calibri"/>
        </w:rPr>
        <w:t xml:space="preserve">rt </w:t>
      </w:r>
      <w:r w:rsidR="00770D85">
        <w:rPr>
          <w:rFonts w:ascii="Calibri" w:hAnsi="Calibri" w:cs="Calibri"/>
        </w:rPr>
        <w:t>e</w:t>
      </w:r>
      <w:r w:rsidRPr="00770D85">
        <w:rPr>
          <w:rFonts w:ascii="Calibri" w:hAnsi="Calibri" w:cs="Calibri"/>
        </w:rPr>
        <w:t xml:space="preserve">xchange </w:t>
      </w:r>
      <w:r w:rsidR="00770D85">
        <w:rPr>
          <w:rFonts w:ascii="Calibri" w:hAnsi="Calibri" w:cs="Calibri"/>
        </w:rPr>
        <w:t>b</w:t>
      </w:r>
      <w:r w:rsidRPr="00770D85">
        <w:rPr>
          <w:rFonts w:ascii="Calibri" w:hAnsi="Calibri" w:cs="Calibri"/>
        </w:rPr>
        <w:t>oxes</w:t>
      </w:r>
      <w:r w:rsidRPr="00770D85">
        <w:rPr>
          <w:rFonts w:ascii="Calibri" w:hAnsi="Calibri" w:cs="Calibri"/>
        </w:rPr>
        <w:t xml:space="preserve"> are </w:t>
      </w:r>
      <w:r w:rsidR="00FB5A81" w:rsidRPr="00770D85">
        <w:rPr>
          <w:rFonts w:ascii="Calibri" w:hAnsi="Calibri" w:cs="Calibri"/>
        </w:rPr>
        <w:t xml:space="preserve">run by the community for the community. These boxes are meant to spread joy and build </w:t>
      </w:r>
      <w:r w:rsidR="00770D85">
        <w:rPr>
          <w:rFonts w:ascii="Calibri" w:hAnsi="Calibri" w:cs="Calibri"/>
        </w:rPr>
        <w:t>kinship</w:t>
      </w:r>
      <w:r w:rsidR="00770D85" w:rsidRPr="00770D85">
        <w:rPr>
          <w:rFonts w:ascii="Calibri" w:hAnsi="Calibri" w:cs="Calibri"/>
        </w:rPr>
        <w:t xml:space="preserve"> </w:t>
      </w:r>
      <w:r w:rsidR="00FB5A81" w:rsidRPr="00770D85">
        <w:rPr>
          <w:rFonts w:ascii="Calibri" w:hAnsi="Calibri" w:cs="Calibri"/>
        </w:rPr>
        <w:t>within their home neighborhoods (</w:t>
      </w:r>
      <w:r w:rsidR="00FB5A81" w:rsidRPr="00770D85">
        <w:rPr>
          <w:rFonts w:ascii="Calibri" w:hAnsi="Calibri" w:cs="Calibri"/>
        </w:rPr>
        <w:t>‌Philly Trinket Trove</w:t>
      </w:r>
      <w:r w:rsidR="00FB5A81" w:rsidRPr="00770D85">
        <w:rPr>
          <w:rFonts w:ascii="Calibri" w:hAnsi="Calibri" w:cs="Calibri"/>
        </w:rPr>
        <w:t xml:space="preserve">, 2025). Common contributors may include anyone from local artisans and hobbyists to children and families. Additionally, individuals may </w:t>
      </w:r>
      <w:r w:rsidR="00FB5A81" w:rsidRPr="00770D85">
        <w:rPr>
          <w:rFonts w:ascii="Calibri" w:hAnsi="Calibri" w:cs="Calibri"/>
        </w:rPr>
        <w:t xml:space="preserve">unintentionally </w:t>
      </w:r>
      <w:r w:rsidR="00FB5A81" w:rsidRPr="00770D85">
        <w:rPr>
          <w:rFonts w:ascii="Calibri" w:hAnsi="Calibri" w:cs="Calibri"/>
        </w:rPr>
        <w:t xml:space="preserve">happen upon trinket trade boxes while walking around Philadelphia. Information about these boxes needs to be easy to find and </w:t>
      </w:r>
      <w:proofErr w:type="gramStart"/>
      <w:r w:rsidR="00FB5A81" w:rsidRPr="00770D85">
        <w:rPr>
          <w:rFonts w:ascii="Calibri" w:hAnsi="Calibri" w:cs="Calibri"/>
        </w:rPr>
        <w:t>digest</w:t>
      </w:r>
      <w:proofErr w:type="gramEnd"/>
      <w:r w:rsidR="00FB5A81" w:rsidRPr="00770D85">
        <w:rPr>
          <w:rFonts w:ascii="Calibri" w:hAnsi="Calibri" w:cs="Calibri"/>
        </w:rPr>
        <w:t xml:space="preserve"> for people of all ages </w:t>
      </w:r>
      <w:proofErr w:type="gramStart"/>
      <w:r w:rsidR="00FB5A81" w:rsidRPr="00770D85">
        <w:rPr>
          <w:rFonts w:ascii="Calibri" w:hAnsi="Calibri" w:cs="Calibri"/>
        </w:rPr>
        <w:t>and</w:t>
      </w:r>
      <w:proofErr w:type="gramEnd"/>
      <w:r w:rsidR="00FB5A81" w:rsidRPr="00770D85">
        <w:rPr>
          <w:rFonts w:ascii="Calibri" w:hAnsi="Calibri" w:cs="Calibri"/>
        </w:rPr>
        <w:t xml:space="preserve"> technical proficiency levels. </w:t>
      </w:r>
    </w:p>
    <w:p w14:paraId="04028D3B" w14:textId="185ED2EC" w:rsidR="00553351" w:rsidRPr="00770D85" w:rsidRDefault="00FB5A81" w:rsidP="00770D85">
      <w:pPr>
        <w:ind w:firstLine="720"/>
        <w:rPr>
          <w:rFonts w:ascii="Calibri" w:hAnsi="Calibri" w:cs="Calibri"/>
        </w:rPr>
      </w:pPr>
      <w:r w:rsidRPr="00770D85">
        <w:rPr>
          <w:rFonts w:ascii="Calibri" w:hAnsi="Calibri" w:cs="Calibri"/>
        </w:rPr>
        <w:t xml:space="preserve">The information on the community website should make trinket trading appealing to those new to the boxes. Basic information on what trinket trading is and why the boxes exist should be front and center in order to deter vandalism or removal. Additionally, the website needs to convey which items are appropriate to leave in the boxes: while some well-intentioned </w:t>
      </w:r>
      <w:r w:rsidR="00C8534F" w:rsidRPr="00770D85">
        <w:rPr>
          <w:rFonts w:ascii="Calibri" w:hAnsi="Calibri" w:cs="Calibri"/>
        </w:rPr>
        <w:t xml:space="preserve">visitors have left useful items such as </w:t>
      </w:r>
      <w:r w:rsidR="00C8534F" w:rsidRPr="00770D85">
        <w:rPr>
          <w:rFonts w:ascii="Calibri" w:hAnsi="Calibri" w:cs="Calibri"/>
        </w:rPr>
        <w:t>condoms, Narcan and (unused) tampons</w:t>
      </w:r>
      <w:r w:rsidR="00C8534F" w:rsidRPr="00770D85">
        <w:rPr>
          <w:rFonts w:ascii="Calibri" w:hAnsi="Calibri" w:cs="Calibri"/>
        </w:rPr>
        <w:t xml:space="preserve"> in the past, </w:t>
      </w:r>
      <w:r w:rsidR="00C8534F" w:rsidRPr="00770D85">
        <w:rPr>
          <w:rFonts w:ascii="Calibri" w:hAnsi="Calibri" w:cs="Calibri"/>
        </w:rPr>
        <w:t>there are other places that provide those resources</w:t>
      </w:r>
      <w:r w:rsidR="00C8534F" w:rsidRPr="00770D85">
        <w:rPr>
          <w:rFonts w:ascii="Calibri" w:hAnsi="Calibri" w:cs="Calibri"/>
        </w:rPr>
        <w:t xml:space="preserve"> </w:t>
      </w:r>
      <w:r w:rsidR="00C8534F" w:rsidRPr="00770D85">
        <w:rPr>
          <w:rFonts w:ascii="Calibri" w:hAnsi="Calibri" w:cs="Calibri"/>
        </w:rPr>
        <w:t>(Kariuki, 2026).</w:t>
      </w:r>
      <w:r w:rsidR="00C8534F" w:rsidRPr="00770D85">
        <w:rPr>
          <w:rFonts w:ascii="Calibri" w:hAnsi="Calibri" w:cs="Calibri"/>
        </w:rPr>
        <w:t xml:space="preserve"> These boxes are meant to “</w:t>
      </w:r>
      <w:r w:rsidR="00C8534F" w:rsidRPr="00770D85">
        <w:rPr>
          <w:rFonts w:ascii="Calibri" w:hAnsi="Calibri" w:cs="Calibri"/>
        </w:rPr>
        <w:t>offer people the chance to swap small toys, stickers, tchotchkes, curios, knick-knacks and whatever items of whimsy can fit on its shelves and in its pouches</w:t>
      </w:r>
      <w:r w:rsidR="00C8534F" w:rsidRPr="00770D85">
        <w:rPr>
          <w:rFonts w:ascii="Calibri" w:hAnsi="Calibri" w:cs="Calibri"/>
        </w:rPr>
        <w:t xml:space="preserve"> </w:t>
      </w:r>
      <w:r w:rsidR="00C8534F" w:rsidRPr="00770D85">
        <w:rPr>
          <w:rFonts w:ascii="Calibri" w:hAnsi="Calibri" w:cs="Calibri"/>
        </w:rPr>
        <w:t>(Kariuki, 2026).</w:t>
      </w:r>
      <w:r w:rsidR="00C8534F" w:rsidRPr="00770D85">
        <w:rPr>
          <w:rFonts w:ascii="Calibri" w:hAnsi="Calibri" w:cs="Calibri"/>
        </w:rPr>
        <w:t>”</w:t>
      </w:r>
      <w:r w:rsidRPr="00770D85">
        <w:rPr>
          <w:rFonts w:ascii="Calibri" w:hAnsi="Calibri" w:cs="Calibri"/>
        </w:rPr>
        <w:t xml:space="preserve"> </w:t>
      </w:r>
    </w:p>
    <w:p w14:paraId="7114E6B3" w14:textId="31A3E85E" w:rsidR="00C8534F" w:rsidRPr="00770D85" w:rsidRDefault="00C8534F" w:rsidP="00770D85">
      <w:pPr>
        <w:ind w:firstLine="720"/>
        <w:rPr>
          <w:rFonts w:ascii="Calibri" w:hAnsi="Calibri" w:cs="Calibri"/>
        </w:rPr>
      </w:pPr>
      <w:r w:rsidRPr="00770D85">
        <w:rPr>
          <w:rFonts w:ascii="Calibri" w:hAnsi="Calibri" w:cs="Calibri"/>
        </w:rPr>
        <w:lastRenderedPageBreak/>
        <w:t xml:space="preserve">The local trinket trading community should also be able to use this website as a resource. A map of local boxes should be included so that information is not </w:t>
      </w:r>
      <w:proofErr w:type="gramStart"/>
      <w:r w:rsidRPr="00770D85">
        <w:rPr>
          <w:rFonts w:ascii="Calibri" w:hAnsi="Calibri" w:cs="Calibri"/>
        </w:rPr>
        <w:t>siloed</w:t>
      </w:r>
      <w:proofErr w:type="gramEnd"/>
      <w:r w:rsidRPr="00770D85">
        <w:rPr>
          <w:rFonts w:ascii="Calibri" w:hAnsi="Calibri" w:cs="Calibri"/>
        </w:rPr>
        <w:t xml:space="preserve"> to individual Instagram pages. A section of the website should be devoted to news coverage since there is currently no centralized news source on the various Philadelphia trinket trade boxes. </w:t>
      </w:r>
      <w:r w:rsidR="00D422D3" w:rsidRPr="00770D85">
        <w:rPr>
          <w:rFonts w:ascii="Calibri" w:hAnsi="Calibri" w:cs="Calibri"/>
        </w:rPr>
        <w:t>Additionally, local artists will be encouraged to add to the boxes by including a Highlights page.</w:t>
      </w:r>
    </w:p>
    <w:p w14:paraId="620B371F" w14:textId="1319052D" w:rsidR="00553351" w:rsidRPr="00770D85" w:rsidRDefault="00C8534F" w:rsidP="00770D85">
      <w:pPr>
        <w:ind w:firstLine="720"/>
        <w:rPr>
          <w:rFonts w:ascii="Calibri" w:hAnsi="Calibri" w:cs="Calibri"/>
        </w:rPr>
      </w:pPr>
      <w:r w:rsidRPr="00770D85">
        <w:rPr>
          <w:rFonts w:ascii="Calibri" w:hAnsi="Calibri" w:cs="Calibri"/>
        </w:rPr>
        <w:t xml:space="preserve">Finally, the website should serve the overarching </w:t>
      </w:r>
      <w:r w:rsidRPr="00770D85">
        <w:rPr>
          <w:rFonts w:ascii="Calibri" w:hAnsi="Calibri" w:cs="Calibri"/>
        </w:rPr>
        <w:t>Sidewalk Joy</w:t>
      </w:r>
      <w:r w:rsidRPr="00770D85">
        <w:rPr>
          <w:rFonts w:ascii="Calibri" w:hAnsi="Calibri" w:cs="Calibri"/>
        </w:rPr>
        <w:t xml:space="preserve"> purpose of inspiring creativity and connection. To inspire creativity, it will include guidance on simple crafts and art projects that individuals can create in order to trade. To inspire connection beyond the boxes, </w:t>
      </w:r>
      <w:r w:rsidR="00F201C2" w:rsidRPr="00770D85">
        <w:rPr>
          <w:rFonts w:ascii="Calibri" w:hAnsi="Calibri" w:cs="Calibri"/>
        </w:rPr>
        <w:t xml:space="preserve">the website will include information on other opportunities for trinket trading such as at Renaissance Faires, music festivals, and other events. </w:t>
      </w:r>
    </w:p>
    <w:p w14:paraId="3D1A31C0" w14:textId="76F3756E" w:rsidR="00B90469" w:rsidRPr="00770D85" w:rsidRDefault="00B90469" w:rsidP="00D422D3">
      <w:pPr>
        <w:jc w:val="center"/>
        <w:rPr>
          <w:rFonts w:ascii="Calibri" w:hAnsi="Calibri" w:cs="Calibri"/>
          <w:b/>
          <w:bCs/>
        </w:rPr>
      </w:pPr>
      <w:r w:rsidRPr="00770D85">
        <w:rPr>
          <w:rFonts w:ascii="Calibri" w:hAnsi="Calibri" w:cs="Calibri"/>
          <w:b/>
          <w:bCs/>
        </w:rPr>
        <w:t>Design</w:t>
      </w:r>
    </w:p>
    <w:p w14:paraId="439C1BDD" w14:textId="04167FE5" w:rsidR="00B90469" w:rsidRPr="00770D85" w:rsidRDefault="00B90469" w:rsidP="00770D85">
      <w:pPr>
        <w:ind w:firstLine="720"/>
        <w:rPr>
          <w:rFonts w:ascii="Calibri" w:hAnsi="Calibri" w:cs="Calibri"/>
        </w:rPr>
      </w:pPr>
      <w:r w:rsidRPr="00770D85">
        <w:rPr>
          <w:rFonts w:ascii="Calibri" w:hAnsi="Calibri" w:cs="Calibri"/>
        </w:rPr>
        <w:t>While each of the trinket trade boxes around city has its own design aesthetic, they all appear fun and whimsical. For this site, I will make use of a bright and eye-catching color palette that attracts viewers. However, the site layout will remain simple and easy to navigate so as not to be overwhelming</w:t>
      </w:r>
      <w:r w:rsidR="00780B2A" w:rsidRPr="00770D85">
        <w:rPr>
          <w:rFonts w:ascii="Calibri" w:hAnsi="Calibri" w:cs="Calibri"/>
        </w:rPr>
        <w:t xml:space="preserve"> for young or inexperienced users</w:t>
      </w:r>
      <w:r w:rsidRPr="00770D85">
        <w:rPr>
          <w:rFonts w:ascii="Calibri" w:hAnsi="Calibri" w:cs="Calibri"/>
        </w:rPr>
        <w:t>.</w:t>
      </w:r>
    </w:p>
    <w:p w14:paraId="6E1E41CB" w14:textId="4A58E826" w:rsidR="00553351" w:rsidRPr="00770D85" w:rsidRDefault="00780B2A" w:rsidP="00770D85">
      <w:pPr>
        <w:ind w:firstLine="720"/>
        <w:rPr>
          <w:rFonts w:ascii="Calibri" w:hAnsi="Calibri" w:cs="Calibri"/>
        </w:rPr>
      </w:pPr>
      <w:r w:rsidRPr="00770D85">
        <w:rPr>
          <w:rFonts w:ascii="Calibri" w:hAnsi="Calibri" w:cs="Calibri"/>
        </w:rPr>
        <w:t xml:space="preserve">In consideration that this website will often be viewed on mobile devices, </w:t>
      </w:r>
      <w:r w:rsidRPr="00770D85">
        <w:rPr>
          <w:rFonts w:ascii="Calibri" w:hAnsi="Calibri" w:cs="Calibri"/>
        </w:rPr>
        <w:t xml:space="preserve">Verdana </w:t>
      </w:r>
      <w:r w:rsidRPr="00770D85">
        <w:rPr>
          <w:rFonts w:ascii="Calibri" w:hAnsi="Calibri" w:cs="Calibri"/>
        </w:rPr>
        <w:t xml:space="preserve">will be used for the font as it is easily readable even at small sizes. Arial will be the fallback font because it is widely used and available on all major operating systems </w:t>
      </w:r>
      <w:r w:rsidRPr="00770D85">
        <w:rPr>
          <w:rFonts w:ascii="Calibri" w:hAnsi="Calibri" w:cs="Calibri"/>
        </w:rPr>
        <w:t>(CSS Web Safe Fonts, 2016)</w:t>
      </w:r>
      <w:r w:rsidRPr="00770D85">
        <w:rPr>
          <w:rFonts w:ascii="Calibri" w:hAnsi="Calibri" w:cs="Calibri"/>
        </w:rPr>
        <w:t xml:space="preserve">. If possible, I would like to use multicolor text for page headers for a pop of fun using COLR or another font format </w:t>
      </w:r>
      <w:r w:rsidRPr="00770D85">
        <w:rPr>
          <w:rFonts w:ascii="Calibri" w:hAnsi="Calibri" w:cs="Calibri"/>
        </w:rPr>
        <w:t>(</w:t>
      </w:r>
      <w:r w:rsidRPr="00770D85">
        <w:rPr>
          <w:rFonts w:ascii="Calibri" w:hAnsi="Calibri" w:cs="Calibri"/>
          <w:i/>
          <w:iCs/>
        </w:rPr>
        <w:t>COLRv1 and CSS Font-Palette</w:t>
      </w:r>
      <w:r w:rsidRPr="00770D85">
        <w:rPr>
          <w:rFonts w:ascii="Calibri" w:hAnsi="Calibri" w:cs="Calibri"/>
        </w:rPr>
        <w:t>, 2022)</w:t>
      </w:r>
      <w:r w:rsidRPr="00770D85">
        <w:rPr>
          <w:rFonts w:ascii="Calibri" w:hAnsi="Calibri" w:cs="Calibri"/>
        </w:rPr>
        <w:t>.</w:t>
      </w:r>
    </w:p>
    <w:p w14:paraId="00D2038A" w14:textId="5DD37331" w:rsidR="001614F1" w:rsidRPr="00770D85" w:rsidRDefault="001614F1" w:rsidP="00747AF3">
      <w:pPr>
        <w:rPr>
          <w:rFonts w:ascii="Calibri" w:hAnsi="Calibri" w:cs="Calibri"/>
        </w:rPr>
      </w:pPr>
      <w:r w:rsidRPr="00770D85">
        <w:rPr>
          <w:rFonts w:ascii="Calibri" w:hAnsi="Calibri" w:cs="Calibri"/>
        </w:rPr>
        <w:drawing>
          <wp:inline distT="0" distB="0" distL="0" distR="0" wp14:anchorId="03E2B404" wp14:editId="076BC9B8">
            <wp:extent cx="3505200" cy="2326780"/>
            <wp:effectExtent l="0" t="0" r="0" b="0"/>
            <wp:docPr id="26574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49268" name=""/>
                    <pic:cNvPicPr/>
                  </pic:nvPicPr>
                  <pic:blipFill>
                    <a:blip r:embed="rId4"/>
                    <a:stretch>
                      <a:fillRect/>
                    </a:stretch>
                  </pic:blipFill>
                  <pic:spPr>
                    <a:xfrm>
                      <a:off x="0" y="0"/>
                      <a:ext cx="3511761" cy="2331135"/>
                    </a:xfrm>
                    <a:prstGeom prst="rect">
                      <a:avLst/>
                    </a:prstGeom>
                  </pic:spPr>
                </pic:pic>
              </a:graphicData>
            </a:graphic>
          </wp:inline>
        </w:drawing>
      </w:r>
      <w:r w:rsidRPr="00770D85">
        <w:rPr>
          <w:rFonts w:ascii="Calibri" w:hAnsi="Calibri" w:cs="Calibri"/>
          <w:noProof/>
        </w:rPr>
        <w:t xml:space="preserve"> </w:t>
      </w:r>
      <w:r w:rsidRPr="00770D85">
        <w:rPr>
          <w:rFonts w:ascii="Calibri" w:hAnsi="Calibri" w:cs="Calibri"/>
          <w:noProof/>
        </w:rPr>
        <w:drawing>
          <wp:inline distT="0" distB="0" distL="0" distR="0" wp14:anchorId="13F702AF" wp14:editId="24C091B7">
            <wp:extent cx="2118360" cy="1085441"/>
            <wp:effectExtent l="0" t="0" r="0" b="635"/>
            <wp:docPr id="171012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26450" name=""/>
                    <pic:cNvPicPr/>
                  </pic:nvPicPr>
                  <pic:blipFill>
                    <a:blip r:embed="rId5"/>
                    <a:stretch>
                      <a:fillRect/>
                    </a:stretch>
                  </pic:blipFill>
                  <pic:spPr>
                    <a:xfrm>
                      <a:off x="0" y="0"/>
                      <a:ext cx="2118360" cy="1085441"/>
                    </a:xfrm>
                    <a:prstGeom prst="rect">
                      <a:avLst/>
                    </a:prstGeom>
                  </pic:spPr>
                </pic:pic>
              </a:graphicData>
            </a:graphic>
          </wp:inline>
        </w:drawing>
      </w:r>
    </w:p>
    <w:p w14:paraId="31E59A15" w14:textId="149703F4" w:rsidR="00553351" w:rsidRPr="00770D85" w:rsidRDefault="001614F1" w:rsidP="00770D85">
      <w:pPr>
        <w:ind w:firstLine="720"/>
        <w:rPr>
          <w:rFonts w:ascii="Calibri" w:hAnsi="Calibri" w:cs="Calibri"/>
        </w:rPr>
      </w:pPr>
      <w:r w:rsidRPr="00770D85">
        <w:rPr>
          <w:rFonts w:ascii="Calibri" w:hAnsi="Calibri" w:cs="Calibri"/>
        </w:rPr>
        <w:t xml:space="preserve">For a fun, airy look that catches the eye, I will use the </w:t>
      </w:r>
      <w:r w:rsidRPr="00770D85">
        <w:rPr>
          <w:rFonts w:ascii="Calibri" w:hAnsi="Calibri" w:cs="Calibri"/>
        </w:rPr>
        <w:t>Oddball Palette</w:t>
      </w:r>
      <w:r w:rsidRPr="00770D85">
        <w:rPr>
          <w:rFonts w:ascii="Calibri" w:hAnsi="Calibri" w:cs="Calibri"/>
        </w:rPr>
        <w:t xml:space="preserve"> c</w:t>
      </w:r>
      <w:r w:rsidRPr="00770D85">
        <w:rPr>
          <w:rFonts w:ascii="Calibri" w:hAnsi="Calibri" w:cs="Calibri"/>
        </w:rPr>
        <w:t xml:space="preserve">reated by </w:t>
      </w:r>
      <w:proofErr w:type="spellStart"/>
      <w:r w:rsidRPr="00770D85">
        <w:rPr>
          <w:rFonts w:ascii="Calibri" w:hAnsi="Calibri" w:cs="Calibri"/>
        </w:rPr>
        <w:t>Poltergasm</w:t>
      </w:r>
      <w:proofErr w:type="spellEnd"/>
      <w:r w:rsidRPr="00770D85">
        <w:rPr>
          <w:rFonts w:ascii="Calibri" w:hAnsi="Calibri" w:cs="Calibri"/>
        </w:rPr>
        <w:t xml:space="preserve"> </w:t>
      </w:r>
      <w:r w:rsidRPr="00770D85">
        <w:rPr>
          <w:rFonts w:ascii="Calibri" w:hAnsi="Calibri" w:cs="Calibri"/>
        </w:rPr>
        <w:t>(Oddball Palette, 2026)</w:t>
      </w:r>
      <w:r w:rsidRPr="00770D85">
        <w:rPr>
          <w:rFonts w:ascii="Calibri" w:hAnsi="Calibri" w:cs="Calibri"/>
        </w:rPr>
        <w:t xml:space="preserve">. This palette echoes both the purple color palette commonly used by Sidewalk Joy as well as the rainbow palette used by the Philadelphia trinket trading </w:t>
      </w:r>
      <w:r w:rsidRPr="00770D85">
        <w:rPr>
          <w:rFonts w:ascii="Calibri" w:hAnsi="Calibri" w:cs="Calibri"/>
        </w:rPr>
        <w:lastRenderedPageBreak/>
        <w:t>community Instagram pages. These colors contrast nicely and can be used for backgrounds, images, and text.</w:t>
      </w:r>
    </w:p>
    <w:p w14:paraId="49D2248F" w14:textId="0ED37791" w:rsidR="00D422D3" w:rsidRPr="00770D85" w:rsidRDefault="00D422D3" w:rsidP="00D422D3">
      <w:pPr>
        <w:jc w:val="center"/>
        <w:rPr>
          <w:rFonts w:ascii="Calibri" w:hAnsi="Calibri" w:cs="Calibri"/>
          <w:b/>
          <w:bCs/>
        </w:rPr>
      </w:pPr>
      <w:r w:rsidRPr="00770D85">
        <w:rPr>
          <w:rFonts w:ascii="Calibri" w:hAnsi="Calibri" w:cs="Calibri"/>
          <w:b/>
          <w:bCs/>
        </w:rPr>
        <w:t>Benefits</w:t>
      </w:r>
    </w:p>
    <w:p w14:paraId="1D42408F" w14:textId="4F6778C5" w:rsidR="00D422D3" w:rsidRPr="00770D85" w:rsidRDefault="00D422D3" w:rsidP="00770D85">
      <w:pPr>
        <w:ind w:firstLine="720"/>
        <w:rPr>
          <w:rFonts w:ascii="Calibri" w:hAnsi="Calibri" w:cs="Calibri"/>
        </w:rPr>
      </w:pPr>
      <w:r w:rsidRPr="00770D85">
        <w:rPr>
          <w:rFonts w:ascii="Calibri" w:hAnsi="Calibri" w:cs="Calibri"/>
        </w:rPr>
        <w:t xml:space="preserve">In sum, the </w:t>
      </w:r>
      <w:r w:rsidRPr="00770D85">
        <w:rPr>
          <w:rFonts w:ascii="Calibri" w:hAnsi="Calibri" w:cs="Calibri"/>
        </w:rPr>
        <w:t>Trinket Trade Philadelphia</w:t>
      </w:r>
      <w:r w:rsidRPr="00770D85">
        <w:rPr>
          <w:rFonts w:ascii="Calibri" w:hAnsi="Calibri" w:cs="Calibri"/>
        </w:rPr>
        <w:t xml:space="preserve"> website will serve as a landing place and hub for local t</w:t>
      </w:r>
      <w:r w:rsidRPr="00770D85">
        <w:rPr>
          <w:rFonts w:ascii="Calibri" w:hAnsi="Calibri" w:cs="Calibri"/>
        </w:rPr>
        <w:t xml:space="preserve">rinket and </w:t>
      </w:r>
      <w:r w:rsidRPr="00770D85">
        <w:rPr>
          <w:rFonts w:ascii="Calibri" w:hAnsi="Calibri" w:cs="Calibri"/>
        </w:rPr>
        <w:t>a</w:t>
      </w:r>
      <w:r w:rsidRPr="00770D85">
        <w:rPr>
          <w:rFonts w:ascii="Calibri" w:hAnsi="Calibri" w:cs="Calibri"/>
        </w:rPr>
        <w:t xml:space="preserve">rt </w:t>
      </w:r>
      <w:r w:rsidRPr="00770D85">
        <w:rPr>
          <w:rFonts w:ascii="Calibri" w:hAnsi="Calibri" w:cs="Calibri"/>
        </w:rPr>
        <w:t>e</w:t>
      </w:r>
      <w:r w:rsidRPr="00770D85">
        <w:rPr>
          <w:rFonts w:ascii="Calibri" w:hAnsi="Calibri" w:cs="Calibri"/>
        </w:rPr>
        <w:t xml:space="preserve">xchange </w:t>
      </w:r>
      <w:r w:rsidRPr="00770D85">
        <w:rPr>
          <w:rFonts w:ascii="Calibri" w:hAnsi="Calibri" w:cs="Calibri"/>
        </w:rPr>
        <w:t>b</w:t>
      </w:r>
      <w:r w:rsidRPr="00770D85">
        <w:rPr>
          <w:rFonts w:ascii="Calibri" w:hAnsi="Calibri" w:cs="Calibri"/>
        </w:rPr>
        <w:t>oxes</w:t>
      </w:r>
      <w:r w:rsidRPr="00770D85">
        <w:rPr>
          <w:rFonts w:ascii="Calibri" w:hAnsi="Calibri" w:cs="Calibri"/>
        </w:rPr>
        <w:t xml:space="preserve">. Newcomers will learn about why </w:t>
      </w:r>
      <w:proofErr w:type="gramStart"/>
      <w:r w:rsidRPr="00770D85">
        <w:rPr>
          <w:rFonts w:ascii="Calibri" w:hAnsi="Calibri" w:cs="Calibri"/>
        </w:rPr>
        <w:t>the boxes</w:t>
      </w:r>
      <w:proofErr w:type="gramEnd"/>
      <w:r w:rsidRPr="00770D85">
        <w:rPr>
          <w:rFonts w:ascii="Calibri" w:hAnsi="Calibri" w:cs="Calibri"/>
        </w:rPr>
        <w:t xml:space="preserve"> exist and how to properly interact with them. Regular traders will be able to coordinate locations, find news coverage, and see contributions by local artists. The larger community will benefit by finding additional trinket trade opportunities and inspiration to craft their own contributions.</w:t>
      </w:r>
    </w:p>
    <w:p w14:paraId="1C9F46CF" w14:textId="0CE2E99A" w:rsidR="00770D85" w:rsidRPr="00770D85" w:rsidRDefault="00D422D3" w:rsidP="00770D85">
      <w:pPr>
        <w:jc w:val="center"/>
        <w:rPr>
          <w:rFonts w:ascii="Calibri" w:hAnsi="Calibri" w:cs="Calibri"/>
          <w:b/>
          <w:bCs/>
        </w:rPr>
      </w:pPr>
      <w:r w:rsidRPr="00770D85">
        <w:rPr>
          <w:rFonts w:ascii="Calibri" w:hAnsi="Calibri" w:cs="Calibri"/>
          <w:b/>
          <w:bCs/>
        </w:rPr>
        <w:t>Proposed Site Map</w:t>
      </w:r>
    </w:p>
    <w:p w14:paraId="4981B227" w14:textId="5FE7BDD4" w:rsidR="00D422D3" w:rsidRPr="00770D85" w:rsidRDefault="00770D85" w:rsidP="00770D85">
      <w:pPr>
        <w:rPr>
          <w:rFonts w:ascii="Calibri" w:hAnsi="Calibri" w:cs="Calibri"/>
        </w:rPr>
      </w:pPr>
      <w:r w:rsidRPr="00770D85">
        <w:rPr>
          <w:rFonts w:ascii="Calibri" w:hAnsi="Calibri" w:cs="Calibri"/>
          <w:noProof/>
        </w:rPr>
        <w:drawing>
          <wp:inline distT="0" distB="0" distL="0" distR="0" wp14:anchorId="228A344D" wp14:editId="79F4D7C5">
            <wp:extent cx="6141720" cy="4365516"/>
            <wp:effectExtent l="0" t="0" r="9525" b="0"/>
            <wp:docPr id="83878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1720" cy="4365516"/>
                    </a:xfrm>
                    <a:prstGeom prst="rect">
                      <a:avLst/>
                    </a:prstGeom>
                    <a:noFill/>
                    <a:ln>
                      <a:noFill/>
                    </a:ln>
                  </pic:spPr>
                </pic:pic>
              </a:graphicData>
            </a:graphic>
          </wp:inline>
        </w:drawing>
      </w:r>
    </w:p>
    <w:p w14:paraId="2315FCDE" w14:textId="1D929270" w:rsidR="00770D85" w:rsidRPr="00770D85" w:rsidRDefault="00770D85">
      <w:pPr>
        <w:rPr>
          <w:rFonts w:ascii="Calibri" w:hAnsi="Calibri" w:cs="Calibri"/>
        </w:rPr>
      </w:pPr>
      <w:r w:rsidRPr="00770D85">
        <w:rPr>
          <w:rFonts w:ascii="Calibri" w:hAnsi="Calibri" w:cs="Calibri"/>
        </w:rPr>
        <w:br w:type="page"/>
      </w:r>
    </w:p>
    <w:p w14:paraId="662AB57B" w14:textId="3E9247EE" w:rsidR="00553351" w:rsidRPr="00770D85" w:rsidRDefault="00553351" w:rsidP="00D422D3">
      <w:pPr>
        <w:jc w:val="center"/>
        <w:rPr>
          <w:rFonts w:ascii="Calibri" w:hAnsi="Calibri" w:cs="Calibri"/>
          <w:b/>
          <w:bCs/>
        </w:rPr>
      </w:pPr>
      <w:r w:rsidRPr="00770D85">
        <w:rPr>
          <w:rFonts w:ascii="Calibri" w:hAnsi="Calibri" w:cs="Calibri"/>
          <w:b/>
          <w:bCs/>
        </w:rPr>
        <w:lastRenderedPageBreak/>
        <w:t>References</w:t>
      </w:r>
    </w:p>
    <w:p w14:paraId="6261A800" w14:textId="77777777" w:rsidR="00780B2A" w:rsidRPr="00770D85" w:rsidRDefault="00780B2A" w:rsidP="00770D85">
      <w:pPr>
        <w:ind w:left="720" w:hanging="720"/>
        <w:rPr>
          <w:rFonts w:ascii="Calibri" w:hAnsi="Calibri" w:cs="Calibri"/>
        </w:rPr>
      </w:pPr>
      <w:r w:rsidRPr="00770D85">
        <w:rPr>
          <w:rFonts w:ascii="Calibri" w:hAnsi="Calibri" w:cs="Calibri"/>
        </w:rPr>
        <w:t xml:space="preserve">COLRv1 and CSS font-palette. (2022, May 11). CSS-Tricks. </w:t>
      </w:r>
      <w:hyperlink r:id="rId7" w:history="1">
        <w:r w:rsidRPr="00770D85">
          <w:rPr>
            <w:rStyle w:val="Hyperlink"/>
            <w:rFonts w:ascii="Calibri" w:hAnsi="Calibri" w:cs="Calibri"/>
          </w:rPr>
          <w:t>https://css-tricks.com/colrv1-and-css-font-palette-web-typography/</w:t>
        </w:r>
      </w:hyperlink>
    </w:p>
    <w:p w14:paraId="5776E4FC" w14:textId="77777777" w:rsidR="00780B2A" w:rsidRPr="00770D85" w:rsidRDefault="00780B2A" w:rsidP="00770D85">
      <w:pPr>
        <w:ind w:left="720" w:hanging="720"/>
        <w:rPr>
          <w:rFonts w:ascii="Calibri" w:hAnsi="Calibri" w:cs="Calibri"/>
        </w:rPr>
      </w:pPr>
      <w:r w:rsidRPr="00770D85">
        <w:rPr>
          <w:rFonts w:ascii="Calibri" w:hAnsi="Calibri" w:cs="Calibri"/>
        </w:rPr>
        <w:t xml:space="preserve">CSS Web Safe Fonts. (2016). W3 Schools. </w:t>
      </w:r>
      <w:hyperlink r:id="rId8" w:history="1">
        <w:r w:rsidRPr="00770D85">
          <w:rPr>
            <w:rStyle w:val="Hyperlink"/>
            <w:rFonts w:ascii="Calibri" w:hAnsi="Calibri" w:cs="Calibri"/>
          </w:rPr>
          <w:t>https://www.w3schools.com/cssref/css_websafe_fonts.php</w:t>
        </w:r>
      </w:hyperlink>
      <w:r w:rsidRPr="00770D85">
        <w:rPr>
          <w:rFonts w:ascii="Calibri" w:hAnsi="Calibri" w:cs="Calibri"/>
        </w:rPr>
        <w:t xml:space="preserve"> </w:t>
      </w:r>
    </w:p>
    <w:p w14:paraId="093099B3" w14:textId="28B71E9A" w:rsidR="00553351" w:rsidRPr="00770D85" w:rsidRDefault="00553351" w:rsidP="00770D85">
      <w:pPr>
        <w:ind w:left="720" w:hanging="720"/>
        <w:rPr>
          <w:rFonts w:ascii="Calibri" w:hAnsi="Calibri" w:cs="Calibri"/>
        </w:rPr>
      </w:pPr>
      <w:r w:rsidRPr="00770D85">
        <w:rPr>
          <w:rFonts w:ascii="Calibri" w:hAnsi="Calibri" w:cs="Calibri"/>
        </w:rPr>
        <w:t xml:space="preserve">Kariuki, N. (2026, March 20). How Philly Trinket Trove is inspiring joy, one small item at a time. Billy Penn at WHYY. </w:t>
      </w:r>
      <w:hyperlink r:id="rId9" w:history="1">
        <w:r w:rsidR="00770D85" w:rsidRPr="00D96216">
          <w:rPr>
            <w:rStyle w:val="Hyperlink"/>
            <w:rFonts w:ascii="Calibri" w:hAnsi="Calibri" w:cs="Calibri"/>
          </w:rPr>
          <w:t>https://billypenn.com/2026/03/20/philly-trinket-trove-south-street-grad-hospital/?utm_source=ig&amp;utm_medium=social&amp;utm_content=link_in_bio&amp;fbclid=PAZXh0bgNhZW0CMTEAc3J0YwZhcHBfaWQPOTM2NjE5NzQzMzkyNDU5AAGn0MkPUgc-VcojEZIaQYVPxb6m1ajmmihbS20QksdbjbsjwnANKAR_LI6K-sI_aem_n7HPDpjEtsZyADtZRbR1Jg</w:t>
        </w:r>
      </w:hyperlink>
      <w:r w:rsidR="00770D85">
        <w:rPr>
          <w:rFonts w:ascii="Calibri" w:hAnsi="Calibri" w:cs="Calibri"/>
        </w:rPr>
        <w:t xml:space="preserve"> </w:t>
      </w:r>
    </w:p>
    <w:p w14:paraId="0DAF4416" w14:textId="7F7195C8" w:rsidR="00553351" w:rsidRPr="00770D85" w:rsidRDefault="00553351" w:rsidP="00770D85">
      <w:pPr>
        <w:ind w:left="720" w:hanging="720"/>
        <w:rPr>
          <w:rFonts w:ascii="Calibri" w:hAnsi="Calibri" w:cs="Calibri"/>
        </w:rPr>
      </w:pPr>
      <w:r w:rsidRPr="00770D85">
        <w:rPr>
          <w:rFonts w:ascii="Calibri" w:hAnsi="Calibri" w:cs="Calibri"/>
        </w:rPr>
        <w:t>‌</w:t>
      </w:r>
      <w:r w:rsidRPr="00770D85">
        <w:rPr>
          <w:rFonts w:ascii="Calibri" w:hAnsi="Calibri" w:cs="Calibri"/>
        </w:rPr>
        <w:t xml:space="preserve"> </w:t>
      </w:r>
      <w:r w:rsidRPr="00770D85">
        <w:rPr>
          <w:rFonts w:ascii="Calibri" w:hAnsi="Calibri" w:cs="Calibri"/>
        </w:rPr>
        <w:t xml:space="preserve">PDX </w:t>
      </w:r>
      <w:proofErr w:type="spellStart"/>
      <w:r w:rsidRPr="00770D85">
        <w:rPr>
          <w:rFonts w:ascii="Calibri" w:hAnsi="Calibri" w:cs="Calibri"/>
        </w:rPr>
        <w:t>Dinorama</w:t>
      </w:r>
      <w:proofErr w:type="spellEnd"/>
      <w:r w:rsidRPr="00770D85">
        <w:rPr>
          <w:rFonts w:ascii="Calibri" w:hAnsi="Calibri" w:cs="Calibri"/>
        </w:rPr>
        <w:t xml:space="preserve">. (2019). </w:t>
      </w:r>
      <w:r w:rsidRPr="00770D85">
        <w:rPr>
          <w:rFonts w:ascii="Calibri" w:hAnsi="Calibri" w:cs="Calibri"/>
        </w:rPr>
        <w:t>About</w:t>
      </w:r>
      <w:r w:rsidRPr="00770D85">
        <w:rPr>
          <w:rFonts w:ascii="Calibri" w:hAnsi="Calibri" w:cs="Calibri"/>
        </w:rPr>
        <w:t xml:space="preserve">. Worldwide Sidewalk Joy. </w:t>
      </w:r>
      <w:hyperlink r:id="rId10" w:history="1">
        <w:r w:rsidR="00770D85" w:rsidRPr="00D96216">
          <w:rPr>
            <w:rStyle w:val="Hyperlink"/>
            <w:rFonts w:ascii="Calibri" w:hAnsi="Calibri" w:cs="Calibri"/>
          </w:rPr>
          <w:t>https://worldwidesidewalkjoy.com/about-me</w:t>
        </w:r>
      </w:hyperlink>
      <w:r w:rsidR="00770D85">
        <w:rPr>
          <w:rFonts w:ascii="Calibri" w:hAnsi="Calibri" w:cs="Calibri"/>
        </w:rPr>
        <w:t xml:space="preserve"> </w:t>
      </w:r>
    </w:p>
    <w:p w14:paraId="47FBCAF8" w14:textId="5BC452EA" w:rsidR="00FB5A81" w:rsidRPr="00770D85" w:rsidRDefault="00553351" w:rsidP="00770D85">
      <w:pPr>
        <w:ind w:left="720" w:hanging="720"/>
        <w:rPr>
          <w:rFonts w:ascii="Calibri" w:hAnsi="Calibri" w:cs="Calibri"/>
        </w:rPr>
      </w:pPr>
      <w:r w:rsidRPr="00770D85">
        <w:rPr>
          <w:rFonts w:ascii="Calibri" w:hAnsi="Calibri" w:cs="Calibri"/>
        </w:rPr>
        <w:t>‌</w:t>
      </w:r>
      <w:r w:rsidR="00FB5A81" w:rsidRPr="00770D85">
        <w:rPr>
          <w:rFonts w:ascii="Calibri" w:hAnsi="Calibri" w:cs="Calibri"/>
        </w:rPr>
        <w:t>Philly Trinket Trove (15th &amp; South Street</w:t>
      </w:r>
      <w:proofErr w:type="gramStart"/>
      <w:r w:rsidR="00FB5A81" w:rsidRPr="00770D85">
        <w:rPr>
          <w:rFonts w:ascii="Calibri" w:hAnsi="Calibri" w:cs="Calibri"/>
        </w:rPr>
        <w:t>) (@phillytrinkettrove) •</w:t>
      </w:r>
      <w:proofErr w:type="gramEnd"/>
      <w:r w:rsidR="00FB5A81" w:rsidRPr="00770D85">
        <w:rPr>
          <w:rFonts w:ascii="Calibri" w:hAnsi="Calibri" w:cs="Calibri"/>
        </w:rPr>
        <w:t xml:space="preserve"> Instagram photos and videos. (202</w:t>
      </w:r>
      <w:r w:rsidR="00FB5A81" w:rsidRPr="00770D85">
        <w:rPr>
          <w:rFonts w:ascii="Calibri" w:hAnsi="Calibri" w:cs="Calibri"/>
        </w:rPr>
        <w:t>5</w:t>
      </w:r>
      <w:r w:rsidR="00FB5A81" w:rsidRPr="00770D85">
        <w:rPr>
          <w:rFonts w:ascii="Calibri" w:hAnsi="Calibri" w:cs="Calibri"/>
        </w:rPr>
        <w:t xml:space="preserve">). Instagram.Com. </w:t>
      </w:r>
      <w:hyperlink r:id="rId11" w:history="1">
        <w:r w:rsidR="00770D85" w:rsidRPr="00D96216">
          <w:rPr>
            <w:rStyle w:val="Hyperlink"/>
            <w:rFonts w:ascii="Calibri" w:hAnsi="Calibri" w:cs="Calibri"/>
          </w:rPr>
          <w:t>https://www.instagram.com/phillytrinkettrove/</w:t>
        </w:r>
      </w:hyperlink>
      <w:r w:rsidR="00770D85">
        <w:rPr>
          <w:rFonts w:ascii="Calibri" w:hAnsi="Calibri" w:cs="Calibri"/>
        </w:rPr>
        <w:t xml:space="preserve"> </w:t>
      </w:r>
    </w:p>
    <w:p w14:paraId="4AE9D32A" w14:textId="34E8CF33" w:rsidR="00780B2A" w:rsidRPr="00770D85" w:rsidRDefault="00FB5A81" w:rsidP="00780B2A">
      <w:pPr>
        <w:rPr>
          <w:rFonts w:ascii="Calibri" w:hAnsi="Calibri" w:cs="Calibri"/>
        </w:rPr>
      </w:pPr>
      <w:r w:rsidRPr="00770D85">
        <w:rPr>
          <w:rFonts w:ascii="Calibri" w:hAnsi="Calibri" w:cs="Calibri"/>
        </w:rPr>
        <w:t>‌</w:t>
      </w:r>
      <w:r w:rsidR="00780B2A" w:rsidRPr="00770D85">
        <w:rPr>
          <w:rFonts w:ascii="Calibri" w:hAnsi="Calibri" w:cs="Calibri"/>
        </w:rPr>
        <w:t xml:space="preserve"> </w:t>
      </w:r>
    </w:p>
    <w:p w14:paraId="67676C59" w14:textId="3C9E8C37" w:rsidR="00780B2A" w:rsidRPr="00770D85" w:rsidRDefault="00780B2A" w:rsidP="00780B2A">
      <w:pPr>
        <w:rPr>
          <w:rFonts w:ascii="Calibri" w:hAnsi="Calibri" w:cs="Calibri"/>
        </w:rPr>
      </w:pPr>
      <w:r w:rsidRPr="00770D85">
        <w:rPr>
          <w:rFonts w:ascii="Calibri" w:hAnsi="Calibri" w:cs="Calibri"/>
        </w:rPr>
        <w:t>‌</w:t>
      </w:r>
      <w:r w:rsidRPr="00770D85">
        <w:rPr>
          <w:rFonts w:ascii="Calibri" w:hAnsi="Calibri" w:cs="Calibri"/>
        </w:rPr>
        <w:t xml:space="preserve"> </w:t>
      </w:r>
    </w:p>
    <w:p w14:paraId="4A88D982" w14:textId="05B48606" w:rsidR="00553351" w:rsidRPr="00770D85" w:rsidRDefault="00780B2A" w:rsidP="00780B2A">
      <w:pPr>
        <w:rPr>
          <w:rFonts w:ascii="Calibri" w:hAnsi="Calibri" w:cs="Calibri"/>
        </w:rPr>
      </w:pPr>
      <w:r w:rsidRPr="00770D85">
        <w:rPr>
          <w:rFonts w:ascii="Calibri" w:hAnsi="Calibri" w:cs="Calibri"/>
        </w:rPr>
        <w:t>‌</w:t>
      </w:r>
    </w:p>
    <w:sectPr w:rsidR="00553351" w:rsidRPr="00770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AF3"/>
    <w:rsid w:val="00090ECD"/>
    <w:rsid w:val="001614F1"/>
    <w:rsid w:val="00553351"/>
    <w:rsid w:val="00747AF3"/>
    <w:rsid w:val="00770D85"/>
    <w:rsid w:val="00780B2A"/>
    <w:rsid w:val="00B90469"/>
    <w:rsid w:val="00C8534F"/>
    <w:rsid w:val="00D2633E"/>
    <w:rsid w:val="00D422D3"/>
    <w:rsid w:val="00F201C2"/>
    <w:rsid w:val="00FB5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8F4B"/>
  <w15:chartTrackingRefBased/>
  <w15:docId w15:val="{D3E758F4-8EAA-46A1-98F2-CA26867C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AF3"/>
    <w:rPr>
      <w:rFonts w:eastAsiaTheme="majorEastAsia" w:cstheme="majorBidi"/>
      <w:color w:val="272727" w:themeColor="text1" w:themeTint="D8"/>
    </w:rPr>
  </w:style>
  <w:style w:type="paragraph" w:styleId="Title">
    <w:name w:val="Title"/>
    <w:basedOn w:val="Normal"/>
    <w:next w:val="Normal"/>
    <w:link w:val="TitleChar"/>
    <w:uiPriority w:val="10"/>
    <w:qFormat/>
    <w:rsid w:val="00747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AF3"/>
    <w:pPr>
      <w:spacing w:before="160"/>
      <w:jc w:val="center"/>
    </w:pPr>
    <w:rPr>
      <w:i/>
      <w:iCs/>
      <w:color w:val="404040" w:themeColor="text1" w:themeTint="BF"/>
    </w:rPr>
  </w:style>
  <w:style w:type="character" w:customStyle="1" w:styleId="QuoteChar">
    <w:name w:val="Quote Char"/>
    <w:basedOn w:val="DefaultParagraphFont"/>
    <w:link w:val="Quote"/>
    <w:uiPriority w:val="29"/>
    <w:rsid w:val="00747AF3"/>
    <w:rPr>
      <w:i/>
      <w:iCs/>
      <w:color w:val="404040" w:themeColor="text1" w:themeTint="BF"/>
    </w:rPr>
  </w:style>
  <w:style w:type="paragraph" w:styleId="ListParagraph">
    <w:name w:val="List Paragraph"/>
    <w:basedOn w:val="Normal"/>
    <w:uiPriority w:val="34"/>
    <w:qFormat/>
    <w:rsid w:val="00747AF3"/>
    <w:pPr>
      <w:ind w:left="720"/>
      <w:contextualSpacing/>
    </w:pPr>
  </w:style>
  <w:style w:type="character" w:styleId="IntenseEmphasis">
    <w:name w:val="Intense Emphasis"/>
    <w:basedOn w:val="DefaultParagraphFont"/>
    <w:uiPriority w:val="21"/>
    <w:qFormat/>
    <w:rsid w:val="00747AF3"/>
    <w:rPr>
      <w:i/>
      <w:iCs/>
      <w:color w:val="0F4761" w:themeColor="accent1" w:themeShade="BF"/>
    </w:rPr>
  </w:style>
  <w:style w:type="paragraph" w:styleId="IntenseQuote">
    <w:name w:val="Intense Quote"/>
    <w:basedOn w:val="Normal"/>
    <w:next w:val="Normal"/>
    <w:link w:val="IntenseQuoteChar"/>
    <w:uiPriority w:val="30"/>
    <w:qFormat/>
    <w:rsid w:val="00747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AF3"/>
    <w:rPr>
      <w:i/>
      <w:iCs/>
      <w:color w:val="0F4761" w:themeColor="accent1" w:themeShade="BF"/>
    </w:rPr>
  </w:style>
  <w:style w:type="character" w:styleId="IntenseReference">
    <w:name w:val="Intense Reference"/>
    <w:basedOn w:val="DefaultParagraphFont"/>
    <w:uiPriority w:val="32"/>
    <w:qFormat/>
    <w:rsid w:val="00747AF3"/>
    <w:rPr>
      <w:b/>
      <w:bCs/>
      <w:smallCaps/>
      <w:color w:val="0F4761" w:themeColor="accent1" w:themeShade="BF"/>
      <w:spacing w:val="5"/>
    </w:rPr>
  </w:style>
  <w:style w:type="character" w:styleId="Hyperlink">
    <w:name w:val="Hyperlink"/>
    <w:basedOn w:val="DefaultParagraphFont"/>
    <w:uiPriority w:val="99"/>
    <w:unhideWhenUsed/>
    <w:rsid w:val="00780B2A"/>
    <w:rPr>
      <w:color w:val="467886" w:themeColor="hyperlink"/>
      <w:u w:val="single"/>
    </w:rPr>
  </w:style>
  <w:style w:type="character" w:styleId="UnresolvedMention">
    <w:name w:val="Unresolved Mention"/>
    <w:basedOn w:val="DefaultParagraphFont"/>
    <w:uiPriority w:val="99"/>
    <w:semiHidden/>
    <w:unhideWhenUsed/>
    <w:rsid w:val="00780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ref/css_websafe_fonts.php"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ss-tricks.com/colrv1-and-css-font-palette-web-typograph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instagram.com/phillytrinkettrove/" TargetMode="External"/><Relationship Id="rId5" Type="http://schemas.openxmlformats.org/officeDocument/2006/relationships/image" Target="media/image2.png"/><Relationship Id="rId10" Type="http://schemas.openxmlformats.org/officeDocument/2006/relationships/hyperlink" Target="https://worldwidesidewalkjoy.com/about-me" TargetMode="External"/><Relationship Id="rId4" Type="http://schemas.openxmlformats.org/officeDocument/2006/relationships/image" Target="media/image1.png"/><Relationship Id="rId9" Type="http://schemas.openxmlformats.org/officeDocument/2006/relationships/hyperlink" Target="https://billypenn.com/2026/03/20/philly-trinket-trove-south-street-grad-hospital/?utm_source=ig&amp;utm_medium=social&amp;utm_content=link_in_bio&amp;fbclid=PAZXh0bgNhZW0CMTEAc3J0YwZhcHBfaWQPOTM2NjE5NzQzMzkyNDU5AAGn0MkPUgc-VcojEZIaQYVPxb6m1ajmmihbS20QksdbjbsjwnANKAR_LI6K-sI_aem_n7HPDpjEtsZyADtZRbR1J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Pennebaker,Sarah</dc:creator>
  <cp:keywords/>
  <dc:description/>
  <cp:lastModifiedBy>Pennebaker,Sarah</cp:lastModifiedBy>
  <cp:revision>2</cp:revision>
  <dcterms:created xsi:type="dcterms:W3CDTF">2026-05-18T22:21:00Z</dcterms:created>
  <dcterms:modified xsi:type="dcterms:W3CDTF">2026-05-19T00:58:00Z</dcterms:modified>
</cp:coreProperties>
</file>