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4457"/>
        <w:gridCol w:w="2461"/>
      </w:tblGrid>
      <w:tr w:rsidR="005F2367" w:rsidRPr="005F2367" w14:paraId="27F6B48A" w14:textId="77777777" w:rsidTr="005F2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DC138" w14:textId="77777777" w:rsidR="005F2367" w:rsidRPr="005F2367" w:rsidRDefault="005F2367" w:rsidP="005F2367">
            <w:pPr>
              <w:rPr>
                <w:b/>
                <w:bCs/>
              </w:rPr>
            </w:pPr>
            <w:r w:rsidRPr="005F2367">
              <w:rPr>
                <w:b/>
                <w:bCs/>
              </w:rPr>
              <w:t>Parameter / Metric</w:t>
            </w:r>
          </w:p>
        </w:tc>
        <w:tc>
          <w:tcPr>
            <w:tcW w:w="0" w:type="auto"/>
            <w:vAlign w:val="center"/>
            <w:hideMark/>
          </w:tcPr>
          <w:p w14:paraId="7C7A87C3" w14:textId="77777777" w:rsidR="005F2367" w:rsidRPr="005F2367" w:rsidRDefault="005F2367" w:rsidP="005F2367">
            <w:pPr>
              <w:rPr>
                <w:b/>
                <w:bCs/>
              </w:rPr>
            </w:pPr>
            <w:r w:rsidRPr="005F236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3B73EF3" w14:textId="77777777" w:rsidR="005F2367" w:rsidRPr="005F2367" w:rsidRDefault="005F2367" w:rsidP="005F2367">
            <w:pPr>
              <w:rPr>
                <w:b/>
                <w:bCs/>
              </w:rPr>
            </w:pPr>
            <w:r w:rsidRPr="005F2367">
              <w:rPr>
                <w:b/>
                <w:bCs/>
              </w:rPr>
              <w:t>Value / Range</w:t>
            </w:r>
          </w:p>
        </w:tc>
      </w:tr>
      <w:tr w:rsidR="005F2367" w:rsidRPr="005F2367" w14:paraId="39EF18EC" w14:textId="77777777" w:rsidTr="005F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8D7D1" w14:textId="77777777" w:rsidR="005F2367" w:rsidRPr="005F2367" w:rsidRDefault="005F2367" w:rsidP="005F2367">
            <w:r w:rsidRPr="005F2367">
              <w:t>Number of Edge Nodes (N)</w:t>
            </w:r>
          </w:p>
        </w:tc>
        <w:tc>
          <w:tcPr>
            <w:tcW w:w="0" w:type="auto"/>
            <w:vAlign w:val="center"/>
            <w:hideMark/>
          </w:tcPr>
          <w:p w14:paraId="3CFC43EB" w14:textId="77777777" w:rsidR="005F2367" w:rsidRPr="005F2367" w:rsidRDefault="005F2367" w:rsidP="005F2367">
            <w:r w:rsidRPr="005F2367">
              <w:t>Total decentralized nodes in the simulation</w:t>
            </w:r>
          </w:p>
        </w:tc>
        <w:tc>
          <w:tcPr>
            <w:tcW w:w="0" w:type="auto"/>
            <w:vAlign w:val="center"/>
            <w:hideMark/>
          </w:tcPr>
          <w:p w14:paraId="34C663CA" w14:textId="77777777" w:rsidR="005F2367" w:rsidRPr="005F2367" w:rsidRDefault="005F2367" w:rsidP="005F2367">
            <w:r w:rsidRPr="005F2367">
              <w:t>50 Nodes</w:t>
            </w:r>
          </w:p>
        </w:tc>
      </w:tr>
      <w:tr w:rsidR="005F2367" w:rsidRPr="005F2367" w14:paraId="48B4AB84" w14:textId="77777777" w:rsidTr="005F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BD5BA" w14:textId="77777777" w:rsidR="005F2367" w:rsidRPr="005F2367" w:rsidRDefault="005F2367" w:rsidP="005F2367">
            <w:r w:rsidRPr="005F2367">
              <w:t>Number of Cloud Gateways (G)</w:t>
            </w:r>
          </w:p>
        </w:tc>
        <w:tc>
          <w:tcPr>
            <w:tcW w:w="0" w:type="auto"/>
            <w:vAlign w:val="center"/>
            <w:hideMark/>
          </w:tcPr>
          <w:p w14:paraId="0962F8B2" w14:textId="77777777" w:rsidR="005F2367" w:rsidRPr="005F2367" w:rsidRDefault="005F2367" w:rsidP="005F2367">
            <w:r w:rsidRPr="005F2367">
              <w:t>Gateways connecting edge nodes to cloud layer</w:t>
            </w:r>
          </w:p>
        </w:tc>
        <w:tc>
          <w:tcPr>
            <w:tcW w:w="0" w:type="auto"/>
            <w:vAlign w:val="center"/>
            <w:hideMark/>
          </w:tcPr>
          <w:p w14:paraId="34EB7A04" w14:textId="77777777" w:rsidR="005F2367" w:rsidRPr="005F2367" w:rsidRDefault="005F2367" w:rsidP="005F2367">
            <w:r w:rsidRPr="005F2367">
              <w:t>5 Gateways</w:t>
            </w:r>
          </w:p>
        </w:tc>
      </w:tr>
      <w:tr w:rsidR="005F2367" w:rsidRPr="005F2367" w14:paraId="260926FF" w14:textId="77777777" w:rsidTr="005F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4CC68" w14:textId="77777777" w:rsidR="005F2367" w:rsidRPr="005F2367" w:rsidRDefault="005F2367" w:rsidP="005F2367">
            <w:r w:rsidRPr="005F2367">
              <w:t>Storage Capacity per Node</w:t>
            </w:r>
          </w:p>
        </w:tc>
        <w:tc>
          <w:tcPr>
            <w:tcW w:w="0" w:type="auto"/>
            <w:vAlign w:val="center"/>
            <w:hideMark/>
          </w:tcPr>
          <w:p w14:paraId="5CC2895F" w14:textId="77777777" w:rsidR="005F2367" w:rsidRPr="005F2367" w:rsidRDefault="005F2367" w:rsidP="005F2367">
            <w:r w:rsidRPr="005F2367">
              <w:t>Heterogeneous storage allocation across edge nodes</w:t>
            </w:r>
          </w:p>
        </w:tc>
        <w:tc>
          <w:tcPr>
            <w:tcW w:w="0" w:type="auto"/>
            <w:vAlign w:val="center"/>
            <w:hideMark/>
          </w:tcPr>
          <w:p w14:paraId="2E1CE851" w14:textId="77777777" w:rsidR="005F2367" w:rsidRPr="005F2367" w:rsidRDefault="005F2367" w:rsidP="005F2367">
            <w:r w:rsidRPr="005F2367">
              <w:t>1 TB – 10 TB</w:t>
            </w:r>
          </w:p>
        </w:tc>
      </w:tr>
      <w:tr w:rsidR="005F2367" w:rsidRPr="005F2367" w14:paraId="1D705624" w14:textId="77777777" w:rsidTr="005F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9C79F" w14:textId="77777777" w:rsidR="005F2367" w:rsidRPr="005F2367" w:rsidRDefault="005F2367" w:rsidP="005F2367">
            <w:r w:rsidRPr="005F2367">
              <w:t>Network Latency Range</w:t>
            </w:r>
          </w:p>
        </w:tc>
        <w:tc>
          <w:tcPr>
            <w:tcW w:w="0" w:type="auto"/>
            <w:vAlign w:val="center"/>
            <w:hideMark/>
          </w:tcPr>
          <w:p w14:paraId="05DC0771" w14:textId="77777777" w:rsidR="005F2367" w:rsidRPr="005F2367" w:rsidRDefault="005F2367" w:rsidP="005F2367">
            <w:r w:rsidRPr="005F2367">
              <w:t>Simulated delay between nodes (heterogeneous conditions)</w:t>
            </w:r>
          </w:p>
        </w:tc>
        <w:tc>
          <w:tcPr>
            <w:tcW w:w="0" w:type="auto"/>
            <w:vAlign w:val="center"/>
            <w:hideMark/>
          </w:tcPr>
          <w:p w14:paraId="65162402" w14:textId="77777777" w:rsidR="005F2367" w:rsidRPr="005F2367" w:rsidRDefault="005F2367" w:rsidP="005F2367">
            <w:r w:rsidRPr="005F2367">
              <w:t xml:space="preserve">5 </w:t>
            </w:r>
            <w:proofErr w:type="spellStart"/>
            <w:r w:rsidRPr="005F2367">
              <w:t>ms</w:t>
            </w:r>
            <w:proofErr w:type="spellEnd"/>
            <w:r w:rsidRPr="005F2367">
              <w:t xml:space="preserve"> – 120 </w:t>
            </w:r>
            <w:proofErr w:type="spellStart"/>
            <w:r w:rsidRPr="005F2367">
              <w:t>ms</w:t>
            </w:r>
            <w:proofErr w:type="spellEnd"/>
          </w:p>
        </w:tc>
      </w:tr>
      <w:tr w:rsidR="005F2367" w:rsidRPr="005F2367" w14:paraId="0A5CEDBE" w14:textId="77777777" w:rsidTr="005F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56EC1" w14:textId="77777777" w:rsidR="005F2367" w:rsidRPr="005F2367" w:rsidRDefault="005F2367" w:rsidP="005F2367">
            <w:r w:rsidRPr="005F2367">
              <w:t>Total Data Volume</w:t>
            </w:r>
          </w:p>
        </w:tc>
        <w:tc>
          <w:tcPr>
            <w:tcW w:w="0" w:type="auto"/>
            <w:vAlign w:val="center"/>
            <w:hideMark/>
          </w:tcPr>
          <w:p w14:paraId="5A96CD7C" w14:textId="77777777" w:rsidR="005F2367" w:rsidRPr="005F2367" w:rsidRDefault="005F2367" w:rsidP="005F2367">
            <w:r w:rsidRPr="005F2367">
              <w:t>Combined dataset size across all nodes</w:t>
            </w:r>
          </w:p>
        </w:tc>
        <w:tc>
          <w:tcPr>
            <w:tcW w:w="0" w:type="auto"/>
            <w:vAlign w:val="center"/>
            <w:hideMark/>
          </w:tcPr>
          <w:p w14:paraId="6655F320" w14:textId="77777777" w:rsidR="005F2367" w:rsidRPr="005F2367" w:rsidRDefault="005F2367" w:rsidP="005F2367">
            <w:r w:rsidRPr="005F2367">
              <w:t>5 TB</w:t>
            </w:r>
          </w:p>
        </w:tc>
      </w:tr>
      <w:tr w:rsidR="005F2367" w:rsidRPr="005F2367" w14:paraId="5C638A1F" w14:textId="77777777" w:rsidTr="005F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940B5" w14:textId="77777777" w:rsidR="005F2367" w:rsidRPr="005F2367" w:rsidRDefault="005F2367" w:rsidP="005F2367">
            <w:r w:rsidRPr="005F2367">
              <w:t>Data Workload Type</w:t>
            </w:r>
          </w:p>
        </w:tc>
        <w:tc>
          <w:tcPr>
            <w:tcW w:w="0" w:type="auto"/>
            <w:vAlign w:val="center"/>
            <w:hideMark/>
          </w:tcPr>
          <w:p w14:paraId="25D41973" w14:textId="77777777" w:rsidR="005F2367" w:rsidRPr="005F2367" w:rsidRDefault="005F2367" w:rsidP="005F2367">
            <w:r w:rsidRPr="005F2367">
              <w:t>Nature of workload used in simulation</w:t>
            </w:r>
          </w:p>
        </w:tc>
        <w:tc>
          <w:tcPr>
            <w:tcW w:w="0" w:type="auto"/>
            <w:vAlign w:val="center"/>
            <w:hideMark/>
          </w:tcPr>
          <w:p w14:paraId="54E1255F" w14:textId="77777777" w:rsidR="005F2367" w:rsidRPr="005F2367" w:rsidRDefault="005F2367" w:rsidP="005F2367">
            <w:r w:rsidRPr="005F2367">
              <w:t>IoT synthetic + MAWI-like traces</w:t>
            </w:r>
          </w:p>
        </w:tc>
      </w:tr>
      <w:tr w:rsidR="005F2367" w:rsidRPr="005F2367" w14:paraId="168FE592" w14:textId="77777777" w:rsidTr="005F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6B494" w14:textId="77777777" w:rsidR="005F2367" w:rsidRPr="005F2367" w:rsidRDefault="005F2367" w:rsidP="005F2367">
            <w:r w:rsidRPr="005F2367">
              <w:t>Weight Coefficients (β₁, β₂, β₃)</w:t>
            </w:r>
          </w:p>
        </w:tc>
        <w:tc>
          <w:tcPr>
            <w:tcW w:w="0" w:type="auto"/>
            <w:vAlign w:val="center"/>
            <w:hideMark/>
          </w:tcPr>
          <w:p w14:paraId="093A927F" w14:textId="77777777" w:rsidR="005F2367" w:rsidRPr="005F2367" w:rsidRDefault="005F2367" w:rsidP="005F2367">
            <w:r w:rsidRPr="005F2367">
              <w:t>Weights for access frequency, redundancy, and storage</w:t>
            </w:r>
          </w:p>
        </w:tc>
        <w:tc>
          <w:tcPr>
            <w:tcW w:w="0" w:type="auto"/>
            <w:vAlign w:val="center"/>
            <w:hideMark/>
          </w:tcPr>
          <w:p w14:paraId="2712C803" w14:textId="77777777" w:rsidR="005F2367" w:rsidRPr="005F2367" w:rsidRDefault="005F2367" w:rsidP="005F2367">
            <w:r w:rsidRPr="005F2367">
              <w:t>(0.6, 0.25, 0.15)</w:t>
            </w:r>
          </w:p>
        </w:tc>
      </w:tr>
      <w:tr w:rsidR="005F2367" w:rsidRPr="005F2367" w14:paraId="0D5A905D" w14:textId="77777777" w:rsidTr="005F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6DAA5" w14:textId="77777777" w:rsidR="005F2367" w:rsidRPr="005F2367" w:rsidRDefault="005F2367" w:rsidP="005F2367">
            <w:r w:rsidRPr="005F2367">
              <w:t>Node Failure Probability</w:t>
            </w:r>
          </w:p>
        </w:tc>
        <w:tc>
          <w:tcPr>
            <w:tcW w:w="0" w:type="auto"/>
            <w:vAlign w:val="center"/>
            <w:hideMark/>
          </w:tcPr>
          <w:p w14:paraId="69DEC627" w14:textId="77777777" w:rsidR="005F2367" w:rsidRPr="005F2367" w:rsidRDefault="005F2367" w:rsidP="005F2367">
            <w:r w:rsidRPr="005F2367">
              <w:t>Failure rate for recovery robustness testing</w:t>
            </w:r>
          </w:p>
        </w:tc>
        <w:tc>
          <w:tcPr>
            <w:tcW w:w="0" w:type="auto"/>
            <w:vAlign w:val="center"/>
            <w:hideMark/>
          </w:tcPr>
          <w:p w14:paraId="2264BAAF" w14:textId="77777777" w:rsidR="005F2367" w:rsidRPr="005F2367" w:rsidRDefault="005F2367" w:rsidP="005F2367">
            <w:r w:rsidRPr="005F2367">
              <w:t>0.05 – 0.15</w:t>
            </w:r>
          </w:p>
        </w:tc>
      </w:tr>
    </w:tbl>
    <w:p w14:paraId="5ADBB182" w14:textId="77777777" w:rsidR="00F23653" w:rsidRDefault="00F23653"/>
    <w:sectPr w:rsidR="00F236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367"/>
    <w:rsid w:val="000A4CBA"/>
    <w:rsid w:val="00277A80"/>
    <w:rsid w:val="005A7712"/>
    <w:rsid w:val="005F2367"/>
    <w:rsid w:val="00A50B8B"/>
    <w:rsid w:val="00F2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7F94D"/>
  <w15:chartTrackingRefBased/>
  <w15:docId w15:val="{DDC5F8BC-7C66-4D55-9D5B-65CDDEC0B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36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36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36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36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36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36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36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3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3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36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36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36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36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S</dc:creator>
  <cp:keywords/>
  <dc:description/>
  <cp:lastModifiedBy>Rajesh S</cp:lastModifiedBy>
  <cp:revision>1</cp:revision>
  <dcterms:created xsi:type="dcterms:W3CDTF">2026-05-06T07:46:00Z</dcterms:created>
  <dcterms:modified xsi:type="dcterms:W3CDTF">2026-05-06T07:48:00Z</dcterms:modified>
</cp:coreProperties>
</file>